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6E27" w:rsidRDefault="00246E27" w:rsidP="00441E88">
      <w:pPr>
        <w:pStyle w:val="Heading1"/>
      </w:pPr>
      <w:r>
        <w:t>Final Updates File – CMMW</w:t>
      </w:r>
    </w:p>
    <w:p w:rsidR="00246E27" w:rsidRDefault="00246E27" w:rsidP="00246E27">
      <w:pPr>
        <w:pStyle w:val="Heading4"/>
      </w:pPr>
      <w:r>
        <w:t>Aff updates for CTE and Natives</w:t>
      </w:r>
    </w:p>
    <w:p w:rsidR="00246E27" w:rsidRDefault="00246E27" w:rsidP="00246E27"/>
    <w:p w:rsidR="00246E27" w:rsidRDefault="00246E27" w:rsidP="00246E27">
      <w:pPr>
        <w:pStyle w:val="Heading4"/>
      </w:pPr>
      <w:r>
        <w:t xml:space="preserve">States CP funding update </w:t>
      </w:r>
    </w:p>
    <w:p w:rsidR="00246E27" w:rsidRDefault="00246E27" w:rsidP="00246E27">
      <w:r>
        <w:t>--Carbon tax cp + aff answers</w:t>
      </w:r>
    </w:p>
    <w:p w:rsidR="00246E27" w:rsidRDefault="00246E27" w:rsidP="00246E27"/>
    <w:p w:rsidR="00246E27" w:rsidRDefault="00246E27" w:rsidP="00246E27">
      <w:pPr>
        <w:pStyle w:val="Heading4"/>
      </w:pPr>
      <w:r>
        <w:t>Compiled and updated impact defense</w:t>
      </w:r>
    </w:p>
    <w:p w:rsidR="00246E27" w:rsidRDefault="00246E27" w:rsidP="00246E27">
      <w:r>
        <w:t>--Compiled from every other file + updates to fill holes</w:t>
      </w:r>
    </w:p>
    <w:p w:rsidR="00246E27" w:rsidRDefault="00246E27" w:rsidP="00246E27"/>
    <w:p w:rsidR="00246E27" w:rsidRDefault="00246E27" w:rsidP="00246E27">
      <w:pPr>
        <w:pStyle w:val="Heading4"/>
      </w:pPr>
      <w:r>
        <w:t>K answer updates</w:t>
      </w:r>
    </w:p>
    <w:p w:rsidR="00246E27" w:rsidRPr="00246E27" w:rsidRDefault="00246E27" w:rsidP="00246E27">
      <w:r>
        <w:t>--general method defenses, state defenses and some k specific answers</w:t>
      </w:r>
    </w:p>
    <w:p w:rsidR="00441E88" w:rsidRDefault="00441E88" w:rsidP="00441E88">
      <w:pPr>
        <w:pStyle w:val="Heading1"/>
      </w:pPr>
      <w:r w:rsidRPr="00514EEB">
        <w:t>Aff Updates</w:t>
      </w:r>
    </w:p>
    <w:p w:rsidR="00441E88" w:rsidRDefault="00441E88" w:rsidP="00441E88">
      <w:pPr>
        <w:pStyle w:val="Heading2"/>
      </w:pPr>
      <w:r>
        <w:t>CTE</w:t>
      </w:r>
    </w:p>
    <w:p w:rsidR="00441E88" w:rsidRPr="00C41094" w:rsidRDefault="00441E88" w:rsidP="00441E88">
      <w:pPr>
        <w:pStyle w:val="Heading3"/>
      </w:pPr>
      <w:r>
        <w:t>I/L – Stimulus</w:t>
      </w:r>
    </w:p>
    <w:p w:rsidR="00441E88" w:rsidRDefault="00441E88" w:rsidP="00441E88">
      <w:pPr>
        <w:pStyle w:val="Heading4"/>
      </w:pPr>
      <w:r>
        <w:t xml:space="preserve">Federal education stimulus </w:t>
      </w:r>
      <w:r w:rsidRPr="00C41094">
        <w:rPr>
          <w:u w:val="single"/>
        </w:rPr>
        <w:t>solves the economy</w:t>
      </w:r>
      <w:r>
        <w:t>.</w:t>
      </w:r>
    </w:p>
    <w:p w:rsidR="00441E88" w:rsidRPr="00165898" w:rsidRDefault="00441E88" w:rsidP="00441E88">
      <w:pPr>
        <w:rPr>
          <w:rStyle w:val="Style13ptBold"/>
          <w:b w:val="0"/>
        </w:rPr>
      </w:pPr>
      <w:r>
        <w:rPr>
          <w:rStyle w:val="Style13ptBold"/>
        </w:rPr>
        <w:t xml:space="preserve">Ivanova ‘10 </w:t>
      </w:r>
      <w:r w:rsidRPr="00C41094">
        <w:rPr>
          <w:sz w:val="16"/>
        </w:rPr>
        <w:t xml:space="preserve">(Iglika Ivanova, Senior Economist and the Public Interest Researcher at the CCPA’s BC Office, “In defense of the stimulus”, </w:t>
      </w:r>
      <w:hyperlink r:id="rId7" w:history="1">
        <w:r w:rsidRPr="00C41094">
          <w:rPr>
            <w:sz w:val="16"/>
          </w:rPr>
          <w:t>http://www.policynote.ca/in-defense-of-the-stimulus/</w:t>
        </w:r>
      </w:hyperlink>
      <w:r w:rsidRPr="00C41094">
        <w:rPr>
          <w:sz w:val="16"/>
        </w:rPr>
        <w:t>, DA: 7/27/17, EK)</w:t>
      </w:r>
    </w:p>
    <w:p w:rsidR="00441E88" w:rsidRPr="00C41094" w:rsidRDefault="00441E88" w:rsidP="00441E88">
      <w:pPr>
        <w:rPr>
          <w:sz w:val="16"/>
        </w:rPr>
      </w:pPr>
      <w:r w:rsidRPr="00165898">
        <w:rPr>
          <w:sz w:val="16"/>
        </w:rPr>
        <w:t xml:space="preserve">Earlier this week, the Fraser Institute published </w:t>
      </w:r>
      <w:r w:rsidRPr="00533853">
        <w:rPr>
          <w:rStyle w:val="StyleUnderline"/>
        </w:rPr>
        <w:t>a controversial report</w:t>
      </w:r>
      <w:r w:rsidRPr="00165898">
        <w:rPr>
          <w:sz w:val="16"/>
        </w:rPr>
        <w:t xml:space="preserve"> which </w:t>
      </w:r>
      <w:r w:rsidRPr="00533853">
        <w:rPr>
          <w:rStyle w:val="StyleUnderline"/>
        </w:rPr>
        <w:t xml:space="preserve">argued </w:t>
      </w:r>
      <w:r w:rsidRPr="00165898">
        <w:rPr>
          <w:sz w:val="16"/>
        </w:rPr>
        <w:t xml:space="preserve">that the </w:t>
      </w:r>
      <w:r w:rsidRPr="00533853">
        <w:rPr>
          <w:rStyle w:val="StyleUnderline"/>
        </w:rPr>
        <w:t>government stimulus did not do much for economic growth</w:t>
      </w:r>
      <w:r w:rsidRPr="00165898">
        <w:rPr>
          <w:sz w:val="16"/>
        </w:rPr>
        <w:t xml:space="preserve"> in the last two quarters of 2009, suggesting that government spending on infrastructure was useless. While </w:t>
      </w:r>
      <w:r w:rsidRPr="00533853">
        <w:rPr>
          <w:rStyle w:val="Emphasis"/>
        </w:rPr>
        <w:t>their analysis suffers from serious shortcomings</w:t>
      </w:r>
      <w:r w:rsidRPr="00165898">
        <w:rPr>
          <w:sz w:val="16"/>
        </w:rPr>
        <w:t xml:space="preserve">, which I outlined in a previous blog post here, their research question merits further investigation. What role did stimulus spending play in the way the recession played out? </w:t>
      </w:r>
      <w:r w:rsidRPr="00533853">
        <w:rPr>
          <w:rStyle w:val="StyleUnderline"/>
        </w:rPr>
        <w:t>When the</w:t>
      </w:r>
      <w:r w:rsidRPr="00165898">
        <w:rPr>
          <w:sz w:val="16"/>
        </w:rPr>
        <w:t xml:space="preserve"> global </w:t>
      </w:r>
      <w:r w:rsidRPr="00533853">
        <w:rPr>
          <w:rStyle w:val="StyleUnderline"/>
        </w:rPr>
        <w:t>recession hit in</w:t>
      </w:r>
      <w:r w:rsidRPr="00165898">
        <w:rPr>
          <w:sz w:val="16"/>
        </w:rPr>
        <w:t xml:space="preserve"> late </w:t>
      </w:r>
      <w:r w:rsidRPr="00533853">
        <w:rPr>
          <w:rStyle w:val="StyleUnderline"/>
        </w:rPr>
        <w:t>2008</w:t>
      </w:r>
      <w:r w:rsidRPr="00165898">
        <w:rPr>
          <w:sz w:val="16"/>
        </w:rPr>
        <w:t xml:space="preserve">, </w:t>
      </w:r>
      <w:r w:rsidRPr="00533853">
        <w:rPr>
          <w:rStyle w:val="StyleUnderline"/>
        </w:rPr>
        <w:t>economic output and employment fell so steeply</w:t>
      </w:r>
      <w:r w:rsidRPr="00165898">
        <w:rPr>
          <w:sz w:val="16"/>
        </w:rPr>
        <w:t xml:space="preserve"> in such a short period of time </w:t>
      </w:r>
      <w:r w:rsidRPr="00533853">
        <w:rPr>
          <w:rStyle w:val="StyleUnderline"/>
        </w:rPr>
        <w:t>that policy-makers were seriously concerned about the possibility of</w:t>
      </w:r>
      <w:r w:rsidRPr="00165898">
        <w:rPr>
          <w:sz w:val="16"/>
        </w:rPr>
        <w:t xml:space="preserve"> the downturn growing into </w:t>
      </w:r>
      <w:r w:rsidRPr="00533853">
        <w:rPr>
          <w:rStyle w:val="StyleUnderline"/>
        </w:rPr>
        <w:t>a global depression. The sense of urgency led to</w:t>
      </w:r>
      <w:r w:rsidRPr="00165898">
        <w:rPr>
          <w:sz w:val="16"/>
        </w:rPr>
        <w:t xml:space="preserve"> unprecedented levels of multilateral economic coordination, with </w:t>
      </w:r>
      <w:r w:rsidRPr="00533853">
        <w:rPr>
          <w:rStyle w:val="StyleUnderline"/>
        </w:rPr>
        <w:t>stimulus spending</w:t>
      </w:r>
      <w:r w:rsidRPr="00165898">
        <w:rPr>
          <w:sz w:val="16"/>
        </w:rPr>
        <w:t xml:space="preserve"> rolled out worldwide and significant deficits incurred by nearly all governments. </w:t>
      </w:r>
      <w:r w:rsidRPr="00533853">
        <w:rPr>
          <w:rStyle w:val="StyleUnderline"/>
        </w:rPr>
        <w:t>A year and a half later, we seem to have dodged the bullet of a global depression</w:t>
      </w:r>
      <w:r w:rsidRPr="00165898">
        <w:rPr>
          <w:sz w:val="16"/>
        </w:rPr>
        <w:t xml:space="preserve">. Many will agree that what likely saved us is the coordinated global stimulus packages. Others, however, argue that it was all much ado about nothing and the global economy would have bounced back without government spending. Who’s right? It’s easy to write off the concerns about a deep and prolonged recession once the recovery has began. Unfortunately (or fortunately?), we cannot observe what the global economy would look like in the absence of the massive inflows of government spending, so this debate will not be resolved empirically. It seems very likely that </w:t>
      </w:r>
      <w:r w:rsidRPr="00533853">
        <w:rPr>
          <w:rStyle w:val="StyleUnderline"/>
        </w:rPr>
        <w:t xml:space="preserve">the </w:t>
      </w:r>
      <w:r w:rsidRPr="00533853">
        <w:rPr>
          <w:rStyle w:val="Emphasis"/>
        </w:rPr>
        <w:t>governments’ willingness to step in</w:t>
      </w:r>
      <w:r w:rsidRPr="00533853">
        <w:rPr>
          <w:rStyle w:val="StyleUnderline"/>
        </w:rPr>
        <w:t xml:space="preserve"> and do what it takes to avert a potential disaster </w:t>
      </w:r>
      <w:r w:rsidRPr="00533853">
        <w:rPr>
          <w:rStyle w:val="Emphasis"/>
        </w:rPr>
        <w:t>played an important role</w:t>
      </w:r>
      <w:r w:rsidRPr="00533853">
        <w:rPr>
          <w:rStyle w:val="StyleUnderline"/>
        </w:rPr>
        <w:t xml:space="preserve"> in boosting business and investor confidence. Without confidence about the future, and</w:t>
      </w:r>
      <w:r w:rsidRPr="00165898">
        <w:rPr>
          <w:sz w:val="16"/>
        </w:rPr>
        <w:t xml:space="preserve"> without much </w:t>
      </w:r>
      <w:r w:rsidRPr="00533853">
        <w:rPr>
          <w:rStyle w:val="StyleUnderline"/>
        </w:rPr>
        <w:t>eased credit conditions and record low interest rate, business investment could have dried up for much longer</w:t>
      </w:r>
      <w:r w:rsidRPr="00165898">
        <w:rPr>
          <w:sz w:val="16"/>
        </w:rPr>
        <w:t xml:space="preserve">. Business “investment intentions for 2010 remain modest and largely driven by the public sector,” observed Mark Carney (the governor of the Bank of Canada) in a speech to the Ottawa Economics Association on March 24. Yet, the role of stimulus spending on consumer and business confidence cannot be measured. Other </w:t>
      </w:r>
      <w:r w:rsidRPr="00165898">
        <w:rPr>
          <w:rStyle w:val="StyleUnderline"/>
        </w:rPr>
        <w:t>stimulus impacts</w:t>
      </w:r>
      <w:r w:rsidRPr="00165898">
        <w:rPr>
          <w:sz w:val="16"/>
        </w:rPr>
        <w:t xml:space="preserve"> are measurable and they </w:t>
      </w:r>
      <w:r w:rsidRPr="00165898">
        <w:rPr>
          <w:rStyle w:val="StyleUnderline"/>
        </w:rPr>
        <w:t>provide strong evidence that the stimulus worked,</w:t>
      </w:r>
      <w:r w:rsidRPr="00165898">
        <w:rPr>
          <w:sz w:val="16"/>
        </w:rPr>
        <w:t xml:space="preserve"> both globally and in Canada. Institutional and government construction remained a beacon of light for the construction industry when commercial and residential construction plans were put on hold during the recession. In addition, the role of the public sector in keeping employment levels afloat cannot be denied. Most of the job creation that we’ve seen over the past six months comes from public sector employment, while the private sector is still shedding jobs. The automatic stabilizers of employment insurance and welfare helped stabilize household incomes to some extent, although they could have done a lot better if it was easier to qualify for these programs. The federal stimulus package was far from perfect. As we’ve argued on this blog previously, </w:t>
      </w:r>
      <w:r w:rsidRPr="00165898">
        <w:rPr>
          <w:rStyle w:val="StyleUnderline"/>
        </w:rPr>
        <w:t>the stimulus would have had a larger impact if it was bigger</w:t>
      </w:r>
      <w:r w:rsidRPr="00165898">
        <w:rPr>
          <w:sz w:val="16"/>
        </w:rPr>
        <w:t xml:space="preserve">, less focused on tax cuts, </w:t>
      </w:r>
      <w:r w:rsidRPr="00165898">
        <w:rPr>
          <w:rStyle w:val="StyleUnderline"/>
        </w:rPr>
        <w:t>and better targeted to projects with long-term payoffs for the country</w:t>
      </w:r>
      <w:r w:rsidRPr="00165898">
        <w:rPr>
          <w:sz w:val="16"/>
        </w:rPr>
        <w:t xml:space="preserve"> (think green infrastructure, universal early child care and </w:t>
      </w:r>
      <w:r w:rsidRPr="00165898">
        <w:rPr>
          <w:rStyle w:val="StyleUnderline"/>
        </w:rPr>
        <w:t>education programs</w:t>
      </w:r>
      <w:r w:rsidRPr="00165898">
        <w:rPr>
          <w:sz w:val="16"/>
        </w:rPr>
        <w:t xml:space="preserve"> and poverty reduction initiatives). But without the stimulus, Canadians would have been a lot worse off.</w:t>
      </w:r>
    </w:p>
    <w:p w:rsidR="00441E88" w:rsidRPr="00514EEB" w:rsidRDefault="00441E88" w:rsidP="00441E88">
      <w:pPr>
        <w:pStyle w:val="Heading2"/>
      </w:pPr>
      <w:r w:rsidRPr="00514EEB">
        <w:t>Natives</w:t>
      </w:r>
    </w:p>
    <w:p w:rsidR="00441E88" w:rsidRPr="00514EEB" w:rsidRDefault="00441E88" w:rsidP="00441E88">
      <w:pPr>
        <w:pStyle w:val="Heading3"/>
      </w:pPr>
      <w:r w:rsidRPr="00514EEB">
        <w:t>1AC – New Plan</w:t>
      </w:r>
    </w:p>
    <w:p w:rsidR="00441E88" w:rsidRPr="00514EEB" w:rsidRDefault="00441E88" w:rsidP="00441E88">
      <w:pPr>
        <w:pStyle w:val="Heading4"/>
      </w:pPr>
      <w:r w:rsidRPr="00514EEB">
        <w:rPr>
          <w:u w:val="single"/>
        </w:rPr>
        <w:t>Plan</w:t>
      </w:r>
      <w:r w:rsidRPr="00514EEB">
        <w:t xml:space="preserve"> – The United States federal government should regulate elementary and secondary education by applying a federal active effort requirement to Title VI funds of the Every Student Succeeds Act including, but not limited to: engaging tribal natives in the educational process, eradicating racial biases in intentional discrimination, and identifying community services to support minority students. The United States federal government should substantially increase its funding of elementary and secondary tribal schools for comprehensive and equitable resources to honor trust obligations, regulate federal ownership of Native American schools by converting Bureau of Indian Education funding to block grants for Native communities, and delegating all implementation decisions to Native communities. </w:t>
      </w:r>
    </w:p>
    <w:p w:rsidR="00441E88" w:rsidRPr="00514EEB" w:rsidRDefault="00441E88" w:rsidP="00441E88">
      <w:pPr>
        <w:pStyle w:val="Heading3"/>
      </w:pPr>
      <w:r w:rsidRPr="00514EEB">
        <w:t>1AC – Solvency</w:t>
      </w:r>
    </w:p>
    <w:p w:rsidR="00441E88" w:rsidRPr="00514EEB" w:rsidRDefault="00441E88" w:rsidP="00441E88">
      <w:pPr>
        <w:pStyle w:val="Heading4"/>
      </w:pPr>
      <w:r w:rsidRPr="00514EEB">
        <w:t xml:space="preserve">Applying an </w:t>
      </w:r>
      <w:r w:rsidRPr="00514EEB">
        <w:rPr>
          <w:u w:val="single"/>
        </w:rPr>
        <w:t>active efforts requirement</w:t>
      </w:r>
      <w:r w:rsidRPr="00514EEB">
        <w:t xml:space="preserve"> to Title VI ensures </w:t>
      </w:r>
      <w:r w:rsidRPr="00514EEB">
        <w:rPr>
          <w:u w:val="single"/>
        </w:rPr>
        <w:t>proactive</w:t>
      </w:r>
      <w:r w:rsidRPr="00514EEB">
        <w:t xml:space="preserve"> cultural and linguistic support. A </w:t>
      </w:r>
      <w:r w:rsidRPr="00514EEB">
        <w:rPr>
          <w:u w:val="single"/>
        </w:rPr>
        <w:t>federal</w:t>
      </w:r>
      <w:r w:rsidRPr="00514EEB">
        <w:t xml:space="preserve"> standard monitors minimum compliance, while maintaining local and Native flexibility. </w:t>
      </w:r>
    </w:p>
    <w:p w:rsidR="00441E88" w:rsidRPr="00514EEB" w:rsidRDefault="00441E88" w:rsidP="00441E88">
      <w:pPr>
        <w:rPr>
          <w:sz w:val="16"/>
          <w:szCs w:val="16"/>
        </w:rPr>
      </w:pPr>
      <w:r w:rsidRPr="00514EEB">
        <w:rPr>
          <w:rStyle w:val="Style13ptBold"/>
        </w:rPr>
        <w:t xml:space="preserve">Dial ’16 </w:t>
      </w:r>
      <w:r w:rsidRPr="00514EEB">
        <w:rPr>
          <w:sz w:val="16"/>
          <w:szCs w:val="16"/>
        </w:rPr>
        <w:t xml:space="preserve">(Chantelle; Spring 2016; J.D. upon publication in International Law, Educational Law, and Indigenous Law from Michigan State University, M.A. in International Law from the University of Edinburgh, member of the Diversity Services Office at Michigan State University, former Supreme Court intern; J.D. Thesis, “’Active Efforts’ for Equal Education: Reforming Title VI to Further the Purposes of Title VI,” </w:t>
      </w:r>
      <w:hyperlink r:id="rId8" w:history="1">
        <w:r w:rsidRPr="00514EEB">
          <w:rPr>
            <w:rStyle w:val="Hyperlink"/>
            <w:sz w:val="16"/>
            <w:szCs w:val="16"/>
          </w:rPr>
          <w:t>http://www.law.msu.edu/king/2015-2016/Dial.pdf)</w:t>
        </w:r>
      </w:hyperlink>
    </w:p>
    <w:p w:rsidR="00441E88" w:rsidRPr="00514EEB" w:rsidRDefault="00441E88" w:rsidP="00441E88">
      <w:pPr>
        <w:rPr>
          <w:sz w:val="16"/>
        </w:rPr>
      </w:pPr>
      <w:r w:rsidRPr="00514EEB">
        <w:rPr>
          <w:sz w:val="16"/>
        </w:rPr>
        <w:t xml:space="preserve">“Active Efforts” and Title VI Like ICWA, </w:t>
      </w:r>
      <w:r w:rsidRPr="00514EEB">
        <w:rPr>
          <w:u w:val="single"/>
        </w:rPr>
        <w:t>Title VI was passed</w:t>
      </w:r>
      <w:r w:rsidRPr="00514EEB">
        <w:rPr>
          <w:sz w:val="16"/>
        </w:rPr>
        <w:t xml:space="preserve"> in order </w:t>
      </w:r>
      <w:r w:rsidRPr="00514EEB">
        <w:rPr>
          <w:u w:val="single"/>
        </w:rPr>
        <w:t>to address</w:t>
      </w:r>
      <w:r w:rsidRPr="00514EEB">
        <w:rPr>
          <w:sz w:val="16"/>
        </w:rPr>
        <w:t xml:space="preserve"> grave </w:t>
      </w:r>
      <w:r w:rsidRPr="00514EEB">
        <w:rPr>
          <w:u w:val="single"/>
        </w:rPr>
        <w:t>social disparities</w:t>
      </w:r>
      <w:r w:rsidRPr="00514EEB">
        <w:rPr>
          <w:sz w:val="16"/>
        </w:rPr>
        <w:t xml:space="preserve"> and results.118 </w:t>
      </w:r>
      <w:r w:rsidRPr="00514EEB">
        <w:rPr>
          <w:u w:val="single"/>
        </w:rPr>
        <w:t xml:space="preserve">The goal in passing ICWA was to “protect the </w:t>
      </w:r>
      <w:r w:rsidRPr="00514EEB">
        <w:rPr>
          <w:b/>
          <w:u w:val="single"/>
        </w:rPr>
        <w:t>best interests of Indian children</w:t>
      </w:r>
      <w:r w:rsidRPr="00514EEB">
        <w:rPr>
          <w:u w:val="single"/>
        </w:rPr>
        <w:t xml:space="preserve"> and</w:t>
      </w:r>
      <w:r w:rsidRPr="00514EEB">
        <w:rPr>
          <w:sz w:val="16"/>
        </w:rPr>
        <w:t xml:space="preserve"> to </w:t>
      </w:r>
      <w:r w:rsidRPr="00514EEB">
        <w:rPr>
          <w:u w:val="single"/>
        </w:rPr>
        <w:t>promote</w:t>
      </w:r>
      <w:r w:rsidRPr="00514EEB">
        <w:rPr>
          <w:sz w:val="16"/>
        </w:rPr>
        <w:t xml:space="preserve"> the </w:t>
      </w:r>
      <w:r w:rsidRPr="00514EEB">
        <w:rPr>
          <w:u w:val="single"/>
        </w:rPr>
        <w:t>stability and security of Indian</w:t>
      </w:r>
      <w:r w:rsidRPr="00514EEB">
        <w:rPr>
          <w:sz w:val="16"/>
        </w:rPr>
        <w:t xml:space="preserve"> tribes and </w:t>
      </w:r>
      <w:r w:rsidRPr="00514EEB">
        <w:rPr>
          <w:u w:val="single"/>
        </w:rPr>
        <w:t>families”</w:t>
      </w:r>
      <w:r w:rsidRPr="00514EEB">
        <w:rPr>
          <w:sz w:val="16"/>
        </w:rPr>
        <w:t xml:space="preserve">119 </w:t>
      </w:r>
      <w:r w:rsidRPr="00514EEB">
        <w:rPr>
          <w:u w:val="single"/>
        </w:rPr>
        <w:t>amidst racial discrimination</w:t>
      </w:r>
      <w:r w:rsidRPr="00514EEB">
        <w:rPr>
          <w:sz w:val="16"/>
        </w:rPr>
        <w:t xml:space="preserve"> that resulted in the extreme break-up of the Indian family. </w:t>
      </w:r>
      <w:r w:rsidRPr="00514EEB">
        <w:rPr>
          <w:u w:val="single"/>
        </w:rPr>
        <w:t>The goal of Title VI is to protect</w:t>
      </w:r>
      <w:r w:rsidRPr="00514EEB">
        <w:rPr>
          <w:sz w:val="16"/>
        </w:rPr>
        <w:t xml:space="preserve"> the </w:t>
      </w:r>
      <w:r w:rsidRPr="00514EEB">
        <w:rPr>
          <w:u w:val="single"/>
        </w:rPr>
        <w:t xml:space="preserve">educational interests of students that have </w:t>
      </w:r>
      <w:r w:rsidRPr="00514EEB">
        <w:rPr>
          <w:b/>
          <w:u w:val="single"/>
        </w:rPr>
        <w:t>historically been excluded</w:t>
      </w:r>
      <w:r w:rsidRPr="00514EEB">
        <w:rPr>
          <w:u w:val="single"/>
        </w:rPr>
        <w:t xml:space="preserve"> from</w:t>
      </w:r>
      <w:r w:rsidRPr="00514EEB">
        <w:rPr>
          <w:sz w:val="16"/>
        </w:rPr>
        <w:t xml:space="preserve"> access to </w:t>
      </w:r>
      <w:r w:rsidRPr="00514EEB">
        <w:rPr>
          <w:u w:val="single"/>
        </w:rPr>
        <w:t>equal education and to ensure</w:t>
      </w:r>
      <w:r w:rsidRPr="00514EEB">
        <w:rPr>
          <w:sz w:val="16"/>
        </w:rPr>
        <w:t xml:space="preserve"> that </w:t>
      </w:r>
      <w:r w:rsidRPr="00514EEB">
        <w:rPr>
          <w:u w:val="single"/>
        </w:rPr>
        <w:t>public funds are not used to perpetuate racial discrimination</w:t>
      </w:r>
      <w:r w:rsidRPr="00514EEB">
        <w:rPr>
          <w:sz w:val="16"/>
        </w:rPr>
        <w:t xml:space="preserve">. 120 Both ICWA and Title VI aim to reduce “alarmingly high” instances of inequality linked to race, color, and national origin. </w:t>
      </w:r>
      <w:r w:rsidRPr="00514EEB">
        <w:rPr>
          <w:u w:val="single"/>
        </w:rPr>
        <w:t xml:space="preserve">Applying ICWA’s </w:t>
      </w:r>
      <w:r w:rsidRPr="00514EEB">
        <w:rPr>
          <w:b/>
          <w:u w:val="single"/>
        </w:rPr>
        <w:t>active efforts requirement to Title VI</w:t>
      </w:r>
      <w:r w:rsidRPr="00514EEB">
        <w:rPr>
          <w:u w:val="single"/>
        </w:rPr>
        <w:t xml:space="preserve"> would direct school districts</w:t>
      </w:r>
      <w:r w:rsidRPr="00514EEB">
        <w:rPr>
          <w:sz w:val="16"/>
        </w:rPr>
        <w:t xml:space="preserve"> in an effort </w:t>
      </w:r>
      <w:r w:rsidRPr="00514EEB">
        <w:rPr>
          <w:u w:val="single"/>
        </w:rPr>
        <w:t xml:space="preserve">to </w:t>
      </w:r>
      <w:r w:rsidRPr="00514EEB">
        <w:rPr>
          <w:b/>
          <w:u w:val="single"/>
        </w:rPr>
        <w:t>stem educational inequalities</w:t>
      </w:r>
      <w:r w:rsidRPr="00514EEB">
        <w:rPr>
          <w:u w:val="single"/>
        </w:rPr>
        <w:t xml:space="preserve"> and disparate impacts tied to</w:t>
      </w:r>
      <w:r w:rsidRPr="00514EEB">
        <w:rPr>
          <w:sz w:val="16"/>
        </w:rPr>
        <w:t xml:space="preserve"> race, color, and national </w:t>
      </w:r>
      <w:r w:rsidRPr="00514EEB">
        <w:rPr>
          <w:u w:val="single"/>
        </w:rPr>
        <w:t>origin. Once active efforts are introduced</w:t>
      </w:r>
      <w:r w:rsidRPr="00514EEB">
        <w:rPr>
          <w:sz w:val="16"/>
        </w:rPr>
        <w:t xml:space="preserve"> in the proposed Title VI language, </w:t>
      </w:r>
      <w:r w:rsidRPr="00514EEB">
        <w:rPr>
          <w:u w:val="single"/>
        </w:rPr>
        <w:t>the next step is defining what</w:t>
      </w:r>
      <w:r w:rsidRPr="00514EEB">
        <w:rPr>
          <w:sz w:val="16"/>
        </w:rPr>
        <w:t xml:space="preserve"> active </w:t>
      </w:r>
      <w:r w:rsidRPr="00514EEB">
        <w:rPr>
          <w:u w:val="single"/>
        </w:rPr>
        <w:t>efforts entail in the Title VI context</w:t>
      </w:r>
      <w:r w:rsidRPr="00514EEB">
        <w:rPr>
          <w:sz w:val="16"/>
        </w:rPr>
        <w:t xml:space="preserve">. Similar to ICWA, </w:t>
      </w:r>
      <w:r w:rsidRPr="00514EEB">
        <w:rPr>
          <w:u w:val="single"/>
        </w:rPr>
        <w:t>active efforts will “require a level</w:t>
      </w:r>
      <w:r w:rsidRPr="00514EEB">
        <w:rPr>
          <w:sz w:val="16"/>
        </w:rPr>
        <w:t xml:space="preserve"> of effort </w:t>
      </w:r>
      <w:r w:rsidRPr="00514EEB">
        <w:rPr>
          <w:u w:val="single"/>
        </w:rPr>
        <w:t>beyond ‘reasonable efforts.’”</w:t>
      </w:r>
      <w:r w:rsidRPr="00514EEB">
        <w:rPr>
          <w:sz w:val="16"/>
        </w:rPr>
        <w:t xml:space="preserve">121 Additionally, </w:t>
      </w:r>
      <w:r w:rsidRPr="00514EEB">
        <w:rPr>
          <w:u w:val="single"/>
        </w:rPr>
        <w:t>active efforts to reduce</w:t>
      </w:r>
      <w:r w:rsidRPr="00514EEB">
        <w:rPr>
          <w:sz w:val="16"/>
        </w:rPr>
        <w:t xml:space="preserve"> the results of </w:t>
      </w:r>
      <w:r w:rsidRPr="00514EEB">
        <w:rPr>
          <w:u w:val="single"/>
        </w:rPr>
        <w:t>education that disparately impacts minority groups will be required at all times</w:t>
      </w:r>
      <w:r w:rsidRPr="00514EEB">
        <w:rPr>
          <w:sz w:val="16"/>
        </w:rPr>
        <w:t xml:space="preserve">. Suggestions for how this may be accomplished are further discussed in Section IV(B). As with ICWA, </w:t>
      </w:r>
      <w:r w:rsidRPr="00514EEB">
        <w:rPr>
          <w:u w:val="single"/>
        </w:rPr>
        <w:t>Title VI active efforts will be</w:t>
      </w:r>
      <w:r w:rsidRPr="00514EEB">
        <w:rPr>
          <w:sz w:val="16"/>
        </w:rPr>
        <w:t xml:space="preserve"> a </w:t>
      </w:r>
      <w:r w:rsidRPr="00514EEB">
        <w:rPr>
          <w:u w:val="single"/>
        </w:rPr>
        <w:t>proactive</w:t>
      </w:r>
      <w:r w:rsidRPr="00514EEB">
        <w:rPr>
          <w:sz w:val="16"/>
        </w:rPr>
        <w:t xml:space="preserve"> approach to solving a recognized social ill. </w:t>
      </w:r>
      <w:r w:rsidRPr="00514EEB">
        <w:rPr>
          <w:u w:val="single"/>
        </w:rPr>
        <w:t xml:space="preserve">Unlike the </w:t>
      </w:r>
      <w:r w:rsidRPr="00514EEB">
        <w:rPr>
          <w:b/>
          <w:u w:val="single"/>
        </w:rPr>
        <w:t>current language</w:t>
      </w:r>
      <w:r w:rsidRPr="00514EEB">
        <w:rPr>
          <w:u w:val="single"/>
        </w:rPr>
        <w:t xml:space="preserve"> of Title VI which merely prohibits certain conduct, the addition of active efforts changes Title VI from a</w:t>
      </w:r>
      <w:r w:rsidRPr="00514EEB">
        <w:rPr>
          <w:sz w:val="16"/>
        </w:rPr>
        <w:t xml:space="preserve"> prohibitory, </w:t>
      </w:r>
      <w:r w:rsidRPr="00514EEB">
        <w:rPr>
          <w:b/>
          <w:u w:val="single"/>
        </w:rPr>
        <w:t>reactive statute to a proactive</w:t>
      </w:r>
      <w:r w:rsidRPr="00514EEB">
        <w:rPr>
          <w:u w:val="single"/>
        </w:rPr>
        <w:t xml:space="preserve"> law</w:t>
      </w:r>
      <w:r w:rsidRPr="00514EEB">
        <w:rPr>
          <w:sz w:val="16"/>
        </w:rPr>
        <w:t xml:space="preserve">. In practice, </w:t>
      </w:r>
      <w:r w:rsidRPr="00514EEB">
        <w:rPr>
          <w:u w:val="single"/>
        </w:rPr>
        <w:t>district cohorts would outline which specific</w:t>
      </w:r>
      <w:r w:rsidRPr="00514EEB">
        <w:rPr>
          <w:sz w:val="16"/>
        </w:rPr>
        <w:t xml:space="preserve"> active </w:t>
      </w:r>
      <w:r w:rsidRPr="00514EEB">
        <w:rPr>
          <w:u w:val="single"/>
        </w:rPr>
        <w:t>efforts the cohort needed to implement</w:t>
      </w:r>
      <w:r w:rsidRPr="00514EEB">
        <w:rPr>
          <w:sz w:val="16"/>
        </w:rPr>
        <w:t xml:space="preserve"> in order </w:t>
      </w:r>
      <w:r w:rsidRPr="00514EEB">
        <w:rPr>
          <w:u w:val="single"/>
        </w:rPr>
        <w:t>to address local concerns, situations, and cultures. School districts would</w:t>
      </w:r>
      <w:r w:rsidRPr="00514EEB">
        <w:rPr>
          <w:sz w:val="16"/>
        </w:rPr>
        <w:t xml:space="preserve"> then </w:t>
      </w:r>
      <w:r w:rsidRPr="00514EEB">
        <w:rPr>
          <w:u w:val="single"/>
        </w:rPr>
        <w:t xml:space="preserve">be required to provide </w:t>
      </w:r>
      <w:r w:rsidRPr="00514EEB">
        <w:rPr>
          <w:b/>
          <w:u w:val="single"/>
        </w:rPr>
        <w:t>detailed documentation</w:t>
      </w:r>
      <w:r w:rsidRPr="00514EEB">
        <w:rPr>
          <w:u w:val="single"/>
        </w:rPr>
        <w:t xml:space="preserve"> of</w:t>
      </w:r>
      <w:r w:rsidRPr="00514EEB">
        <w:rPr>
          <w:sz w:val="16"/>
        </w:rPr>
        <w:t xml:space="preserve"> the </w:t>
      </w:r>
      <w:r w:rsidRPr="00514EEB">
        <w:rPr>
          <w:u w:val="single"/>
        </w:rPr>
        <w:t>agreed upon</w:t>
      </w:r>
      <w:r w:rsidRPr="00514EEB">
        <w:rPr>
          <w:sz w:val="16"/>
        </w:rPr>
        <w:t xml:space="preserve"> active </w:t>
      </w:r>
      <w:r w:rsidRPr="00514EEB">
        <w:rPr>
          <w:u w:val="single"/>
        </w:rPr>
        <w:t>efforts</w:t>
      </w:r>
      <w:r w:rsidRPr="00514EEB">
        <w:rPr>
          <w:sz w:val="16"/>
        </w:rPr>
        <w:t xml:space="preserve"> to the entire cohort. </w:t>
      </w:r>
      <w:r w:rsidRPr="00514EEB">
        <w:rPr>
          <w:u w:val="single"/>
        </w:rPr>
        <w:t xml:space="preserve">District cohorts would </w:t>
      </w:r>
      <w:r w:rsidRPr="00514EEB">
        <w:rPr>
          <w:b/>
          <w:u w:val="single"/>
        </w:rPr>
        <w:t>submit annual reports</w:t>
      </w:r>
      <w:r w:rsidRPr="00514EEB">
        <w:rPr>
          <w:sz w:val="16"/>
        </w:rPr>
        <w:t xml:space="preserve"> of the specific active efforts taken by each district within the cohort. Like ICWA, </w:t>
      </w:r>
      <w:r w:rsidRPr="00514EEB">
        <w:rPr>
          <w:u w:val="single"/>
        </w:rPr>
        <w:t xml:space="preserve">documentation and implementation of active efforts should </w:t>
      </w:r>
      <w:r w:rsidRPr="00514EEB">
        <w:rPr>
          <w:b/>
          <w:u w:val="single"/>
        </w:rPr>
        <w:t>involve communities</w:t>
      </w:r>
      <w:r w:rsidRPr="00514EEB">
        <w:rPr>
          <w:sz w:val="16"/>
        </w:rPr>
        <w:t xml:space="preserve"> and families. </w:t>
      </w:r>
      <w:r w:rsidRPr="00514EEB">
        <w:rPr>
          <w:u w:val="single"/>
        </w:rPr>
        <w:t>The goal of active efforts under Title VI would be to address</w:t>
      </w:r>
      <w:r w:rsidRPr="00514EEB">
        <w:rPr>
          <w:sz w:val="16"/>
        </w:rPr>
        <w:t xml:space="preserve"> the </w:t>
      </w:r>
      <w:r w:rsidRPr="00514EEB">
        <w:rPr>
          <w:u w:val="single"/>
        </w:rPr>
        <w:t>disparities in education related to race, color, and national origin, and</w:t>
      </w:r>
      <w:r w:rsidRPr="00514EEB">
        <w:rPr>
          <w:sz w:val="16"/>
        </w:rPr>
        <w:t xml:space="preserve"> to </w:t>
      </w:r>
      <w:r w:rsidRPr="00514EEB">
        <w:rPr>
          <w:u w:val="single"/>
        </w:rPr>
        <w:t>continue</w:t>
      </w:r>
      <w:r w:rsidRPr="00514EEB">
        <w:rPr>
          <w:sz w:val="16"/>
        </w:rPr>
        <w:t xml:space="preserve"> the goals of Title VI </w:t>
      </w:r>
      <w:r w:rsidRPr="00514EEB">
        <w:rPr>
          <w:u w:val="single"/>
        </w:rPr>
        <w:t>to ensure “that</w:t>
      </w:r>
      <w:r w:rsidRPr="00514EEB">
        <w:rPr>
          <w:sz w:val="16"/>
        </w:rPr>
        <w:t xml:space="preserve"> the </w:t>
      </w:r>
      <w:r w:rsidRPr="00514EEB">
        <w:rPr>
          <w:u w:val="single"/>
        </w:rPr>
        <w:t>funds</w:t>
      </w:r>
      <w:r w:rsidRPr="00514EEB">
        <w:rPr>
          <w:sz w:val="16"/>
        </w:rPr>
        <w:t xml:space="preserve"> of the United States </w:t>
      </w:r>
      <w:r w:rsidRPr="00514EEB">
        <w:rPr>
          <w:u w:val="single"/>
        </w:rPr>
        <w:t xml:space="preserve">are </w:t>
      </w:r>
      <w:r w:rsidRPr="00514EEB">
        <w:rPr>
          <w:b/>
          <w:u w:val="single"/>
        </w:rPr>
        <w:t>not used</w:t>
      </w:r>
      <w:r w:rsidRPr="00514EEB">
        <w:rPr>
          <w:u w:val="single"/>
        </w:rPr>
        <w:t xml:space="preserve"> to support racial discrimination.”</w:t>
      </w:r>
      <w:r w:rsidRPr="00514EEB">
        <w:rPr>
          <w:sz w:val="16"/>
        </w:rPr>
        <w:t xml:space="preserve">122 </w:t>
      </w:r>
      <w:r w:rsidRPr="00514EEB">
        <w:rPr>
          <w:u w:val="single"/>
        </w:rPr>
        <w:t>Each</w:t>
      </w:r>
      <w:r w:rsidRPr="00514EEB">
        <w:rPr>
          <w:sz w:val="16"/>
        </w:rPr>
        <w:t xml:space="preserve"> OCR </w:t>
      </w:r>
      <w:r w:rsidRPr="00514EEB">
        <w:rPr>
          <w:u w:val="single"/>
        </w:rPr>
        <w:t>regional</w:t>
      </w:r>
      <w:r w:rsidRPr="00514EEB">
        <w:rPr>
          <w:sz w:val="16"/>
        </w:rPr>
        <w:t xml:space="preserve"> office and each </w:t>
      </w:r>
      <w:r w:rsidRPr="00514EEB">
        <w:rPr>
          <w:u w:val="single"/>
        </w:rPr>
        <w:t>district</w:t>
      </w:r>
      <w:r w:rsidRPr="00514EEB">
        <w:rPr>
          <w:sz w:val="16"/>
        </w:rPr>
        <w:t xml:space="preserve"> cohort </w:t>
      </w:r>
      <w:r w:rsidRPr="00514EEB">
        <w:rPr>
          <w:u w:val="single"/>
        </w:rPr>
        <w:t xml:space="preserve">would have the opportunity to </w:t>
      </w:r>
      <w:r w:rsidRPr="00514EEB">
        <w:rPr>
          <w:b/>
          <w:u w:val="single"/>
        </w:rPr>
        <w:t>individualize and adopt</w:t>
      </w:r>
      <w:r w:rsidRPr="00514EEB">
        <w:rPr>
          <w:u w:val="single"/>
        </w:rPr>
        <w:t xml:space="preserve"> agreed upon active efforts. Title VI active efforts could include</w:t>
      </w:r>
      <w:r w:rsidRPr="00514EEB">
        <w:rPr>
          <w:sz w:val="16"/>
        </w:rPr>
        <w:t xml:space="preserve">: 1. </w:t>
      </w:r>
      <w:r w:rsidRPr="00514EEB">
        <w:rPr>
          <w:u w:val="single"/>
        </w:rPr>
        <w:t>Engaging</w:t>
      </w:r>
      <w:r w:rsidRPr="00514EEB">
        <w:rPr>
          <w:sz w:val="16"/>
        </w:rPr>
        <w:t xml:space="preserve"> students, parents, extended family members, and </w:t>
      </w:r>
      <w:r w:rsidRPr="00514EEB">
        <w:rPr>
          <w:u w:val="single"/>
        </w:rPr>
        <w:t>communities in the educational process and</w:t>
      </w:r>
      <w:r w:rsidRPr="00514EEB">
        <w:rPr>
          <w:sz w:val="16"/>
        </w:rPr>
        <w:t xml:space="preserve"> in the </w:t>
      </w:r>
      <w:r w:rsidRPr="00514EEB">
        <w:rPr>
          <w:u w:val="single"/>
        </w:rPr>
        <w:t>discussion surrounding educational inequalities</w:t>
      </w:r>
      <w:r w:rsidRPr="00514EEB">
        <w:rPr>
          <w:sz w:val="16"/>
        </w:rPr>
        <w:t xml:space="preserve">. 2. </w:t>
      </w:r>
      <w:r w:rsidRPr="00514EEB">
        <w:rPr>
          <w:u w:val="single"/>
        </w:rPr>
        <w:t>Identifying</w:t>
      </w:r>
      <w:r w:rsidRPr="00514EEB">
        <w:rPr>
          <w:sz w:val="16"/>
        </w:rPr>
        <w:t xml:space="preserve"> additional </w:t>
      </w:r>
      <w:r w:rsidRPr="00514EEB">
        <w:rPr>
          <w:b/>
          <w:u w:val="single"/>
        </w:rPr>
        <w:t>community services</w:t>
      </w:r>
      <w:r w:rsidRPr="00514EEB">
        <w:rPr>
          <w:u w:val="single"/>
        </w:rPr>
        <w:t xml:space="preserve"> to support minority</w:t>
      </w:r>
      <w:r w:rsidRPr="00514EEB">
        <w:rPr>
          <w:sz w:val="16"/>
        </w:rPr>
        <w:t xml:space="preserve"> or at-risk </w:t>
      </w:r>
      <w:r w:rsidRPr="00514EEB">
        <w:rPr>
          <w:u w:val="single"/>
        </w:rPr>
        <w:t>students and their parents</w:t>
      </w:r>
      <w:r w:rsidRPr="00514EEB">
        <w:rPr>
          <w:sz w:val="16"/>
        </w:rPr>
        <w:t xml:space="preserve"> in order </w:t>
      </w:r>
      <w:r w:rsidRPr="00514EEB">
        <w:rPr>
          <w:u w:val="single"/>
        </w:rPr>
        <w:t>to overcome barriers to equal education</w:t>
      </w:r>
      <w:r w:rsidRPr="00514EEB">
        <w:rPr>
          <w:sz w:val="16"/>
        </w:rPr>
        <w:t xml:space="preserve">. 3. Actively </w:t>
      </w:r>
      <w:r w:rsidRPr="00514EEB">
        <w:rPr>
          <w:b/>
          <w:u w:val="single"/>
        </w:rPr>
        <w:t>train teachers</w:t>
      </w:r>
      <w:r w:rsidRPr="00514EEB">
        <w:rPr>
          <w:u w:val="single"/>
        </w:rPr>
        <w:t xml:space="preserve"> to avoid implicit racial bias and recognize how privilege</w:t>
      </w:r>
      <w:r w:rsidRPr="00514EEB">
        <w:rPr>
          <w:sz w:val="16"/>
        </w:rPr>
        <w:t xml:space="preserve"> in the classroom </w:t>
      </w:r>
      <w:r w:rsidRPr="00514EEB">
        <w:rPr>
          <w:u w:val="single"/>
        </w:rPr>
        <w:t>negatively impacts minority groups</w:t>
      </w:r>
      <w:r w:rsidRPr="00514EEB">
        <w:rPr>
          <w:sz w:val="16"/>
        </w:rPr>
        <w:t xml:space="preserve"> 4. </w:t>
      </w:r>
      <w:r w:rsidRPr="00514EEB">
        <w:rPr>
          <w:u w:val="single"/>
        </w:rPr>
        <w:t>Taking into account</w:t>
      </w:r>
      <w:r w:rsidRPr="00514EEB">
        <w:rPr>
          <w:sz w:val="16"/>
        </w:rPr>
        <w:t xml:space="preserve"> local </w:t>
      </w:r>
      <w:r w:rsidRPr="00514EEB">
        <w:rPr>
          <w:b/>
          <w:u w:val="single"/>
        </w:rPr>
        <w:t>social and cultural conditions</w:t>
      </w:r>
      <w:r w:rsidRPr="00514EEB">
        <w:rPr>
          <w:sz w:val="16"/>
        </w:rPr>
        <w:t xml:space="preserve"> and customs </w:t>
      </w:r>
      <w:r w:rsidRPr="00514EEB">
        <w:rPr>
          <w:u w:val="single"/>
        </w:rPr>
        <w:t>for discipline,</w:t>
      </w:r>
      <w:r w:rsidRPr="00514EEB">
        <w:rPr>
          <w:sz w:val="16"/>
        </w:rPr>
        <w:t xml:space="preserve"> teacher training, </w:t>
      </w:r>
      <w:r w:rsidRPr="00514EEB">
        <w:rPr>
          <w:u w:val="single"/>
        </w:rPr>
        <w:t>curriculum, and testing</w:t>
      </w:r>
      <w:r w:rsidRPr="00514EEB">
        <w:rPr>
          <w:sz w:val="16"/>
        </w:rPr>
        <w:t xml:space="preserve">. 5. </w:t>
      </w:r>
      <w:r w:rsidRPr="00514EEB">
        <w:rPr>
          <w:u w:val="single"/>
        </w:rPr>
        <w:t xml:space="preserve">Requesting assistance </w:t>
      </w:r>
      <w:r w:rsidRPr="00514EEB">
        <w:rPr>
          <w:rStyle w:val="StyleUnderline"/>
        </w:rPr>
        <w:t>from local social</w:t>
      </w:r>
      <w:r w:rsidRPr="00514EEB">
        <w:rPr>
          <w:sz w:val="16"/>
        </w:rPr>
        <w:t xml:space="preserve"> and </w:t>
      </w:r>
      <w:r w:rsidRPr="00514EEB">
        <w:rPr>
          <w:u w:val="single"/>
        </w:rPr>
        <w:t>cultural leaders during curriculum planning</w:t>
      </w:r>
      <w:r w:rsidRPr="00514EEB">
        <w:rPr>
          <w:sz w:val="16"/>
        </w:rPr>
        <w:t xml:space="preserve">. 6. </w:t>
      </w:r>
      <w:r w:rsidRPr="00514EEB">
        <w:rPr>
          <w:u w:val="single"/>
        </w:rPr>
        <w:t>Completing</w:t>
      </w:r>
      <w:r w:rsidRPr="00514EEB">
        <w:rPr>
          <w:sz w:val="16"/>
        </w:rPr>
        <w:t xml:space="preserve"> a </w:t>
      </w:r>
      <w:r w:rsidRPr="00514EEB">
        <w:rPr>
          <w:u w:val="single"/>
        </w:rPr>
        <w:t xml:space="preserve">comprehensive </w:t>
      </w:r>
      <w:r w:rsidRPr="00514EEB">
        <w:rPr>
          <w:b/>
          <w:u w:val="single"/>
        </w:rPr>
        <w:t>assessment of the circumstances</w:t>
      </w:r>
      <w:r w:rsidRPr="00514EEB">
        <w:rPr>
          <w:u w:val="single"/>
        </w:rPr>
        <w:t xml:space="preserve"> of local students with a focus on how these</w:t>
      </w:r>
      <w:r w:rsidRPr="00514EEB">
        <w:rPr>
          <w:sz w:val="16"/>
        </w:rPr>
        <w:t xml:space="preserve"> circumstances </w:t>
      </w:r>
      <w:r w:rsidRPr="00514EEB">
        <w:rPr>
          <w:u w:val="single"/>
        </w:rPr>
        <w:t>impact the student’s ability to</w:t>
      </w:r>
      <w:r w:rsidRPr="00514EEB">
        <w:rPr>
          <w:sz w:val="16"/>
        </w:rPr>
        <w:t xml:space="preserve"> learn and </w:t>
      </w:r>
      <w:r w:rsidRPr="00514EEB">
        <w:rPr>
          <w:u w:val="single"/>
        </w:rPr>
        <w:t>participate in the classroom</w:t>
      </w:r>
      <w:r w:rsidRPr="00514EEB">
        <w:rPr>
          <w:sz w:val="16"/>
        </w:rPr>
        <w:t xml:space="preserve">. 7. Notifying and </w:t>
      </w:r>
      <w:r w:rsidRPr="00514EEB">
        <w:rPr>
          <w:u w:val="single"/>
        </w:rPr>
        <w:t>consulting with family and community members to provide</w:t>
      </w:r>
      <w:r w:rsidRPr="00514EEB">
        <w:rPr>
          <w:sz w:val="16"/>
        </w:rPr>
        <w:t xml:space="preserve"> family </w:t>
      </w:r>
      <w:r w:rsidRPr="00514EEB">
        <w:rPr>
          <w:u w:val="single"/>
        </w:rPr>
        <w:t>structure and support in eradicating</w:t>
      </w:r>
      <w:r w:rsidRPr="00514EEB">
        <w:rPr>
          <w:sz w:val="16"/>
        </w:rPr>
        <w:t xml:space="preserve"> explicit and </w:t>
      </w:r>
      <w:r w:rsidRPr="00514EEB">
        <w:rPr>
          <w:u w:val="single"/>
        </w:rPr>
        <w:t>implicit racial biases</w:t>
      </w:r>
      <w:r w:rsidRPr="00514EEB">
        <w:rPr>
          <w:sz w:val="16"/>
        </w:rPr>
        <w:t xml:space="preserve"> resulting in intentional discrimination and/or the disparate impacts. 8. </w:t>
      </w:r>
      <w:r w:rsidRPr="00514EEB">
        <w:rPr>
          <w:u w:val="single"/>
        </w:rPr>
        <w:t>Hosting teacher trainings and</w:t>
      </w:r>
      <w:r w:rsidRPr="00514EEB">
        <w:rPr>
          <w:sz w:val="16"/>
        </w:rPr>
        <w:t xml:space="preserve"> community </w:t>
      </w:r>
      <w:r w:rsidRPr="00514EEB">
        <w:rPr>
          <w:u w:val="single"/>
        </w:rPr>
        <w:t>forums on discrimination</w:t>
      </w:r>
      <w:r w:rsidRPr="00514EEB">
        <w:rPr>
          <w:sz w:val="16"/>
        </w:rPr>
        <w:t xml:space="preserve"> and privilege in the classroom.123 9. </w:t>
      </w:r>
      <w:r w:rsidRPr="00514EEB">
        <w:rPr>
          <w:b/>
          <w:u w:val="single"/>
        </w:rPr>
        <w:t>Monitoring progress</w:t>
      </w:r>
      <w:r w:rsidRPr="00514EEB">
        <w:rPr>
          <w:u w:val="single"/>
        </w:rPr>
        <w:t xml:space="preserve"> and participation</w:t>
      </w:r>
      <w:r w:rsidRPr="00514EEB">
        <w:rPr>
          <w:sz w:val="16"/>
        </w:rPr>
        <w:t xml:space="preserve">. 10. </w:t>
      </w:r>
      <w:r w:rsidRPr="00514EEB">
        <w:rPr>
          <w:u w:val="single"/>
        </w:rPr>
        <w:t xml:space="preserve">Providing </w:t>
      </w:r>
      <w:r w:rsidRPr="00514EEB">
        <w:rPr>
          <w:b/>
          <w:u w:val="single"/>
        </w:rPr>
        <w:t>consideration of alternative ways</w:t>
      </w:r>
      <w:r w:rsidRPr="00514EEB">
        <w:rPr>
          <w:u w:val="single"/>
        </w:rPr>
        <w:t xml:space="preserve"> of addressing disparities</w:t>
      </w:r>
      <w:r w:rsidRPr="00514EEB">
        <w:rPr>
          <w:sz w:val="16"/>
        </w:rPr>
        <w:t xml:space="preserve"> within district cohorts. 11. </w:t>
      </w:r>
      <w:r w:rsidRPr="00514EEB">
        <w:rPr>
          <w:u w:val="single"/>
        </w:rPr>
        <w:t>Supporting regular administrator</w:t>
      </w:r>
      <w:r w:rsidRPr="00514EEB">
        <w:rPr>
          <w:sz w:val="16"/>
        </w:rPr>
        <w:t xml:space="preserve">, teacher, and family </w:t>
      </w:r>
      <w:r w:rsidRPr="00514EEB">
        <w:rPr>
          <w:u w:val="single"/>
        </w:rPr>
        <w:t>visits</w:t>
      </w:r>
      <w:r w:rsidRPr="00514EEB">
        <w:rPr>
          <w:sz w:val="16"/>
        </w:rPr>
        <w:t xml:space="preserve"> across district cohorts </w:t>
      </w:r>
      <w:r w:rsidRPr="00514EEB">
        <w:rPr>
          <w:u w:val="single"/>
        </w:rPr>
        <w:t>to compare efforts</w:t>
      </w:r>
      <w:r w:rsidRPr="00514EEB">
        <w:rPr>
          <w:sz w:val="16"/>
        </w:rPr>
        <w:t xml:space="preserve"> within the cohort.124 </w:t>
      </w:r>
      <w:r w:rsidRPr="00514EEB">
        <w:rPr>
          <w:u w:val="single"/>
        </w:rPr>
        <w:t>Once district cohorts settle on an active efforts plan, and the plan is approved by the overseeing OCR regional office, each</w:t>
      </w:r>
      <w:r w:rsidRPr="00514EEB">
        <w:rPr>
          <w:sz w:val="16"/>
        </w:rPr>
        <w:t xml:space="preserve"> individual </w:t>
      </w:r>
      <w:r w:rsidRPr="00514EEB">
        <w:rPr>
          <w:u w:val="single"/>
        </w:rPr>
        <w:t>district would be responsible for</w:t>
      </w:r>
      <w:r w:rsidRPr="00514EEB">
        <w:rPr>
          <w:sz w:val="16"/>
        </w:rPr>
        <w:t xml:space="preserve"> the </w:t>
      </w:r>
      <w:r w:rsidRPr="00514EEB">
        <w:rPr>
          <w:u w:val="single"/>
        </w:rPr>
        <w:t>implementation and documentation</w:t>
      </w:r>
      <w:r w:rsidRPr="00514EEB">
        <w:rPr>
          <w:sz w:val="16"/>
        </w:rPr>
        <w:t xml:space="preserve"> of the active efforts. </w:t>
      </w:r>
      <w:r w:rsidRPr="00514EEB">
        <w:rPr>
          <w:u w:val="single"/>
        </w:rPr>
        <w:t>District cohorts</w:t>
      </w:r>
      <w:r w:rsidRPr="00514EEB">
        <w:rPr>
          <w:sz w:val="16"/>
        </w:rPr>
        <w:t xml:space="preserve">, however, </w:t>
      </w:r>
      <w:r w:rsidRPr="00514EEB">
        <w:rPr>
          <w:u w:val="single"/>
        </w:rPr>
        <w:t xml:space="preserve">would be available to </w:t>
      </w:r>
      <w:r w:rsidRPr="00514EEB">
        <w:rPr>
          <w:b/>
          <w:u w:val="single"/>
        </w:rPr>
        <w:t>provide support</w:t>
      </w:r>
      <w:r w:rsidRPr="00514EEB">
        <w:rPr>
          <w:u w:val="single"/>
        </w:rPr>
        <w:t xml:space="preserve"> to struggling districts o</w:t>
      </w:r>
      <w:r w:rsidRPr="00514EEB">
        <w:rPr>
          <w:sz w:val="16"/>
        </w:rPr>
        <w:t xml:space="preserve">r to </w:t>
      </w:r>
      <w:r w:rsidRPr="00514EEB">
        <w:rPr>
          <w:u w:val="single"/>
        </w:rPr>
        <w:t>compare results, ideas, and strategies. The proposed language would require a</w:t>
      </w:r>
      <w:r w:rsidRPr="00514EEB">
        <w:rPr>
          <w:sz w:val="16"/>
        </w:rPr>
        <w:t xml:space="preserve"> minimum </w:t>
      </w:r>
      <w:r w:rsidRPr="00514EEB">
        <w:rPr>
          <w:b/>
          <w:u w:val="single"/>
        </w:rPr>
        <w:t>Federal standard</w:t>
      </w:r>
      <w:r w:rsidRPr="00514EEB">
        <w:rPr>
          <w:u w:val="single"/>
        </w:rPr>
        <w:t xml:space="preserve"> of active efforts to address disparities in education</w:t>
      </w:r>
      <w:r w:rsidRPr="00514EEB">
        <w:rPr>
          <w:sz w:val="16"/>
        </w:rPr>
        <w:t xml:space="preserve"> based on race, color, or national origin. However, </w:t>
      </w:r>
      <w:r w:rsidRPr="00514EEB">
        <w:rPr>
          <w:u w:val="single"/>
        </w:rPr>
        <w:t>the actual definition of “active efforts” and</w:t>
      </w:r>
      <w:r w:rsidRPr="00514EEB">
        <w:rPr>
          <w:sz w:val="16"/>
        </w:rPr>
        <w:t xml:space="preserve"> the </w:t>
      </w:r>
      <w:r w:rsidRPr="00514EEB">
        <w:rPr>
          <w:u w:val="single"/>
        </w:rPr>
        <w:t>implementation</w:t>
      </w:r>
      <w:r w:rsidRPr="00514EEB">
        <w:rPr>
          <w:sz w:val="16"/>
        </w:rPr>
        <w:t xml:space="preserve"> plans </w:t>
      </w:r>
      <w:r w:rsidRPr="00514EEB">
        <w:rPr>
          <w:u w:val="single"/>
        </w:rPr>
        <w:t xml:space="preserve">would be </w:t>
      </w:r>
      <w:r w:rsidRPr="00514EEB">
        <w:rPr>
          <w:b/>
          <w:u w:val="single"/>
        </w:rPr>
        <w:t>locally controlled</w:t>
      </w:r>
      <w:r w:rsidRPr="00514EEB">
        <w:rPr>
          <w:u w:val="single"/>
        </w:rPr>
        <w:t xml:space="preserve"> by school districts with</w:t>
      </w:r>
      <w:r w:rsidRPr="00514EEB">
        <w:rPr>
          <w:sz w:val="16"/>
        </w:rPr>
        <w:t xml:space="preserve"> the </w:t>
      </w:r>
      <w:r w:rsidRPr="00514EEB">
        <w:rPr>
          <w:u w:val="single"/>
        </w:rPr>
        <w:t>support of other, local district “peers”</w:t>
      </w:r>
      <w:r w:rsidRPr="00514EEB">
        <w:rPr>
          <w:sz w:val="16"/>
        </w:rPr>
        <w:t xml:space="preserve"> in the same district cohort. ICWA was implemented to prevent the breakup of the Indian family which was a result of widespread, systemic, government discriminatory actions. Similarly, </w:t>
      </w:r>
      <w:r w:rsidRPr="00514EEB">
        <w:rPr>
          <w:u w:val="single"/>
        </w:rPr>
        <w:t>Title VI was implemented to prevent discrimination in</w:t>
      </w:r>
      <w:r w:rsidRPr="00514EEB">
        <w:rPr>
          <w:sz w:val="16"/>
        </w:rPr>
        <w:t xml:space="preserve"> public programs—especially </w:t>
      </w:r>
      <w:r w:rsidRPr="00514EEB">
        <w:rPr>
          <w:u w:val="single"/>
        </w:rPr>
        <w:t xml:space="preserve">public schools. Requiring active efforts makes </w:t>
      </w:r>
      <w:r w:rsidRPr="00514EEB">
        <w:rPr>
          <w:b/>
          <w:u w:val="single"/>
        </w:rPr>
        <w:t>federally funded programs</w:t>
      </w:r>
      <w:r w:rsidRPr="00514EEB">
        <w:rPr>
          <w:sz w:val="16"/>
        </w:rPr>
        <w:t xml:space="preserve"> more </w:t>
      </w:r>
      <w:r w:rsidRPr="00514EEB">
        <w:rPr>
          <w:b/>
          <w:u w:val="single"/>
        </w:rPr>
        <w:t>accountable</w:t>
      </w:r>
      <w:r w:rsidRPr="00514EEB">
        <w:rPr>
          <w:sz w:val="16"/>
        </w:rPr>
        <w:t xml:space="preserve"> for what they do </w:t>
      </w:r>
      <w:r w:rsidRPr="00514EEB">
        <w:rPr>
          <w:u w:val="single"/>
        </w:rPr>
        <w:t>to further the goals of Title VI just as</w:t>
      </w:r>
      <w:r w:rsidRPr="00514EEB">
        <w:rPr>
          <w:sz w:val="16"/>
        </w:rPr>
        <w:t xml:space="preserve"> active </w:t>
      </w:r>
      <w:r w:rsidRPr="00514EEB">
        <w:rPr>
          <w:u w:val="single"/>
        </w:rPr>
        <w:t>efforts in ICWA makes state courts more accountable</w:t>
      </w:r>
      <w:r w:rsidRPr="00514EEB">
        <w:rPr>
          <w:sz w:val="16"/>
        </w:rPr>
        <w:t xml:space="preserve"> for what they do to further the goals of ICWA in ending discrimination against Indian families. In the end, </w:t>
      </w:r>
      <w:r w:rsidRPr="00514EEB">
        <w:rPr>
          <w:u w:val="single"/>
        </w:rPr>
        <w:t xml:space="preserve">active efforts </w:t>
      </w:r>
      <w:r w:rsidRPr="00514EEB">
        <w:rPr>
          <w:b/>
          <w:u w:val="single"/>
        </w:rPr>
        <w:t>requires proactive measures</w:t>
      </w:r>
      <w:r w:rsidRPr="00514EEB">
        <w:rPr>
          <w:u w:val="single"/>
        </w:rPr>
        <w:t xml:space="preserve"> to change</w:t>
      </w:r>
      <w:r w:rsidRPr="00514EEB">
        <w:rPr>
          <w:sz w:val="16"/>
        </w:rPr>
        <w:t xml:space="preserve"> the </w:t>
      </w:r>
      <w:r w:rsidRPr="00514EEB">
        <w:rPr>
          <w:u w:val="single"/>
        </w:rPr>
        <w:t>procedures</w:t>
      </w:r>
      <w:r w:rsidRPr="00514EEB">
        <w:rPr>
          <w:sz w:val="16"/>
        </w:rPr>
        <w:t xml:space="preserve">, impacts, </w:t>
      </w:r>
      <w:r w:rsidRPr="00514EEB">
        <w:rPr>
          <w:u w:val="single"/>
        </w:rPr>
        <w:t>and outcomes of a system that negatively impacts minority groups</w:t>
      </w:r>
      <w:r w:rsidRPr="00514EEB">
        <w:rPr>
          <w:sz w:val="16"/>
        </w:rPr>
        <w:t>.</w:t>
      </w:r>
    </w:p>
    <w:p w:rsidR="00441E88" w:rsidRPr="00514EEB" w:rsidRDefault="00441E88" w:rsidP="00441E88">
      <w:pPr>
        <w:pStyle w:val="Heading4"/>
      </w:pPr>
      <w:r w:rsidRPr="00514EEB">
        <w:t xml:space="preserve">Refusing the provision of federal funding is </w:t>
      </w:r>
      <w:r w:rsidRPr="00514EEB">
        <w:rPr>
          <w:u w:val="single"/>
        </w:rPr>
        <w:t>inexcusable</w:t>
      </w:r>
      <w:r w:rsidRPr="00514EEB">
        <w:t xml:space="preserve"> and </w:t>
      </w:r>
      <w:r w:rsidRPr="00514EEB">
        <w:rPr>
          <w:u w:val="single"/>
        </w:rPr>
        <w:t>explicitly</w:t>
      </w:r>
      <w:r w:rsidRPr="00514EEB">
        <w:t xml:space="preserve"> denies Native self-determination. The plan is necessary to fulfill historical trust obligations.   </w:t>
      </w:r>
    </w:p>
    <w:p w:rsidR="00441E88" w:rsidRPr="00514EEB" w:rsidRDefault="00441E88" w:rsidP="00441E88">
      <w:pPr>
        <w:rPr>
          <w:sz w:val="16"/>
          <w:szCs w:val="16"/>
        </w:rPr>
      </w:pPr>
      <w:r w:rsidRPr="00514EEB">
        <w:rPr>
          <w:rStyle w:val="Style13ptBold"/>
        </w:rPr>
        <w:t xml:space="preserve">NCAI ’13 </w:t>
      </w:r>
      <w:r w:rsidRPr="00514EEB">
        <w:rPr>
          <w:sz w:val="16"/>
          <w:szCs w:val="16"/>
        </w:rPr>
        <w:t>(National Congress of American Indians; 4/19/13; Organized legal body representing Native Americans, citing multiple GAO, BIE, and Congressional commission reports; NCAI, “</w:t>
      </w:r>
      <w:r w:rsidRPr="00514EEB">
        <w:rPr>
          <w:u w:val="single"/>
        </w:rPr>
        <w:t xml:space="preserve">A Call to Honor the </w:t>
      </w:r>
      <w:r w:rsidRPr="00514EEB">
        <w:rPr>
          <w:b/>
          <w:u w:val="single"/>
        </w:rPr>
        <w:t>Promises To Tribal Nations</w:t>
      </w:r>
      <w:r w:rsidRPr="00514EEB">
        <w:rPr>
          <w:u w:val="single"/>
        </w:rPr>
        <w:t xml:space="preserve"> in the Federal </w:t>
      </w:r>
      <w:r w:rsidRPr="00514EEB">
        <w:rPr>
          <w:b/>
          <w:u w:val="single"/>
        </w:rPr>
        <w:t>Budget</w:t>
      </w:r>
      <w:r w:rsidRPr="00514EEB">
        <w:rPr>
          <w:sz w:val="16"/>
          <w:szCs w:val="16"/>
        </w:rPr>
        <w:t xml:space="preserve">,” </w:t>
      </w:r>
      <w:hyperlink r:id="rId9" w:history="1">
        <w:r w:rsidRPr="00514EEB">
          <w:rPr>
            <w:rStyle w:val="Hyperlink"/>
            <w:sz w:val="16"/>
            <w:szCs w:val="16"/>
          </w:rPr>
          <w:t>http://www.ncai.org/resources/ncai_publications/honor-the-promises-the-tribal-nations-in-the-federal-budget)</w:t>
        </w:r>
      </w:hyperlink>
    </w:p>
    <w:p w:rsidR="00441E88" w:rsidRPr="00514EEB" w:rsidRDefault="00441E88" w:rsidP="00441E88">
      <w:pPr>
        <w:rPr>
          <w:sz w:val="16"/>
        </w:rPr>
      </w:pPr>
      <w:r w:rsidRPr="00514EEB">
        <w:rPr>
          <w:u w:val="single"/>
        </w:rPr>
        <w:t>As Congress</w:t>
      </w:r>
      <w:r w:rsidRPr="00514EEB">
        <w:rPr>
          <w:sz w:val="16"/>
        </w:rPr>
        <w:t xml:space="preserve"> and the Administration </w:t>
      </w:r>
      <w:r w:rsidRPr="00514EEB">
        <w:rPr>
          <w:u w:val="single"/>
        </w:rPr>
        <w:t>debate elements of</w:t>
      </w:r>
      <w:r w:rsidRPr="00514EEB">
        <w:rPr>
          <w:sz w:val="16"/>
        </w:rPr>
        <w:t xml:space="preserve"> various </w:t>
      </w:r>
      <w:r w:rsidRPr="00514EEB">
        <w:rPr>
          <w:u w:val="single"/>
        </w:rPr>
        <w:t>budget proposals</w:t>
      </w:r>
      <w:r w:rsidRPr="00514EEB">
        <w:rPr>
          <w:sz w:val="16"/>
        </w:rPr>
        <w:t xml:space="preserve"> for fiscal year (FY) 2014 and beyond, </w:t>
      </w:r>
      <w:r w:rsidRPr="00514EEB">
        <w:rPr>
          <w:u w:val="single"/>
        </w:rPr>
        <w:t xml:space="preserve">leaders of </w:t>
      </w:r>
      <w:r w:rsidRPr="00514EEB">
        <w:rPr>
          <w:b/>
          <w:u w:val="single"/>
        </w:rPr>
        <w:t>tribal nations</w:t>
      </w:r>
      <w:r w:rsidRPr="00514EEB">
        <w:rPr>
          <w:u w:val="single"/>
        </w:rPr>
        <w:t xml:space="preserve"> call on decision-makers to ensure</w:t>
      </w:r>
      <w:r w:rsidRPr="00514EEB">
        <w:rPr>
          <w:sz w:val="16"/>
        </w:rPr>
        <w:t xml:space="preserve"> that the </w:t>
      </w:r>
      <w:r w:rsidRPr="00514EEB">
        <w:rPr>
          <w:b/>
          <w:u w:val="single"/>
        </w:rPr>
        <w:t>promises made to Indian Country</w:t>
      </w:r>
      <w:r w:rsidRPr="00514EEB">
        <w:rPr>
          <w:u w:val="single"/>
        </w:rPr>
        <w:t xml:space="preserve"> are </w:t>
      </w:r>
      <w:r w:rsidRPr="00514EEB">
        <w:rPr>
          <w:b/>
          <w:u w:val="single"/>
        </w:rPr>
        <w:t>honored</w:t>
      </w:r>
      <w:r w:rsidRPr="00514EEB">
        <w:rPr>
          <w:u w:val="single"/>
        </w:rPr>
        <w:t xml:space="preserve"> in the federal budget</w:t>
      </w:r>
      <w:r w:rsidRPr="00514EEB">
        <w:rPr>
          <w:sz w:val="16"/>
        </w:rPr>
        <w:t xml:space="preserve">. Although the United States, businesses, and workers hoped that an economic recovery was finally taking off, </w:t>
      </w:r>
      <w:r w:rsidRPr="00514EEB">
        <w:rPr>
          <w:u w:val="single"/>
        </w:rPr>
        <w:t>the nation will begin absorbing</w:t>
      </w:r>
      <w:r w:rsidRPr="00514EEB">
        <w:rPr>
          <w:sz w:val="16"/>
        </w:rPr>
        <w:t xml:space="preserve"> automatic </w:t>
      </w:r>
      <w:r w:rsidRPr="00514EEB">
        <w:rPr>
          <w:u w:val="single"/>
        </w:rPr>
        <w:t>spending cuts</w:t>
      </w:r>
      <w:r w:rsidRPr="00514EEB">
        <w:rPr>
          <w:sz w:val="16"/>
        </w:rPr>
        <w:t xml:space="preserve"> known as sequestration in the next few months, </w:t>
      </w:r>
      <w:r w:rsidRPr="00514EEB">
        <w:rPr>
          <w:u w:val="single"/>
        </w:rPr>
        <w:t>creating an economic drag. The</w:t>
      </w:r>
      <w:r w:rsidRPr="00514EEB">
        <w:rPr>
          <w:sz w:val="16"/>
        </w:rPr>
        <w:t xml:space="preserve"> sequester </w:t>
      </w:r>
      <w:r w:rsidRPr="00514EEB">
        <w:rPr>
          <w:u w:val="single"/>
        </w:rPr>
        <w:t xml:space="preserve">cuts pose </w:t>
      </w:r>
      <w:r w:rsidRPr="00514EEB">
        <w:rPr>
          <w:b/>
          <w:u w:val="single"/>
        </w:rPr>
        <w:t>particular hardship</w:t>
      </w:r>
      <w:r w:rsidRPr="00514EEB">
        <w:rPr>
          <w:u w:val="single"/>
        </w:rPr>
        <w:t xml:space="preserve"> for Indian Country and</w:t>
      </w:r>
      <w:r w:rsidRPr="00514EEB">
        <w:rPr>
          <w:sz w:val="16"/>
        </w:rPr>
        <w:t xml:space="preserve"> the surrounding </w:t>
      </w:r>
      <w:r w:rsidRPr="00514EEB">
        <w:rPr>
          <w:u w:val="single"/>
        </w:rPr>
        <w:t>communities who rely on tribes</w:t>
      </w:r>
      <w:r w:rsidRPr="00514EEB">
        <w:rPr>
          <w:sz w:val="16"/>
        </w:rPr>
        <w:t xml:space="preserve"> as employers, where the recession struck especially hard. </w:t>
      </w:r>
      <w:r w:rsidRPr="00514EEB">
        <w:rPr>
          <w:u w:val="single"/>
        </w:rPr>
        <w:t xml:space="preserve">Tribal leaders </w:t>
      </w:r>
      <w:r w:rsidRPr="00514EEB">
        <w:rPr>
          <w:b/>
          <w:u w:val="single"/>
        </w:rPr>
        <w:t>urge Congress</w:t>
      </w:r>
      <w:r w:rsidRPr="00514EEB">
        <w:rPr>
          <w:u w:val="single"/>
        </w:rPr>
        <w:t xml:space="preserve"> to protect the federal funding that fulfills the </w:t>
      </w:r>
      <w:r w:rsidRPr="00514EEB">
        <w:rPr>
          <w:b/>
          <w:u w:val="single"/>
        </w:rPr>
        <w:t>trust responsibility</w:t>
      </w:r>
      <w:r w:rsidRPr="00514EEB">
        <w:rPr>
          <w:u w:val="single"/>
        </w:rPr>
        <w:t xml:space="preserve"> to tribes in the face of difficult choices</w:t>
      </w:r>
      <w:r w:rsidRPr="00514EEB">
        <w:rPr>
          <w:sz w:val="16"/>
        </w:rPr>
        <w:t xml:space="preserve">. Opportunity to Make the Right Choices In March 2013, </w:t>
      </w:r>
      <w:r w:rsidRPr="00514EEB">
        <w:rPr>
          <w:u w:val="single"/>
        </w:rPr>
        <w:t>Congress passed a continuing resolution</w:t>
      </w:r>
      <w:r w:rsidRPr="00514EEB">
        <w:rPr>
          <w:sz w:val="16"/>
        </w:rPr>
        <w:t xml:space="preserve"> for the remainder of FY 2013, avoiding a government shutdown but </w:t>
      </w:r>
      <w:r w:rsidRPr="00514EEB">
        <w:rPr>
          <w:u w:val="single"/>
        </w:rPr>
        <w:t>leaving in place deep sequestration cuts</w:t>
      </w:r>
      <w:r w:rsidRPr="00514EEB">
        <w:rPr>
          <w:sz w:val="16"/>
        </w:rPr>
        <w:t xml:space="preserve">, including </w:t>
      </w:r>
      <w:r w:rsidRPr="00514EEB">
        <w:rPr>
          <w:u w:val="single"/>
        </w:rPr>
        <w:t>for tribal programs. The House and Senate have passed their respective</w:t>
      </w:r>
      <w:r w:rsidRPr="00514EEB">
        <w:rPr>
          <w:sz w:val="16"/>
        </w:rPr>
        <w:t xml:space="preserve"> budget </w:t>
      </w:r>
      <w:r w:rsidRPr="00514EEB">
        <w:rPr>
          <w:u w:val="single"/>
        </w:rPr>
        <w:t>resolutions</w:t>
      </w:r>
      <w:r w:rsidRPr="00514EEB">
        <w:rPr>
          <w:sz w:val="16"/>
        </w:rPr>
        <w:t xml:space="preserve"> for FY 2014, </w:t>
      </w:r>
      <w:r w:rsidRPr="00514EEB">
        <w:rPr>
          <w:u w:val="single"/>
        </w:rPr>
        <w:t>but</w:t>
      </w:r>
      <w:r w:rsidRPr="00514EEB">
        <w:rPr>
          <w:sz w:val="16"/>
        </w:rPr>
        <w:t xml:space="preserve"> the </w:t>
      </w:r>
      <w:r w:rsidRPr="00514EEB">
        <w:rPr>
          <w:u w:val="single"/>
        </w:rPr>
        <w:t xml:space="preserve">competing blueprints provide very different prospects for </w:t>
      </w:r>
      <w:r w:rsidRPr="00514EEB">
        <w:rPr>
          <w:b/>
          <w:u w:val="single"/>
        </w:rPr>
        <w:t>fulfillment of trust obligations</w:t>
      </w:r>
      <w:r w:rsidRPr="00514EEB">
        <w:rPr>
          <w:u w:val="single"/>
        </w:rPr>
        <w:t xml:space="preserve">. Upcoming negotiations provide an opportunity for Congress to </w:t>
      </w:r>
      <w:r w:rsidRPr="00514EEB">
        <w:rPr>
          <w:b/>
          <w:u w:val="single"/>
        </w:rPr>
        <w:t>honor the trust</w:t>
      </w:r>
      <w:r w:rsidRPr="00514EEB">
        <w:rPr>
          <w:sz w:val="16"/>
        </w:rPr>
        <w:t xml:space="preserve"> and treaty </w:t>
      </w:r>
      <w:r w:rsidRPr="00514EEB">
        <w:rPr>
          <w:u w:val="single"/>
        </w:rPr>
        <w:t>obligations in the federal budget</w:t>
      </w:r>
      <w:r w:rsidRPr="00514EEB">
        <w:rPr>
          <w:sz w:val="16"/>
        </w:rPr>
        <w:t xml:space="preserve">. Congress will need to raise the debt ceiling in the next few months to prevent the United States from default and to avoid an economic crisis. </w:t>
      </w:r>
      <w:r w:rsidRPr="00514EEB">
        <w:rPr>
          <w:u w:val="single"/>
        </w:rPr>
        <w:t>Congress must</w:t>
      </w:r>
      <w:r w:rsidRPr="00514EEB">
        <w:rPr>
          <w:sz w:val="16"/>
        </w:rPr>
        <w:t xml:space="preserve"> also </w:t>
      </w:r>
      <w:r w:rsidRPr="00514EEB">
        <w:rPr>
          <w:u w:val="single"/>
        </w:rPr>
        <w:t>enact</w:t>
      </w:r>
      <w:r w:rsidRPr="00514EEB">
        <w:rPr>
          <w:sz w:val="16"/>
        </w:rPr>
        <w:t xml:space="preserve"> FY 2014 appropriations bills. Tribes urge Congress to end sequestration and make investments in </w:t>
      </w:r>
      <w:r w:rsidRPr="00514EEB">
        <w:rPr>
          <w:u w:val="single"/>
        </w:rPr>
        <w:t>programs that fund trust and treaty obligations, support tribal self-determination, and promote economic recovery in Indian</w:t>
      </w:r>
      <w:r w:rsidRPr="00514EEB">
        <w:rPr>
          <w:sz w:val="16"/>
        </w:rPr>
        <w:t xml:space="preserve"> Country.  Contracts Signed by Our Ancestors The sequester reductions and other </w:t>
      </w:r>
      <w:r w:rsidRPr="00514EEB">
        <w:rPr>
          <w:u w:val="single"/>
        </w:rPr>
        <w:t xml:space="preserve">cuts to tribal programs </w:t>
      </w:r>
      <w:r w:rsidRPr="00514EEB">
        <w:rPr>
          <w:b/>
          <w:u w:val="single"/>
        </w:rPr>
        <w:t>undermine Indian treaty</w:t>
      </w:r>
      <w:r w:rsidRPr="00514EEB">
        <w:rPr>
          <w:u w:val="single"/>
        </w:rPr>
        <w:t xml:space="preserve"> rights and obligations</w:t>
      </w:r>
      <w:r w:rsidRPr="00514EEB">
        <w:rPr>
          <w:sz w:val="16"/>
        </w:rPr>
        <w:t xml:space="preserve"> – treaties </w:t>
      </w:r>
      <w:r w:rsidRPr="00514EEB">
        <w:rPr>
          <w:u w:val="single"/>
        </w:rPr>
        <w:t xml:space="preserve">which were </w:t>
      </w:r>
      <w:r w:rsidRPr="00514EEB">
        <w:rPr>
          <w:b/>
          <w:u w:val="single"/>
        </w:rPr>
        <w:t>ratified under the Constitution</w:t>
      </w:r>
      <w:r w:rsidRPr="00514EEB">
        <w:rPr>
          <w:u w:val="single"/>
        </w:rPr>
        <w:t xml:space="preserve"> and considered the </w:t>
      </w:r>
      <w:r w:rsidRPr="00514EEB">
        <w:rPr>
          <w:b/>
          <w:u w:val="single"/>
        </w:rPr>
        <w:t>“supreme law of the land.”</w:t>
      </w:r>
      <w:r w:rsidRPr="00514EEB">
        <w:rPr>
          <w:u w:val="single"/>
        </w:rPr>
        <w:t xml:space="preserve"> The </w:t>
      </w:r>
      <w:r w:rsidRPr="00514EEB">
        <w:rPr>
          <w:b/>
          <w:u w:val="single"/>
        </w:rPr>
        <w:t>underpinning</w:t>
      </w:r>
      <w:r w:rsidRPr="00514EEB">
        <w:rPr>
          <w:u w:val="single"/>
        </w:rPr>
        <w:t xml:space="preserve"> of federal spending in Indian Country is based in</w:t>
      </w:r>
      <w:r w:rsidRPr="00514EEB">
        <w:rPr>
          <w:sz w:val="16"/>
        </w:rPr>
        <w:t xml:space="preserve"> the </w:t>
      </w:r>
      <w:r w:rsidRPr="00514EEB">
        <w:rPr>
          <w:u w:val="single"/>
        </w:rPr>
        <w:t>treaties that tribes’ ancestors signed with the US government. At its most basic level, the</w:t>
      </w:r>
      <w:r w:rsidRPr="00514EEB">
        <w:rPr>
          <w:sz w:val="16"/>
        </w:rPr>
        <w:t xml:space="preserve"> economic </w:t>
      </w:r>
      <w:r w:rsidRPr="00514EEB">
        <w:rPr>
          <w:u w:val="single"/>
        </w:rPr>
        <w:t>success of the U</w:t>
      </w:r>
      <w:r w:rsidRPr="00514EEB">
        <w:rPr>
          <w:sz w:val="16"/>
        </w:rPr>
        <w:t xml:space="preserve">nited </w:t>
      </w:r>
      <w:r w:rsidRPr="00514EEB">
        <w:rPr>
          <w:u w:val="single"/>
        </w:rPr>
        <w:t>S</w:t>
      </w:r>
      <w:r w:rsidRPr="00514EEB">
        <w:rPr>
          <w:sz w:val="16"/>
        </w:rPr>
        <w:t xml:space="preserve">tates </w:t>
      </w:r>
      <w:r w:rsidRPr="00514EEB">
        <w:rPr>
          <w:u w:val="single"/>
        </w:rPr>
        <w:t>is built upon the land and</w:t>
      </w:r>
      <w:r w:rsidRPr="00514EEB">
        <w:rPr>
          <w:sz w:val="16"/>
        </w:rPr>
        <w:t xml:space="preserve"> natural </w:t>
      </w:r>
      <w:r w:rsidRPr="00514EEB">
        <w:rPr>
          <w:u w:val="single"/>
        </w:rPr>
        <w:t>resources that originally belonged to tribal nations. In exchange for land, the United States agreed to protect tribal</w:t>
      </w:r>
      <w:r w:rsidRPr="00514EEB">
        <w:rPr>
          <w:sz w:val="16"/>
        </w:rPr>
        <w:t xml:space="preserve"> treaty </w:t>
      </w:r>
      <w:r w:rsidRPr="00514EEB">
        <w:rPr>
          <w:u w:val="single"/>
        </w:rPr>
        <w:t>rights</w:t>
      </w:r>
      <w:r w:rsidRPr="00514EEB">
        <w:rPr>
          <w:sz w:val="16"/>
        </w:rPr>
        <w:t xml:space="preserve">, lands, </w:t>
      </w:r>
      <w:r w:rsidRPr="00514EEB">
        <w:rPr>
          <w:u w:val="single"/>
        </w:rPr>
        <w:t>and resources, including provision of</w:t>
      </w:r>
      <w:r w:rsidRPr="00514EEB">
        <w:rPr>
          <w:sz w:val="16"/>
        </w:rPr>
        <w:t xml:space="preserve"> certain </w:t>
      </w:r>
      <w:r w:rsidRPr="00514EEB">
        <w:rPr>
          <w:u w:val="single"/>
        </w:rPr>
        <w:t>services</w:t>
      </w:r>
      <w:r w:rsidRPr="00514EEB">
        <w:rPr>
          <w:sz w:val="16"/>
        </w:rPr>
        <w:t xml:space="preserve"> for American Indian and Alaska Native tribes and villages, </w:t>
      </w:r>
      <w:r w:rsidRPr="00514EEB">
        <w:rPr>
          <w:u w:val="single"/>
        </w:rPr>
        <w:t xml:space="preserve">which is known as the federal </w:t>
      </w:r>
      <w:r w:rsidRPr="00514EEB">
        <w:rPr>
          <w:b/>
          <w:u w:val="single"/>
        </w:rPr>
        <w:t>Indian trust</w:t>
      </w:r>
      <w:r w:rsidRPr="00514EEB">
        <w:rPr>
          <w:u w:val="single"/>
        </w:rPr>
        <w:t xml:space="preserve"> responsibility. Indiscriminate cuts sacrifice</w:t>
      </w:r>
      <w:r w:rsidRPr="00514EEB">
        <w:rPr>
          <w:sz w:val="16"/>
        </w:rPr>
        <w:t xml:space="preserve"> not only </w:t>
      </w:r>
      <w:r w:rsidRPr="00514EEB">
        <w:rPr>
          <w:u w:val="single"/>
        </w:rPr>
        <w:t>these trust obligations, it</w:t>
      </w:r>
      <w:r w:rsidRPr="00514EEB">
        <w:rPr>
          <w:sz w:val="16"/>
        </w:rPr>
        <w:t xml:space="preserve"> also </w:t>
      </w:r>
      <w:r w:rsidRPr="00514EEB">
        <w:rPr>
          <w:b/>
          <w:u w:val="single"/>
        </w:rPr>
        <w:t>thwarts the ability of tribes</w:t>
      </w:r>
      <w:r w:rsidRPr="00514EEB">
        <w:rPr>
          <w:u w:val="single"/>
        </w:rPr>
        <w:t xml:space="preserve"> to promote</w:t>
      </w:r>
      <w:r w:rsidRPr="00514EEB">
        <w:rPr>
          <w:sz w:val="16"/>
        </w:rPr>
        <w:t xml:space="preserve"> economic </w:t>
      </w:r>
      <w:r w:rsidRPr="00514EEB">
        <w:rPr>
          <w:u w:val="single"/>
        </w:rPr>
        <w:t>growth, or plan for the future of Native children and coming generations. Fulfillment of</w:t>
      </w:r>
      <w:r w:rsidRPr="00514EEB">
        <w:rPr>
          <w:sz w:val="16"/>
        </w:rPr>
        <w:t xml:space="preserve"> many of </w:t>
      </w:r>
      <w:r w:rsidRPr="00514EEB">
        <w:rPr>
          <w:u w:val="single"/>
        </w:rPr>
        <w:t>these</w:t>
      </w:r>
      <w:r w:rsidRPr="00514EEB">
        <w:rPr>
          <w:sz w:val="16"/>
        </w:rPr>
        <w:t xml:space="preserve"> duties and </w:t>
      </w:r>
      <w:r w:rsidRPr="00514EEB">
        <w:rPr>
          <w:b/>
          <w:u w:val="single"/>
        </w:rPr>
        <w:t>obligations</w:t>
      </w:r>
      <w:r w:rsidRPr="00514EEB">
        <w:rPr>
          <w:u w:val="single"/>
        </w:rPr>
        <w:t xml:space="preserve"> resides in the </w:t>
      </w:r>
      <w:r w:rsidRPr="00514EEB">
        <w:rPr>
          <w:b/>
          <w:u w:val="single"/>
        </w:rPr>
        <w:t>discretionary portion</w:t>
      </w:r>
      <w:r w:rsidRPr="00514EEB">
        <w:rPr>
          <w:u w:val="single"/>
        </w:rPr>
        <w:t xml:space="preserve"> of the federal budget, which will be impacted severely by</w:t>
      </w:r>
      <w:r w:rsidRPr="00514EEB">
        <w:rPr>
          <w:sz w:val="16"/>
        </w:rPr>
        <w:t xml:space="preserve"> the 2013 sequester and expected </w:t>
      </w:r>
      <w:r w:rsidRPr="00514EEB">
        <w:rPr>
          <w:u w:val="single"/>
        </w:rPr>
        <w:t>reductions</w:t>
      </w:r>
      <w:r w:rsidRPr="00514EEB">
        <w:rPr>
          <w:sz w:val="16"/>
        </w:rPr>
        <w:t xml:space="preserve"> due to the Budget Control Act caps. Already, law enforcement, </w:t>
      </w:r>
      <w:r w:rsidRPr="00514EEB">
        <w:rPr>
          <w:u w:val="single"/>
        </w:rPr>
        <w:t>education</w:t>
      </w:r>
      <w:r w:rsidRPr="00514EEB">
        <w:rPr>
          <w:sz w:val="16"/>
        </w:rPr>
        <w:t xml:space="preserve">, health care, to name just a few, </w:t>
      </w:r>
      <w:r w:rsidRPr="00514EEB">
        <w:rPr>
          <w:u w:val="single"/>
        </w:rPr>
        <w:t xml:space="preserve">have been </w:t>
      </w:r>
      <w:r w:rsidRPr="00514EEB">
        <w:rPr>
          <w:b/>
          <w:u w:val="single"/>
        </w:rPr>
        <w:t>historically underfunded</w:t>
      </w:r>
      <w:r w:rsidRPr="00514EEB">
        <w:rPr>
          <w:u w:val="single"/>
        </w:rPr>
        <w:t xml:space="preserve"> and</w:t>
      </w:r>
      <w:r w:rsidRPr="00514EEB">
        <w:rPr>
          <w:sz w:val="16"/>
        </w:rPr>
        <w:t xml:space="preserve"> have </w:t>
      </w:r>
      <w:r w:rsidRPr="00514EEB">
        <w:rPr>
          <w:u w:val="single"/>
        </w:rPr>
        <w:t>failed to meet the needs of tribal citizens. The US Commission</w:t>
      </w:r>
      <w:r w:rsidRPr="00514EEB">
        <w:rPr>
          <w:sz w:val="16"/>
        </w:rPr>
        <w:t xml:space="preserve"> on Civil Rights </w:t>
      </w:r>
      <w:r w:rsidRPr="00514EEB">
        <w:rPr>
          <w:u w:val="single"/>
        </w:rPr>
        <w:t xml:space="preserve">documented the </w:t>
      </w:r>
      <w:r w:rsidRPr="00514EEB">
        <w:rPr>
          <w:b/>
          <w:u w:val="single"/>
        </w:rPr>
        <w:t>disparate funding</w:t>
      </w:r>
      <w:r w:rsidRPr="00514EEB">
        <w:rPr>
          <w:u w:val="single"/>
        </w:rPr>
        <w:t xml:space="preserve"> to Indian Country</w:t>
      </w:r>
      <w:r w:rsidRPr="00514EEB">
        <w:rPr>
          <w:sz w:val="16"/>
        </w:rPr>
        <w:t xml:space="preserve"> in its report, Quiet Crisis. Federal Cuts Disproportionately Impact Indian Country In their role </w:t>
      </w:r>
      <w:r w:rsidRPr="00514EEB">
        <w:rPr>
          <w:u w:val="single"/>
        </w:rPr>
        <w:t>as governments, tribes deliver all</w:t>
      </w:r>
      <w:r w:rsidRPr="00514EEB">
        <w:rPr>
          <w:sz w:val="16"/>
        </w:rPr>
        <w:t xml:space="preserve"> the range of </w:t>
      </w:r>
      <w:r w:rsidRPr="00514EEB">
        <w:rPr>
          <w:u w:val="single"/>
        </w:rPr>
        <w:t>services</w:t>
      </w:r>
      <w:r w:rsidRPr="00514EEB">
        <w:rPr>
          <w:sz w:val="16"/>
        </w:rPr>
        <w:t xml:space="preserve"> that </w:t>
      </w:r>
      <w:r w:rsidRPr="00514EEB">
        <w:rPr>
          <w:u w:val="single"/>
        </w:rPr>
        <w:t xml:space="preserve">other governments provide. Tribal </w:t>
      </w:r>
      <w:r w:rsidRPr="00514EEB">
        <w:rPr>
          <w:b/>
          <w:u w:val="single"/>
        </w:rPr>
        <w:t>governments maintain the power</w:t>
      </w:r>
      <w:r w:rsidRPr="00514EEB">
        <w:rPr>
          <w:u w:val="single"/>
        </w:rPr>
        <w:t xml:space="preserve"> to determine their</w:t>
      </w:r>
      <w:r w:rsidRPr="00514EEB">
        <w:rPr>
          <w:sz w:val="16"/>
        </w:rPr>
        <w:t xml:space="preserve"> own governance </w:t>
      </w:r>
      <w:r w:rsidRPr="00514EEB">
        <w:rPr>
          <w:u w:val="single"/>
        </w:rPr>
        <w:t>structures and enforce laws through</w:t>
      </w:r>
      <w:r w:rsidRPr="00514EEB">
        <w:rPr>
          <w:sz w:val="16"/>
        </w:rPr>
        <w:t xml:space="preserve"> police departments and </w:t>
      </w:r>
      <w:r w:rsidRPr="00514EEB">
        <w:rPr>
          <w:u w:val="single"/>
        </w:rPr>
        <w:t>tribal courts. Tribes provide social programs</w:t>
      </w:r>
      <w:r w:rsidRPr="00514EEB">
        <w:rPr>
          <w:sz w:val="16"/>
        </w:rPr>
        <w:t xml:space="preserve">, first-responder </w:t>
      </w:r>
      <w:r w:rsidRPr="00514EEB">
        <w:rPr>
          <w:u w:val="single"/>
        </w:rPr>
        <w:t>services, education, workforce development, and natural resource management. They</w:t>
      </w:r>
      <w:r w:rsidRPr="00514EEB">
        <w:rPr>
          <w:sz w:val="16"/>
        </w:rPr>
        <w:t xml:space="preserve"> also </w:t>
      </w:r>
      <w:r w:rsidRPr="00514EEB">
        <w:rPr>
          <w:u w:val="single"/>
        </w:rPr>
        <w:t>build and maintain a variety of infrastructure</w:t>
      </w:r>
      <w:r w:rsidRPr="00514EEB">
        <w:rPr>
          <w:sz w:val="16"/>
        </w:rPr>
        <w:t xml:space="preserve">, including roads, bridges, housing, and public buildings. Yet, </w:t>
      </w:r>
      <w:r w:rsidRPr="00514EEB">
        <w:rPr>
          <w:u w:val="single"/>
        </w:rPr>
        <w:t xml:space="preserve">tribes need adequate resources to </w:t>
      </w:r>
      <w:r w:rsidRPr="00514EEB">
        <w:rPr>
          <w:b/>
          <w:u w:val="single"/>
        </w:rPr>
        <w:t>exercise their self-determination</w:t>
      </w:r>
      <w:r w:rsidRPr="00514EEB">
        <w:rPr>
          <w:u w:val="single"/>
        </w:rPr>
        <w:t xml:space="preserve"> and serve as effective governments. Government funds provide</w:t>
      </w:r>
      <w:r w:rsidRPr="00514EEB">
        <w:rPr>
          <w:sz w:val="16"/>
        </w:rPr>
        <w:t xml:space="preserve"> much-needed </w:t>
      </w:r>
      <w:r w:rsidRPr="00514EEB">
        <w:rPr>
          <w:u w:val="single"/>
        </w:rPr>
        <w:t>investments in tribal</w:t>
      </w:r>
      <w:r w:rsidRPr="00514EEB">
        <w:rPr>
          <w:sz w:val="16"/>
        </w:rPr>
        <w:t xml:space="preserve"> physical, human, and environmental </w:t>
      </w:r>
      <w:r w:rsidRPr="00514EEB">
        <w:rPr>
          <w:u w:val="single"/>
        </w:rPr>
        <w:t xml:space="preserve">capital.  For many tribes, a majority of tribal governmental services is </w:t>
      </w:r>
      <w:r w:rsidRPr="00514EEB">
        <w:rPr>
          <w:b/>
          <w:u w:val="single"/>
        </w:rPr>
        <w:t>financed by federal sources</w:t>
      </w:r>
      <w:r w:rsidRPr="00514EEB">
        <w:rPr>
          <w:u w:val="single"/>
        </w:rPr>
        <w:t>. Tribes lack the tax base and</w:t>
      </w:r>
      <w:r w:rsidRPr="00514EEB">
        <w:rPr>
          <w:sz w:val="16"/>
        </w:rPr>
        <w:t xml:space="preserve"> lack </w:t>
      </w:r>
      <w:r w:rsidRPr="00514EEB">
        <w:rPr>
          <w:u w:val="single"/>
        </w:rPr>
        <w:t xml:space="preserve">parity in tax authority to </w:t>
      </w:r>
      <w:r w:rsidRPr="00514EEB">
        <w:rPr>
          <w:b/>
          <w:u w:val="single"/>
        </w:rPr>
        <w:t>raise revenue</w:t>
      </w:r>
      <w:r w:rsidRPr="00514EEB">
        <w:rPr>
          <w:u w:val="single"/>
        </w:rPr>
        <w:t xml:space="preserve"> to deliver services. If federal funding is reduced sharply</w:t>
      </w:r>
      <w:r w:rsidRPr="00514EEB">
        <w:rPr>
          <w:sz w:val="16"/>
        </w:rPr>
        <w:t xml:space="preserve"> for state and local governments, </w:t>
      </w:r>
      <w:r w:rsidRPr="00514EEB">
        <w:rPr>
          <w:u w:val="single"/>
        </w:rPr>
        <w:t>they may choose between increasing their own taxes and spending for basic services or allowing</w:t>
      </w:r>
      <w:r w:rsidRPr="00514EEB">
        <w:rPr>
          <w:sz w:val="16"/>
        </w:rPr>
        <w:t xml:space="preserve"> their </w:t>
      </w:r>
      <w:r w:rsidRPr="00514EEB">
        <w:rPr>
          <w:u w:val="single"/>
        </w:rPr>
        <w:t>services</w:t>
      </w:r>
      <w:r w:rsidRPr="00514EEB">
        <w:rPr>
          <w:sz w:val="16"/>
        </w:rPr>
        <w:t xml:space="preserve"> and programs </w:t>
      </w:r>
      <w:r w:rsidRPr="00514EEB">
        <w:rPr>
          <w:u w:val="single"/>
        </w:rPr>
        <w:t xml:space="preserve">to take the </w:t>
      </w:r>
      <w:r w:rsidRPr="00514EEB">
        <w:rPr>
          <w:b/>
          <w:u w:val="single"/>
        </w:rPr>
        <w:t>financial hit</w:t>
      </w:r>
      <w:r w:rsidRPr="00514EEB">
        <w:rPr>
          <w:sz w:val="16"/>
        </w:rPr>
        <w:t xml:space="preserve">. On the other hand, many </w:t>
      </w:r>
      <w:r w:rsidRPr="00514EEB">
        <w:rPr>
          <w:u w:val="single"/>
        </w:rPr>
        <w:t xml:space="preserve">tribes have </w:t>
      </w:r>
      <w:r w:rsidRPr="00514EEB">
        <w:rPr>
          <w:b/>
          <w:u w:val="single"/>
        </w:rPr>
        <w:t>limited ability</w:t>
      </w:r>
      <w:r w:rsidRPr="00514EEB">
        <w:rPr>
          <w:u w:val="single"/>
        </w:rPr>
        <w:t xml:space="preserve"> to raise</w:t>
      </w:r>
      <w:r w:rsidRPr="00514EEB">
        <w:rPr>
          <w:sz w:val="16"/>
        </w:rPr>
        <w:t xml:space="preserve"> substantial </w:t>
      </w:r>
      <w:r w:rsidRPr="00514EEB">
        <w:rPr>
          <w:u w:val="single"/>
        </w:rPr>
        <w:t xml:space="preserve">new revenue, especially </w:t>
      </w:r>
      <w:r w:rsidRPr="00514EEB">
        <w:rPr>
          <w:b/>
          <w:u w:val="single"/>
        </w:rPr>
        <w:t>not rapidly enough</w:t>
      </w:r>
      <w:r w:rsidRPr="00514EEB">
        <w:rPr>
          <w:u w:val="single"/>
        </w:rPr>
        <w:t xml:space="preserve"> to cover</w:t>
      </w:r>
      <w:r w:rsidRPr="00514EEB">
        <w:rPr>
          <w:sz w:val="16"/>
        </w:rPr>
        <w:t xml:space="preserve"> the </w:t>
      </w:r>
      <w:r w:rsidRPr="00514EEB">
        <w:rPr>
          <w:u w:val="single"/>
        </w:rPr>
        <w:t>reduction in services</w:t>
      </w:r>
      <w:r w:rsidRPr="00514EEB">
        <w:rPr>
          <w:sz w:val="16"/>
        </w:rPr>
        <w:t xml:space="preserve"> from the across the board reductions of the FY 2013 sequestration. States and localities finance their own areas of spending and state and local taxes provide the majority of the funding for most of their services. The Census of Governments shows that half of state and local government revenue is from their own taxes, while a quarter of their revenues come from the federal government. Like other governments, there is much diversity among tribes and regions in the proportion of federal sources of revenue to tribal taxes and tribal enterprise profits. As an example, Figure 1 shows tribal revenue sources for Montana’s reservations compared to the average state and local government revenue sources. </w:t>
      </w:r>
      <w:r w:rsidRPr="00514EEB">
        <w:rPr>
          <w:b/>
          <w:u w:val="single"/>
        </w:rPr>
        <w:t>More than 60 percent</w:t>
      </w:r>
      <w:r w:rsidRPr="00514EEB">
        <w:rPr>
          <w:u w:val="single"/>
        </w:rPr>
        <w:t xml:space="preserve"> of the revenue for tribal governmental services in Montana is from federal sources</w:t>
      </w:r>
      <w:r w:rsidRPr="00514EEB">
        <w:rPr>
          <w:sz w:val="16"/>
        </w:rPr>
        <w:t>, 2.5 times higher than for state and local governments</w:t>
      </w:r>
    </w:p>
    <w:p w:rsidR="00441E88" w:rsidRPr="00514EEB" w:rsidRDefault="00441E88" w:rsidP="00441E88">
      <w:pPr>
        <w:pStyle w:val="Heading4"/>
      </w:pPr>
      <w:r w:rsidRPr="00514EEB">
        <w:t xml:space="preserve">Self-determination through block grants provides </w:t>
      </w:r>
      <w:r w:rsidRPr="00514EEB">
        <w:rPr>
          <w:u w:val="single"/>
        </w:rPr>
        <w:t>tribal governments</w:t>
      </w:r>
      <w:r w:rsidRPr="00514EEB">
        <w:t xml:space="preserve"> with the </w:t>
      </w:r>
      <w:r w:rsidRPr="00514EEB">
        <w:rPr>
          <w:u w:val="single"/>
        </w:rPr>
        <w:t>flexibility</w:t>
      </w:r>
      <w:r w:rsidRPr="00514EEB">
        <w:t xml:space="preserve"> to properly source school management. </w:t>
      </w:r>
    </w:p>
    <w:p w:rsidR="00441E88" w:rsidRPr="00514EEB" w:rsidRDefault="00441E88" w:rsidP="00441E88">
      <w:pPr>
        <w:rPr>
          <w:sz w:val="16"/>
        </w:rPr>
      </w:pPr>
      <w:r w:rsidRPr="00514EEB">
        <w:rPr>
          <w:rStyle w:val="Style13ptBold"/>
        </w:rPr>
        <w:t xml:space="preserve">Edwards ‘15 </w:t>
      </w:r>
      <w:r w:rsidRPr="00514EEB">
        <w:rPr>
          <w:sz w:val="16"/>
        </w:rPr>
        <w:t>(Chris, Director of tax policy studies at Cato “Indian Schools Are Failing”, April 28, CATO Institute, https://www.cato.org/blog/indian-schools-are-failing)</w:t>
      </w:r>
    </w:p>
    <w:p w:rsidR="00441E88" w:rsidRPr="00C41094" w:rsidRDefault="00441E88" w:rsidP="00441E88">
      <w:pPr>
        <w:rPr>
          <w:sz w:val="16"/>
        </w:rPr>
      </w:pPr>
      <w:r w:rsidRPr="00514EEB">
        <w:rPr>
          <w:rStyle w:val="StyleUnderline"/>
        </w:rPr>
        <w:t>Since treaties in the 19th century, the federal government has provided educational aid to American Indians.</w:t>
      </w:r>
      <w:r w:rsidRPr="00514EEB">
        <w:rPr>
          <w:sz w:val="16"/>
        </w:rPr>
        <w:t xml:space="preserve"> These days, </w:t>
      </w:r>
      <w:r w:rsidRPr="00514EEB">
        <w:rPr>
          <w:rStyle w:val="StyleUnderline"/>
        </w:rPr>
        <w:t>the</w:t>
      </w:r>
      <w:r w:rsidRPr="00514EEB">
        <w:rPr>
          <w:sz w:val="16"/>
        </w:rPr>
        <w:t xml:space="preserve"> Bureau of Indian Education (</w:t>
      </w:r>
      <w:r w:rsidRPr="00514EEB">
        <w:rPr>
          <w:rStyle w:val="StyleUnderline"/>
        </w:rPr>
        <w:t>BIE) owns about 180 Indian schools, which have about 41,000 students</w:t>
      </w:r>
      <w:r w:rsidRPr="00514EEB">
        <w:rPr>
          <w:sz w:val="16"/>
        </w:rPr>
        <w:t xml:space="preserve"> in Arizona, New Mexico, South Dakota, North Dakota, and other states. I examined Indian schools in this study at Downsizing Government. </w:t>
      </w:r>
      <w:r w:rsidRPr="00514EEB">
        <w:rPr>
          <w:rStyle w:val="StyleUnderline"/>
        </w:rPr>
        <w:t>The schools have long failed Indian children and seem to waste a great deal of money</w:t>
      </w:r>
      <w:r w:rsidRPr="00514EEB">
        <w:rPr>
          <w:sz w:val="16"/>
        </w:rPr>
        <w:t xml:space="preserve">. The Washington Post reported similar findings: </w:t>
      </w:r>
      <w:r w:rsidRPr="00514EEB">
        <w:rPr>
          <w:rStyle w:val="StyleUnderline"/>
        </w:rPr>
        <w:t>The</w:t>
      </w:r>
      <w:r w:rsidRPr="00514EEB">
        <w:rPr>
          <w:sz w:val="16"/>
        </w:rPr>
        <w:t xml:space="preserve"> U.S. </w:t>
      </w:r>
      <w:r w:rsidRPr="00514EEB">
        <w:rPr>
          <w:rStyle w:val="StyleUnderline"/>
        </w:rPr>
        <w:t>Bureau of Indian Education spends nearly 56 percent more money than American public schools on each student</w:t>
      </w:r>
      <w:r w:rsidRPr="00514EEB">
        <w:rPr>
          <w:sz w:val="16"/>
        </w:rPr>
        <w:t xml:space="preserve">, but many Native Americans learn in facilities that are languishing in poor condition, according to federal auditors. </w:t>
      </w:r>
      <w:r w:rsidRPr="00514EEB">
        <w:rPr>
          <w:rStyle w:val="StyleUnderline"/>
        </w:rPr>
        <w:t>A report</w:t>
      </w:r>
      <w:r w:rsidRPr="00514EEB">
        <w:rPr>
          <w:sz w:val="16"/>
        </w:rPr>
        <w:t xml:space="preserve"> this week </w:t>
      </w:r>
      <w:r w:rsidRPr="00514EEB">
        <w:rPr>
          <w:rStyle w:val="StyleUnderline"/>
        </w:rPr>
        <w:t>from the Government Accountability Office said the agency has struggled to staff, manage and repair its schools, largely because of a broken bureaucracy</w:t>
      </w:r>
      <w:r w:rsidRPr="00514EEB">
        <w:rPr>
          <w:sz w:val="16"/>
        </w:rPr>
        <w:t xml:space="preserve">. … </w:t>
      </w:r>
      <w:r w:rsidRPr="00514EEB">
        <w:rPr>
          <w:rStyle w:val="StyleUnderline"/>
        </w:rPr>
        <w:t>The bureau</w:t>
      </w:r>
      <w:r w:rsidRPr="00514EEB">
        <w:rPr>
          <w:sz w:val="16"/>
        </w:rPr>
        <w:t xml:space="preserve"> also </w:t>
      </w:r>
      <w:r w:rsidRPr="00514EEB">
        <w:rPr>
          <w:rStyle w:val="StyleUnderline"/>
        </w:rPr>
        <w:t>suffers from high leadership turnover, inconsistent accountability, poor communication between offices, a lack of strategic planning and a dearth of financial experts to manage spending</w:t>
      </w:r>
      <w:r w:rsidRPr="00514EEB">
        <w:rPr>
          <w:sz w:val="16"/>
        </w:rPr>
        <w:t xml:space="preserve">, auditors said. </w:t>
      </w:r>
      <w:r w:rsidRPr="00514EEB">
        <w:rPr>
          <w:rStyle w:val="StyleUnderline"/>
        </w:rPr>
        <w:t>The “systemic management challenges,”</w:t>
      </w:r>
      <w:r w:rsidRPr="00514EEB">
        <w:rPr>
          <w:sz w:val="16"/>
        </w:rPr>
        <w:t xml:space="preserve"> as the report described them, </w:t>
      </w:r>
      <w:r w:rsidRPr="00514EEB">
        <w:rPr>
          <w:rStyle w:val="StyleUnderline"/>
        </w:rPr>
        <w:t>have hindered the agency’s efforts to improve student achievement and sustain key initiatives,</w:t>
      </w:r>
      <w:r w:rsidRPr="00514EEB">
        <w:rPr>
          <w:sz w:val="16"/>
        </w:rPr>
        <w:t xml:space="preserve"> according to the report. </w:t>
      </w:r>
      <w:r w:rsidRPr="00514EEB">
        <w:rPr>
          <w:rStyle w:val="StyleUnderline"/>
        </w:rPr>
        <w:t>The problems have persisted for years, despite the bureau spending significantly more than U.S. public schools in general.</w:t>
      </w:r>
      <w:r w:rsidRPr="00514EEB">
        <w:rPr>
          <w:sz w:val="16"/>
        </w:rPr>
        <w:t xml:space="preserve"> A 2014 GAO analysis found that the agency spends an estimated $15,000 per pupil on average, while public schools nationwide spend an estimated average of about $9,900. … Indian Education spokeswoman Nedra Darling said Thursday that the bureau is “deep into the process of fixing the problems that the GAO highlighted.” … “The president has asked Congress for significant increases in the budget to accomplish many of these goals and to increase staff available to serve tribal schools and BIE-run schools,” Darling said. The last two sentences are classic: Agency leaders using their own failings as an excuse to demand more taxpayer money. </w:t>
      </w:r>
      <w:r w:rsidRPr="00514EEB">
        <w:rPr>
          <w:rStyle w:val="StyleUnderline"/>
        </w:rPr>
        <w:t>A better reform would be for Congress to advance Indian self-determination by ending the federal ownership and operation of schools and converting BIE funding to block grants</w:t>
      </w:r>
      <w:r w:rsidRPr="00514EEB">
        <w:rPr>
          <w:sz w:val="16"/>
        </w:rPr>
        <w:t xml:space="preserve">. </w:t>
      </w:r>
      <w:r w:rsidRPr="00514EEB">
        <w:rPr>
          <w:rStyle w:val="StyleUnderline"/>
        </w:rPr>
        <w:t>Tribal governments could then use the block grants to</w:t>
      </w:r>
      <w:r w:rsidRPr="00514EEB">
        <w:rPr>
          <w:sz w:val="16"/>
        </w:rPr>
        <w:t xml:space="preserve"> either </w:t>
      </w:r>
      <w:r w:rsidRPr="00514EEB">
        <w:rPr>
          <w:rStyle w:val="StyleUnderline"/>
        </w:rPr>
        <w:t>competitively source school management</w:t>
      </w:r>
      <w:r w:rsidRPr="00514EEB">
        <w:rPr>
          <w:sz w:val="16"/>
        </w:rPr>
        <w:t xml:space="preserve"> or to pass through the funds to Indian parents in the form of school vouchers. </w:t>
      </w:r>
      <w:r w:rsidRPr="00514EEB">
        <w:rPr>
          <w:rStyle w:val="StyleUnderline"/>
        </w:rPr>
        <w:t>The important thing is to get Washington out of the business of running schools</w:t>
      </w:r>
      <w:r w:rsidRPr="00514EEB">
        <w:rPr>
          <w:sz w:val="16"/>
        </w:rPr>
        <w:t xml:space="preserve"> because decades of experience reveal that it is not very good at it.</w:t>
      </w:r>
    </w:p>
    <w:p w:rsidR="00A16639" w:rsidRDefault="00A16639" w:rsidP="00A16639">
      <w:pPr>
        <w:pStyle w:val="Heading1"/>
      </w:pPr>
      <w:r>
        <w:t>IDEA updates—CMMW</w:t>
      </w:r>
    </w:p>
    <w:p w:rsidR="00A16639" w:rsidRDefault="00A16639" w:rsidP="00A16639">
      <w:r>
        <w:t xml:space="preserve">If anyone has questions, feel free to contact me at </w:t>
      </w:r>
      <w:hyperlink r:id="rId10" w:history="1">
        <w:r w:rsidRPr="00302CEF">
          <w:rPr>
            <w:rStyle w:val="Hyperlink"/>
          </w:rPr>
          <w:t>hfarnham.debate@gmail.com</w:t>
        </w:r>
      </w:hyperlink>
    </w:p>
    <w:p w:rsidR="00A16639" w:rsidRDefault="00A16639" w:rsidP="00A16639">
      <w:r>
        <w:t>The people who worked on this file are:</w:t>
      </w:r>
    </w:p>
    <w:p w:rsidR="00A16639" w:rsidRDefault="00A16639" w:rsidP="00A16639">
      <w:r>
        <w:t>Hannah Farnham</w:t>
      </w:r>
    </w:p>
    <w:p w:rsidR="00A16639" w:rsidRPr="00B7716A" w:rsidRDefault="00A16639" w:rsidP="00A16639">
      <w:r>
        <w:t>Loredana Lohan</w:t>
      </w:r>
    </w:p>
    <w:p w:rsidR="00A16639" w:rsidRDefault="00A16639" w:rsidP="00A16639">
      <w:pPr>
        <w:pStyle w:val="Heading2"/>
      </w:pPr>
      <w:r>
        <w:t>Aff- Iran-NoKo advantage</w:t>
      </w:r>
    </w:p>
    <w:p w:rsidR="00A16639" w:rsidRDefault="00A16639" w:rsidP="00A16639">
      <w:pPr>
        <w:pStyle w:val="Heading3"/>
      </w:pPr>
      <w:r>
        <w:br/>
        <w:t>Countries model US on Disability laws</w:t>
      </w:r>
    </w:p>
    <w:p w:rsidR="00A16639" w:rsidRPr="00B7716A" w:rsidRDefault="00A16639" w:rsidP="00A16639">
      <w:pPr>
        <w:pStyle w:val="Heading4"/>
      </w:pPr>
      <w:r>
        <w:t>** This is a general modeling card for saying that other countries model the US on disability laws, it is not exclusive to this advantage</w:t>
      </w:r>
    </w:p>
    <w:p w:rsidR="00A16639" w:rsidRPr="007B4FAD" w:rsidRDefault="00A16639" w:rsidP="00A16639">
      <w:pPr>
        <w:pStyle w:val="Heading4"/>
      </w:pPr>
      <w:r>
        <w:t>The US is a world leader on disability laws- it’s laws standardized in the CPRD</w:t>
      </w:r>
    </w:p>
    <w:p w:rsidR="00A16639" w:rsidRPr="00A657FD" w:rsidRDefault="00A16639" w:rsidP="00A16639">
      <w:r w:rsidRPr="007B4FAD">
        <w:rPr>
          <w:rStyle w:val="Style13ptBold"/>
        </w:rPr>
        <w:t>Lord ’15</w:t>
      </w:r>
      <w:r w:rsidRPr="007B4FAD">
        <w:t xml:space="preserve">- </w:t>
      </w:r>
      <w:r w:rsidRPr="00DF708D">
        <w:rPr>
          <w:sz w:val="16"/>
          <w:szCs w:val="16"/>
        </w:rPr>
        <w:t xml:space="preserve">Janet Lord is senior vice president for human rights and inclusive development at the Burton Blatt Institute, Syracuse University. She is also a senior research fellow at the Harvard Law School Project on Disability, adjunct professor of law at American University Washington College of Law, and a contributor to Foreign Policy In Focus. Published on July 27, 2015, “The Americans With Disabilities Act Is a Model for the World — Literally,” </w:t>
      </w:r>
      <w:hyperlink r:id="rId11" w:history="1">
        <w:r w:rsidRPr="00DF708D">
          <w:rPr>
            <w:rStyle w:val="Hyperlink"/>
            <w:sz w:val="16"/>
            <w:szCs w:val="16"/>
          </w:rPr>
          <w:t>http://fpif.org/the-americans-with-disabilities-act-is-a-model-for-the-world-literally/</w:t>
        </w:r>
      </w:hyperlink>
      <w:r w:rsidRPr="00A657FD">
        <w:t xml:space="preserve">  //HGF</w:t>
      </w:r>
    </w:p>
    <w:p w:rsidR="00A16639" w:rsidRPr="00E12B58" w:rsidRDefault="00A16639" w:rsidP="00A16639">
      <w:pPr>
        <w:rPr>
          <w:sz w:val="16"/>
          <w:szCs w:val="16"/>
        </w:rPr>
      </w:pPr>
      <w:r w:rsidRPr="008E1E54">
        <w:rPr>
          <w:rStyle w:val="StyleUnderline"/>
        </w:rPr>
        <w:t xml:space="preserve">Disability advocates from around the world have long looked to the United States as </w:t>
      </w:r>
      <w:r w:rsidRPr="005C5D79">
        <w:rPr>
          <w:rStyle w:val="StyleUnderline"/>
        </w:rPr>
        <w:t>a leader in opening up space for persons with disabilities to thrive and flourish as full citizens</w:t>
      </w:r>
      <w:r w:rsidRPr="00A47DFF">
        <w:rPr>
          <w:sz w:val="16"/>
        </w:rPr>
        <w:t>. Borrowed in large part from the American disability rights framework and informed by principles reflected in our disability rights legislation, the CRPD is designed to secure full participation for persons with disabilities in all aspects of life, on an equal basis with others.</w:t>
      </w:r>
      <w:r>
        <w:rPr>
          <w:sz w:val="16"/>
        </w:rPr>
        <w:t xml:space="preserve"> </w:t>
      </w:r>
      <w:r w:rsidRPr="00A47DFF">
        <w:rPr>
          <w:sz w:val="16"/>
        </w:rPr>
        <w:t xml:space="preserve">In an approach drawn directly from American disability law, the </w:t>
      </w:r>
      <w:r w:rsidRPr="005C5D79">
        <w:rPr>
          <w:rStyle w:val="StyleUnderline"/>
        </w:rPr>
        <w:t>treaty prohibits disability discrimination and mandates the provision of reasonable accommodation that doesn’t impose an undue burden</w:t>
      </w:r>
      <w:r w:rsidRPr="00A47DFF">
        <w:rPr>
          <w:sz w:val="16"/>
        </w:rPr>
        <w:t>. The CRPD supports full participation and inclusion in the community as well as independence and autonomy, ideas that are hardly subversive to American values. Indeed they</w:t>
      </w:r>
      <w:r>
        <w:rPr>
          <w:sz w:val="16"/>
        </w:rPr>
        <w:t xml:space="preserve"> </w:t>
      </w:r>
      <w:r w:rsidRPr="00A47DFF">
        <w:rPr>
          <w:sz w:val="16"/>
        </w:rPr>
        <w:t>are</w:t>
      </w:r>
      <w:r>
        <w:rPr>
          <w:sz w:val="16"/>
        </w:rPr>
        <w:t xml:space="preserve"> </w:t>
      </w:r>
      <w:r w:rsidRPr="00A47DFF">
        <w:rPr>
          <w:sz w:val="16"/>
        </w:rPr>
        <w:t xml:space="preserve">the salient values of our republic. This is standard stuff for us — but not for the </w:t>
      </w:r>
      <w:r w:rsidRPr="005C5D79">
        <w:rPr>
          <w:rStyle w:val="StyleUnderline"/>
        </w:rPr>
        <w:t>vast majority of countries around the world with legal frameworks that simply don’t support or welcome the inclusion of persons with disabilities in schools, workplaces, recreational facilities, or religious spaces.</w:t>
      </w:r>
      <w:r>
        <w:rPr>
          <w:rStyle w:val="StyleUnderline"/>
        </w:rPr>
        <w:t xml:space="preserve"> </w:t>
      </w:r>
      <w:r w:rsidRPr="005C5D79">
        <w:rPr>
          <w:rStyle w:val="StyleUnderline"/>
        </w:rPr>
        <w:t>Many path-breaking U.S. laws on disabilities —</w:t>
      </w:r>
      <w:r w:rsidRPr="00A47DFF">
        <w:rPr>
          <w:sz w:val="16"/>
        </w:rPr>
        <w:t xml:space="preserve"> the Architectural Barriers Act, the Rehabilitation Act, and the Education for all Handicapped Children Act (now called the Individuals with Disabilities Education Act) </w:t>
      </w:r>
      <w:r w:rsidRPr="005C5D79">
        <w:rPr>
          <w:rStyle w:val="StyleUnderline"/>
        </w:rPr>
        <w:t>— helped set international guidelines and became standardized in the CRPD. That makes the two U.S. failures at ratification all the more striking.</w:t>
      </w:r>
      <w:r>
        <w:rPr>
          <w:rStyle w:val="StyleUnderline"/>
        </w:rPr>
        <w:t xml:space="preserve"> </w:t>
      </w:r>
      <w:r w:rsidRPr="00A47DFF">
        <w:rPr>
          <w:sz w:val="16"/>
        </w:rPr>
        <w:t xml:space="preserve">Some </w:t>
      </w:r>
      <w:r w:rsidRPr="005C5D79">
        <w:rPr>
          <w:rStyle w:val="StyleUnderline"/>
        </w:rPr>
        <w:t>157 countries have ratified the CRPD.</w:t>
      </w:r>
      <w:r w:rsidRPr="00A47DFF">
        <w:rPr>
          <w:sz w:val="16"/>
        </w:rPr>
        <w:t xml:space="preserve"> The Obama administration signed it in July 2009. The White House submitted the treaty to the Senate for ratification after a lengthy and very comprehensive inter-agency review process and extensive legal analysis. It </w:t>
      </w:r>
      <w:r w:rsidRPr="005C5D79">
        <w:rPr>
          <w:rStyle w:val="StyleUnderline"/>
        </w:rPr>
        <w:t>prepared recommended reservations, understandings, and declarations that mitigate concerns about inconsistencies with our own legal framework.</w:t>
      </w:r>
      <w:r>
        <w:rPr>
          <w:rStyle w:val="StyleUnderline"/>
        </w:rPr>
        <w:t xml:space="preserve"> </w:t>
      </w:r>
      <w:r w:rsidRPr="00E12B58">
        <w:rPr>
          <w:sz w:val="16"/>
          <w:szCs w:val="16"/>
        </w:rPr>
        <w:t>Despite this careful consideration, the Senate voted down the measure. In so doing it sent the message that this treaty was not for us, but for the foreign “others” out there.</w:t>
      </w:r>
    </w:p>
    <w:p w:rsidR="00A16639" w:rsidRDefault="00A16639" w:rsidP="00A16639">
      <w:pPr>
        <w:pStyle w:val="Heading3"/>
      </w:pPr>
      <w:r>
        <w:t>General human rights stuff</w:t>
      </w:r>
    </w:p>
    <w:p w:rsidR="00A16639" w:rsidRPr="00B7716A" w:rsidRDefault="00A16639" w:rsidP="00A16639">
      <w:pPr>
        <w:pStyle w:val="Heading4"/>
      </w:pPr>
      <w:r>
        <w:t>**Also works on the treaties advantage</w:t>
      </w:r>
    </w:p>
    <w:p w:rsidR="00A16639" w:rsidRDefault="00A16639" w:rsidP="00A16639">
      <w:pPr>
        <w:pStyle w:val="Heading4"/>
      </w:pPr>
      <w:r>
        <w:t>US human rights agenda addressing disabled student’s good and encourages modeling</w:t>
      </w:r>
    </w:p>
    <w:p w:rsidR="00A16639" w:rsidRPr="00A657FD" w:rsidRDefault="00A16639" w:rsidP="00A16639">
      <w:r w:rsidRPr="007B4FAD">
        <w:rPr>
          <w:rStyle w:val="Style13ptBold"/>
        </w:rPr>
        <w:t>Lord ’15</w:t>
      </w:r>
      <w:r w:rsidRPr="007B4FAD">
        <w:t xml:space="preserve">- </w:t>
      </w:r>
      <w:r w:rsidRPr="00DF708D">
        <w:rPr>
          <w:sz w:val="16"/>
          <w:szCs w:val="16"/>
        </w:rPr>
        <w:t xml:space="preserve">Janet Lord is senior vice president for human rights and inclusive development at the Burton Blatt Institute, Syracuse University. She is also a senior research fellow at the Harvard Law School Project on Disability, adjunct professor of law at American University Washington College of Law, and a contributor to Foreign Policy In Focus. Published on July 27, 2015, “The Americans With Disabilities Act Is a Model for the World — Literally,” </w:t>
      </w:r>
      <w:hyperlink r:id="rId12" w:history="1">
        <w:r w:rsidRPr="00DF708D">
          <w:rPr>
            <w:rStyle w:val="Hyperlink"/>
            <w:sz w:val="16"/>
            <w:szCs w:val="16"/>
          </w:rPr>
          <w:t>http://fpif.org/the-americans-with-disabilities-act-is-a-model-for-the-world-literally/</w:t>
        </w:r>
      </w:hyperlink>
      <w:r w:rsidRPr="00A657FD">
        <w:t xml:space="preserve">  //HGF</w:t>
      </w:r>
    </w:p>
    <w:p w:rsidR="00A16639" w:rsidRPr="005C5D79" w:rsidRDefault="00A16639" w:rsidP="00A16639">
      <w:pPr>
        <w:rPr>
          <w:rStyle w:val="StyleUnderline"/>
        </w:rPr>
      </w:pPr>
      <w:r w:rsidRPr="00E12B58">
        <w:rPr>
          <w:sz w:val="16"/>
          <w:szCs w:val="16"/>
        </w:rPr>
        <w:t>In the 1950s, Senator John Bricker (R-OH) and his cohort saw international human rights as a major threat to the preservation of domestic racial discrimination in our country.</w:t>
      </w:r>
      <w:r>
        <w:rPr>
          <w:sz w:val="16"/>
          <w:szCs w:val="16"/>
        </w:rPr>
        <w:t xml:space="preserve"> </w:t>
      </w:r>
      <w:r w:rsidRPr="005C5D79">
        <w:rPr>
          <w:rStyle w:val="StyleUnderline"/>
        </w:rPr>
        <w:t>Fearful that human rights treaties might threaten America’s legislatively entrenched racism, Bricker proposed an amendment to the Constitution which would have made all treaties non-self-executing</w:t>
      </w:r>
      <w:r w:rsidRPr="00A47DFF">
        <w:rPr>
          <w:sz w:val="16"/>
        </w:rPr>
        <w:t xml:space="preserve"> — meaning, among other things, that individuals would be unable to invoke treaty provisions in U.S. courts without implementing legislation. This </w:t>
      </w:r>
      <w:r w:rsidRPr="005C5D79">
        <w:rPr>
          <w:rStyle w:val="StyleUnderline"/>
        </w:rPr>
        <w:t>would have made it extremely difficult for the United States to join human rights treaties, helping to preserve racist state legislation.</w:t>
      </w:r>
      <w:r>
        <w:rPr>
          <w:rStyle w:val="StyleUnderline"/>
        </w:rPr>
        <w:t xml:space="preserve"> </w:t>
      </w:r>
      <w:r w:rsidRPr="00E12B58">
        <w:rPr>
          <w:sz w:val="16"/>
          <w:szCs w:val="16"/>
        </w:rPr>
        <w:t>The senator’s amendment was defeated, but resulted in a Pyrrhic victory. In order to defeat the amendment, the Eisenhower administration promised not to accede to any human rights treaties.</w:t>
      </w:r>
      <w:r>
        <w:rPr>
          <w:sz w:val="16"/>
          <w:szCs w:val="16"/>
        </w:rPr>
        <w:t xml:space="preserve"> </w:t>
      </w:r>
      <w:r w:rsidRPr="00A47DFF">
        <w:rPr>
          <w:sz w:val="16"/>
        </w:rPr>
        <w:t xml:space="preserve">This retrogressive </w:t>
      </w:r>
      <w:r w:rsidRPr="005C5D79">
        <w:rPr>
          <w:rStyle w:val="StyleUnderline"/>
        </w:rPr>
        <w:t>legacy lives on in an enduring resistance to U.S. participation in human rights treaties that cuts across administrations</w:t>
      </w:r>
      <w:r w:rsidRPr="00A47DFF">
        <w:rPr>
          <w:sz w:val="16"/>
        </w:rPr>
        <w:t>. There remains a real disconnect between some of the human rights-strengthening activities we pursue abroad in USAID- and State Department-funded programs and what we’re doing back home.</w:t>
      </w:r>
      <w:r>
        <w:rPr>
          <w:sz w:val="16"/>
        </w:rPr>
        <w:t xml:space="preserve"> </w:t>
      </w:r>
      <w:r w:rsidRPr="00E12B58">
        <w:rPr>
          <w:sz w:val="16"/>
          <w:szCs w:val="16"/>
        </w:rPr>
        <w:t>During a summer when we’ve been starkly reminded of the deep roots of racism in our country, treaty ratification would signal a move beyond our cultural resistance to human rights treaties — and beyond the legacy of stalwart defenders of segregationist laws.</w:t>
      </w:r>
      <w:r>
        <w:rPr>
          <w:sz w:val="16"/>
          <w:szCs w:val="16"/>
        </w:rPr>
        <w:t xml:space="preserve"> </w:t>
      </w:r>
      <w:r w:rsidRPr="005C5D79">
        <w:rPr>
          <w:rStyle w:val="StyleUnderline"/>
        </w:rPr>
        <w:t>Until the Senate looks more favorably at ratifying the CRPD</w:t>
      </w:r>
      <w:r w:rsidRPr="006279C7">
        <w:rPr>
          <w:sz w:val="16"/>
        </w:rPr>
        <w:t>, I support Patricia Morrissey’s suggestion. She’s the president of the U.S. International Council on Disabilities. “</w:t>
      </w:r>
      <w:r w:rsidRPr="005C5D79">
        <w:rPr>
          <w:rStyle w:val="StyleUnderline"/>
        </w:rPr>
        <w:t>At a minimum we should amend section 504 of the Rehabilitation Act</w:t>
      </w:r>
      <w:r w:rsidRPr="006279C7">
        <w:rPr>
          <w:sz w:val="16"/>
        </w:rPr>
        <w:t>,” she says, “</w:t>
      </w:r>
      <w:r w:rsidRPr="005C5D79">
        <w:rPr>
          <w:rStyle w:val="StyleUnderline"/>
        </w:rPr>
        <w:t>which prohibits discrimination on the basis of disability in federally conducted programs or activities and in federally financial assistance awarded in the U.S., by deleting ‘U.S.’, and extending the reach of section 504 overseas.” Such a move should trigger bipartisan support.</w:t>
      </w:r>
      <w:r>
        <w:rPr>
          <w:rStyle w:val="StyleUnderline"/>
        </w:rPr>
        <w:t xml:space="preserve"> </w:t>
      </w:r>
      <w:r w:rsidRPr="006279C7">
        <w:rPr>
          <w:sz w:val="16"/>
        </w:rPr>
        <w:t xml:space="preserve">According to Professor Jacobus ten Broek, a renowned law professor and legal scholar who was also blind, </w:t>
      </w:r>
      <w:r w:rsidRPr="005C5D79">
        <w:rPr>
          <w:rStyle w:val="StyleUnderline"/>
        </w:rPr>
        <w:t>the United States wants Americans with disabilities to be abroad in the world.</w:t>
      </w:r>
      <w:r w:rsidRPr="006279C7">
        <w:rPr>
          <w:sz w:val="16"/>
        </w:rPr>
        <w:t xml:space="preserve"> And we, as the </w:t>
      </w:r>
      <w:r w:rsidRPr="005C5D79">
        <w:rPr>
          <w:rStyle w:val="StyleUnderline"/>
        </w:rPr>
        <w:t>longtime leader in disability rights law, policy, and practice, want a seat at the table as an unprecedented era of law reform and policy development occurs across the globe. Americans with disabilities deserve nothing less.</w:t>
      </w:r>
    </w:p>
    <w:p w:rsidR="00A16639" w:rsidRDefault="00A16639" w:rsidP="00A16639">
      <w:pPr>
        <w:pStyle w:val="Heading3"/>
      </w:pPr>
      <w:r>
        <w:t>North Korea and Iran ICBM and Nuclear Weapons</w:t>
      </w:r>
    </w:p>
    <w:p w:rsidR="00A16639" w:rsidRDefault="00A16639" w:rsidP="00A16639">
      <w:pPr>
        <w:pStyle w:val="Heading4"/>
      </w:pPr>
      <w:r>
        <w:t>The US has to deal with North Korea now, in order to solve for Iran once the Iran deal ends</w:t>
      </w:r>
    </w:p>
    <w:p w:rsidR="00A16639" w:rsidRPr="00A657FD" w:rsidRDefault="00A16639" w:rsidP="00A16639">
      <w:r w:rsidRPr="007B4FAD">
        <w:rPr>
          <w:rStyle w:val="Style13ptBold"/>
        </w:rPr>
        <w:t>Kazianis ’17</w:t>
      </w:r>
      <w:r w:rsidRPr="00DF708D">
        <w:rPr>
          <w:sz w:val="16"/>
          <w:szCs w:val="16"/>
        </w:rPr>
        <w:t>- Harry J. Kazianis is director of defense studies at the </w:t>
      </w:r>
      <w:hyperlink r:id="rId13" w:tgtFrame="_blank" w:history="1">
        <w:r w:rsidRPr="00DF708D">
          <w:rPr>
            <w:rStyle w:val="Hyperlink"/>
            <w:sz w:val="16"/>
            <w:szCs w:val="16"/>
          </w:rPr>
          <w:t>Center for the National Interest</w:t>
        </w:r>
      </w:hyperlink>
      <w:r w:rsidRPr="00DF708D">
        <w:rPr>
          <w:sz w:val="16"/>
          <w:szCs w:val="16"/>
        </w:rPr>
        <w:t xml:space="preserve">, founded by former President Richard M. Nixon. Published on July 21, 2017, “Iran will soon have ICBMs armed with nukes by way of North Korea. Team Trump must act now,” </w:t>
      </w:r>
      <w:hyperlink r:id="rId14" w:history="1">
        <w:r w:rsidRPr="00DF708D">
          <w:rPr>
            <w:rStyle w:val="Hyperlink"/>
            <w:sz w:val="16"/>
            <w:szCs w:val="16"/>
          </w:rPr>
          <w:t>http://www.foxnews.com/opinion/2017/07/21/trump-administration-must-act-now-in-stopping-iranian-icbm-armed-with-nuclear-weapon-by-way-north-korea.html</w:t>
        </w:r>
      </w:hyperlink>
      <w:r>
        <w:t xml:space="preserve">  //HGF</w:t>
      </w:r>
    </w:p>
    <w:p w:rsidR="00A16639" w:rsidRPr="00040FC4" w:rsidRDefault="00A16639" w:rsidP="00A16639">
      <w:pPr>
        <w:rPr>
          <w:rStyle w:val="StyleUnderline"/>
        </w:rPr>
      </w:pPr>
      <w:r w:rsidRPr="006279C7">
        <w:rPr>
          <w:sz w:val="16"/>
        </w:rPr>
        <w:t xml:space="preserve">Here’s a prediction by yours truly you can take to the bank: </w:t>
      </w:r>
      <w:r w:rsidRPr="00DD2863">
        <w:rPr>
          <w:rStyle w:val="StyleUnderline"/>
        </w:rPr>
        <w:t>In just a few years Iran will have intercontinental ballistic missiles, or ICBMs, that can attack targets all over the Middle East, Europe and the United States.</w:t>
      </w:r>
      <w:r>
        <w:rPr>
          <w:rStyle w:val="StyleUnderline"/>
        </w:rPr>
        <w:t xml:space="preserve"> </w:t>
      </w:r>
      <w:r w:rsidRPr="006279C7">
        <w:rPr>
          <w:sz w:val="16"/>
        </w:rPr>
        <w:t xml:space="preserve">And it might all be </w:t>
      </w:r>
      <w:r w:rsidRPr="00DD2863">
        <w:rPr>
          <w:rStyle w:val="StyleUnderline"/>
        </w:rPr>
        <w:t>thanks to the rogue state the Trump administration has labelled the biggest national security threat of our time: North Korea.</w:t>
      </w:r>
      <w:r>
        <w:rPr>
          <w:rStyle w:val="StyleUnderline"/>
        </w:rPr>
        <w:t xml:space="preserve"> </w:t>
      </w:r>
      <w:r w:rsidRPr="006279C7">
        <w:rPr>
          <w:sz w:val="16"/>
        </w:rPr>
        <w:t>Oh, and to twist the knife a little deeper</w:t>
      </w:r>
      <w:r w:rsidRPr="00DD2863">
        <w:rPr>
          <w:rStyle w:val="StyleUnderline"/>
        </w:rPr>
        <w:t>, those missiles could be armed with nuclear weapons</w:t>
      </w:r>
      <w:r w:rsidRPr="006279C7">
        <w:rPr>
          <w:sz w:val="16"/>
        </w:rPr>
        <w:t xml:space="preserve">—once the Iran deal expires. That is, </w:t>
      </w:r>
      <w:r w:rsidRPr="00DD2863">
        <w:rPr>
          <w:rStyle w:val="StyleUnderline"/>
        </w:rPr>
        <w:t>unless America puts a stop to this threat once and for all.</w:t>
      </w:r>
      <w:r>
        <w:rPr>
          <w:rStyle w:val="StyleUnderline"/>
        </w:rPr>
        <w:t xml:space="preserve"> </w:t>
      </w:r>
      <w:r w:rsidRPr="00E12B58">
        <w:rPr>
          <w:sz w:val="16"/>
          <w:szCs w:val="16"/>
        </w:rPr>
        <w:t>Now wait a second. You’re shocked? You really shouldn’t be.</w:t>
      </w:r>
      <w:r>
        <w:rPr>
          <w:sz w:val="16"/>
          <w:szCs w:val="16"/>
        </w:rPr>
        <w:t xml:space="preserve"> </w:t>
      </w:r>
      <w:r w:rsidRPr="00E12B58">
        <w:rPr>
          <w:sz w:val="16"/>
          <w:szCs w:val="16"/>
        </w:rPr>
        <w:t>Before we get to all that, maybe we should take a step back for a moment.</w:t>
      </w:r>
      <w:r>
        <w:rPr>
          <w:sz w:val="16"/>
          <w:szCs w:val="16"/>
        </w:rPr>
        <w:t xml:space="preserve"> </w:t>
      </w:r>
      <w:r w:rsidRPr="00E12B58">
        <w:rPr>
          <w:sz w:val="16"/>
          <w:szCs w:val="16"/>
        </w:rPr>
        <w:t>You see, making such predictions isn’t always popular, but they spur action. Foreign policy analysts here in Washington love to hedge their bets with words like “possibly”, “perhaps”, “likely” and so on when trying to predict the next big threat. However, there is always certain trends that are easy to see—and even easier to run away from because they aren’t super solvable.</w:t>
      </w:r>
      <w:r>
        <w:rPr>
          <w:sz w:val="16"/>
          <w:szCs w:val="16"/>
        </w:rPr>
        <w:t xml:space="preserve"> </w:t>
      </w:r>
      <w:hyperlink r:id="rId15" w:tgtFrame="_blank" w:history="1">
        <w:r w:rsidRPr="00E12B58">
          <w:rPr>
            <w:rStyle w:val="Hyperlink"/>
            <w:sz w:val="16"/>
            <w:szCs w:val="16"/>
          </w:rPr>
          <w:t>The American people didn’t vote for such dithering</w:t>
        </w:r>
      </w:hyperlink>
      <w:r>
        <w:rPr>
          <w:sz w:val="16"/>
          <w:szCs w:val="16"/>
        </w:rPr>
        <w:t xml:space="preserve"> </w:t>
      </w:r>
      <w:r w:rsidRPr="00E12B58">
        <w:rPr>
          <w:sz w:val="16"/>
          <w:szCs w:val="16"/>
        </w:rPr>
        <w:t>last cycle. To be frank, they voted for the opposite of Barack Obama.</w:t>
      </w:r>
      <w:r>
        <w:rPr>
          <w:sz w:val="16"/>
          <w:szCs w:val="16"/>
        </w:rPr>
        <w:t xml:space="preserve"> </w:t>
      </w:r>
      <w:r w:rsidRPr="006279C7">
        <w:rPr>
          <w:sz w:val="14"/>
        </w:rPr>
        <w:t xml:space="preserve">When it comes to matters abroad </w:t>
      </w:r>
      <w:r w:rsidRPr="00DD2863">
        <w:rPr>
          <w:rStyle w:val="StyleUnderline"/>
        </w:rPr>
        <w:t>voters wanted an America that would seek out the challenges of the future and take them on before they were aimed at our collective heads</w:t>
      </w:r>
      <w:r w:rsidRPr="006279C7">
        <w:rPr>
          <w:sz w:val="14"/>
        </w:rPr>
        <w:t xml:space="preserve">. </w:t>
      </w:r>
      <w:r w:rsidRPr="00DD2863">
        <w:rPr>
          <w:rStyle w:val="StyleUnderline"/>
        </w:rPr>
        <w:t>And that is what President Trump has done by taking on North Korea’s nuclear and missile programs as well as calling out Iran for its own menacing missile plans.</w:t>
      </w:r>
      <w:r>
        <w:rPr>
          <w:rStyle w:val="StyleUnderline"/>
        </w:rPr>
        <w:t xml:space="preserve"> </w:t>
      </w:r>
      <w:r w:rsidRPr="006279C7">
        <w:rPr>
          <w:sz w:val="16"/>
        </w:rPr>
        <w:t xml:space="preserve">While all of this is great news, the </w:t>
      </w:r>
      <w:r w:rsidRPr="00DD2863">
        <w:rPr>
          <w:rStyle w:val="StyleUnderline"/>
        </w:rPr>
        <w:t>Trump administration</w:t>
      </w:r>
      <w:r w:rsidRPr="006279C7">
        <w:rPr>
          <w:sz w:val="16"/>
        </w:rPr>
        <w:t xml:space="preserve"> is now </w:t>
      </w:r>
      <w:r w:rsidRPr="00DD2863">
        <w:rPr>
          <w:rStyle w:val="StyleUnderline"/>
        </w:rPr>
        <w:t>facing a much bigger problem: the potential for North Korea and Iran to collaborate on long-range missile technology that can be used to strike our allies and the homeland.</w:t>
      </w:r>
      <w:r>
        <w:rPr>
          <w:rStyle w:val="StyleUnderline"/>
        </w:rPr>
        <w:t xml:space="preserve"> </w:t>
      </w:r>
      <w:r w:rsidRPr="00E12B58">
        <w:rPr>
          <w:sz w:val="16"/>
          <w:szCs w:val="16"/>
        </w:rPr>
        <w:t>In many respects, the evidence is right out in the open of past collaboration, according to some experts.</w:t>
      </w:r>
      <w:r>
        <w:rPr>
          <w:sz w:val="16"/>
          <w:szCs w:val="16"/>
        </w:rPr>
        <w:t xml:space="preserve"> </w:t>
      </w:r>
      <w:hyperlink r:id="rId16" w:tgtFrame="_blank" w:history="1">
        <w:r w:rsidRPr="006279C7">
          <w:rPr>
            <w:rStyle w:val="Hyperlink"/>
            <w:sz w:val="16"/>
          </w:rPr>
          <w:t>In an interview with Fox News</w:t>
        </w:r>
      </w:hyperlink>
      <w:r w:rsidRPr="006279C7">
        <w:rPr>
          <w:sz w:val="16"/>
        </w:rPr>
        <w:t>, Jeffrey Lewis, an expert at the Middlebury Institute of International Studies at Monterey explained that “</w:t>
      </w:r>
      <w:r w:rsidRPr="00DD2863">
        <w:rPr>
          <w:rStyle w:val="StyleUnderline"/>
        </w:rPr>
        <w:t>the very first missiles we saw in Iran were simply copies of North Korean missiles.”</w:t>
      </w:r>
      <w:r w:rsidRPr="006279C7">
        <w:rPr>
          <w:sz w:val="16"/>
        </w:rPr>
        <w:t xml:space="preserve"> He also noted that “</w:t>
      </w:r>
      <w:r w:rsidRPr="00DD2863">
        <w:rPr>
          <w:rStyle w:val="StyleUnderline"/>
        </w:rPr>
        <w:t>over the years, we've seen photographs of North Korean and Iranian officials in each other's countries, and we've seen all kinds of common hardware.”</w:t>
      </w:r>
      <w:r>
        <w:rPr>
          <w:rStyle w:val="StyleUnderline"/>
        </w:rPr>
        <w:t xml:space="preserve"> </w:t>
      </w:r>
      <w:hyperlink r:id="rId17" w:tgtFrame="_blank" w:history="1">
        <w:r w:rsidRPr="00DD2863">
          <w:rPr>
            <w:rStyle w:val="StyleUnderline"/>
          </w:rPr>
          <w:t>Many experts</w:t>
        </w:r>
      </w:hyperlink>
      <w:r>
        <w:rPr>
          <w:rStyle w:val="StyleUnderline"/>
        </w:rPr>
        <w:t xml:space="preserve"> </w:t>
      </w:r>
      <w:r w:rsidRPr="00DD2863">
        <w:rPr>
          <w:rStyle w:val="StyleUnderline"/>
        </w:rPr>
        <w:t>have been warning for years now that Tehran and Pyongyang</w:t>
      </w:r>
      <w:hyperlink r:id="rId18" w:tgtFrame="_blank" w:history="1">
        <w:r w:rsidRPr="00DD2863">
          <w:rPr>
            <w:rStyle w:val="StyleUnderline"/>
          </w:rPr>
          <w:t>have been trading missile technology</w:t>
        </w:r>
      </w:hyperlink>
      <w:r w:rsidRPr="006279C7">
        <w:rPr>
          <w:sz w:val="16"/>
        </w:rPr>
        <w:t>. If the Trump administration doesn’t act fast it won’t be just the hermit kingdom that has nukes that can strikes thousands of miles away—but also the only nation on planet Earth that has turned chanting “death to America” into a national pastime.</w:t>
      </w:r>
      <w:r>
        <w:rPr>
          <w:sz w:val="16"/>
        </w:rPr>
        <w:t xml:space="preserve"> </w:t>
      </w:r>
      <w:r w:rsidRPr="006279C7">
        <w:rPr>
          <w:sz w:val="16"/>
        </w:rPr>
        <w:t>Now, to be fair,</w:t>
      </w:r>
      <w:hyperlink r:id="rId19" w:tgtFrame="_blank" w:history="1">
        <w:r>
          <w:rPr>
            <w:rStyle w:val="StyleUnderline"/>
          </w:rPr>
          <w:t xml:space="preserve"> </w:t>
        </w:r>
        <w:r w:rsidRPr="00DD2863">
          <w:rPr>
            <w:rStyle w:val="StyleUnderline"/>
          </w:rPr>
          <w:t>there are those who downplay</w:t>
        </w:r>
      </w:hyperlink>
      <w:r>
        <w:rPr>
          <w:rStyle w:val="StyleUnderline"/>
        </w:rPr>
        <w:t xml:space="preserve"> </w:t>
      </w:r>
      <w:r w:rsidRPr="00DD2863">
        <w:rPr>
          <w:rStyle w:val="StyleUnderline"/>
        </w:rPr>
        <w:t>the linkages between Iran and North Korea.</w:t>
      </w:r>
      <w:r w:rsidRPr="006279C7">
        <w:rPr>
          <w:sz w:val="16"/>
        </w:rPr>
        <w:t xml:space="preserve"> But if </w:t>
      </w:r>
      <w:r w:rsidRPr="00DD2863">
        <w:rPr>
          <w:rStyle w:val="StyleUnderline"/>
        </w:rPr>
        <w:t>history tells us one thing it is that to never, ever, dismiss the power of a common threat</w:t>
      </w:r>
      <w:r w:rsidRPr="006279C7">
        <w:rPr>
          <w:sz w:val="16"/>
        </w:rPr>
        <w:t>. And both of these countries seek to offset U.S. military might—at any price. Clearly long-range missiles armed with nuclear payloads do that quite nicely.</w:t>
      </w:r>
      <w:r>
        <w:rPr>
          <w:sz w:val="16"/>
        </w:rPr>
        <w:t xml:space="preserve"> </w:t>
      </w:r>
      <w:r w:rsidRPr="006279C7">
        <w:rPr>
          <w:sz w:val="16"/>
        </w:rPr>
        <w:t xml:space="preserve">One could easily imagine a scenario in a decade or so when the </w:t>
      </w:r>
      <w:r w:rsidRPr="00DD2863">
        <w:rPr>
          <w:rStyle w:val="StyleUnderline"/>
        </w:rPr>
        <w:t>Iran nuclear deal has lapsed—something many on the left seem to forget—and Tehran decides that it no longer needs to hide its intentions. Iran instead takes what it feels is its rightful place as the dominant power of the Middle East and hold in its arsenal nuclear weapons and the missile to carry them into battle. With the nuclear research it already has done in the past along with careful cooperation with Pyongyang on missile technology— the nuclear deal in place never restricted such cooperation—it decides to push ahead unabated.</w:t>
      </w:r>
      <w:r>
        <w:rPr>
          <w:rStyle w:val="StyleUnderline"/>
        </w:rPr>
        <w:t xml:space="preserve"> </w:t>
      </w:r>
      <w:r w:rsidRPr="00E12B58">
        <w:rPr>
          <w:sz w:val="16"/>
          <w:szCs w:val="16"/>
        </w:rPr>
        <w:t>So what should the Trump administration do about this threat? Thankfully, Washington has considerable options to explore.</w:t>
      </w:r>
      <w:r>
        <w:rPr>
          <w:sz w:val="16"/>
          <w:szCs w:val="16"/>
        </w:rPr>
        <w:t xml:space="preserve"> </w:t>
      </w:r>
      <w:r w:rsidRPr="006279C7">
        <w:rPr>
          <w:sz w:val="16"/>
        </w:rPr>
        <w:t xml:space="preserve">First, we should “name and shame” </w:t>
      </w:r>
      <w:r w:rsidRPr="00DD2863">
        <w:rPr>
          <w:rStyle w:val="StyleUnderline"/>
        </w:rPr>
        <w:t>any North Korean, Iranian or outside partners that are helping these rogue regimes collaborate on missile technologies.</w:t>
      </w:r>
      <w:r w:rsidRPr="006279C7">
        <w:rPr>
          <w:sz w:val="16"/>
        </w:rPr>
        <w:t xml:space="preserve"> </w:t>
      </w:r>
      <w:r w:rsidRPr="00DD2863">
        <w:rPr>
          <w:rStyle w:val="StyleUnderline"/>
        </w:rPr>
        <w:t>Pentagon</w:t>
      </w:r>
      <w:r w:rsidRPr="006279C7">
        <w:rPr>
          <w:sz w:val="16"/>
        </w:rPr>
        <w:t xml:space="preserve"> and intelligence officials have </w:t>
      </w:r>
      <w:r w:rsidRPr="00DD2863">
        <w:rPr>
          <w:rStyle w:val="StyleUnderline"/>
        </w:rPr>
        <w:t>told me on several occasions they have strong leads on who is helping facilitate these exchanges</w:t>
      </w:r>
      <w:r w:rsidRPr="006279C7">
        <w:rPr>
          <w:sz w:val="16"/>
        </w:rPr>
        <w:t xml:space="preserve">. It’s </w:t>
      </w:r>
      <w:r w:rsidRPr="00DD2863">
        <w:rPr>
          <w:rStyle w:val="StyleUnderline"/>
        </w:rPr>
        <w:t>time to shine a light on these groups or individuals—now.</w:t>
      </w:r>
      <w:r>
        <w:rPr>
          <w:sz w:val="16"/>
        </w:rPr>
        <w:t xml:space="preserve"> </w:t>
      </w:r>
      <w:r w:rsidRPr="006279C7">
        <w:rPr>
          <w:sz w:val="16"/>
        </w:rPr>
        <w:t>They</w:t>
      </w:r>
      <w:r w:rsidRPr="00DD2863">
        <w:rPr>
          <w:rStyle w:val="StyleUnderline"/>
        </w:rPr>
        <w:t xml:space="preserve"> need to be outed for the whole world to see and publicly shamed. </w:t>
      </w:r>
      <w:r w:rsidRPr="006279C7">
        <w:rPr>
          <w:sz w:val="16"/>
        </w:rPr>
        <w:t xml:space="preserve">The Trump administration should declare that if you help Pyongyang or Tehran build long-range missiles you are an enemy of the international community and will be treated accordingly. </w:t>
      </w:r>
      <w:r w:rsidRPr="00DD2863">
        <w:rPr>
          <w:rStyle w:val="StyleUnderline"/>
        </w:rPr>
        <w:t>Such shaming should include those providing material or technical assistance or any banks, financial institutions or front companies passing along funds for such assistance between both nations.</w:t>
      </w:r>
      <w:r>
        <w:rPr>
          <w:rStyle w:val="StyleUnderline"/>
        </w:rPr>
        <w:t xml:space="preserve"> </w:t>
      </w:r>
      <w:r w:rsidRPr="006279C7">
        <w:rPr>
          <w:sz w:val="16"/>
        </w:rPr>
        <w:t xml:space="preserve">Second, with such entities out in the open, Team </w:t>
      </w:r>
      <w:r w:rsidRPr="00040FC4">
        <w:rPr>
          <w:rStyle w:val="StyleUnderline"/>
        </w:rPr>
        <w:t>Trump should impose sanctions on such groups as soon as possible. The goal should be to drive up the costs for both sides and make them feel the financial pinch as much as possible.</w:t>
      </w:r>
      <w:r>
        <w:rPr>
          <w:sz w:val="16"/>
        </w:rPr>
        <w:t xml:space="preserve"> </w:t>
      </w:r>
      <w:r w:rsidRPr="006279C7">
        <w:rPr>
          <w:sz w:val="16"/>
        </w:rPr>
        <w:t xml:space="preserve">Third, we should get </w:t>
      </w:r>
      <w:r w:rsidRPr="00040FC4">
        <w:rPr>
          <w:rStyle w:val="StyleUnderline"/>
        </w:rPr>
        <w:t>creative in how we try to stamp out such cooperation</w:t>
      </w:r>
      <w:r w:rsidRPr="006279C7">
        <w:rPr>
          <w:sz w:val="16"/>
        </w:rPr>
        <w:t>. In a 2012 report by the National Bureau of Asian Research,</w:t>
      </w:r>
      <w:hyperlink r:id="rId20" w:tgtFrame="_blank" w:history="1">
        <w:r>
          <w:rPr>
            <w:rStyle w:val="Hyperlink"/>
            <w:sz w:val="16"/>
          </w:rPr>
          <w:t xml:space="preserve"> </w:t>
        </w:r>
        <w:r w:rsidRPr="006279C7">
          <w:rPr>
            <w:rStyle w:val="Hyperlink"/>
            <w:sz w:val="16"/>
          </w:rPr>
          <w:t>author John S. Park offers the idea</w:t>
        </w:r>
      </w:hyperlink>
      <w:r>
        <w:rPr>
          <w:sz w:val="16"/>
        </w:rPr>
        <w:t xml:space="preserve"> </w:t>
      </w:r>
      <w:r w:rsidRPr="006279C7">
        <w:rPr>
          <w:sz w:val="16"/>
        </w:rPr>
        <w:t>of using a “a monetary reward program to interdict components or technicians central to ballistic missile development.” He notes that:</w:t>
      </w:r>
      <w:r>
        <w:rPr>
          <w:sz w:val="16"/>
        </w:rPr>
        <w:t xml:space="preserve"> </w:t>
      </w:r>
      <w:r w:rsidRPr="00040FC4">
        <w:rPr>
          <w:rStyle w:val="StyleUnderline"/>
        </w:rPr>
        <w:t>“Hiding in the open is a particularly effective tactic employed by North Korea.</w:t>
      </w:r>
      <w:r w:rsidRPr="006279C7">
        <w:rPr>
          <w:sz w:val="16"/>
        </w:rPr>
        <w:t xml:space="preserve"> Contracting private Chinese companies to serve as middlemen to facilitate “cargo laundering”—a creative process of disassembling components and moving them through different logistics routes—</w:t>
      </w:r>
      <w:r w:rsidRPr="00040FC4">
        <w:rPr>
          <w:rStyle w:val="StyleUnderline"/>
        </w:rPr>
        <w:t xml:space="preserve">enables North Korean state trading companies to utilize commercial shipping containers. </w:t>
      </w:r>
      <w:r w:rsidRPr="006279C7">
        <w:rPr>
          <w:sz w:val="16"/>
        </w:rPr>
        <w:t>Monetary rewards would offer a double payday for some Chinese companies, who could collect the commission fee from a North Korean client as well as the reward for anonymously providing a copy of the freight insurance to local authorities in busy Southeast Asian ports.”</w:t>
      </w:r>
      <w:r>
        <w:rPr>
          <w:sz w:val="16"/>
        </w:rPr>
        <w:t xml:space="preserve"> </w:t>
      </w:r>
      <w:r w:rsidRPr="006279C7">
        <w:rPr>
          <w:sz w:val="16"/>
        </w:rPr>
        <w:t xml:space="preserve">And finally, all of this is the clearest argument yet for </w:t>
      </w:r>
      <w:r w:rsidRPr="00040FC4">
        <w:rPr>
          <w:rStyle w:val="StyleUnderline"/>
        </w:rPr>
        <w:t>Washington to lead a much more robust effort at ensuring more missile defense platforms are brought into the Middle East, Asia but also upgraded for the defense of our homeland.</w:t>
      </w:r>
      <w:r>
        <w:rPr>
          <w:rStyle w:val="StyleUnderline"/>
        </w:rPr>
        <w:t xml:space="preserve"> </w:t>
      </w:r>
      <w:r w:rsidRPr="00040FC4">
        <w:rPr>
          <w:rStyle w:val="StyleUnderline"/>
        </w:rPr>
        <w:t>Stopping an Iranian ICBM armed with a nuclear weapon by way of North Korea is one of the greatest challenges America faces today. The Trump administration must act now before it’s too late.</w:t>
      </w:r>
      <w:r>
        <w:rPr>
          <w:rStyle w:val="StyleUnderline"/>
        </w:rPr>
        <w:t xml:space="preserve"> </w:t>
      </w:r>
    </w:p>
    <w:p w:rsidR="00A16639" w:rsidRDefault="00A16639" w:rsidP="00A16639">
      <w:pPr>
        <w:pStyle w:val="Heading4"/>
      </w:pPr>
      <w:r>
        <w:t>Iran models North Korea when it comes to nuclear weapon programs</w:t>
      </w:r>
    </w:p>
    <w:p w:rsidR="00A16639" w:rsidRPr="00073864" w:rsidRDefault="00A16639" w:rsidP="00A16639">
      <w:r w:rsidRPr="00DF708D">
        <w:rPr>
          <w:rStyle w:val="Style13ptBold"/>
        </w:rPr>
        <w:t>Tomlinson and Griffin ’17</w:t>
      </w:r>
      <w:r w:rsidRPr="007B4FAD">
        <w:t xml:space="preserve">- </w:t>
      </w:r>
      <w:r w:rsidRPr="00DF708D">
        <w:rPr>
          <w:sz w:val="16"/>
          <w:szCs w:val="16"/>
        </w:rPr>
        <w:t>Lucas Tomlinson is the Pentagon and State Department producer for Fox News Channel. Jennifer Griffin currently serves as a national security correspondent for FOX News Channel . Published on January 30, 2017, “Iran tests ballistic missile in defiance of UN resolution, US officials say,”</w:t>
      </w:r>
      <w:hyperlink r:id="rId21" w:history="1">
        <w:r w:rsidRPr="00DF708D">
          <w:rPr>
            <w:rStyle w:val="Hyperlink"/>
            <w:sz w:val="16"/>
            <w:szCs w:val="16"/>
          </w:rPr>
          <w:t>http://www.foxnews.com/world/2017/01/30/iran-conducts-ballistic-missile-test-us-officials-say.html</w:t>
        </w:r>
      </w:hyperlink>
      <w:r>
        <w:t xml:space="preserve">  //HGF</w:t>
      </w:r>
    </w:p>
    <w:p w:rsidR="00A16639" w:rsidRPr="002F14F3" w:rsidRDefault="00A16639" w:rsidP="00A16639">
      <w:pPr>
        <w:rPr>
          <w:sz w:val="16"/>
        </w:rPr>
      </w:pPr>
      <w:r w:rsidRPr="006B461D">
        <w:rPr>
          <w:rStyle w:val="StyleUnderline"/>
        </w:rPr>
        <w:t>Iran conducted its first ballistic missile test under Donald Trump's presidency</w:t>
      </w:r>
      <w:r w:rsidRPr="002F14F3">
        <w:rPr>
          <w:sz w:val="16"/>
        </w:rPr>
        <w:t xml:space="preserve">, in yet another </w:t>
      </w:r>
      <w:r w:rsidRPr="006B461D">
        <w:rPr>
          <w:rStyle w:val="StyleUnderline"/>
        </w:rPr>
        <w:t>apparent violation of a United Nations resolution</w:t>
      </w:r>
      <w:r w:rsidRPr="002F14F3">
        <w:rPr>
          <w:sz w:val="16"/>
        </w:rPr>
        <w:t>, U.S. officials told Fox News on Monday.</w:t>
      </w:r>
      <w:r>
        <w:rPr>
          <w:sz w:val="16"/>
        </w:rPr>
        <w:t xml:space="preserve"> </w:t>
      </w:r>
      <w:r w:rsidRPr="002F14F3">
        <w:rPr>
          <w:sz w:val="16"/>
          <w:szCs w:val="16"/>
        </w:rPr>
        <w:t>The launch occurred Sunday at a well-known test site outside Semnan, about 140 miles east of Tehran, Fox News was first to learn.</w:t>
      </w:r>
      <w:r>
        <w:rPr>
          <w:sz w:val="16"/>
          <w:szCs w:val="16"/>
        </w:rPr>
        <w:t xml:space="preserve"> </w:t>
      </w:r>
      <w:r w:rsidRPr="002F14F3">
        <w:rPr>
          <w:sz w:val="16"/>
        </w:rPr>
        <w:t xml:space="preserve">The </w:t>
      </w:r>
      <w:r w:rsidRPr="002F14F3">
        <w:rPr>
          <w:rStyle w:val="StyleUnderline"/>
        </w:rPr>
        <w:t>Khorramshahr</w:t>
      </w:r>
      <w:r>
        <w:rPr>
          <w:rStyle w:val="StyleUnderline"/>
        </w:rPr>
        <w:t xml:space="preserve"> </w:t>
      </w:r>
      <w:r w:rsidRPr="002F14F3">
        <w:rPr>
          <w:rStyle w:val="StyleUnderline"/>
        </w:rPr>
        <w:t>medium-range ballistic missile flew 600 miles before exploding, in a failed test of a reentry vehicle</w:t>
      </w:r>
      <w:r w:rsidRPr="002F14F3">
        <w:rPr>
          <w:sz w:val="16"/>
        </w:rPr>
        <w:t>, officials said.</w:t>
      </w:r>
      <w:r>
        <w:rPr>
          <w:sz w:val="16"/>
        </w:rPr>
        <w:t xml:space="preserve"> </w:t>
      </w:r>
      <w:r w:rsidRPr="002F14F3">
        <w:rPr>
          <w:sz w:val="16"/>
        </w:rPr>
        <w:t>Iran defense minister Brigadier Gen. Hossein Dehqan said in September that Iran would start production of the missile.</w:t>
      </w:r>
      <w:r>
        <w:rPr>
          <w:sz w:val="16"/>
        </w:rPr>
        <w:t xml:space="preserve"> </w:t>
      </w:r>
      <w:r w:rsidRPr="002F14F3">
        <w:rPr>
          <w:rStyle w:val="StyleUnderline"/>
        </w:rPr>
        <w:t>U.N. resolution 2231</w:t>
      </w:r>
      <w:r w:rsidRPr="002F14F3">
        <w:rPr>
          <w:sz w:val="16"/>
        </w:rPr>
        <w:t xml:space="preserve"> -- put in place days after the Iran nuclear deal was signed -- </w:t>
      </w:r>
      <w:r w:rsidRPr="002F14F3">
        <w:rPr>
          <w:rStyle w:val="StyleUnderline"/>
        </w:rPr>
        <w:t>calls on the Islamic Republic not to conduct such tests</w:t>
      </w:r>
      <w:r w:rsidRPr="002F14F3">
        <w:rPr>
          <w:sz w:val="16"/>
        </w:rPr>
        <w:t xml:space="preserve">. However, </w:t>
      </w:r>
      <w:r w:rsidRPr="002F14F3">
        <w:rPr>
          <w:rStyle w:val="StyleUnderline"/>
        </w:rPr>
        <w:t>this is at least Iran's second such test since July</w:t>
      </w:r>
      <w:r w:rsidRPr="002F14F3">
        <w:rPr>
          <w:sz w:val="16"/>
        </w:rPr>
        <w:t>.</w:t>
      </w:r>
      <w:r>
        <w:rPr>
          <w:sz w:val="16"/>
        </w:rPr>
        <w:t xml:space="preserve"> </w:t>
      </w:r>
      <w:r w:rsidRPr="002F14F3">
        <w:rPr>
          <w:sz w:val="16"/>
        </w:rPr>
        <w:t>The resolution bars Iran from conducting ballistic missile tests for eight years and went into effect July 20, 2015.</w:t>
      </w:r>
      <w:r>
        <w:rPr>
          <w:sz w:val="16"/>
        </w:rPr>
        <w:t xml:space="preserve"> </w:t>
      </w:r>
      <w:r w:rsidRPr="002F14F3">
        <w:rPr>
          <w:rStyle w:val="StyleUnderline"/>
        </w:rPr>
        <w:t>Iran is "called upon not to undertake any activity related to ballistic missiles designed to be capable of delivering nuclear weapons, including launches using such ballistic missile technology</w:t>
      </w:r>
      <w:r w:rsidRPr="002F14F3">
        <w:rPr>
          <w:sz w:val="16"/>
        </w:rPr>
        <w:t>," according to the text of the resolution.</w:t>
      </w:r>
      <w:r>
        <w:rPr>
          <w:sz w:val="16"/>
        </w:rPr>
        <w:t xml:space="preserve"> </w:t>
      </w:r>
      <w:r w:rsidRPr="002F14F3">
        <w:rPr>
          <w:sz w:val="16"/>
        </w:rPr>
        <w:t xml:space="preserve">The </w:t>
      </w:r>
      <w:r w:rsidRPr="002F14F3">
        <w:rPr>
          <w:rStyle w:val="StyleUnderline"/>
        </w:rPr>
        <w:t>landmark nuclear deal between Iran and world powers</w:t>
      </w:r>
      <w:r w:rsidRPr="002F14F3">
        <w:rPr>
          <w:sz w:val="16"/>
        </w:rPr>
        <w:t xml:space="preserve">, however, </w:t>
      </w:r>
      <w:r w:rsidRPr="002F14F3">
        <w:rPr>
          <w:rStyle w:val="StyleUnderline"/>
        </w:rPr>
        <w:t>does not include provisions preventing Iran from conducting ballistic missile tests</w:t>
      </w:r>
      <w:r w:rsidRPr="002F14F3">
        <w:rPr>
          <w:sz w:val="16"/>
        </w:rPr>
        <w:t>, and</w:t>
      </w:r>
      <w:r>
        <w:rPr>
          <w:sz w:val="16"/>
        </w:rPr>
        <w:t xml:space="preserve"> </w:t>
      </w:r>
      <w:r w:rsidRPr="002F14F3">
        <w:rPr>
          <w:sz w:val="16"/>
        </w:rPr>
        <w:t>Iran claims the tests are legitimate because they are not designed to carry a nuclear warhead.</w:t>
      </w:r>
      <w:r>
        <w:rPr>
          <w:sz w:val="16"/>
        </w:rPr>
        <w:t xml:space="preserve"> </w:t>
      </w:r>
      <w:r w:rsidRPr="002F14F3">
        <w:rPr>
          <w:sz w:val="16"/>
        </w:rPr>
        <w:t xml:space="preserve">President </w:t>
      </w:r>
      <w:r w:rsidRPr="002F14F3">
        <w:rPr>
          <w:rStyle w:val="StyleUnderline"/>
        </w:rPr>
        <w:t>Trump</w:t>
      </w:r>
      <w:r w:rsidRPr="002F14F3">
        <w:rPr>
          <w:sz w:val="16"/>
        </w:rPr>
        <w:t xml:space="preserve"> on Sunday spoke with King Salman of Saudi Arabia, a conversation in which the two "</w:t>
      </w:r>
      <w:r w:rsidRPr="002F14F3">
        <w:rPr>
          <w:rStyle w:val="StyleUnderline"/>
        </w:rPr>
        <w:t>agreed on the importance of rigorously enforcing the Joint Comprehensive Plan of Action with Iran and of addressing Iran’s destabilizing regional activities</w:t>
      </w:r>
      <w:r w:rsidRPr="002F14F3">
        <w:rPr>
          <w:sz w:val="16"/>
        </w:rPr>
        <w:t>," the White House said in a statement.</w:t>
      </w:r>
      <w:r>
        <w:rPr>
          <w:sz w:val="16"/>
        </w:rPr>
        <w:t xml:space="preserve"> </w:t>
      </w:r>
      <w:r w:rsidRPr="002F14F3">
        <w:rPr>
          <w:sz w:val="16"/>
        </w:rPr>
        <w:t xml:space="preserve">A </w:t>
      </w:r>
      <w:r w:rsidRPr="002F14F3">
        <w:rPr>
          <w:rStyle w:val="StyleUnderline"/>
        </w:rPr>
        <w:t>ballistic missile launch could potentially fall under "destabilizing regional activities."</w:t>
      </w:r>
      <w:r>
        <w:rPr>
          <w:rStyle w:val="StyleUnderline"/>
        </w:rPr>
        <w:t xml:space="preserve"> </w:t>
      </w:r>
      <w:r w:rsidRPr="002F14F3">
        <w:rPr>
          <w:sz w:val="16"/>
          <w:szCs w:val="16"/>
        </w:rPr>
        <w:t>The launch also came a day before Jordan’s King Abdullah arrived in Washington for meetings with Vice President Pence and Defense Secretary Mattis.</w:t>
      </w:r>
      <w:r>
        <w:rPr>
          <w:sz w:val="16"/>
          <w:szCs w:val="16"/>
        </w:rPr>
        <w:t xml:space="preserve"> </w:t>
      </w:r>
      <w:r w:rsidRPr="002F14F3">
        <w:rPr>
          <w:sz w:val="16"/>
          <w:szCs w:val="16"/>
        </w:rPr>
        <w:t>Israeli Prime Minister Benjamin Netanyahu said he would address the Iran issue with Trump when the two leaders meet on Feb. 15.</w:t>
      </w:r>
      <w:r>
        <w:rPr>
          <w:sz w:val="16"/>
          <w:szCs w:val="16"/>
        </w:rPr>
        <w:t xml:space="preserve"> </w:t>
      </w:r>
      <w:r w:rsidRPr="002F14F3">
        <w:rPr>
          <w:sz w:val="16"/>
        </w:rPr>
        <w:t xml:space="preserve">"I will meet President Trump in Washington soon, and among the issues I will address, is the need to renew the sanctions against Iran," Netanyahu wrote on Facebook on Monday. </w:t>
      </w:r>
      <w:r w:rsidRPr="002F14F3">
        <w:rPr>
          <w:rStyle w:val="StyleUnderline"/>
        </w:rPr>
        <w:t>"Sanctions against the ballistic missiles, and other sanctions against the terror, and re addressing the failed agreement on its nuclear capabilities.</w:t>
      </w:r>
      <w:r>
        <w:rPr>
          <w:rStyle w:val="StyleUnderline"/>
        </w:rPr>
        <w:t xml:space="preserve"> </w:t>
      </w:r>
      <w:r w:rsidRPr="002F14F3">
        <w:rPr>
          <w:sz w:val="16"/>
        </w:rPr>
        <w:t xml:space="preserve">"I know that this bothers not only Israel, and not only the US but other countries in the region. </w:t>
      </w:r>
      <w:r w:rsidRPr="002F14F3">
        <w:rPr>
          <w:rStyle w:val="StyleUnderline"/>
        </w:rPr>
        <w:t>Iran's aggression should not be ignored."</w:t>
      </w:r>
      <w:r>
        <w:rPr>
          <w:rStyle w:val="StyleUnderline"/>
        </w:rPr>
        <w:t xml:space="preserve"> </w:t>
      </w:r>
      <w:r w:rsidRPr="002F14F3">
        <w:rPr>
          <w:sz w:val="16"/>
        </w:rPr>
        <w:t xml:space="preserve">The </w:t>
      </w:r>
      <w:r w:rsidRPr="002F14F3">
        <w:rPr>
          <w:rStyle w:val="StyleUnderline"/>
        </w:rPr>
        <w:t xml:space="preserve">U.S. intelligence community was able to identify Sunday's launch due to its robust satellite network. </w:t>
      </w:r>
      <w:r w:rsidRPr="002F14F3">
        <w:rPr>
          <w:sz w:val="16"/>
        </w:rPr>
        <w:t xml:space="preserve">The </w:t>
      </w:r>
      <w:r w:rsidRPr="002F14F3">
        <w:rPr>
          <w:rStyle w:val="StyleUnderline"/>
        </w:rPr>
        <w:t>overhead system can detect the heat signature of missile launches and explosions from bombs being dropped around the world.</w:t>
      </w:r>
      <w:r>
        <w:rPr>
          <w:rStyle w:val="StyleUnderline"/>
        </w:rPr>
        <w:t xml:space="preserve"> </w:t>
      </w:r>
      <w:r w:rsidRPr="002F14F3">
        <w:rPr>
          <w:sz w:val="16"/>
          <w:szCs w:val="16"/>
        </w:rPr>
        <w:t>Last March, Iran sparked international condemnation when it test-fired two ballistic missiles, one emblazoned with the phrase “Israel must be wiped out” in Hebrew.</w:t>
      </w:r>
      <w:r>
        <w:rPr>
          <w:sz w:val="16"/>
          <w:szCs w:val="16"/>
        </w:rPr>
        <w:t xml:space="preserve"> </w:t>
      </w:r>
      <w:r w:rsidRPr="002F14F3">
        <w:rPr>
          <w:sz w:val="16"/>
          <w:szCs w:val="16"/>
        </w:rPr>
        <w:t>U.S. Army Gen. Joseph Votel told lawmakers last March the United States should continue to "expose" Iran for the role that the rogue nation plays in the region, including its support for Syrian President Bashar al-Assad, responsible for dropping barrel bombs on his own people.</w:t>
      </w:r>
      <w:r>
        <w:rPr>
          <w:sz w:val="16"/>
          <w:szCs w:val="16"/>
        </w:rPr>
        <w:t xml:space="preserve"> </w:t>
      </w:r>
      <w:r w:rsidRPr="002F14F3">
        <w:rPr>
          <w:sz w:val="16"/>
        </w:rPr>
        <w:t xml:space="preserve">Dehqan said in September that Iran would beef up its </w:t>
      </w:r>
      <w:r w:rsidRPr="002F14F3">
        <w:rPr>
          <w:rStyle w:val="StyleUnderline"/>
        </w:rPr>
        <w:t>defense capabilities by "manufacturing three fundamental products in the</w:t>
      </w:r>
      <w:r>
        <w:rPr>
          <w:rStyle w:val="StyleUnderline"/>
        </w:rPr>
        <w:t xml:space="preserve"> </w:t>
      </w:r>
      <w:r w:rsidRPr="002F14F3">
        <w:rPr>
          <w:rStyle w:val="StyleUnderline"/>
        </w:rPr>
        <w:t>area of missile [development] by the end of the year."</w:t>
      </w:r>
      <w:r>
        <w:rPr>
          <w:rStyle w:val="StyleUnderline"/>
        </w:rPr>
        <w:t xml:space="preserve"> </w:t>
      </w:r>
      <w:r w:rsidRPr="002F14F3">
        <w:rPr>
          <w:rStyle w:val="StyleUnderline"/>
        </w:rPr>
        <w:t>"Iran's missile tests are an unacceptable act of aggression-something we have seen occur time and again for the last 18 months,"</w:t>
      </w:r>
      <w:r>
        <w:rPr>
          <w:sz w:val="16"/>
        </w:rPr>
        <w:t xml:space="preserve"> </w:t>
      </w:r>
      <w:r w:rsidRPr="002F14F3">
        <w:rPr>
          <w:sz w:val="16"/>
        </w:rPr>
        <w:t>Ambassador Mark D. Wallace, CEO of the non-profit</w:t>
      </w:r>
      <w:r>
        <w:rPr>
          <w:sz w:val="16"/>
        </w:rPr>
        <w:t xml:space="preserve"> </w:t>
      </w:r>
      <w:r w:rsidRPr="002F14F3">
        <w:rPr>
          <w:sz w:val="16"/>
        </w:rPr>
        <w:t>United Against Nuclear Iran, responded.</w:t>
      </w:r>
    </w:p>
    <w:p w:rsidR="00A16639" w:rsidRDefault="00A16639" w:rsidP="00A16639">
      <w:pPr>
        <w:pStyle w:val="Heading4"/>
      </w:pPr>
      <w:r>
        <w:t>Iran weapons sparks issues in US</w:t>
      </w:r>
    </w:p>
    <w:p w:rsidR="00A16639" w:rsidRPr="004B31B3" w:rsidRDefault="00A16639" w:rsidP="00A16639">
      <w:r w:rsidRPr="004B31B3">
        <w:rPr>
          <w:rStyle w:val="Style13ptBold"/>
        </w:rPr>
        <w:t>Sharafedin ’17</w:t>
      </w:r>
      <w:r>
        <w:t xml:space="preserve">- </w:t>
      </w:r>
      <w:r w:rsidRPr="00DF708D">
        <w:rPr>
          <w:sz w:val="16"/>
          <w:szCs w:val="16"/>
        </w:rPr>
        <w:t xml:space="preserve">Bozorgmehr Sharafedin is Reuters Iran Correspondent, ex-BBC, have made a few documentaries on Iran, Syria and Afghanistan. Published on FEBRUARY 1, 2017, “Iran confirms missile test, drawing tough response from Trump aide,” </w:t>
      </w:r>
      <w:hyperlink r:id="rId22" w:history="1">
        <w:r w:rsidRPr="00DF708D">
          <w:rPr>
            <w:rStyle w:val="Hyperlink"/>
            <w:sz w:val="16"/>
            <w:szCs w:val="16"/>
          </w:rPr>
          <w:t>http://www.reuters.com/article/us-usa-iran-missiles-idUSKBN15G3ZO</w:t>
        </w:r>
      </w:hyperlink>
      <w:r w:rsidRPr="004B31B3">
        <w:t xml:space="preserve">  //HGF</w:t>
      </w:r>
    </w:p>
    <w:p w:rsidR="00A16639" w:rsidRPr="00831B51" w:rsidRDefault="00A16639" w:rsidP="00A16639">
      <w:pPr>
        <w:rPr>
          <w:sz w:val="16"/>
          <w:szCs w:val="16"/>
        </w:rPr>
      </w:pPr>
      <w:r w:rsidRPr="004E5AC8">
        <w:rPr>
          <w:rStyle w:val="StyleUnderline"/>
        </w:rPr>
        <w:t>Iran said</w:t>
      </w:r>
      <w:r w:rsidRPr="00831B51">
        <w:rPr>
          <w:sz w:val="16"/>
        </w:rPr>
        <w:t xml:space="preserve"> on Wednesday it </w:t>
      </w:r>
      <w:r w:rsidRPr="004E5AC8">
        <w:rPr>
          <w:rStyle w:val="StyleUnderline"/>
        </w:rPr>
        <w:t>had test-fired a new ballistic missile</w:t>
      </w:r>
      <w:r w:rsidRPr="00831B51">
        <w:rPr>
          <w:sz w:val="16"/>
        </w:rPr>
        <w:t>, prompting a tough response from a senior adviser to U.S. President Donald Trump.</w:t>
      </w:r>
      <w:r>
        <w:rPr>
          <w:sz w:val="16"/>
        </w:rPr>
        <w:t xml:space="preserve"> </w:t>
      </w:r>
      <w:r w:rsidRPr="00831B51">
        <w:rPr>
          <w:sz w:val="16"/>
        </w:rPr>
        <w:t xml:space="preserve">Iran's defense minister said the </w:t>
      </w:r>
      <w:r w:rsidRPr="004E5AC8">
        <w:rPr>
          <w:rStyle w:val="StyleUnderline"/>
        </w:rPr>
        <w:t>test did not breach the Islamic Republic's nuclear agreement with world powers or a U.N. Security Council resolution endorsing the pact,</w:t>
      </w:r>
      <w:r>
        <w:rPr>
          <w:rStyle w:val="StyleUnderline"/>
        </w:rPr>
        <w:t xml:space="preserve"> </w:t>
      </w:r>
      <w:r w:rsidRPr="004E5AC8">
        <w:rPr>
          <w:rStyle w:val="StyleUnderline"/>
        </w:rPr>
        <w:t>Iran has test-fired several ballistic missiles since the nuclear deal in 2015,</w:t>
      </w:r>
      <w:r w:rsidRPr="00831B51">
        <w:rPr>
          <w:sz w:val="16"/>
        </w:rPr>
        <w:t xml:space="preserve"> but the latest test was the first since Trump entered the White House. Trump said during his election campaign that he would stop Iran's missile program.</w:t>
      </w:r>
      <w:r>
        <w:rPr>
          <w:sz w:val="16"/>
        </w:rPr>
        <w:t xml:space="preserve"> </w:t>
      </w:r>
      <w:r w:rsidRPr="004E5AC8">
        <w:rPr>
          <w:rStyle w:val="StyleUnderline"/>
        </w:rPr>
        <w:t>"The recent test was in line with our plans and we will not allow foreigners to interfere in our defense affairs,"</w:t>
      </w:r>
      <w:r w:rsidRPr="00831B51">
        <w:rPr>
          <w:sz w:val="16"/>
        </w:rPr>
        <w:t xml:space="preserve"> Defence Minister Hossein Dehghan told Tasnim news agency. "The </w:t>
      </w:r>
      <w:r w:rsidRPr="004E5AC8">
        <w:rPr>
          <w:rStyle w:val="StyleUnderline"/>
        </w:rPr>
        <w:t>test did not violate the nuclear deal or (U.N.) Resolution 2231."</w:t>
      </w:r>
      <w:r>
        <w:rPr>
          <w:rStyle w:val="StyleUnderline"/>
        </w:rPr>
        <w:t xml:space="preserve"> </w:t>
      </w:r>
      <w:r w:rsidRPr="00831B51">
        <w:rPr>
          <w:sz w:val="16"/>
        </w:rPr>
        <w:t xml:space="preserve">Trump's national security adviser, Michael Flynn, said the </w:t>
      </w:r>
      <w:r w:rsidRPr="00831B51">
        <w:rPr>
          <w:rStyle w:val="StyleUnderline"/>
        </w:rPr>
        <w:t>United States was putting Iran on notice over its "destabilizing activity" after it fired the missile.</w:t>
      </w:r>
      <w:r>
        <w:rPr>
          <w:rStyle w:val="StyleUnderline"/>
        </w:rPr>
        <w:t xml:space="preserve"> </w:t>
      </w:r>
      <w:r w:rsidRPr="00831B51">
        <w:rPr>
          <w:sz w:val="16"/>
          <w:szCs w:val="16"/>
        </w:rPr>
        <w:t>"As of today, we are officially putting Iran on notice," Flynn said, without explaining exactly what that meant.</w:t>
      </w:r>
      <w:r>
        <w:rPr>
          <w:sz w:val="16"/>
          <w:szCs w:val="16"/>
        </w:rPr>
        <w:t xml:space="preserve"> </w:t>
      </w:r>
      <w:r w:rsidRPr="00831B51">
        <w:rPr>
          <w:sz w:val="16"/>
        </w:rPr>
        <w:t xml:space="preserve">Flynn said the </w:t>
      </w:r>
      <w:r w:rsidRPr="00831B51">
        <w:rPr>
          <w:rStyle w:val="StyleUnderline"/>
        </w:rPr>
        <w:t>missile launch defied the U.N. resolution that called on Iran not to undertake any activity related to ballistic missiles designed to be capable of delivering nuclear weapons.</w:t>
      </w:r>
      <w:r>
        <w:rPr>
          <w:rStyle w:val="StyleUnderline"/>
        </w:rPr>
        <w:t xml:space="preserve"> </w:t>
      </w:r>
      <w:r w:rsidRPr="00831B51">
        <w:rPr>
          <w:sz w:val="16"/>
          <w:szCs w:val="16"/>
        </w:rPr>
        <w:t>A U.S. official said Iran had test-launched a medium-range ballistic missile on Sunday and it exploded after traveling 630 miles (1,010 km).</w:t>
      </w:r>
      <w:r>
        <w:rPr>
          <w:sz w:val="16"/>
          <w:szCs w:val="16"/>
        </w:rPr>
        <w:t xml:space="preserve"> </w:t>
      </w:r>
      <w:r w:rsidRPr="00831B51">
        <w:rPr>
          <w:sz w:val="16"/>
          <w:szCs w:val="16"/>
        </w:rPr>
        <w:t>The Security Council held an emergency meeting on Tuesday and recommended the missile testing be studied at committee level. The new U.S. ambassador to the United Nations, Nikki Haley, called the test "unacceptable".</w:t>
      </w:r>
      <w:r>
        <w:rPr>
          <w:sz w:val="16"/>
          <w:szCs w:val="16"/>
        </w:rPr>
        <w:t xml:space="preserve"> </w:t>
      </w:r>
      <w:r w:rsidRPr="00831B51">
        <w:rPr>
          <w:sz w:val="16"/>
          <w:szCs w:val="16"/>
        </w:rPr>
        <w:t>Iranian Foreign Minister Mohammad Javad Zarif said on Tuesday that Tehran would never use its ballistic missiles to attack another country.</w:t>
      </w:r>
      <w:r>
        <w:rPr>
          <w:sz w:val="16"/>
          <w:szCs w:val="16"/>
        </w:rPr>
        <w:t xml:space="preserve"> </w:t>
      </w:r>
      <w:r w:rsidRPr="00831B51">
        <w:rPr>
          <w:sz w:val="16"/>
          <w:szCs w:val="16"/>
        </w:rPr>
        <w:t>Some 220 Iranian members of parliament reaffirmed support for Tehran's missile program, calling international condemnation of the tests "illogical."</w:t>
      </w:r>
      <w:r>
        <w:rPr>
          <w:sz w:val="16"/>
          <w:szCs w:val="16"/>
        </w:rPr>
        <w:t xml:space="preserve"> </w:t>
      </w:r>
      <w:r w:rsidRPr="00831B51">
        <w:rPr>
          <w:rStyle w:val="StyleUnderline"/>
        </w:rPr>
        <w:t>"The Islamic Republic of Iran is against weapons of mass destruction, so its missile capability is the only available deterrence against enemy hostility,"</w:t>
      </w:r>
      <w:r w:rsidRPr="00831B51">
        <w:rPr>
          <w:sz w:val="16"/>
        </w:rPr>
        <w:t xml:space="preserve"> the lawmakers said in a statement carried on state media on Wednesday.</w:t>
      </w:r>
      <w:r>
        <w:rPr>
          <w:sz w:val="16"/>
        </w:rPr>
        <w:t xml:space="preserve"> </w:t>
      </w:r>
      <w:r w:rsidRPr="00831B51">
        <w:rPr>
          <w:sz w:val="16"/>
        </w:rPr>
        <w:t>The state news agency IRNA quoted Ali Shamkhani, head of Iran's National Security Council, as saying Iran would not seek "</w:t>
      </w:r>
      <w:r w:rsidRPr="00831B51">
        <w:rPr>
          <w:rStyle w:val="StyleUnderline"/>
        </w:rPr>
        <w:t>permission from any country or international organization for development of our conventional defensive capability".</w:t>
      </w:r>
      <w:r>
        <w:rPr>
          <w:rStyle w:val="StyleUnderline"/>
        </w:rPr>
        <w:t xml:space="preserve"> </w:t>
      </w:r>
      <w:r w:rsidRPr="00831B51">
        <w:rPr>
          <w:sz w:val="16"/>
        </w:rPr>
        <w:t xml:space="preserve">The Security Council resolution was adopted to buttress </w:t>
      </w:r>
      <w:r w:rsidRPr="00831B51">
        <w:rPr>
          <w:rStyle w:val="StyleUnderline"/>
        </w:rPr>
        <w:t>the deal under which Iran curbed its nuclear activities to allay concerns they could be used to develop atomic bombs, in exchange for relief from economic sanctions.</w:t>
      </w:r>
      <w:r>
        <w:rPr>
          <w:rStyle w:val="StyleUnderline"/>
        </w:rPr>
        <w:t xml:space="preserve"> </w:t>
      </w:r>
      <w:r w:rsidRPr="00831B51">
        <w:rPr>
          <w:sz w:val="16"/>
          <w:szCs w:val="16"/>
        </w:rPr>
        <w:t>The resolution urged Tehran to refrain from work on ballistic missiles designed to deliver nuclear weapons. Critics say the resolution's language does not make this obligatory.</w:t>
      </w:r>
      <w:r>
        <w:rPr>
          <w:sz w:val="16"/>
          <w:szCs w:val="16"/>
        </w:rPr>
        <w:t xml:space="preserve"> </w:t>
      </w:r>
      <w:r w:rsidRPr="00831B51">
        <w:rPr>
          <w:sz w:val="16"/>
          <w:szCs w:val="16"/>
        </w:rPr>
        <w:t>Tehran says it has not carried out any work on missiles specifically designed to carry nuclear payloads.</w:t>
      </w:r>
      <w:r>
        <w:rPr>
          <w:sz w:val="16"/>
          <w:szCs w:val="16"/>
        </w:rPr>
        <w:t xml:space="preserve"> </w:t>
      </w:r>
      <w:r w:rsidRPr="00831B51">
        <w:rPr>
          <w:sz w:val="16"/>
          <w:szCs w:val="16"/>
        </w:rPr>
        <w:t>The test on Sunday, according to U.S. officials, was of a type of missile that had also been tested seven months ago.</w:t>
      </w:r>
      <w:r>
        <w:rPr>
          <w:sz w:val="16"/>
          <w:szCs w:val="16"/>
        </w:rPr>
        <w:t xml:space="preserve"> </w:t>
      </w:r>
      <w:r w:rsidRPr="00831B51">
        <w:rPr>
          <w:sz w:val="16"/>
          <w:szCs w:val="16"/>
        </w:rPr>
        <w:t>Iran has one of the Middle East's largest missile programs but it has been dogged by a poor record for accuracy.</w:t>
      </w:r>
      <w:r>
        <w:rPr>
          <w:sz w:val="16"/>
          <w:szCs w:val="16"/>
        </w:rPr>
        <w:t xml:space="preserve"> </w:t>
      </w:r>
      <w:r w:rsidRPr="00831B51">
        <w:rPr>
          <w:sz w:val="16"/>
          <w:szCs w:val="16"/>
        </w:rPr>
        <w:t>However, Hossein Salami, deputy head of Iran's Revolutionary Guards, said on the day of the test that the country was now one of the few whose ballistic missiles were capable of hitting moving objects.</w:t>
      </w:r>
      <w:r>
        <w:rPr>
          <w:sz w:val="16"/>
          <w:szCs w:val="16"/>
        </w:rPr>
        <w:t xml:space="preserve"> </w:t>
      </w:r>
      <w:r w:rsidRPr="00831B51">
        <w:rPr>
          <w:sz w:val="16"/>
          <w:szCs w:val="16"/>
        </w:rPr>
        <w:t>This would enable Iran to hit enemy ships, drones or incoming ballistic missiles.</w:t>
      </w:r>
      <w:r>
        <w:rPr>
          <w:sz w:val="16"/>
          <w:szCs w:val="16"/>
        </w:rPr>
        <w:t xml:space="preserve"> </w:t>
      </w:r>
      <w:r w:rsidRPr="00831B51">
        <w:rPr>
          <w:sz w:val="16"/>
          <w:szCs w:val="16"/>
        </w:rPr>
        <w:t>Some of Iran's precision-guided missiles have the range to strike its regional enemy Israel.</w:t>
      </w:r>
      <w:r>
        <w:rPr>
          <w:sz w:val="16"/>
          <w:szCs w:val="16"/>
        </w:rPr>
        <w:t xml:space="preserve"> </w:t>
      </w:r>
      <w:r w:rsidRPr="00831B51">
        <w:rPr>
          <w:sz w:val="16"/>
          <w:szCs w:val="16"/>
        </w:rPr>
        <w:t>On Monday, Israeli Prime Minister Benjamin Netanyahu called Iran's new missile test a "flagrant violation" of the U.N. resolution. He said he would ask Trump in their meeting in mid- February for a renewal of sanctions against Iran.</w:t>
      </w:r>
    </w:p>
    <w:p w:rsidR="00A16639" w:rsidRDefault="00A16639" w:rsidP="00A16639">
      <w:pPr>
        <w:pStyle w:val="Heading4"/>
      </w:pPr>
      <w:r>
        <w:t>Iran has started a missile production line- sends a unique signal to the US</w:t>
      </w:r>
    </w:p>
    <w:p w:rsidR="00A16639" w:rsidRPr="004B31B3" w:rsidRDefault="00A16639" w:rsidP="00A16639">
      <w:r w:rsidRPr="004B31B3">
        <w:rPr>
          <w:rStyle w:val="Style13ptBold"/>
        </w:rPr>
        <w:t>Dehghanpisheh ’17</w:t>
      </w:r>
      <w:r w:rsidRPr="004B31B3">
        <w:t xml:space="preserve">- </w:t>
      </w:r>
      <w:r w:rsidRPr="00DF708D">
        <w:rPr>
          <w:sz w:val="16"/>
          <w:szCs w:val="16"/>
        </w:rPr>
        <w:t>Babak Dehghanpisheh is a Senior Reporter with Reuters covering the Middle East. He was formerly </w:t>
      </w:r>
      <w:hyperlink r:id="rId23" w:tooltip="Newsweek" w:history="1">
        <w:r w:rsidRPr="00DF708D">
          <w:rPr>
            <w:rStyle w:val="Hyperlink"/>
            <w:sz w:val="16"/>
            <w:szCs w:val="16"/>
          </w:rPr>
          <w:t>Newsweek</w:t>
        </w:r>
      </w:hyperlink>
      <w:r w:rsidRPr="00DF708D">
        <w:rPr>
          <w:sz w:val="16"/>
          <w:szCs w:val="16"/>
        </w:rPr>
        <w:t> magazine's </w:t>
      </w:r>
      <w:hyperlink r:id="rId24" w:tooltip="Baghdad" w:history="1">
        <w:r w:rsidRPr="00DF708D">
          <w:rPr>
            <w:rStyle w:val="Hyperlink"/>
            <w:sz w:val="16"/>
            <w:szCs w:val="16"/>
          </w:rPr>
          <w:t>Baghdad</w:t>
        </w:r>
      </w:hyperlink>
      <w:r w:rsidRPr="00DF708D">
        <w:rPr>
          <w:sz w:val="16"/>
          <w:szCs w:val="16"/>
        </w:rPr>
        <w:t xml:space="preserve"> Bureau Chief and Beirut Bureau Chief and covered Syria for The Washington Post. Published on July, 22, 2017, “Iran announces new missile production line: state media,” </w:t>
      </w:r>
      <w:hyperlink r:id="rId25" w:history="1">
        <w:r w:rsidRPr="00DF708D">
          <w:rPr>
            <w:rStyle w:val="Hyperlink"/>
            <w:sz w:val="16"/>
            <w:szCs w:val="16"/>
          </w:rPr>
          <w:t>http://www.reuters.com/article/us-usa-iran-missiles-idUSKBN15G3ZO</w:t>
        </w:r>
      </w:hyperlink>
      <w:r w:rsidRPr="00DF708D">
        <w:rPr>
          <w:sz w:val="16"/>
          <w:szCs w:val="16"/>
        </w:rPr>
        <w:t xml:space="preserve">  </w:t>
      </w:r>
      <w:r w:rsidRPr="004B31B3">
        <w:t>//HGF</w:t>
      </w:r>
    </w:p>
    <w:p w:rsidR="00A16639" w:rsidRPr="0029557A" w:rsidRDefault="00A16639" w:rsidP="00A16639">
      <w:pPr>
        <w:rPr>
          <w:sz w:val="16"/>
        </w:rPr>
      </w:pPr>
      <w:r w:rsidRPr="0029557A">
        <w:rPr>
          <w:rStyle w:val="StyleUnderline"/>
        </w:rPr>
        <w:t>Iran announced the launch of a new missile production line</w:t>
      </w:r>
      <w:r w:rsidRPr="0029557A">
        <w:rPr>
          <w:sz w:val="16"/>
        </w:rPr>
        <w:t xml:space="preserve"> on Saturday, according to state media, </w:t>
      </w:r>
      <w:r w:rsidRPr="0029557A">
        <w:rPr>
          <w:rStyle w:val="StyleUnderline"/>
        </w:rPr>
        <w:t>against a backdrop of tension between the United States and Tehran</w:t>
      </w:r>
      <w:r w:rsidRPr="0029557A">
        <w:rPr>
          <w:sz w:val="16"/>
        </w:rPr>
        <w:t>.</w:t>
      </w:r>
      <w:r>
        <w:rPr>
          <w:sz w:val="16"/>
        </w:rPr>
        <w:t xml:space="preserve"> </w:t>
      </w:r>
      <w:r w:rsidRPr="0029557A">
        <w:rPr>
          <w:sz w:val="16"/>
          <w:szCs w:val="16"/>
        </w:rPr>
        <w:t>The Sayyad 3 missile can reach an altitude of 27 km (16 miles) and travel up to 120 km (74 miles), Iranian defense minister Hossein Dehghan said at a ceremony.</w:t>
      </w:r>
      <w:r>
        <w:rPr>
          <w:sz w:val="16"/>
          <w:szCs w:val="16"/>
        </w:rPr>
        <w:t xml:space="preserve"> </w:t>
      </w:r>
      <w:r w:rsidRPr="0029557A">
        <w:rPr>
          <w:sz w:val="16"/>
        </w:rPr>
        <w:t xml:space="preserve">The </w:t>
      </w:r>
      <w:r w:rsidRPr="0029557A">
        <w:rPr>
          <w:rStyle w:val="StyleUnderline"/>
        </w:rPr>
        <w:t>missile can target fighter planes, unmanned aerial vehicles, cruise missiles and helicopters,</w:t>
      </w:r>
      <w:r w:rsidRPr="0029557A">
        <w:rPr>
          <w:sz w:val="16"/>
        </w:rPr>
        <w:t xml:space="preserve"> Dehghan said.</w:t>
      </w:r>
      <w:r>
        <w:rPr>
          <w:sz w:val="16"/>
        </w:rPr>
        <w:t xml:space="preserve"> </w:t>
      </w:r>
      <w:r w:rsidRPr="0029557A">
        <w:rPr>
          <w:sz w:val="16"/>
        </w:rPr>
        <w:t xml:space="preserve">Last week, the </w:t>
      </w:r>
      <w:r w:rsidRPr="0029557A">
        <w:rPr>
          <w:rStyle w:val="StyleUnderline"/>
        </w:rPr>
        <w:t>United States slapped new economic sanctions on Iran over its ballistic missile program,</w:t>
      </w:r>
      <w:r w:rsidRPr="0029557A">
        <w:rPr>
          <w:sz w:val="16"/>
        </w:rPr>
        <w:t xml:space="preserve"> and said </w:t>
      </w:r>
      <w:r w:rsidRPr="0029557A">
        <w:rPr>
          <w:rStyle w:val="StyleUnderline"/>
        </w:rPr>
        <w:t>Tehran's "malign activities" in the Middle East undercut any "positive contributions" coming from a 2015 Iran nuclear accord.</w:t>
      </w:r>
      <w:r>
        <w:rPr>
          <w:rStyle w:val="StyleUnderline"/>
        </w:rPr>
        <w:t xml:space="preserve"> </w:t>
      </w:r>
      <w:r w:rsidRPr="0029557A">
        <w:rPr>
          <w:sz w:val="16"/>
        </w:rPr>
        <w:t xml:space="preserve">The measures </w:t>
      </w:r>
      <w:r w:rsidRPr="0029557A">
        <w:rPr>
          <w:rStyle w:val="StyleUnderline"/>
        </w:rPr>
        <w:t>signaled that the administration of President Donald Trump was seeking to put more pressure on Iran while keeping in place the agreement between Tehran and six world powers to curb its nuclear program in return for lifting international oil and financial sanctions.</w:t>
      </w:r>
      <w:r>
        <w:rPr>
          <w:rStyle w:val="StyleUnderline"/>
        </w:rPr>
        <w:t xml:space="preserve"> </w:t>
      </w:r>
      <w:r w:rsidRPr="0029557A">
        <w:rPr>
          <w:sz w:val="16"/>
          <w:szCs w:val="16"/>
        </w:rPr>
        <w:t>The U.S. government said it was targeting 18 entities and people for supporting what it said were "illicit Iranian actors or transnational criminal activity".</w:t>
      </w:r>
      <w:r>
        <w:rPr>
          <w:sz w:val="16"/>
          <w:szCs w:val="16"/>
        </w:rPr>
        <w:t xml:space="preserve"> </w:t>
      </w:r>
      <w:r w:rsidRPr="0029557A">
        <w:rPr>
          <w:sz w:val="16"/>
        </w:rPr>
        <w:t xml:space="preserve">Those </w:t>
      </w:r>
      <w:r w:rsidRPr="0029557A">
        <w:rPr>
          <w:rStyle w:val="StyleUnderline"/>
        </w:rPr>
        <w:t xml:space="preserve">sanctioned had backed Iran's military or the Islamic Revolutionary Guard Corps by developing drones and military equipment, producing and maintaining boats, and procuring electronic components, it said. </w:t>
      </w:r>
      <w:r w:rsidRPr="0029557A">
        <w:rPr>
          <w:sz w:val="16"/>
        </w:rPr>
        <w:t>Others had "orchestrated the theft of U.S. and Western software programs" sold to Iran's government, the Treasury Department said.</w:t>
      </w:r>
      <w:r>
        <w:rPr>
          <w:sz w:val="16"/>
        </w:rPr>
        <w:t xml:space="preserve"> </w:t>
      </w:r>
      <w:r w:rsidRPr="0029557A">
        <w:rPr>
          <w:sz w:val="16"/>
          <w:szCs w:val="16"/>
        </w:rPr>
        <w:t>On Monday, the Trump administration said Iran was complying with the nuclear agreement but that it was in default of the spirit of the accord.</w:t>
      </w:r>
      <w:r>
        <w:rPr>
          <w:sz w:val="16"/>
          <w:szCs w:val="16"/>
        </w:rPr>
        <w:t xml:space="preserve"> </w:t>
      </w:r>
      <w:r w:rsidRPr="0029557A">
        <w:rPr>
          <w:sz w:val="16"/>
        </w:rPr>
        <w:t xml:space="preserve">It was the second time </w:t>
      </w:r>
      <w:r w:rsidRPr="0029557A">
        <w:rPr>
          <w:rStyle w:val="StyleUnderline"/>
        </w:rPr>
        <w:t>Trump has certified Iranian compliance with the agreement since he took office</w:t>
      </w:r>
      <w:r w:rsidRPr="0029557A">
        <w:rPr>
          <w:sz w:val="16"/>
        </w:rPr>
        <w:t xml:space="preserve"> in January, despite having </w:t>
      </w:r>
      <w:r w:rsidRPr="0029557A">
        <w:rPr>
          <w:rStyle w:val="StyleUnderline"/>
        </w:rPr>
        <w:t>described it as "the worst deal ever</w:t>
      </w:r>
      <w:r w:rsidRPr="0029557A">
        <w:rPr>
          <w:sz w:val="16"/>
        </w:rPr>
        <w:t>" during his 2016 presidential campaign, criticizing then-President Barack Obama, whose administration negotiated the accord.</w:t>
      </w:r>
      <w:r>
        <w:rPr>
          <w:sz w:val="16"/>
        </w:rPr>
        <w:t xml:space="preserve"> </w:t>
      </w:r>
      <w:r w:rsidRPr="0029557A">
        <w:rPr>
          <w:sz w:val="16"/>
          <w:szCs w:val="16"/>
        </w:rPr>
        <w:t>Dehghan said at the ceremony on Saturday that the recent $110 billion military deal between the United States and Saudi Arabia, announced during Trump’s visit to Riyadh in May, was intended as a threat to Iran.</w:t>
      </w:r>
      <w:r>
        <w:rPr>
          <w:sz w:val="16"/>
          <w:szCs w:val="16"/>
        </w:rPr>
        <w:t xml:space="preserve"> </w:t>
      </w:r>
      <w:r w:rsidRPr="0029557A">
        <w:rPr>
          <w:sz w:val="16"/>
        </w:rPr>
        <w:t>"</w:t>
      </w:r>
      <w:r w:rsidRPr="0029557A">
        <w:rPr>
          <w:rStyle w:val="StyleUnderline"/>
        </w:rPr>
        <w:t>We recently witnessed an immense purchase that some countries in the region paid as a ransom to America and they intend to bring weapons into the region, and this purchase was done with the goal of threatening Islamic Iran,</w:t>
      </w:r>
      <w:r w:rsidRPr="0029557A">
        <w:rPr>
          <w:sz w:val="16"/>
        </w:rPr>
        <w:t>" Dehghan said according to the website for state TV.</w:t>
      </w:r>
    </w:p>
    <w:p w:rsidR="00A16639" w:rsidRPr="00505494" w:rsidRDefault="00A16639" w:rsidP="00A16639">
      <w:pPr>
        <w:pStyle w:val="Heading4"/>
      </w:pPr>
      <w:r w:rsidRPr="00505494">
        <w:t>Successful No</w:t>
      </w:r>
      <w:r>
        <w:t xml:space="preserve">rth </w:t>
      </w:r>
      <w:r w:rsidRPr="00505494">
        <w:t>Ko</w:t>
      </w:r>
      <w:r>
        <w:t>rean missile tests</w:t>
      </w:r>
      <w:r w:rsidRPr="00505494">
        <w:t xml:space="preserve"> </w:t>
      </w:r>
      <w:r>
        <w:t>benefit</w:t>
      </w:r>
      <w:r w:rsidRPr="00505494">
        <w:t xml:space="preserve"> Iran</w:t>
      </w:r>
    </w:p>
    <w:p w:rsidR="00A16639" w:rsidRDefault="00A16639" w:rsidP="00A16639">
      <w:pPr>
        <w:spacing w:after="0" w:line="240" w:lineRule="auto"/>
        <w:textAlignment w:val="baseline"/>
      </w:pPr>
      <w:r w:rsidRPr="00505494">
        <w:rPr>
          <w:rStyle w:val="Style13ptBold"/>
        </w:rPr>
        <w:t>Bob ’17</w:t>
      </w:r>
      <w:r w:rsidRPr="00DF708D">
        <w:rPr>
          <w:sz w:val="16"/>
          <w:szCs w:val="16"/>
        </w:rPr>
        <w:t xml:space="preserve">- Yonah Jeremy Bob is the Jerusalem Post's intelligence, terrorism and legal analyst. He graduated with honors from Columbia University and Boston University Law School. Published July 7. 2017, “WILL NORTH KOREA’S LONG-RANGE MISSILE SUCCESS HELP IRAN?,” </w:t>
      </w:r>
      <w:hyperlink r:id="rId26" w:history="1">
        <w:r w:rsidRPr="00DF708D">
          <w:rPr>
            <w:rStyle w:val="Hyperlink"/>
            <w:sz w:val="16"/>
            <w:szCs w:val="16"/>
          </w:rPr>
          <w:t>http://www.jpost.com/Middle-East/Will-North-Koreas-long-range-missile-success-help-Iran-499037</w:t>
        </w:r>
      </w:hyperlink>
      <w:r>
        <w:t xml:space="preserve">  //HGF</w:t>
      </w:r>
    </w:p>
    <w:p w:rsidR="00A16639" w:rsidRDefault="00A16639" w:rsidP="00A16639">
      <w:pPr>
        <w:rPr>
          <w:sz w:val="16"/>
        </w:rPr>
      </w:pPr>
    </w:p>
    <w:p w:rsidR="00A16639" w:rsidRPr="005F1984" w:rsidRDefault="00A16639" w:rsidP="00A16639">
      <w:pPr>
        <w:rPr>
          <w:sz w:val="16"/>
          <w:szCs w:val="16"/>
        </w:rPr>
      </w:pPr>
      <w:r w:rsidRPr="005F1984">
        <w:rPr>
          <w:sz w:val="16"/>
        </w:rPr>
        <w:t xml:space="preserve">Was </w:t>
      </w:r>
      <w:r w:rsidRPr="005F1984">
        <w:rPr>
          <w:rStyle w:val="StyleUnderline"/>
        </w:rPr>
        <w:t>North Korea’s missile test</w:t>
      </w:r>
      <w:r w:rsidRPr="005F1984">
        <w:rPr>
          <w:sz w:val="16"/>
        </w:rPr>
        <w:t xml:space="preserve"> last Monday a </w:t>
      </w:r>
      <w:r w:rsidRPr="005F1984">
        <w:rPr>
          <w:rStyle w:val="StyleUnderline"/>
        </w:rPr>
        <w:t>game-changer for Iranian nuclear weapons capabilities</w:t>
      </w:r>
      <w:r w:rsidRPr="005F1984">
        <w:rPr>
          <w:sz w:val="16"/>
        </w:rPr>
        <w:t>?</w:t>
      </w:r>
      <w:r>
        <w:rPr>
          <w:sz w:val="16"/>
        </w:rPr>
        <w:t xml:space="preserve"> </w:t>
      </w:r>
      <w:r w:rsidRPr="005F1984">
        <w:rPr>
          <w:sz w:val="16"/>
        </w:rPr>
        <w:t>The word is already out on the test:</w:t>
      </w:r>
      <w:r>
        <w:rPr>
          <w:sz w:val="16"/>
        </w:rPr>
        <w:t xml:space="preserve"> </w:t>
      </w:r>
      <w:r w:rsidRPr="005F1984">
        <w:rPr>
          <w:rStyle w:val="StyleUnderline"/>
        </w:rPr>
        <w:t>North Korea’s missile test on Monday was an ICBM, an intercontinental ballistic missile.</w:t>
      </w:r>
      <w:r>
        <w:rPr>
          <w:rStyle w:val="StyleUnderline"/>
        </w:rPr>
        <w:t xml:space="preserve"> </w:t>
      </w:r>
      <w:r w:rsidRPr="005F1984">
        <w:rPr>
          <w:sz w:val="16"/>
        </w:rPr>
        <w:t xml:space="preserve">That means, according to most estimates, </w:t>
      </w:r>
      <w:r w:rsidRPr="005F1984">
        <w:rPr>
          <w:rStyle w:val="StyleUnderline"/>
        </w:rPr>
        <w:t>North Korea’s missile could hit Alaska and a much wider swath of the world than it could have hit before.</w:t>
      </w:r>
      <w:r>
        <w:rPr>
          <w:rStyle w:val="StyleUnderline"/>
        </w:rPr>
        <w:t xml:space="preserve"> </w:t>
      </w:r>
      <w:r w:rsidRPr="005F1984">
        <w:rPr>
          <w:sz w:val="16"/>
        </w:rPr>
        <w:t xml:space="preserve">What if </w:t>
      </w:r>
      <w:r w:rsidRPr="005F1984">
        <w:rPr>
          <w:rStyle w:val="StyleUnderline"/>
        </w:rPr>
        <w:t>North Korea transfers this technology to Iran</w:t>
      </w:r>
      <w:r w:rsidRPr="005F1984">
        <w:rPr>
          <w:sz w:val="16"/>
        </w:rPr>
        <w:t xml:space="preserve">? In June, ex-US ambassador to the UN John Bolton told The Jerusalem Post that “it is only a matter of time” before </w:t>
      </w:r>
      <w:r w:rsidRPr="005F1984">
        <w:rPr>
          <w:rStyle w:val="StyleUnderline"/>
        </w:rPr>
        <w:t>North Korea successfully places miniaturized nuclear warheads on missiles</w:t>
      </w:r>
      <w:r w:rsidRPr="005F1984">
        <w:rPr>
          <w:sz w:val="16"/>
        </w:rPr>
        <w:t xml:space="preserve">. “Plenty of people have already done it and </w:t>
      </w:r>
      <w:r w:rsidRPr="005F1984">
        <w:rPr>
          <w:rStyle w:val="StyleUnderline"/>
        </w:rPr>
        <w:t>the day North Korea gets nuclear weapons, Iran could have it the next day by wire transfer.”</w:t>
      </w:r>
      <w:r>
        <w:rPr>
          <w:rStyle w:val="StyleUnderline"/>
        </w:rPr>
        <w:t xml:space="preserve"> </w:t>
      </w:r>
      <w:r w:rsidRPr="005F1984">
        <w:rPr>
          <w:sz w:val="16"/>
        </w:rPr>
        <w:t xml:space="preserve">In February, two ex-Israeli intelligence officers wrote an analysis for the Begin Sadat Center for Strategic Studies arguing that there are </w:t>
      </w:r>
      <w:r w:rsidRPr="005F1984">
        <w:rPr>
          <w:rStyle w:val="StyleUnderline"/>
        </w:rPr>
        <w:t>massive transfers of nuclear-related technology and know-how between North Korea and Iran.</w:t>
      </w:r>
      <w:r>
        <w:rPr>
          <w:rStyle w:val="StyleUnderline"/>
        </w:rPr>
        <w:t xml:space="preserve"> </w:t>
      </w:r>
      <w:r w:rsidRPr="005F1984">
        <w:rPr>
          <w:sz w:val="16"/>
        </w:rPr>
        <w:t xml:space="preserve">In late June, top analyst and frequent US government adviser Anthony Cordesman summarized decades of analysis on the North Korea-Iran nuclear connection, concluding </w:t>
      </w:r>
      <w:r w:rsidRPr="005F1984">
        <w:rPr>
          <w:rStyle w:val="StyleUnderline"/>
        </w:rPr>
        <w:t>that even if evidence of the connection should be scrutinized and there were other proliferators in play, “it seems highly likely that Iranian and North Korean cooperation continues at some level.”</w:t>
      </w:r>
      <w:r>
        <w:rPr>
          <w:rStyle w:val="StyleUnderline"/>
        </w:rPr>
        <w:t xml:space="preserve"> </w:t>
      </w:r>
      <w:r w:rsidRPr="005F1984">
        <w:rPr>
          <w:sz w:val="16"/>
        </w:rPr>
        <w:t xml:space="preserve">And </w:t>
      </w:r>
      <w:r w:rsidRPr="005F1984">
        <w:rPr>
          <w:rStyle w:val="StyleUnderline"/>
        </w:rPr>
        <w:t xml:space="preserve">Iran’s state-run news agency issued a statement about “expediting” Iran-North Korea cooperation and a joint visit of high-level officials the day after the North Korea missile test – even if the word “nuclear” </w:t>
      </w:r>
      <w:r w:rsidRPr="005F1984">
        <w:rPr>
          <w:sz w:val="16"/>
        </w:rPr>
        <w:t>was not explicitly in the press release.</w:t>
      </w:r>
      <w:r>
        <w:rPr>
          <w:sz w:val="16"/>
        </w:rPr>
        <w:t xml:space="preserve"> </w:t>
      </w:r>
      <w:r w:rsidRPr="005F1984">
        <w:rPr>
          <w:sz w:val="16"/>
        </w:rPr>
        <w:t xml:space="preserve">So most of the </w:t>
      </w:r>
      <w:r w:rsidRPr="005F1984">
        <w:rPr>
          <w:rStyle w:val="StyleUnderline"/>
        </w:rPr>
        <w:t>debate</w:t>
      </w:r>
      <w:r w:rsidRPr="005F1984">
        <w:rPr>
          <w:sz w:val="16"/>
        </w:rPr>
        <w:t xml:space="preserve"> is not </w:t>
      </w:r>
      <w:r w:rsidRPr="005F1984">
        <w:rPr>
          <w:rStyle w:val="StyleUnderline"/>
        </w:rPr>
        <w:t>about whether nuclear advances for one rogue state assist the other, but in which nuclear areas, since there are many obstacles to overcome, and about how direct is the assistance.</w:t>
      </w:r>
      <w:r>
        <w:rPr>
          <w:rStyle w:val="StyleUnderline"/>
        </w:rPr>
        <w:t xml:space="preserve"> </w:t>
      </w:r>
      <w:r w:rsidRPr="005F1984">
        <w:rPr>
          <w:sz w:val="16"/>
        </w:rPr>
        <w:t xml:space="preserve">While this is debatable, assume for </w:t>
      </w:r>
      <w:r w:rsidRPr="005F1984">
        <w:rPr>
          <w:rStyle w:val="StyleUnderline"/>
        </w:rPr>
        <w:t>one moment that North Korea transfers its ICBM technology to Iran tomorrow.</w:t>
      </w:r>
      <w:r>
        <w:rPr>
          <w:rStyle w:val="StyleUnderline"/>
        </w:rPr>
        <w:t xml:space="preserve"> </w:t>
      </w:r>
      <w:r w:rsidRPr="005F1984">
        <w:rPr>
          <w:sz w:val="16"/>
        </w:rPr>
        <w:t>There is still another obstacle to a full-blown North Korean or Iranian nuclear ICBM threat.</w:t>
      </w:r>
      <w:r>
        <w:rPr>
          <w:sz w:val="16"/>
        </w:rPr>
        <w:t xml:space="preserve"> </w:t>
      </w:r>
      <w:r w:rsidRPr="005F1984">
        <w:rPr>
          <w:sz w:val="16"/>
        </w:rPr>
        <w:t>North Korea has not yet perfected miniaturizing a nuclear warhead to be placed on one of its ICBMs. But some had thought it might take North Korea years to move from launching short-range missiles to ICBMs, which at a certain stage can hit anywhere on the planet.</w:t>
      </w:r>
      <w:r>
        <w:rPr>
          <w:sz w:val="16"/>
        </w:rPr>
        <w:t xml:space="preserve"> </w:t>
      </w:r>
      <w:r w:rsidRPr="005F1984">
        <w:rPr>
          <w:sz w:val="16"/>
        </w:rPr>
        <w:t xml:space="preserve">The </w:t>
      </w:r>
      <w:r w:rsidRPr="005F1984">
        <w:rPr>
          <w:rStyle w:val="StyleUnderline"/>
        </w:rPr>
        <w:t>US defense establishment has appeared genuinely surprised that Pyongyang pulled off a successful ICBM launch</w:t>
      </w:r>
      <w:r w:rsidRPr="005F1984">
        <w:rPr>
          <w:sz w:val="16"/>
        </w:rPr>
        <w:t>, only admitting that it was an ICBM after initial skepticism.</w:t>
      </w:r>
      <w:r>
        <w:rPr>
          <w:sz w:val="16"/>
        </w:rPr>
        <w:t xml:space="preserve"> </w:t>
      </w:r>
      <w:r w:rsidRPr="005F1984">
        <w:rPr>
          <w:sz w:val="16"/>
        </w:rPr>
        <w:t xml:space="preserve">If top analysts are </w:t>
      </w:r>
      <w:r w:rsidRPr="005F1984">
        <w:rPr>
          <w:rStyle w:val="StyleUnderline"/>
        </w:rPr>
        <w:t>saying North Korea is still likely a few years away from miniaturizing a nuclear device,</w:t>
      </w:r>
      <w:r w:rsidRPr="005F1984">
        <w:rPr>
          <w:sz w:val="16"/>
        </w:rPr>
        <w:t xml:space="preserve"> what if North Korea surprises them again by outperforming scientific expectations? Or maybe North Korea takes a few years, but on-schedule around 2020 pulls off miniaturizing a </w:t>
      </w:r>
      <w:r w:rsidRPr="005F1984">
        <w:rPr>
          <w:rStyle w:val="StyleUnderline"/>
        </w:rPr>
        <w:t>nuclear bomb to be placed on an ICBM that can hit anywhere.</w:t>
      </w:r>
      <w:r>
        <w:rPr>
          <w:rStyle w:val="StyleUnderline"/>
        </w:rPr>
        <w:t xml:space="preserve"> </w:t>
      </w:r>
      <w:r w:rsidRPr="005F1984">
        <w:rPr>
          <w:sz w:val="16"/>
        </w:rPr>
        <w:t>What will stop North Korea from transferring the technology to Iran? In some ways this is more a special US-European issue than an Israeli issue.</w:t>
      </w:r>
      <w:r>
        <w:rPr>
          <w:sz w:val="16"/>
        </w:rPr>
        <w:t xml:space="preserve"> </w:t>
      </w:r>
      <w:r w:rsidRPr="005F1984">
        <w:rPr>
          <w:rStyle w:val="StyleUnderline"/>
        </w:rPr>
        <w:t>Iran has had missiles that could hit Israel for years</w:t>
      </w:r>
      <w:r w:rsidRPr="005F1984">
        <w:rPr>
          <w:sz w:val="16"/>
        </w:rPr>
        <w:t xml:space="preserve">. So </w:t>
      </w:r>
      <w:r w:rsidRPr="005F1984">
        <w:rPr>
          <w:rStyle w:val="StyleUnderline"/>
        </w:rPr>
        <w:t>North Korea developing an ICBM does not necessarily up the threat level to any worse than it already is.</w:t>
      </w:r>
      <w:r>
        <w:rPr>
          <w:rStyle w:val="StyleUnderline"/>
        </w:rPr>
        <w:t xml:space="preserve"> </w:t>
      </w:r>
      <w:r w:rsidRPr="005F1984">
        <w:rPr>
          <w:sz w:val="16"/>
        </w:rPr>
        <w:t>Yet, North Korea achieving miniaturization and passing that on to Iran would get Iran over the greatest major obstacle it has not solved for firing a nuclear missile, as opposed to a conventional missile.</w:t>
      </w:r>
      <w:r>
        <w:rPr>
          <w:sz w:val="16"/>
        </w:rPr>
        <w:t xml:space="preserve"> </w:t>
      </w:r>
      <w:r w:rsidRPr="005F1984">
        <w:rPr>
          <w:sz w:val="16"/>
        </w:rPr>
        <w:t xml:space="preserve">All </w:t>
      </w:r>
      <w:r w:rsidRPr="005F1984">
        <w:rPr>
          <w:rStyle w:val="StyleUnderline"/>
        </w:rPr>
        <w:t>Iran</w:t>
      </w:r>
      <w:r w:rsidRPr="005F1984">
        <w:rPr>
          <w:sz w:val="16"/>
        </w:rPr>
        <w:t xml:space="preserve"> might </w:t>
      </w:r>
      <w:r w:rsidRPr="005F1984">
        <w:rPr>
          <w:rStyle w:val="StyleUnderline"/>
        </w:rPr>
        <w:t>need to do at that point would be to start enriching uranium again</w:t>
      </w:r>
      <w:r w:rsidRPr="005F1984">
        <w:rPr>
          <w:sz w:val="16"/>
        </w:rPr>
        <w:t>. Presuming it has improved its centrifuges, which it is allowed to do under the 2015 nuclear deal with the West, some say it might be able to “break out” in a few months or even a few weeks.</w:t>
      </w:r>
      <w:r>
        <w:rPr>
          <w:sz w:val="16"/>
        </w:rPr>
        <w:t xml:space="preserve"> </w:t>
      </w:r>
      <w:r w:rsidRPr="005F1984">
        <w:rPr>
          <w:sz w:val="16"/>
        </w:rPr>
        <w:t>All of this is speculative.</w:t>
      </w:r>
      <w:r>
        <w:rPr>
          <w:sz w:val="16"/>
        </w:rPr>
        <w:t xml:space="preserve"> </w:t>
      </w:r>
      <w:r w:rsidRPr="005F1984">
        <w:rPr>
          <w:sz w:val="16"/>
        </w:rPr>
        <w:t xml:space="preserve">North Korea and Iran have both gotten stuck before. Without advances in its centrifuges, Iran may need up to a year to produce enough uranium for a nuclear weapon and it may avoid the risk of breaking the nuclear deal. </w:t>
      </w:r>
      <w:r w:rsidRPr="005F1984">
        <w:rPr>
          <w:rStyle w:val="StyleUnderline"/>
        </w:rPr>
        <w:t>North Korea may transfer some things to Iran, but choose not to transfer technology to place a nuclear weapon on an ICBM.</w:t>
      </w:r>
      <w:r>
        <w:rPr>
          <w:rStyle w:val="StyleUnderline"/>
        </w:rPr>
        <w:t xml:space="preserve"> </w:t>
      </w:r>
      <w:r w:rsidRPr="005F1984">
        <w:rPr>
          <w:sz w:val="16"/>
          <w:szCs w:val="16"/>
        </w:rPr>
        <w:t>But what if it does?</w:t>
      </w:r>
    </w:p>
    <w:p w:rsidR="00A16639" w:rsidRDefault="00A16639" w:rsidP="00A16639">
      <w:pPr>
        <w:pStyle w:val="Heading4"/>
      </w:pPr>
      <w:r>
        <w:t>US sanctions on North Korea are key to contain them</w:t>
      </w:r>
    </w:p>
    <w:p w:rsidR="00A16639" w:rsidRPr="00B74AE9" w:rsidRDefault="00A16639" w:rsidP="00A16639">
      <w:r w:rsidRPr="00B74AE9">
        <w:rPr>
          <w:rStyle w:val="Style13ptBold"/>
        </w:rPr>
        <w:t>HRW ’16</w:t>
      </w:r>
      <w:r w:rsidRPr="00B74AE9">
        <w:t xml:space="preserve">- </w:t>
      </w:r>
      <w:r w:rsidRPr="00DF708D">
        <w:rPr>
          <w:sz w:val="16"/>
          <w:szCs w:val="16"/>
        </w:rPr>
        <w:t xml:space="preserve">Human Rights Watch “is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 Published in 2016, “North Korea: Events of 2015,” </w:t>
      </w:r>
      <w:hyperlink r:id="rId27" w:history="1">
        <w:r w:rsidRPr="00DF708D">
          <w:rPr>
            <w:rStyle w:val="Hyperlink"/>
            <w:sz w:val="16"/>
            <w:szCs w:val="16"/>
          </w:rPr>
          <w:t>https://www.hrw.org/world-report/2016/country-chapters/north-korea</w:t>
        </w:r>
      </w:hyperlink>
      <w:r w:rsidRPr="00DF708D">
        <w:rPr>
          <w:sz w:val="16"/>
          <w:szCs w:val="16"/>
        </w:rPr>
        <w:t xml:space="preserve">  </w:t>
      </w:r>
      <w:r>
        <w:t>//HGF</w:t>
      </w:r>
    </w:p>
    <w:p w:rsidR="00A16639" w:rsidRPr="00B74AE9" w:rsidRDefault="00A16639" w:rsidP="00A16639"/>
    <w:p w:rsidR="00A16639" w:rsidRPr="0004395F" w:rsidRDefault="00A16639" w:rsidP="00A16639">
      <w:pPr>
        <w:rPr>
          <w:rStyle w:val="StyleUnderline"/>
        </w:rPr>
      </w:pPr>
      <w:r w:rsidRPr="0004395F">
        <w:rPr>
          <w:rStyle w:val="StyleUnderline"/>
        </w:rPr>
        <w:t xml:space="preserve">Pyongyang’s record of cooperation with UN human rights mechanisms remains among the worst in the world. </w:t>
      </w:r>
      <w:r w:rsidRPr="0004395F">
        <w:rPr>
          <w:sz w:val="16"/>
        </w:rPr>
        <w:t>Since 2013, its human rights record has been the subject of more focused UN attention than ever before, including at the Human Rights Council and Security Council, as detailed above.</w:t>
      </w:r>
      <w:r>
        <w:rPr>
          <w:sz w:val="16"/>
        </w:rPr>
        <w:t xml:space="preserve"> </w:t>
      </w:r>
      <w:r w:rsidRPr="0004395F">
        <w:rPr>
          <w:sz w:val="16"/>
        </w:rPr>
        <w:t xml:space="preserve">Japan continues to demand the return of 12 Japanese citizens whom North Korea abducted in the 1970s and 1980s. Some Japanese civil society groups insist the number of abductees is much higher. South Korea has also stepped up its demands for the return of its citizens, hundreds of whom were reportedly abducted during the decades after the Korean War. </w:t>
      </w:r>
      <w:r w:rsidRPr="0004395F">
        <w:rPr>
          <w:rStyle w:val="StyleUnderline"/>
        </w:rPr>
        <w:t>The</w:t>
      </w:r>
      <w:r>
        <w:rPr>
          <w:rStyle w:val="StyleUnderline"/>
        </w:rPr>
        <w:t xml:space="preserve"> </w:t>
      </w:r>
      <w:r w:rsidRPr="0004395F">
        <w:rPr>
          <w:rStyle w:val="StyleUnderline"/>
        </w:rPr>
        <w:t>North Korean</w:t>
      </w:r>
      <w:r>
        <w:rPr>
          <w:rStyle w:val="StyleUnderline"/>
        </w:rPr>
        <w:t xml:space="preserve"> </w:t>
      </w:r>
      <w:r w:rsidRPr="0004395F">
        <w:rPr>
          <w:rStyle w:val="StyleUnderline"/>
        </w:rPr>
        <w:t>government has also kidnapped individuals</w:t>
      </w:r>
      <w:r w:rsidRPr="0004395F">
        <w:rPr>
          <w:sz w:val="16"/>
        </w:rPr>
        <w:t xml:space="preserve"> from China, Thailand, Europe, and the Middle East.</w:t>
      </w:r>
      <w:r>
        <w:rPr>
          <w:sz w:val="16"/>
        </w:rPr>
        <w:t xml:space="preserve"> </w:t>
      </w:r>
      <w:r w:rsidRPr="0004395F">
        <w:rPr>
          <w:sz w:val="16"/>
          <w:szCs w:val="16"/>
        </w:rPr>
        <w:t>On September 21, the HRC held a plenary panel on the situation of human rights in North Korea, addressing international abductions, enforced disappearances, and other alleged crimes.</w:t>
      </w:r>
      <w:r>
        <w:rPr>
          <w:sz w:val="16"/>
          <w:szCs w:val="16"/>
        </w:rPr>
        <w:t xml:space="preserve"> </w:t>
      </w:r>
      <w:r w:rsidRPr="0004395F">
        <w:rPr>
          <w:sz w:val="16"/>
          <w:szCs w:val="16"/>
        </w:rPr>
        <w:t>From October 20 to 26, the two Koreas organized reunions of 186 families separated during the Korean War, the first such reunions since February 2014.</w:t>
      </w:r>
      <w:r>
        <w:rPr>
          <w:sz w:val="16"/>
          <w:szCs w:val="16"/>
        </w:rPr>
        <w:t xml:space="preserve"> </w:t>
      </w:r>
      <w:r w:rsidRPr="0004395F">
        <w:rPr>
          <w:sz w:val="16"/>
        </w:rPr>
        <w:t xml:space="preserve">In January 2015, </w:t>
      </w:r>
      <w:r w:rsidRPr="0004395F">
        <w:rPr>
          <w:rStyle w:val="StyleUnderline"/>
        </w:rPr>
        <w:t>United States</w:t>
      </w:r>
      <w:r w:rsidRPr="0004395F">
        <w:rPr>
          <w:sz w:val="16"/>
        </w:rPr>
        <w:t xml:space="preserve"> President Barack Obama issued an executive order </w:t>
      </w:r>
      <w:r w:rsidRPr="0004395F">
        <w:rPr>
          <w:rStyle w:val="StyleUnderline"/>
        </w:rPr>
        <w:t>imposing sanctions following the hacking of Sony’s computers in late 2014, allegedly by groups connected to North Korea. The US sanctions on North Korea included a human rights clause for the first time.</w:t>
      </w:r>
      <w:r>
        <w:rPr>
          <w:rStyle w:val="StyleUnderline"/>
        </w:rPr>
        <w:t xml:space="preserve"> </w:t>
      </w:r>
    </w:p>
    <w:p w:rsidR="00A16639" w:rsidRDefault="00A16639" w:rsidP="00A16639">
      <w:pPr>
        <w:pStyle w:val="Heading4"/>
      </w:pPr>
      <w:r>
        <w:t>North Korea focus on weapons take away money from citizens and causes human rights abuse</w:t>
      </w:r>
    </w:p>
    <w:p w:rsidR="00A16639" w:rsidRPr="00BC4131" w:rsidRDefault="00A16639" w:rsidP="00A16639">
      <w:r w:rsidRPr="00DF708D">
        <w:rPr>
          <w:rStyle w:val="Style13ptBold"/>
        </w:rPr>
        <w:t>Enos and Klinger ’16</w:t>
      </w:r>
      <w:r w:rsidRPr="00DF708D">
        <w:rPr>
          <w:sz w:val="16"/>
          <w:szCs w:val="16"/>
        </w:rPr>
        <w:t xml:space="preserve">- Olivia Enos is a Research Associate in the Asian Studies Center, of the Kathryn and Shelby Cullom Davis Institute for National Security and Foreign Policy, at The Heritage Foundation. Bruce Klingner is Senior Research Fellow for Northeast Asia in the Asian Studies Center. Published January, 12, 2016, “Next Steps for Human Rights in North Korea,” </w:t>
      </w:r>
      <w:hyperlink r:id="rId28" w:history="1">
        <w:r w:rsidRPr="00DF708D">
          <w:rPr>
            <w:rStyle w:val="Hyperlink"/>
            <w:sz w:val="16"/>
            <w:szCs w:val="16"/>
          </w:rPr>
          <w:t>http://www.heritage.org/asia/report/next-steps-human-rights-north-korea</w:t>
        </w:r>
      </w:hyperlink>
      <w:r>
        <w:t xml:space="preserve">  //HGF</w:t>
      </w:r>
    </w:p>
    <w:p w:rsidR="00A16639" w:rsidRPr="0004395F" w:rsidRDefault="00A16639" w:rsidP="00A16639">
      <w:pPr>
        <w:rPr>
          <w:rStyle w:val="StyleUnderline"/>
        </w:rPr>
      </w:pPr>
      <w:r w:rsidRPr="0004395F">
        <w:rPr>
          <w:sz w:val="16"/>
        </w:rPr>
        <w:t xml:space="preserve">The COI found that policy </w:t>
      </w:r>
      <w:r w:rsidRPr="00404415">
        <w:rPr>
          <w:rStyle w:val="StyleUnderline"/>
        </w:rPr>
        <w:t>decisions made by the North Korean government led to food deprivation and starvation</w:t>
      </w:r>
      <w:r w:rsidRPr="0004395F">
        <w:rPr>
          <w:sz w:val="16"/>
        </w:rPr>
        <w:t xml:space="preserve">. North Korea </w:t>
      </w:r>
      <w:r w:rsidRPr="00404415">
        <w:rPr>
          <w:rStyle w:val="StyleUnderline"/>
        </w:rPr>
        <w:t>spent</w:t>
      </w:r>
      <w:r w:rsidRPr="0004395F">
        <w:rPr>
          <w:sz w:val="16"/>
        </w:rPr>
        <w:t xml:space="preserve"> $300 million on luxury facilities, $644 million on luxury goods, and an estimated $</w:t>
      </w:r>
      <w:r w:rsidRPr="00404415">
        <w:rPr>
          <w:rStyle w:val="StyleUnderline"/>
        </w:rPr>
        <w:t>1.3 billion on its missile program in 2012</w:t>
      </w:r>
      <w:r w:rsidRPr="0004395F">
        <w:rPr>
          <w:sz w:val="16"/>
        </w:rPr>
        <w:t xml:space="preserve"> alone.</w:t>
      </w:r>
      <w:bookmarkStart w:id="0" w:name="_ftnref8"/>
      <w:r w:rsidRPr="0004395F">
        <w:rPr>
          <w:sz w:val="16"/>
        </w:rPr>
        <w:fldChar w:fldCharType="begin"/>
      </w:r>
      <w:r w:rsidRPr="0004395F">
        <w:rPr>
          <w:sz w:val="16"/>
        </w:rPr>
        <w:instrText xml:space="preserve"> HYPERLINK "http://www.heritage.org/asia/report/next-steps-human-rights-north-korea" \l "_ftn8" </w:instrText>
      </w:r>
      <w:r w:rsidRPr="0004395F">
        <w:rPr>
          <w:sz w:val="16"/>
        </w:rPr>
        <w:fldChar w:fldCharType="separate"/>
      </w:r>
      <w:r w:rsidRPr="0004395F">
        <w:rPr>
          <w:rStyle w:val="Hyperlink"/>
          <w:sz w:val="16"/>
        </w:rPr>
        <w:t>[8]</w:t>
      </w:r>
      <w:r w:rsidRPr="0004395F">
        <w:rPr>
          <w:sz w:val="16"/>
        </w:rPr>
        <w:fldChar w:fldCharType="end"/>
      </w:r>
      <w:bookmarkEnd w:id="0"/>
      <w:r w:rsidRPr="0004395F">
        <w:rPr>
          <w:sz w:val="16"/>
        </w:rPr>
        <w:t xml:space="preserve"> In 2015, the U.N. World Food Program asked foreign donors for only $111 million in contributions. </w:t>
      </w:r>
      <w:r w:rsidRPr="0004395F">
        <w:rPr>
          <w:rStyle w:val="StyleUnderline"/>
        </w:rPr>
        <w:t>North Korea is willfully depriving its people of the food and resources they need.</w:t>
      </w:r>
    </w:p>
    <w:p w:rsidR="00A16639" w:rsidRPr="004C59A3" w:rsidRDefault="00A16639" w:rsidP="00A16639">
      <w:pPr>
        <w:pStyle w:val="Heading4"/>
      </w:pPr>
      <w:r>
        <w:t>Entering into a war against Iran, ensures no one will win</w:t>
      </w:r>
    </w:p>
    <w:p w:rsidR="00A16639" w:rsidRPr="004C59A3" w:rsidRDefault="00A16639" w:rsidP="00A16639">
      <w:r w:rsidRPr="004C59A3">
        <w:rPr>
          <w:rStyle w:val="Style13ptBold"/>
        </w:rPr>
        <w:t>Parasi ’17-</w:t>
      </w:r>
      <w:r>
        <w:t xml:space="preserve"> </w:t>
      </w:r>
      <w:r w:rsidRPr="00757FD5">
        <w:rPr>
          <w:sz w:val="16"/>
          <w:szCs w:val="16"/>
        </w:rPr>
        <w:t>Trita Parsi is the author of Losing an Enemy - Obama, Iran and the Triumph of Diplomacy and President of the National Iranian American Council. Published on 17 July 2017, “War with Iran is back on the table – thanks to Trump,” https://www.theguardian.com/commentisfree/2017/jul/17/war-with-iran-possible-donald-trump-foreign-policy</w:t>
      </w:r>
      <w:r>
        <w:t xml:space="preserve">  //HGF</w:t>
      </w:r>
    </w:p>
    <w:p w:rsidR="00A16639" w:rsidRPr="00BB04B5" w:rsidRDefault="00A16639" w:rsidP="00A16639">
      <w:pPr>
        <w:rPr>
          <w:rStyle w:val="StyleUnderline"/>
        </w:rPr>
      </w:pPr>
      <w:r w:rsidRPr="00BB04B5">
        <w:rPr>
          <w:sz w:val="16"/>
        </w:rPr>
        <w:t xml:space="preserve">On the two-year anniversary of the historic Iran nuclear deal, Washington is abuzz with </w:t>
      </w:r>
      <w:r w:rsidRPr="00253FE0">
        <w:rPr>
          <w:rStyle w:val="StyleUnderline"/>
        </w:rPr>
        <w:t>renewed calls for confrontation with Tehran</w:t>
      </w:r>
      <w:r w:rsidRPr="00BB04B5">
        <w:rPr>
          <w:sz w:val="16"/>
        </w:rPr>
        <w:t xml:space="preserve">. President Donald </w:t>
      </w:r>
      <w:r w:rsidRPr="00253FE0">
        <w:rPr>
          <w:rStyle w:val="StyleUnderline"/>
        </w:rPr>
        <w:t>Trump should</w:t>
      </w:r>
      <w:r>
        <w:rPr>
          <w:rStyle w:val="StyleUnderline"/>
        </w:rPr>
        <w:t xml:space="preserve"> </w:t>
      </w:r>
      <w:r w:rsidRPr="00253FE0">
        <w:rPr>
          <w:rStyle w:val="StyleUnderline"/>
        </w:rPr>
        <w:t>roll back Iranian influence through pressure and sanctions</w:t>
      </w:r>
      <w:r w:rsidRPr="00BB04B5">
        <w:rPr>
          <w:sz w:val="16"/>
        </w:rPr>
        <w:t xml:space="preserve">, the argument goes. Some even suggest </w:t>
      </w:r>
      <w:r w:rsidRPr="00253FE0">
        <w:rPr>
          <w:rStyle w:val="StyleUnderline"/>
        </w:rPr>
        <w:t>pressure</w:t>
      </w:r>
      <w:r>
        <w:rPr>
          <w:rStyle w:val="StyleUnderline"/>
        </w:rPr>
        <w:t xml:space="preserve"> </w:t>
      </w:r>
      <w:r w:rsidRPr="00253FE0">
        <w:rPr>
          <w:rStyle w:val="StyleUnderline"/>
        </w:rPr>
        <w:t>can lead to regime change, failing to see the contradiction in warning about Iran’s rising influence while predicting Tehran’s downfall if only a few more sanctions are imposed.</w:t>
      </w:r>
      <w:r>
        <w:rPr>
          <w:rStyle w:val="StyleUnderline"/>
        </w:rPr>
        <w:t xml:space="preserve"> </w:t>
      </w:r>
      <w:r w:rsidRPr="00BB04B5">
        <w:rPr>
          <w:sz w:val="16"/>
        </w:rPr>
        <w:t xml:space="preserve">This near-mythological </w:t>
      </w:r>
      <w:r w:rsidRPr="00BB04B5">
        <w:rPr>
          <w:rStyle w:val="StyleUnderline"/>
        </w:rPr>
        <w:t>potency of sanctions is rooted in Washington’s narrative on why the nuclear deal came</w:t>
      </w:r>
      <w:r w:rsidRPr="00BB04B5">
        <w:rPr>
          <w:sz w:val="16"/>
        </w:rPr>
        <w:t xml:space="preserve"> to fruition in the first place: </w:t>
      </w:r>
      <w:r w:rsidRPr="00BB04B5">
        <w:rPr>
          <w:rStyle w:val="StyleUnderline"/>
        </w:rPr>
        <w:t xml:space="preserve">sanctions and pressure brought the Iranians to their knees, </w:t>
      </w:r>
      <w:r w:rsidRPr="00BB04B5">
        <w:rPr>
          <w:sz w:val="16"/>
        </w:rPr>
        <w:t xml:space="preserve">forcing them to negotiate their way out of their nuclear rabbit hole. Indeed, </w:t>
      </w:r>
      <w:r w:rsidRPr="00BB04B5">
        <w:rPr>
          <w:rStyle w:val="StyleUnderline"/>
        </w:rPr>
        <w:t>sanctions were so effective that had Barack Obama not shifted to diplomacy and eased the pressure on</w:t>
      </w:r>
      <w:r>
        <w:rPr>
          <w:rStyle w:val="StyleUnderline"/>
        </w:rPr>
        <w:t xml:space="preserve"> </w:t>
      </w:r>
      <w:hyperlink r:id="rId29" w:history="1">
        <w:r w:rsidRPr="00BB04B5">
          <w:rPr>
            <w:rStyle w:val="StyleUnderline"/>
          </w:rPr>
          <w:t>Iran</w:t>
        </w:r>
      </w:hyperlink>
      <w:r w:rsidRPr="00BB04B5">
        <w:rPr>
          <w:sz w:val="16"/>
        </w:rPr>
        <w:t xml:space="preserve">, the clerical </w:t>
      </w:r>
      <w:r w:rsidRPr="00BB04B5">
        <w:rPr>
          <w:rStyle w:val="StyleUnderline"/>
        </w:rPr>
        <w:t>regime would likely have fallen by now, critics of the nuclear accord claim.</w:t>
      </w:r>
      <w:r>
        <w:rPr>
          <w:rStyle w:val="StyleUnderline"/>
        </w:rPr>
        <w:t xml:space="preserve"> </w:t>
      </w:r>
      <w:r w:rsidRPr="00BB04B5">
        <w:rPr>
          <w:sz w:val="16"/>
        </w:rPr>
        <w:t xml:space="preserve">But this narrative is simply false. </w:t>
      </w:r>
      <w:r w:rsidRPr="00BB04B5">
        <w:rPr>
          <w:rStyle w:val="StyleUnderline"/>
        </w:rPr>
        <w:t>It wasn’t sanctions that caused the negotiations to succeed and it wasn’t Iran that was close to collapsing right before the talks took off.</w:t>
      </w:r>
      <w:r w:rsidRPr="00BB04B5">
        <w:rPr>
          <w:sz w:val="16"/>
        </w:rPr>
        <w:t xml:space="preserve"> As I reveal in Losing An Enemy – Obama, Iran and the Triumph of Diplomacy, a very different reality existed behind the scenes. Undoubtedly, </w:t>
      </w:r>
      <w:r w:rsidRPr="00BB04B5">
        <w:rPr>
          <w:rStyle w:val="StyleUnderline"/>
        </w:rPr>
        <w:t>sanctions inflicted tremendous pain on Iran</w:t>
      </w:r>
      <w:r w:rsidRPr="00BB04B5">
        <w:rPr>
          <w:sz w:val="16"/>
        </w:rPr>
        <w:t xml:space="preserve">. In one calendar year, </w:t>
      </w:r>
      <w:r w:rsidRPr="00BB04B5">
        <w:rPr>
          <w:rStyle w:val="StyleUnderline"/>
        </w:rPr>
        <w:t>GDP per capita declined</w:t>
      </w:r>
      <w:r w:rsidRPr="00BB04B5">
        <w:rPr>
          <w:sz w:val="16"/>
        </w:rPr>
        <w:t xml:space="preserve"> by nearly 8%; </w:t>
      </w:r>
      <w:r w:rsidRPr="00BB04B5">
        <w:rPr>
          <w:rStyle w:val="StyleUnderline"/>
        </w:rPr>
        <w:t>inflation</w:t>
      </w:r>
      <w:r w:rsidRPr="00BB04B5">
        <w:rPr>
          <w:sz w:val="16"/>
        </w:rPr>
        <w:t xml:space="preserve"> increased by over 10%; and Iran’s crude oil export revenues fell by about 40%. The </w:t>
      </w:r>
      <w:r w:rsidRPr="00BB04B5">
        <w:rPr>
          <w:rStyle w:val="StyleUnderline"/>
        </w:rPr>
        <w:t>Iranian currency plummeted</w:t>
      </w:r>
      <w:r w:rsidRPr="00BB04B5">
        <w:rPr>
          <w:sz w:val="16"/>
        </w:rPr>
        <w:t xml:space="preserve"> as sanctions effectively locked Iran out of the international financial system. But much to Obama’s chagrin, Iran was hurt, but it wouldn’t break. Nor was Iran without options. </w:t>
      </w:r>
      <w:r w:rsidRPr="00BB04B5">
        <w:rPr>
          <w:rStyle w:val="StyleUnderline"/>
        </w:rPr>
        <w:t>Tehran responded</w:t>
      </w:r>
      <w:r w:rsidRPr="00BB04B5">
        <w:rPr>
          <w:sz w:val="16"/>
        </w:rPr>
        <w:t xml:space="preserve"> to the sanctions regime by </w:t>
      </w:r>
      <w:r w:rsidRPr="00BB04B5">
        <w:rPr>
          <w:rStyle w:val="StyleUnderline"/>
        </w:rPr>
        <w:t>aggressively expanding its nuclear program</w:t>
      </w:r>
      <w:r w:rsidRPr="00BB04B5">
        <w:rPr>
          <w:sz w:val="16"/>
        </w:rPr>
        <w:t xml:space="preserve"> – the opposite of what Washington was seeking. </w:t>
      </w:r>
      <w:r w:rsidRPr="00BB04B5">
        <w:rPr>
          <w:rStyle w:val="StyleUnderline"/>
        </w:rPr>
        <w:t>If sanctions were meant to change Iran’s nuclear cost benefit analysis, Tehran sought to change America’s calculus by responding to sanctions by adding more centrifuges.</w:t>
      </w:r>
      <w:r>
        <w:rPr>
          <w:rStyle w:val="StyleUnderline"/>
        </w:rPr>
        <w:t xml:space="preserve"> </w:t>
      </w:r>
      <w:r w:rsidRPr="00BB04B5">
        <w:rPr>
          <w:sz w:val="16"/>
        </w:rPr>
        <w:t xml:space="preserve">In the end, the </w:t>
      </w:r>
      <w:r w:rsidRPr="00BB04B5">
        <w:rPr>
          <w:rStyle w:val="StyleUnderline"/>
        </w:rPr>
        <w:t>confrontation over Iran’s nuclear program became a race between Obama’s sanctions and Iran’s centrifuges.</w:t>
      </w:r>
      <w:r>
        <w:rPr>
          <w:rStyle w:val="StyleUnderline"/>
        </w:rPr>
        <w:t xml:space="preserve"> </w:t>
      </w:r>
      <w:r w:rsidRPr="00BB04B5">
        <w:rPr>
          <w:sz w:val="16"/>
        </w:rPr>
        <w:t xml:space="preserve">In July 2012, in the midst of this race, a </w:t>
      </w:r>
      <w:r w:rsidRPr="00BB04B5">
        <w:rPr>
          <w:rStyle w:val="StyleUnderline"/>
        </w:rPr>
        <w:t>secret channel between the US and Iran was set up in Oman</w:t>
      </w:r>
      <w:r w:rsidRPr="00BB04B5">
        <w:rPr>
          <w:sz w:val="16"/>
        </w:rPr>
        <w:t xml:space="preserve">. The </w:t>
      </w:r>
      <w:r w:rsidRPr="00BB04B5">
        <w:rPr>
          <w:rStyle w:val="StyleUnderline"/>
        </w:rPr>
        <w:t>US agreed to the channel mainly to assess how close the Iranians were to capitulating their nuclear program</w:t>
      </w:r>
      <w:r w:rsidRPr="00BB04B5">
        <w:rPr>
          <w:sz w:val="16"/>
        </w:rPr>
        <w:t xml:space="preserve">. </w:t>
      </w:r>
      <w:r w:rsidRPr="00BB04B5">
        <w:rPr>
          <w:rStyle w:val="StyleUnderline"/>
        </w:rPr>
        <w:t>Tehran, in turn, showed up to gauge how close Washington was to succumbing to Iran’s ever increasing centrifuges</w:t>
      </w:r>
      <w:r w:rsidRPr="00BB04B5">
        <w:rPr>
          <w:sz w:val="16"/>
        </w:rPr>
        <w:t xml:space="preserve">. By all accounts, the </w:t>
      </w:r>
      <w:r w:rsidRPr="00BB04B5">
        <w:rPr>
          <w:rStyle w:val="StyleUnderline"/>
        </w:rPr>
        <w:t>meeting was a failure</w:t>
      </w:r>
      <w:r w:rsidRPr="00BB04B5">
        <w:rPr>
          <w:sz w:val="16"/>
        </w:rPr>
        <w:t xml:space="preserve">. </w:t>
      </w:r>
      <w:r w:rsidRPr="00BB04B5">
        <w:rPr>
          <w:rStyle w:val="StyleUnderline"/>
        </w:rPr>
        <w:t>Neither side was ready to give an inch</w:t>
      </w:r>
      <w:r w:rsidRPr="00BB04B5">
        <w:rPr>
          <w:sz w:val="16"/>
        </w:rPr>
        <w:t>, let alone capitulate. But by January 2013, the situation had changed. The White House began to realize that Iran’s nuclear clock was outpacing the sanctions clock</w:t>
      </w:r>
      <w:r w:rsidRPr="00BB04B5">
        <w:rPr>
          <w:rStyle w:val="StyleUnderline"/>
        </w:rPr>
        <w:t>: Iran advanced its nuclear program faster than sanctions could cripple the Iranian economy.</w:t>
      </w:r>
      <w:r w:rsidRPr="00BB04B5">
        <w:rPr>
          <w:sz w:val="16"/>
        </w:rPr>
        <w:t xml:space="preserve"> “</w:t>
      </w:r>
      <w:r w:rsidRPr="00BB04B5">
        <w:rPr>
          <w:rStyle w:val="StyleUnderline"/>
        </w:rPr>
        <w:t>Sanctions never stopped their program</w:t>
      </w:r>
      <w:r w:rsidRPr="00BB04B5">
        <w:rPr>
          <w:sz w:val="16"/>
        </w:rPr>
        <w:t xml:space="preserve">,” Wendy Sherman, one of Obama’s lead negotiators, told me. “Every year that went by, they had more centrifuges, more capacity, and more capability.” The </w:t>
      </w:r>
      <w:r w:rsidRPr="00BB04B5">
        <w:rPr>
          <w:rStyle w:val="StyleUnderline"/>
        </w:rPr>
        <w:t>situation was dire</w:t>
      </w:r>
      <w:r w:rsidRPr="00BB04B5">
        <w:rPr>
          <w:sz w:val="16"/>
        </w:rPr>
        <w:t xml:space="preserve">. In January 2012, Secretary of Defense Leon Panetta had estimated that Iran’s breakout time stood at 12 months. By January 2013, the break out had shrunk to only eight to 12 weeks. Obama realized that if nothing changed, </w:t>
      </w:r>
      <w:r w:rsidRPr="00BB04B5">
        <w:rPr>
          <w:rStyle w:val="StyleUnderline"/>
        </w:rPr>
        <w:t>Iran would get a nuclear weapons option before sanctions could bring Tehran to its knees.</w:t>
      </w:r>
      <w:r w:rsidRPr="00BB04B5">
        <w:rPr>
          <w:sz w:val="16"/>
        </w:rPr>
        <w:t xml:space="preserve"> This would </w:t>
      </w:r>
      <w:r w:rsidRPr="00BB04B5">
        <w:rPr>
          <w:rStyle w:val="StyleUnderline"/>
        </w:rPr>
        <w:t>leave the US with only two options: accepting Iran as a de facto nuclear power or war with Iran.</w:t>
      </w:r>
      <w:r w:rsidRPr="00BB04B5">
        <w:rPr>
          <w:sz w:val="16"/>
        </w:rPr>
        <w:t xml:space="preserve"> “I think we were coming to the realization that unless something changed, we were headed toward ... some sort of military conflict with Iran,” a former Obama official admitted to me. The </w:t>
      </w:r>
      <w:r w:rsidRPr="00BB04B5">
        <w:rPr>
          <w:rStyle w:val="StyleUnderline"/>
        </w:rPr>
        <w:t>only way to evade these two disastrous outcomes was to return to Oman and do what no other US administration had done before it: offer to accept enrichment in Iran in return for unprecedented limitations to Iran’s nuclear program.</w:t>
      </w:r>
      <w:r>
        <w:rPr>
          <w:rStyle w:val="StyleUnderline"/>
        </w:rPr>
        <w:t xml:space="preserve"> </w:t>
      </w:r>
      <w:r w:rsidRPr="00BB04B5">
        <w:rPr>
          <w:sz w:val="16"/>
        </w:rPr>
        <w:t xml:space="preserve">This was a momentous step. Accepting enrichment was America’s strongest negotiating card, and while Obama always envisioned Iran keeping enrichment, he intended to concede this point at the end of the negotiations. Instead, due to the shortcomings of sanctions, </w:t>
      </w:r>
      <w:r w:rsidRPr="00BB04B5">
        <w:rPr>
          <w:rStyle w:val="StyleUnderline"/>
        </w:rPr>
        <w:t>he had to play the enrichment card at the outset in order to get talks going.</w:t>
      </w:r>
      <w:r>
        <w:rPr>
          <w:rStyle w:val="StyleUnderline"/>
        </w:rPr>
        <w:t xml:space="preserve"> </w:t>
      </w:r>
      <w:r w:rsidRPr="00BB04B5">
        <w:rPr>
          <w:sz w:val="16"/>
        </w:rPr>
        <w:t>Every Obama official I interviewed – as well as their P5+1 colleagues – agreed on this point. Had the US not accepted enrichment, there would never have been a deal, despite the sanctions pressure. “That was the overriding message [the Iranians] were sending,” Jake Sullivan explained to me. “</w:t>
      </w:r>
      <w:r w:rsidRPr="00BB04B5">
        <w:rPr>
          <w:rStyle w:val="StyleUnderline"/>
        </w:rPr>
        <w:t>We are not going to talk seriously about any kind of nuclear deal that is a zero-enrichment nuclear deal</w:t>
      </w:r>
      <w:r w:rsidRPr="00BB04B5">
        <w:rPr>
          <w:sz w:val="16"/>
        </w:rPr>
        <w:t xml:space="preserve">. Period. Period. Period. Period. Exclamation point.” Had </w:t>
      </w:r>
      <w:r w:rsidRPr="00BB04B5">
        <w:rPr>
          <w:rStyle w:val="StyleUnderline"/>
        </w:rPr>
        <w:t>Obama stuck with sanctions and pressure</w:t>
      </w:r>
      <w:r w:rsidRPr="00BB04B5">
        <w:rPr>
          <w:sz w:val="16"/>
        </w:rPr>
        <w:t xml:space="preserve">, he </w:t>
      </w:r>
      <w:r w:rsidRPr="00BB04B5">
        <w:rPr>
          <w:rStyle w:val="StyleUnderline"/>
        </w:rPr>
        <w:t>wouldn’t have gotten a better deal</w:t>
      </w:r>
      <w:r w:rsidRPr="00BB04B5">
        <w:rPr>
          <w:sz w:val="16"/>
        </w:rPr>
        <w:t xml:space="preserve"> – or regime change, for that matter. </w:t>
      </w:r>
      <w:r w:rsidRPr="00BB04B5">
        <w:rPr>
          <w:rStyle w:val="StyleUnderline"/>
        </w:rPr>
        <w:t>He would have gotten war.</w:t>
      </w:r>
      <w:r w:rsidRPr="00BB04B5">
        <w:rPr>
          <w:sz w:val="16"/>
        </w:rPr>
        <w:t xml:space="preserve"> As the </w:t>
      </w:r>
      <w:r w:rsidRPr="00BB04B5">
        <w:rPr>
          <w:rStyle w:val="StyleUnderline"/>
        </w:rPr>
        <w:t>nuclear deal turns two, Trump’s failure to reject the illusion that a pressure-only policy makes America safer risks putting the US and Iran back on a path towards a war neither side can truly win.</w:t>
      </w:r>
    </w:p>
    <w:p w:rsidR="00A16639" w:rsidRPr="005C588F" w:rsidRDefault="00A16639" w:rsidP="00A16639">
      <w:pPr>
        <w:pStyle w:val="Heading4"/>
      </w:pPr>
      <w:r>
        <w:t>Five possible scenarios of war with Iran</w:t>
      </w:r>
    </w:p>
    <w:p w:rsidR="00A16639" w:rsidRPr="005C47F4" w:rsidRDefault="00A16639" w:rsidP="00A16639">
      <w:r w:rsidRPr="005C47F4">
        <w:rPr>
          <w:rStyle w:val="Style13ptBold"/>
        </w:rPr>
        <w:t>Sadjadpour ’17</w:t>
      </w:r>
      <w:r>
        <w:t xml:space="preserve">- </w:t>
      </w:r>
      <w:r w:rsidRPr="00757FD5">
        <w:rPr>
          <w:sz w:val="16"/>
          <w:szCs w:val="16"/>
        </w:rPr>
        <w:t xml:space="preserve">Karim Sadjadpour is a senior fellow at the Carnegie Endowment and an adjunct professor at Georgetown University. Published on February  9th, 2017, “Stumble into War with Iran,” </w:t>
      </w:r>
      <w:hyperlink r:id="rId30" w:history="1">
        <w:r w:rsidRPr="00757FD5">
          <w:rPr>
            <w:rStyle w:val="Hyperlink"/>
            <w:sz w:val="16"/>
            <w:szCs w:val="16"/>
          </w:rPr>
          <w:t>https://www.theatlantic.com/international/archive/2017/02/iran-trump-nuclear-deal/515979/</w:t>
        </w:r>
      </w:hyperlink>
      <w:r w:rsidRPr="005C47F4">
        <w:t xml:space="preserve">  //HGF</w:t>
      </w:r>
    </w:p>
    <w:p w:rsidR="00A16639" w:rsidRPr="00757FD5" w:rsidRDefault="00A16639" w:rsidP="00A16639">
      <w:pPr>
        <w:rPr>
          <w:sz w:val="16"/>
        </w:rPr>
      </w:pPr>
      <w:r w:rsidRPr="00757FD5">
        <w:rPr>
          <w:sz w:val="16"/>
        </w:rPr>
        <w:t xml:space="preserve">In Donald </w:t>
      </w:r>
      <w:r w:rsidRPr="00D00E2A">
        <w:rPr>
          <w:u w:val="single"/>
        </w:rPr>
        <w:t>Trump’s first term there is a serious possibility of a military conflict</w:t>
      </w:r>
      <w:r w:rsidRPr="00757FD5">
        <w:rPr>
          <w:sz w:val="16"/>
        </w:rPr>
        <w:t xml:space="preserve">, whether intentional or inadvertent, </w:t>
      </w:r>
      <w:r w:rsidRPr="00D00E2A">
        <w:rPr>
          <w:u w:val="single"/>
        </w:rPr>
        <w:t>between the United States or Israel and Iran</w:t>
      </w:r>
      <w:r w:rsidRPr="00757FD5">
        <w:rPr>
          <w:sz w:val="16"/>
        </w:rPr>
        <w:t xml:space="preserve">. What follows is how it could unfold, and how it might be avoided. Step 1: Provocations “It is an undeniable privilege of every man,” wrote the acclaimed American diplomat and scholar George Kennan, “to himself right in the thesis that the world is his enemy; for if he reiterates it frequently enough and makes it the background of his conduct he is bound eventually to be right.” Few world leaders embody this ethos more than Donald Trump and Iranian Supreme Leader Ayatollah Ali Khamenei. For Khamenei and Iran’s hardliners, </w:t>
      </w:r>
      <w:r w:rsidRPr="00D00E2A">
        <w:rPr>
          <w:u w:val="single"/>
        </w:rPr>
        <w:t>the United States has been continuously committed to the overthrow of the Islamic Republic of Iran since its very inception in 1979</w:t>
      </w:r>
      <w:r w:rsidRPr="00757FD5">
        <w:rPr>
          <w:sz w:val="16"/>
        </w:rPr>
        <w:t xml:space="preserve">. Everything from </w:t>
      </w:r>
      <w:r w:rsidRPr="00D00E2A">
        <w:rPr>
          <w:u w:val="single"/>
        </w:rPr>
        <w:t>U.S.</w:t>
      </w:r>
      <w:r>
        <w:rPr>
          <w:u w:val="single"/>
        </w:rPr>
        <w:t xml:space="preserve"> </w:t>
      </w:r>
      <w:r w:rsidRPr="00D00E2A">
        <w:rPr>
          <w:u w:val="single"/>
        </w:rPr>
        <w:t>military bases</w:t>
      </w:r>
      <w:r>
        <w:rPr>
          <w:u w:val="single"/>
        </w:rPr>
        <w:t xml:space="preserve"> </w:t>
      </w:r>
      <w:r w:rsidRPr="00D00E2A">
        <w:rPr>
          <w:u w:val="single"/>
        </w:rPr>
        <w:t>in the Middle East</w:t>
      </w:r>
      <w:r w:rsidRPr="00757FD5">
        <w:rPr>
          <w:sz w:val="16"/>
        </w:rPr>
        <w:t xml:space="preserve"> to American celebrity culture is understood as a means to coerce and </w:t>
      </w:r>
      <w:r w:rsidRPr="00D00E2A">
        <w:rPr>
          <w:u w:val="single"/>
        </w:rPr>
        <w:t>subvert the Islamic Republic</w:t>
      </w:r>
      <w:r w:rsidRPr="00757FD5">
        <w:rPr>
          <w:sz w:val="16"/>
        </w:rPr>
        <w:t xml:space="preserve">. President Obama’s efforts to allay this paranoia—including numerous personal entreaties to Khamenei—were largely dismissed. The distrust is mutual. </w:t>
      </w:r>
      <w:r w:rsidRPr="00D00E2A">
        <w:rPr>
          <w:u w:val="single"/>
        </w:rPr>
        <w:t>While the 2015 nuclear deal successfully curtailed Iran’s nuclear program, it did little to moderate the country’s longstanding foreign and domestic policies.</w:t>
      </w:r>
      <w:r w:rsidRPr="00757FD5">
        <w:rPr>
          <w:sz w:val="16"/>
        </w:rPr>
        <w:t xml:space="preserve"> Internally, </w:t>
      </w:r>
      <w:r w:rsidRPr="00D00E2A">
        <w:rPr>
          <w:u w:val="single"/>
        </w:rPr>
        <w:t>civil society</w:t>
      </w:r>
      <w:r>
        <w:rPr>
          <w:u w:val="single"/>
        </w:rPr>
        <w:t xml:space="preserve"> </w:t>
      </w:r>
      <w:r w:rsidRPr="00D00E2A">
        <w:rPr>
          <w:u w:val="single"/>
        </w:rPr>
        <w:t>arrests</w:t>
      </w:r>
      <w:r>
        <w:rPr>
          <w:u w:val="single"/>
        </w:rPr>
        <w:t xml:space="preserve"> </w:t>
      </w:r>
      <w:r w:rsidRPr="00D00E2A">
        <w:rPr>
          <w:u w:val="single"/>
        </w:rPr>
        <w:t>have increased and there has been a “staggering surge” in executions</w:t>
      </w:r>
      <w:r w:rsidRPr="00757FD5">
        <w:rPr>
          <w:sz w:val="16"/>
        </w:rPr>
        <w:t xml:space="preserve">. Externally Tehran has continued to arm and finance Syrian dictator Bashar al-Assad, who by one estimate is implicated in the death of over 200,000 civilians (including 45,000 children and women), and the displacement of over 13 million of his citizens. It has also significantly expanded its support for Shiite militias throughout the Middle East which unnerve longtime U.S. allies in Israel and the Persian Gulf. </w:t>
      </w:r>
      <w:r w:rsidRPr="00D00E2A">
        <w:rPr>
          <w:u w:val="single"/>
        </w:rPr>
        <w:t>Even after receiving $1.7 billion in its own frozen assets—</w:t>
      </w:r>
      <w:r w:rsidRPr="00757FD5">
        <w:rPr>
          <w:sz w:val="16"/>
        </w:rPr>
        <w:t>at the same time it released U.S. citizens from years in captivity</w:t>
      </w:r>
      <w:r w:rsidRPr="00D00E2A">
        <w:rPr>
          <w:u w:val="single"/>
        </w:rPr>
        <w:t>—Iran has continued to take and hold more U.S. citizens hostage.</w:t>
      </w:r>
      <w:r w:rsidRPr="00757FD5">
        <w:rPr>
          <w:sz w:val="16"/>
        </w:rPr>
        <w:t xml:space="preserve"> My friend Siamak Namazi and his 80-year old father Baquer, both outspoken advocates of engagement with Iran, have collectively spent nearly three years behind bars on evidence-free charges of espionage. Since the deal was signed Tehran has violated UN Security Council resolutions (although not the nuclear deal) by reportedly testing at least 12 ballistic missiles, several of which were capable of carrying a nuclear warhead and reaching Israel. Though Iran argues these tests are purely defensive, on at least one occasion the missiles have carried the gratuitously provocative inscription that “Israel must be wiped off the face of the earth.” The U.S. Navy has also recorded over 50 instances of "unsafe and/or unprofessional interactions" by Iran in the Persian Gulf, including the January 2016 capture of American sailors. While the Obama administration sought to ignore and defuse such tensions with Iran, the Trump administration appears eager to confront them. As National Security Advisor General Michael Flynn simply put it, Iran is “on notice.” Step 2: Sanctions </w:t>
      </w:r>
      <w:r w:rsidRPr="00D00E2A">
        <w:rPr>
          <w:u w:val="single"/>
        </w:rPr>
        <w:t>One</w:t>
      </w:r>
      <w:r w:rsidRPr="00757FD5">
        <w:rPr>
          <w:sz w:val="16"/>
        </w:rPr>
        <w:t xml:space="preserve"> of the fundamental </w:t>
      </w:r>
      <w:r w:rsidRPr="00D00E2A">
        <w:rPr>
          <w:u w:val="single"/>
        </w:rPr>
        <w:t>disagreement</w:t>
      </w:r>
      <w:r w:rsidRPr="00757FD5">
        <w:rPr>
          <w:sz w:val="16"/>
        </w:rPr>
        <w:t xml:space="preserve">s </w:t>
      </w:r>
      <w:r w:rsidRPr="00D00E2A">
        <w:rPr>
          <w:u w:val="single"/>
        </w:rPr>
        <w:t>about the nuclear agreement is whether it is permissible to further sanction Iran for non-nuclear behavior.</w:t>
      </w:r>
      <w:r w:rsidRPr="00757FD5">
        <w:rPr>
          <w:sz w:val="16"/>
        </w:rPr>
        <w:t xml:space="preserve"> Washington—including </w:t>
      </w:r>
      <w:r w:rsidRPr="00D00E2A">
        <w:rPr>
          <w:u w:val="single"/>
        </w:rPr>
        <w:t>both Democrats and Republicans—says yes, while Tehran believes any additional sanctions constitute a violation</w:t>
      </w:r>
      <w:r w:rsidRPr="00757FD5">
        <w:rPr>
          <w:sz w:val="16"/>
        </w:rPr>
        <w:t xml:space="preserve">. In an August 2015 letter to President Hassan Rouhani, Ayatollah Khamenei warned that “Any imposition of sanctions at any level and under any pretext (including repetitive and fabricated pretexts of terrorism and human rights) … will constitute a violation of the JCPOA and [Iran] would be obligated to take the necessary action … and stop its activities committed under the JCPOA.” While </w:t>
      </w:r>
      <w:r w:rsidRPr="00D00E2A">
        <w:rPr>
          <w:u w:val="single"/>
        </w:rPr>
        <w:t>the nuclear deal allowed for non-American companies and countries to resume commercial relations with Iran</w:t>
      </w:r>
      <w:r w:rsidRPr="00757FD5">
        <w:rPr>
          <w:sz w:val="16"/>
        </w:rPr>
        <w:t xml:space="preserve">, U.S. sanctions largely remained in place. In contrast to the Obama administration, however, which actively encouraged global investment in Iran, </w:t>
      </w:r>
      <w:r w:rsidRPr="00D00E2A">
        <w:rPr>
          <w:u w:val="single"/>
        </w:rPr>
        <w:t>the Trump administration has reversed course.</w:t>
      </w:r>
      <w:r w:rsidRPr="00757FD5">
        <w:rPr>
          <w:sz w:val="16"/>
        </w:rPr>
        <w:t xml:space="preserve"> Shortly after Flynn put Iran “on notice,” the Trump administration crossed Khamenei’s ostensible red line by imposing additional sanctions against 25 individuals and entities connected to Iran’s Revolutionary Guards (who oversee Iran’s military activities and regional policies). Additional reports suggest the Trump administration may designate the entirety of the Iranian Revolutionary Guards—the country’s most powerful political and economic institution—as a terrorist organization. While unilateral U.S. sanctions will not be sufficient to moderate Iranian behavior, they are likely to trigger an Iranian response, and a process of escalation. Step 3: Escalation The Obama administration was reluctant to vigorously counter Iran’s regional activities for fear of jeopardizing the nuclear deal; the Trump administration has expressed no such concerns. </w:t>
      </w:r>
      <w:r w:rsidRPr="00D00E2A">
        <w:rPr>
          <w:u w:val="single"/>
        </w:rPr>
        <w:t>Trump has routinely denounced the deal as a “disaster” and recently began to taunt Tehran on Twitter.</w:t>
      </w:r>
      <w:r w:rsidRPr="00757FD5">
        <w:rPr>
          <w:sz w:val="16"/>
        </w:rPr>
        <w:t xml:space="preserve"> “Iran is playing with fire,” he tweeted, “they don't appreciate how ‘kind’ President Obama was to them. Not me!” Among the few articulated foreign-policy priorities of the Trump administration thus far has been a reset of relations with America’s traditional Middle East allies, namely Israel and Saudi Arabia. Embedded within this is a more confrontational approach toward Iran, which both Tel Aviv and Riyadh believe to be the region’s greatest source of instability. Trump’s national-security brain-trust—including Defense Secretary James Mattis, Flynn, and several of Flynn’s NSC deputies—share this assessment, and hold the Iranian Revolutionary Guards directly responsible for over a thousand U.S. military casualties in Iraq. During the Obama administration they felt restrained, and now they’re eager to show they can and will respond. Iran has thrived in filling power vacuums the U.S. military helped create. The opportunities for confrontation are multifold. </w:t>
      </w:r>
      <w:r w:rsidRPr="00D00E2A">
        <w:rPr>
          <w:u w:val="single"/>
        </w:rPr>
        <w:t>The U.S. and Iran are on opposing sides of numerous regional military and political disputes</w:t>
      </w:r>
      <w:r w:rsidRPr="00757FD5">
        <w:rPr>
          <w:sz w:val="16"/>
        </w:rPr>
        <w:t xml:space="preserve">, including in Syria, Yemen, Lebanon, Israel-Palestine, Bahrain, and most recently Afghanistan, where Iran has been accused of becoming “increasingly close” to the Taliban. Despite the U.S.’s overwhelming conventional military superiority over Iran, however, </w:t>
      </w:r>
      <w:r w:rsidRPr="00D00E2A">
        <w:rPr>
          <w:u w:val="single"/>
        </w:rPr>
        <w:t>today’s Middle East wars are increasingly unconventional fights involving nonstate actors in weak or failing states where America has no strong allies, unclear interests, and no desire to be</w:t>
      </w:r>
      <w:r w:rsidRPr="00757FD5">
        <w:rPr>
          <w:sz w:val="16"/>
        </w:rPr>
        <w:t xml:space="preserve">. </w:t>
      </w:r>
      <w:r w:rsidRPr="00D00E2A">
        <w:rPr>
          <w:u w:val="single"/>
        </w:rPr>
        <w:t>Iran has thrived in filling power vacuums the U.S. military helped create</w:t>
      </w:r>
      <w:r w:rsidRPr="00757FD5">
        <w:rPr>
          <w:sz w:val="16"/>
        </w:rPr>
        <w:t xml:space="preserve">. While the 2003 Iraq war, for example, intended to spread Iraqi democracy to Iran, it instead spread Iranian theocracy to Iraq. In contrast to the United States, and other democratic countries, the Iranian regime’s foreign-policy adventurism is far less constrained by popular opinion. Countless billions of dollars spent and over a thousand casualties lost in Syria are simply explained away as “fighting terrorism.” While previous U.S. administrations, especially that of George W Bush, tried to appeal to Iranian public opinion by distinguishing between the regime and the people, the Trump administration has ignored such nuance. Trump’s Executive Order attempting to prevent Iranian visa and green-card holders—although no Iranians have been implicated in terror-related deaths in the U.S. since at least 1975—antagonized one of the most pro-American populations in the Middle East. Days after the Trump administration sanctioned Iran, </w:t>
      </w:r>
      <w:r w:rsidRPr="00D00E2A">
        <w:rPr>
          <w:u w:val="single"/>
        </w:rPr>
        <w:t>an Iranian Revolutionary Guard commander</w:t>
      </w:r>
      <w:r>
        <w:rPr>
          <w:u w:val="single"/>
        </w:rPr>
        <w:t xml:space="preserve"> </w:t>
      </w:r>
      <w:r w:rsidRPr="00D00E2A">
        <w:rPr>
          <w:u w:val="single"/>
        </w:rPr>
        <w:t>warned</w:t>
      </w:r>
      <w:r>
        <w:rPr>
          <w:u w:val="single"/>
        </w:rPr>
        <w:t xml:space="preserve"> </w:t>
      </w:r>
      <w:r w:rsidRPr="00D00E2A">
        <w:rPr>
          <w:u w:val="single"/>
        </w:rPr>
        <w:t>that “should the enemy make a mistake, our roaring missiles will rain down on them.</w:t>
      </w:r>
      <w:r w:rsidRPr="00757FD5">
        <w:rPr>
          <w:sz w:val="16"/>
        </w:rPr>
        <w:t xml:space="preserve">” Days later a hardline Iranian MP named Mojtaba Zonour boasted that Tehran would respond to Washington’s “slightest aggression” by “razing to the ground” the U.S. military base in Bahrain. And if the U.S. were to fire a missile at Tehran, he said, “Only seven minutes is needed for an Iranian missile to hit Tel Aviv.” After that Trump, not in reaction to Iran but in an attempt to defend himself against charges of being a lackey for Russia, tweeted that Iran was “#1 in terror.” Over the last four decades the U.S. and Iran have regularly engaged in rhetorical, maritime, aerial, and proxy battles. More recently this cold war has also moved to cyberspace. </w:t>
      </w:r>
      <w:r w:rsidRPr="00D00E2A">
        <w:rPr>
          <w:u w:val="single"/>
        </w:rPr>
        <w:t>Yet such brinksmanship, while at times close, has never deteriorated into a full-blown conflict. Given the confluence of explosive issues and explosive personalities, however, this time may be different.</w:t>
      </w:r>
      <w:r>
        <w:rPr>
          <w:u w:val="single"/>
        </w:rPr>
        <w:t xml:space="preserve"> </w:t>
      </w:r>
      <w:r w:rsidRPr="00757FD5">
        <w:rPr>
          <w:sz w:val="16"/>
        </w:rPr>
        <w:t>Step 4: Unraveling In Ernest Hemingway’s The Sun Also Rises, a Scottish war veteran named Mike Campbell is asked how he went bankrupt. “Two ways,” Mike said. “Gradually and then suddenly.” Similarly, a U.S.-Iran escalation could potentially build for years before the nuclear deal collapses. Though politicians on both sides routinely denounce the nuclear deal, it remains unclear whether they would truly welcome the deal’s collapse.</w:t>
      </w:r>
      <w:r w:rsidRPr="00D00E2A">
        <w:rPr>
          <w:u w:val="single"/>
        </w:rPr>
        <w:t xml:space="preserve"> Neither the U.S. nor Iran will want to be blamed for unilaterally tearing up the agreement and potentially triggering a global crisis</w:t>
      </w:r>
      <w:r w:rsidRPr="00757FD5">
        <w:rPr>
          <w:sz w:val="16"/>
        </w:rPr>
        <w:t>. A more likely scenario is one in which the deal gradually unravels, with each side blaming the other for its demise. Rather than race toward a nuclear weapon, Tehran is more likely to reduce cooperation with international inspectors and resume its nuclear activities. Iran’s supreme leader signed the deal under economic duress but never offered a strong endorsement of it, nor gave the impression he is firmly committed to the deal’s 10-year duration. On the contrary Khamenei regularly complains about its unmet economic expectations, blaming the “devilish” United States for scaring away foreign business while at the same time regularly denouncing foreign investment as a Trojan horse for Western imperialism. In a meeting with a group of Iranian poets he suggested they write “to-the-point poetry ... expressing the Americans’ instances of treason in the issue of JCPOA” in order to sour popular views about the deal. In an atmosphere of increased escalation, sanctions, and regional skirmishes, Iran’s hardliners will find ample pretexts to make good on their threat of reexamining their nuclear commitments. But rather than race toward a nuclear weapon, which would provoke a strong international reaction, T</w:t>
      </w:r>
      <w:r w:rsidRPr="00D00E2A">
        <w:rPr>
          <w:u w:val="single"/>
        </w:rPr>
        <w:t xml:space="preserve">ehran is more likely to reduce cooperation with international inspectors and resume its nuclear activities—under the pretext of a civilian energy program—in a way that will accentuate fissures in the international coalition </w:t>
      </w:r>
      <w:r w:rsidRPr="00757FD5">
        <w:rPr>
          <w:sz w:val="16"/>
        </w:rPr>
        <w:t>(known as the P5+1)</w:t>
      </w:r>
      <w:r w:rsidRPr="00D00E2A">
        <w:rPr>
          <w:u w:val="single"/>
        </w:rPr>
        <w:t xml:space="preserve"> that negotiated and enforces the nuclear deal.</w:t>
      </w:r>
      <w:r>
        <w:rPr>
          <w:u w:val="single"/>
        </w:rPr>
        <w:t xml:space="preserve"> </w:t>
      </w:r>
      <w:r w:rsidRPr="00757FD5">
        <w:rPr>
          <w:sz w:val="16"/>
        </w:rPr>
        <w:t xml:space="preserve">I asked my Carnegie colleague Mark Hibbs—a renowned nuclear researcher—how, specifically, Tehran might go about this. “If Tehran aimed to divide the P5+1 and aggravate Israel and Western countries,” Hibbs told me, “it might do things not expressly forbidden by the JCPOA but that would not be in the spirit of the accord. Iran's scientists might do theoretical studies suggesting they are interested in nuclear weapons, enriching uranium with lasers, and plutonium metallurgy; Iran's diplomats might get suddenly tougher in negotiations with the IAEA over access to places inspectors want to visit.” In essence Tehran will likely move deliberately enough to split the P5+1 coalition—the U.S., China, Russia, France, Germany, and the U.K.—between those who argue Iran must be further penalized for violating the nuclear agreement (Washington) and those (Beijing, Moscow, and most of Europe) eager to preserve the deal who argue more diplomacy, not pressure, is needed. Step 5: Disunity The JCPOA builds in dispute-resolution mechanisms in case either Iran or the P5+1 countries feel the other side is in non-compliance. But any such mechanism is ineffectual when two parties are seemingly coveting an escalation. And any U.S.-Iran escalation may break the unity of the U.S. and its partners. Given the chaos and carnage in today’s Middle East, most major countries in the world (with the notable exception of the U.S., Israel, and Saudi Arabia) see Iran as a stable regional power and a tactical ally against the more nefarious threat of radical Sunni jihadists like ISIS. Russia is working in unison with Iran in Syria, Chinese-Iranian trade is booming, and Europe cannot afford another unpredictable conflict that exacerbates regional unrest and creates more refugees. Despite Trump’s curious affinity for Vladimir Putin, rather than side with Washington in a U.S.-Iran dispute it is more likely that Putin will simply continue to play the U.S. and Iran off each other: supporting sanctions and pressure that make Iran more isolated and dependent on Moscow, while telling Tehran it has diluted Washington’s attempt to meaningfully sanction and pressure them. The Obama administration’s greatest ally in isolating Tehran, ironically, was the previous Iranian President Mahmoud Ahmadinejad, whose bombast and holocaust denial convinced many countries around the world that the problem was Tehran, not Washington. In contrast, today much of the world perceives Iran to have a reasonable president in Hassan Rouhani—who is up for reelection in May 2017—and an urbane Foreign Minister in Javad Zarif, while Trump is perceived as America’s Ahmadinejad. </w:t>
      </w:r>
      <w:r w:rsidRPr="002F6C4C">
        <w:rPr>
          <w:u w:val="single"/>
        </w:rPr>
        <w:t>History has shown that Iran only responds to pressure when it is encircled with a united international front</w:t>
      </w:r>
      <w:r w:rsidRPr="00757FD5">
        <w:rPr>
          <w:sz w:val="16"/>
        </w:rPr>
        <w:t>. Unilateral U.S. pressure, however significant, is insufficient if Tehran feels it has escape doors in Europe, Russia, and Asia.</w:t>
      </w:r>
    </w:p>
    <w:p w:rsidR="00A16639" w:rsidRDefault="00A16639" w:rsidP="00A16639">
      <w:pPr>
        <w:rPr>
          <w:u w:val="single"/>
        </w:rPr>
      </w:pPr>
    </w:p>
    <w:p w:rsidR="00A16639" w:rsidRDefault="00A16639" w:rsidP="00A16639">
      <w:pPr>
        <w:rPr>
          <w:u w:val="single"/>
        </w:rPr>
      </w:pPr>
    </w:p>
    <w:p w:rsidR="00A16639" w:rsidRDefault="00A16639" w:rsidP="00A16639">
      <w:pPr>
        <w:pStyle w:val="Heading4"/>
      </w:pPr>
      <w:r w:rsidRPr="00757FD5">
        <w:t>An unraveling of the nuclear deal could trigger a regional war, or a regional war could trigger an unraveling of the nuclear deal.</w:t>
      </w:r>
    </w:p>
    <w:p w:rsidR="00A16639" w:rsidRPr="00757FD5" w:rsidRDefault="00A16639" w:rsidP="00A16639">
      <w:r w:rsidRPr="005C47F4">
        <w:rPr>
          <w:rStyle w:val="Style13ptBold"/>
        </w:rPr>
        <w:t>Sadjadpour ’17</w:t>
      </w:r>
      <w:r>
        <w:t xml:space="preserve">- </w:t>
      </w:r>
      <w:r w:rsidRPr="00757FD5">
        <w:rPr>
          <w:sz w:val="16"/>
          <w:szCs w:val="16"/>
        </w:rPr>
        <w:t xml:space="preserve">Karim Sadjadpour is a senior fellow at the Carnegie Endowment and an adjunct professor at Georgetown University. Published on February  9th, 2017, “Stumble into War with Iran,” </w:t>
      </w:r>
      <w:hyperlink r:id="rId31" w:history="1">
        <w:r w:rsidRPr="00757FD5">
          <w:rPr>
            <w:rStyle w:val="Hyperlink"/>
            <w:sz w:val="16"/>
            <w:szCs w:val="16"/>
          </w:rPr>
          <w:t>https://www.theatlantic.com/international/archive/2017/02/iran-trump-nuclear-deal/515979/</w:t>
        </w:r>
      </w:hyperlink>
      <w:r w:rsidRPr="005C47F4">
        <w:t xml:space="preserve">  //HGF</w:t>
      </w:r>
    </w:p>
    <w:p w:rsidR="00A16639" w:rsidRPr="00757FD5" w:rsidRDefault="00A16639" w:rsidP="00A16639">
      <w:pPr>
        <w:rPr>
          <w:sz w:val="16"/>
        </w:rPr>
      </w:pPr>
      <w:r w:rsidRPr="00757FD5">
        <w:rPr>
          <w:sz w:val="16"/>
        </w:rPr>
        <w:t xml:space="preserve">Step 6: Conflict A context in which Iran has resumed its nuclear activities and a divided P5+1 fails to meaningfully react creates a dilemma for both the United States and Israel. Israeli </w:t>
      </w:r>
      <w:r w:rsidRPr="00453DA2">
        <w:rPr>
          <w:u w:val="single"/>
        </w:rPr>
        <w:t>Prime Minister Benyamin Netanyahu—who views Iran an “existential threat”—has a lower threshold than the United States for taking military action against Iran.</w:t>
      </w:r>
      <w:r w:rsidRPr="00757FD5">
        <w:rPr>
          <w:sz w:val="16"/>
        </w:rPr>
        <w:t xml:space="preserve"> While the Obama administration restrained Netanyahu, Trump has thus far indulged him. Though Netanyahu may not succeed in compelling Washington to strike Iran’s nuclear facilities—his first preference—he may succeed in getting Trump’s greenlight, and the requisite military hardware, for Israel to take military action. What is the likelihood that Trump himself would authorize military action against Iran’s nuclear sites or military assets? One of Trump’s core beliefs, taught to him by his former lawyer Roy Cohn, is “When attacked, hit back harder.” While it remains to be seen how a philosophy born out of New York City real estate quarrels can be applied to complicated geopolitical disputes, throughout his campaign and his first weeks in office Trump’s decision making has been marked by impulsiveness more than restraint. How will he react if Iran continues to defy him despite his repeated taunts and tweets? Trump’s confrontational style is coupled with a core national-security team that is universally cynical about Iran. Flynn, Vice President Mike Pence, CIA Director Mike Pompeo, and Elliott Abrams—whom Trump was reportedly, until recently, considering for deputy secretary of state—were all outspoken opponents of the nuclear deal. Last fall Abrams advocated “sinking an Iranian ship” to show resolve. While Mattis has not recommended scrapping the nuclear deal, he has called Iran “the single most enduring threat to stability and peace in the Middle East.” </w:t>
      </w:r>
      <w:r w:rsidRPr="00BB2D37">
        <w:rPr>
          <w:u w:val="single"/>
        </w:rPr>
        <w:t>An unraveling of the nuclear deal could trigger a regional war, or a regional war could trigger an unraveling of the nuclear deal.</w:t>
      </w:r>
      <w:r>
        <w:rPr>
          <w:u w:val="single"/>
        </w:rPr>
        <w:t xml:space="preserve"> </w:t>
      </w:r>
      <w:r w:rsidRPr="00BB2D37">
        <w:rPr>
          <w:u w:val="single"/>
        </w:rPr>
        <w:t>In addition to concerns that Trump’s social-media outbursts may cause an</w:t>
      </w:r>
      <w:r>
        <w:rPr>
          <w:u w:val="single"/>
        </w:rPr>
        <w:t xml:space="preserve"> </w:t>
      </w:r>
      <w:r w:rsidRPr="00BB2D37">
        <w:rPr>
          <w:u w:val="single"/>
        </w:rPr>
        <w:t>inadvertent</w:t>
      </w:r>
      <w:r>
        <w:rPr>
          <w:u w:val="single"/>
        </w:rPr>
        <w:t xml:space="preserve"> </w:t>
      </w:r>
      <w:r w:rsidRPr="00BB2D37">
        <w:rPr>
          <w:u w:val="single"/>
        </w:rPr>
        <w:t>conflict, serious observers also worry that Trump could use either a terrorist attack or an external conflict—preferably with a longstanding Islamist adversary—to</w:t>
      </w:r>
      <w:r>
        <w:rPr>
          <w:u w:val="single"/>
        </w:rPr>
        <w:t xml:space="preserve"> </w:t>
      </w:r>
      <w:r w:rsidRPr="00BB2D37">
        <w:rPr>
          <w:u w:val="single"/>
        </w:rPr>
        <w:t>expand</w:t>
      </w:r>
      <w:r>
        <w:rPr>
          <w:u w:val="single"/>
        </w:rPr>
        <w:t xml:space="preserve"> </w:t>
      </w:r>
      <w:r w:rsidRPr="00BB2D37">
        <w:rPr>
          <w:u w:val="single"/>
        </w:rPr>
        <w:t>his power</w:t>
      </w:r>
      <w:r w:rsidRPr="00757FD5">
        <w:rPr>
          <w:sz w:val="16"/>
        </w:rPr>
        <w:t>. Trump’s strategic advisor Steve Bannon said in November 2015 that Islam was “the most radical” religion in the world and “we’re clearly going into … a major shooting war in the Middle East again.” To those looking for “shooting wars” in the Middle East, Iran provides an unparalleled opportunity. On numerous occasions over the past two years the U.S. Navy has fired warning shots against Iranian Revolutionary Guard patrol boats in the Persian Gulf and interdicted shipments of weapons bound for Yemen’s Houthis, whose recent attack on a Saudi ship was allegedly intended for the United States. In essence the opportunities for conflict with Iran are numerous and interrelated: An unraveling of the nuclear deal could trigger a regional war, or a regional war could trigger an unraveling of the nuclear deal.</w:t>
      </w:r>
    </w:p>
    <w:p w:rsidR="00A16639" w:rsidRDefault="00A16639" w:rsidP="00A16639"/>
    <w:p w:rsidR="00A16639" w:rsidRDefault="00A16639" w:rsidP="00A16639">
      <w:pPr>
        <w:pStyle w:val="Heading4"/>
      </w:pPr>
      <w:r w:rsidRPr="00757FD5">
        <w:t>All attempts to reform Iran have failed in the past, plan is vital</w:t>
      </w:r>
    </w:p>
    <w:p w:rsidR="00A16639" w:rsidRPr="00757FD5" w:rsidRDefault="00A16639" w:rsidP="00A16639">
      <w:r w:rsidRPr="005C47F4">
        <w:rPr>
          <w:rStyle w:val="Style13ptBold"/>
        </w:rPr>
        <w:t>Sadjadpour ’17</w:t>
      </w:r>
      <w:r>
        <w:t xml:space="preserve">- </w:t>
      </w:r>
      <w:r w:rsidRPr="00757FD5">
        <w:rPr>
          <w:sz w:val="16"/>
          <w:szCs w:val="16"/>
        </w:rPr>
        <w:t xml:space="preserve">Karim Sadjadpour is a senior fellow at the Carnegie Endowment and an adjunct professor at Georgetown University. Published on February  9th, 2017, “Stumble into War with Iran,” </w:t>
      </w:r>
      <w:hyperlink r:id="rId32" w:history="1">
        <w:r w:rsidRPr="00757FD5">
          <w:rPr>
            <w:rStyle w:val="Hyperlink"/>
            <w:sz w:val="16"/>
            <w:szCs w:val="16"/>
          </w:rPr>
          <w:t>https://www.theatlantic.com/international/archive/2017/02/iran-trump-nuclear-deal/515979/</w:t>
        </w:r>
      </w:hyperlink>
      <w:r w:rsidRPr="005C47F4">
        <w:t xml:space="preserve">  //HGF</w:t>
      </w:r>
    </w:p>
    <w:p w:rsidR="00A16639" w:rsidRPr="00757FD5" w:rsidRDefault="00A16639" w:rsidP="00A16639">
      <w:pPr>
        <w:rPr>
          <w:sz w:val="16"/>
        </w:rPr>
      </w:pPr>
      <w:r w:rsidRPr="00757FD5">
        <w:rPr>
          <w:sz w:val="16"/>
        </w:rPr>
        <w:t xml:space="preserve">Step 7: Repercussions In one of his final interviews before dying at age 101, Kennan reflected that "Anyone who has ever studied the history of American diplomacy, especially military diplomacy, knows that you might start in a war with certain things on your mind as a purpose of what you are doing, but in the end you found yourself fighting for entirely different things that you had never thought of before. War has a momentum of its own, and it carries you away from all thoughtful intentions when you get into it. … War seldom ever leads to good results." </w:t>
      </w:r>
      <w:r w:rsidRPr="00BB2D37">
        <w:rPr>
          <w:u w:val="single"/>
        </w:rPr>
        <w:t>The chain-reaction of even “targeted” military strikes on Iran’s nuclear facilities would be unpredictable, enormous, and long-lasting</w:t>
      </w:r>
      <w:r w:rsidRPr="00757FD5">
        <w:rPr>
          <w:sz w:val="16"/>
        </w:rPr>
        <w:t xml:space="preserve">. Hundreds of articles have been written over the last decade assessing its potential impact. Among its many retaliatory options Iran has the power to either attack, or potentially activate sleeper cells in, the oil-rich, predominantly Shia eastern province of Saudi Arabia, sending energy prices skyrocketing. Iran may also feel unrestrained attacking U.S. forces in the region, (mis)calculating that Trump is unlikely to respond given the American public’s fatigue with wars in the Middle East. </w:t>
      </w:r>
      <w:r w:rsidRPr="00BB2D37">
        <w:rPr>
          <w:u w:val="single"/>
        </w:rPr>
        <w:t>In addition to potentially triggering a global economic crisis and pouring gasoline on a region already in flames, military action against Iran would likely further entrench the most hardline elements of the Iranian Revolutionary Guards for years to come, revitalize their moribund revolutionary ideology, and compel them to pursue deterrent nuclear weapons in earnest. That possibility could turn what began as targeted, limited strikes into a full-blown regional war.</w:t>
      </w:r>
      <w:r>
        <w:rPr>
          <w:u w:val="single"/>
        </w:rPr>
        <w:t xml:space="preserve"> </w:t>
      </w:r>
      <w:r w:rsidRPr="00757FD5">
        <w:rPr>
          <w:sz w:val="16"/>
        </w:rPr>
        <w:t xml:space="preserve">What is to be done? The last four decades of U.S. policy toward Iran shows Washington’s limited ability to change the nature or behavior of the Iranian regime. </w:t>
      </w:r>
      <w:r w:rsidRPr="00BB2D37">
        <w:rPr>
          <w:u w:val="single"/>
        </w:rPr>
        <w:t>The George W. Bush administration tried harder than any U.S. administration to intimidate Iran militarily and support Iranian democracy activists, yet during his time in office Iran relentlessly attacked U.S. forces in Iraq and the country’s reform movement withered. The Obama administration tried harder than any U.S. administration to improve relations with Tehran, including numerous letters Obama wrote to Ayatollah Khamenei, yet Iran’s hostility toward the United States and its longtime regional policies remained unchanged.</w:t>
      </w:r>
      <w:r>
        <w:rPr>
          <w:u w:val="single"/>
        </w:rPr>
        <w:t xml:space="preserve"> </w:t>
      </w:r>
      <w:r w:rsidRPr="00757FD5">
        <w:rPr>
          <w:sz w:val="16"/>
        </w:rPr>
        <w:t xml:space="preserve">Among the important lessons of the 2015 nuclear deal is that two policies often thought of as opposites—coercion and engagement—are in fact complementary. In private conversation Obama’s senior aides note he was eager to seriously negotiate a nuclear deal with Iran from the very beginning of his presidency, but it was not until Tehran was faced with a global economic embargo that it began to seriously engage. In the aftermath of the nuclear deal, </w:t>
      </w:r>
      <w:r w:rsidRPr="00BB2D37">
        <w:rPr>
          <w:u w:val="single"/>
        </w:rPr>
        <w:t>the Obama administration only employed one aspect of this formula—engagement—to try to compel Iran to reconsider its longtime regional policies. In contrast to the enormous costs Tehran endured for its nuclear intransigence, it has paid little penalty for being the chief accomplice to a Syrian regime responsible for one of the greatest humanitarian crises in modern history.</w:t>
      </w:r>
      <w:r>
        <w:rPr>
          <w:u w:val="single"/>
        </w:rPr>
        <w:t xml:space="preserve"> </w:t>
      </w:r>
      <w:r w:rsidRPr="00757FD5">
        <w:rPr>
          <w:sz w:val="16"/>
        </w:rPr>
        <w:t xml:space="preserve">While </w:t>
      </w:r>
      <w:r w:rsidRPr="00BB2D37">
        <w:rPr>
          <w:u w:val="single"/>
        </w:rPr>
        <w:t xml:space="preserve">the Trump administration </w:t>
      </w:r>
      <w:r w:rsidRPr="00757FD5">
        <w:rPr>
          <w:sz w:val="16"/>
        </w:rPr>
        <w:t xml:space="preserve">seeks to counter Iran’s regional policies, its strategy </w:t>
      </w:r>
      <w:r w:rsidRPr="00BB2D37">
        <w:rPr>
          <w:u w:val="single"/>
        </w:rPr>
        <w:t>is missing</w:t>
      </w:r>
      <w:r w:rsidRPr="00757FD5">
        <w:rPr>
          <w:sz w:val="16"/>
        </w:rPr>
        <w:t xml:space="preserve"> two essential ingredients: </w:t>
      </w:r>
      <w:r w:rsidRPr="00BB2D37">
        <w:rPr>
          <w:u w:val="single"/>
        </w:rPr>
        <w:t>multilateralism and U.S. engagement</w:t>
      </w:r>
      <w:r w:rsidRPr="00757FD5">
        <w:rPr>
          <w:sz w:val="16"/>
        </w:rPr>
        <w:t xml:space="preserve">. Nearly all Iranian economic trade is with countries other than the United States. For pressure to work it is essential that Washington closely coordinate with Iran’s largest economic and strategic partners, namely China, Russia, Europe, India, and South Korea. </w:t>
      </w:r>
      <w:r w:rsidRPr="00BB2D37">
        <w:rPr>
          <w:u w:val="single"/>
        </w:rPr>
        <w:t>Trump’s derisiveness toward U.S. allies and denunciations of a nuclear deal most of the world deems necessary for global stability will make it difficult to compel these countries to forsake their own commercial and strategic interests with Iran to please Washington.</w:t>
      </w:r>
      <w:r w:rsidRPr="00757FD5">
        <w:rPr>
          <w:sz w:val="16"/>
        </w:rPr>
        <w:t xml:space="preserve"> The most successful playbook from which Donald Trump can borrow remains the one America used in several decades of containing, countering, and ultimately defeating the Soviet Union. George Kennan, the original author of that policy, advised in his seminal long-telegram from Moscow that “the main element of any United States policy … must be that of long-term, patient but firm and vigilant containment … designed to confront the Russians with unalterable counterforce at every point where they show signs of encroaching upon the interests of a peaceful and stable world.” Yet given Trump’s ambitious inaugural promise to “eradicate radical Islamic terrorism completely from the face of the Earth,” a policy whose success is measured in years if not decades will appear weak and inadequate. This lack of strategic patience is precisely why the prospects for conflict with Iran are greater than they’ve ever been.</w:t>
      </w:r>
    </w:p>
    <w:p w:rsidR="00A16639" w:rsidRDefault="00A16639" w:rsidP="00A16639">
      <w:pPr>
        <w:pStyle w:val="Heading4"/>
      </w:pPr>
      <w:r>
        <w:t>Iran conflict goes nuclear</w:t>
      </w:r>
    </w:p>
    <w:p w:rsidR="00A16639" w:rsidRPr="005C588F" w:rsidRDefault="00A16639" w:rsidP="00A16639">
      <w:r w:rsidRPr="005C588F">
        <w:rPr>
          <w:rStyle w:val="Style13ptBold"/>
        </w:rPr>
        <w:t>Goldberg ’12</w:t>
      </w:r>
      <w:r>
        <w:t xml:space="preserve">- </w:t>
      </w:r>
      <w:r w:rsidRPr="00957A59">
        <w:rPr>
          <w:sz w:val="16"/>
          <w:szCs w:val="16"/>
        </w:rPr>
        <w:t xml:space="preserve">Jeffery Goldberg is the editor in chief of The Atlantic and a recipient of the National Magazine Award for Reporting. He is the author of Prisoners: A Story of Friendship and Terror. Published on January 24, 2012, “How a Nuclear War Would Start in the Middle East,” </w:t>
      </w:r>
      <w:hyperlink r:id="rId33" w:history="1">
        <w:r w:rsidRPr="00957A59">
          <w:rPr>
            <w:rStyle w:val="Hyperlink"/>
            <w:sz w:val="16"/>
            <w:szCs w:val="16"/>
          </w:rPr>
          <w:t>https://www.theatlantic.com/international/archive/2012/01/how-a-nuclear-war-would-start-in-the-middle-east/251915/</w:t>
        </w:r>
      </w:hyperlink>
      <w:r>
        <w:t xml:space="preserve">  //HGF</w:t>
      </w:r>
    </w:p>
    <w:p w:rsidR="00A16639" w:rsidRPr="00757FD5" w:rsidRDefault="00A16639" w:rsidP="00A16639">
      <w:pPr>
        <w:rPr>
          <w:sz w:val="16"/>
        </w:rPr>
      </w:pPr>
      <w:r w:rsidRPr="00757FD5">
        <w:rPr>
          <w:sz w:val="16"/>
        </w:rPr>
        <w:t xml:space="preserve">How would a nuclear exchange in the Middle East come to pass? There is always a chance, of course, that the mullahs in Tehran would decide, while sitting around one day cursing the Jews, that since they now have a nuclear weapon, why not just drop it on Israel and be done with it? I've always believed that, all things being equal, it would be better to see atheists in charge of nuclear weapons, rather than religious fundamentalists. Men who profess belief in the glories of the afterlife might not mind their own nuclear obliteration quite as much as I would like. And it is also true that the Iranian regime is rhetorically genocidal, describing Israel, and Jews, in Hitlerian terms: as cancer and tumors in need of eradication. But the mullahs are also men interested in keeping hold of temporal power, and </w:t>
      </w:r>
      <w:r w:rsidRPr="00BB2D37">
        <w:rPr>
          <w:u w:val="single"/>
        </w:rPr>
        <w:t>it seems unlikely that they would immediately deploy their weapons</w:t>
      </w:r>
      <w:r w:rsidRPr="00757FD5">
        <w:rPr>
          <w:sz w:val="16"/>
        </w:rPr>
        <w:t xml:space="preserve"> against the Jewish state. But, as I point out in my Bloomberg View column this week, it might not matter. Put aside all the other good reasons </w:t>
      </w:r>
      <w:r w:rsidRPr="00BB2D37">
        <w:rPr>
          <w:u w:val="single"/>
        </w:rPr>
        <w:t>the current Iranian leadership shouldn't be considered appropriate stewards of nuclear weapons</w:t>
      </w:r>
      <w:r w:rsidRPr="00757FD5">
        <w:rPr>
          <w:sz w:val="16"/>
        </w:rPr>
        <w:t xml:space="preserve">. </w:t>
      </w:r>
      <w:r w:rsidRPr="00BB2D37">
        <w:rPr>
          <w:u w:val="single"/>
        </w:rPr>
        <w:t>The main threat posed by a nuclear Iran is that, based on its past behavior -- and assuming it will be even more adventurous and provocative once it has gone nuclear -- it will almost inevitably trigger a crisis that will escalate into a nuclear confrontation with Israel:</w:t>
      </w:r>
      <w:r>
        <w:rPr>
          <w:u w:val="single"/>
        </w:rPr>
        <w:t xml:space="preserve"> </w:t>
      </w:r>
      <w:r w:rsidRPr="00757FD5">
        <w:rPr>
          <w:sz w:val="16"/>
        </w:rPr>
        <w:t xml:space="preserve">The experts who study this depressing issue seem to agree that a Middle East in which Iran has four or five nuclear weapons would be dangerously unstable and prone to warp-speed escalation. Here's one possible scenario for the not-so-distant future: Hezbollah, Iran's Lebanese proxy, launches a cross-border attack into Israel, or kills a sizable number of Israeli civilians with conventional rockets. </w:t>
      </w:r>
      <w:r w:rsidRPr="00BB2D37">
        <w:rPr>
          <w:u w:val="single"/>
        </w:rPr>
        <w:t>Israel responds by invading southern Lebanon, and promises, as it has in the past, to destroy Hezbollah. Iran, coming to the defense of its proxy, warns Israel to cease hostilities, and leaves open the question of what it will do if Israel refuses to heed its demand.</w:t>
      </w:r>
      <w:r>
        <w:rPr>
          <w:u w:val="single"/>
        </w:rPr>
        <w:t xml:space="preserve"> </w:t>
      </w:r>
      <w:r w:rsidRPr="00757FD5">
        <w:rPr>
          <w:sz w:val="16"/>
        </w:rPr>
        <w:t xml:space="preserve">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w:t>
      </w:r>
      <w:r w:rsidRPr="00BB2D37">
        <w:rPr>
          <w:u w:val="single"/>
        </w:rPr>
        <w:t>This could set in motion a chain of events that would be like 'Guns of August' on steroids."</w:t>
      </w:r>
      <w:r>
        <w:rPr>
          <w:u w:val="single"/>
        </w:rPr>
        <w:t xml:space="preserve"> </w:t>
      </w:r>
      <w:r w:rsidRPr="00757FD5">
        <w:rPr>
          <w:sz w:val="16"/>
        </w:rPr>
        <w:t xml:space="preserve">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w:t>
      </w:r>
      <w:r w:rsidRPr="00BB2D37">
        <w:rPr>
          <w:u w:val="single"/>
        </w:rPr>
        <w:t>no reserve of nuclear weapons to respond with in an exchange</w:t>
      </w:r>
      <w:r w:rsidRPr="00757FD5">
        <w:rPr>
          <w:sz w:val="16"/>
        </w:rPr>
        <w:t xml:space="preserve"> -- feel compelled to attack Israel first, knowing that it has no second chance? The </w:t>
      </w:r>
      <w:r w:rsidRPr="00F90725">
        <w:rPr>
          <w:u w:val="single"/>
        </w:rPr>
        <w:t>nuclear experts</w:t>
      </w:r>
      <w:r w:rsidRPr="00757FD5">
        <w:rPr>
          <w:sz w:val="16"/>
        </w:rPr>
        <w:t xml:space="preserve"> I respect most, including Bruce Blair, of Global Zero, and David Albright, of the Institute for Science and International Security, both </w:t>
      </w:r>
      <w:r w:rsidRPr="00F90725">
        <w:rPr>
          <w:u w:val="single"/>
        </w:rPr>
        <w:t xml:space="preserve">call a Middle East in which Iran possesses a small number of nuclear weapons a dangerously unstable place. </w:t>
      </w:r>
      <w:r w:rsidRPr="00757FD5">
        <w:rPr>
          <w:sz w:val="16"/>
        </w:rPr>
        <w:t xml:space="preserve">Here is what Albright told me Monday about Iran's particular challenges in an escalating confrontation -- the no second-strike conundrum: "In a crisis, you don't want to go first, but you don't want to go second, either. It ends up in an unstable situation. Miscalculations can result in nuclear weapons being used. Iran may feel it doesn't have second-strike capability and so would, in an escalating crisis, feel it has to use what it has first." Iran, he explained, will be hampered, for many years after it crosses the nuclear threshold (assuming it is allowed to cross), by a small arsenal of comparatively modest bombs. "Our estimate of their warhead design, based on internal documentation from the IAEA (International Atomic Energy Agency) is that they would be building low-yield fission weapons of a few kilotons each" -- "Fat Man," dropped on Nagasaki, was roughly a 20-kiloton bomb -- "because they're forced to miniaturize to make it smaller for delivery," Albright said. </w:t>
      </w:r>
      <w:r w:rsidRPr="00F90725">
        <w:rPr>
          <w:u w:val="single"/>
        </w:rPr>
        <w:t>The Israelis</w:t>
      </w:r>
      <w:r w:rsidRPr="00757FD5">
        <w:rPr>
          <w:sz w:val="16"/>
        </w:rPr>
        <w:t xml:space="preserve">, on the other hand, </w:t>
      </w:r>
      <w:r w:rsidRPr="00F90725">
        <w:rPr>
          <w:u w:val="single"/>
        </w:rPr>
        <w:t>have a much larger arsenal than the Iranians could hope for for many years, and much more varied and sophisticated delivery systems</w:t>
      </w:r>
      <w:r w:rsidRPr="00757FD5">
        <w:rPr>
          <w:sz w:val="16"/>
        </w:rPr>
        <w:t xml:space="preserve">. It is, from any angle, a hellish problem. Albright believes that the Middle East with a nuclearized Iran (and a nuclearized Israel, and, presumably, </w:t>
      </w:r>
      <w:r w:rsidRPr="00F90725">
        <w:rPr>
          <w:u w:val="single"/>
        </w:rPr>
        <w:t>Iran's regional adversaries</w:t>
      </w:r>
      <w:r w:rsidRPr="00757FD5">
        <w:rPr>
          <w:sz w:val="16"/>
        </w:rPr>
        <w:t xml:space="preserve">, including Saudi Arabia, </w:t>
      </w:r>
      <w:r w:rsidRPr="00F90725">
        <w:rPr>
          <w:u w:val="single"/>
        </w:rPr>
        <w:t>seeking their own nuclear weapons) would be much more unstable than South Asia.</w:t>
      </w:r>
      <w:r w:rsidRPr="00757FD5">
        <w:rPr>
          <w:sz w:val="16"/>
        </w:rPr>
        <w:t xml:space="preserve"> "The governments of Pakistan and India don't necessarily see each other as mortal enemies. </w:t>
      </w:r>
      <w:r w:rsidRPr="00F90725">
        <w:rPr>
          <w:u w:val="single"/>
        </w:rPr>
        <w:t>The relationship between Israel and Iran would be worse."</w:t>
      </w:r>
      <w:r>
        <w:rPr>
          <w:u w:val="single"/>
        </w:rPr>
        <w:t xml:space="preserve"> </w:t>
      </w:r>
      <w:r w:rsidRPr="00757FD5">
        <w:rPr>
          <w:sz w:val="16"/>
        </w:rPr>
        <w:t xml:space="preserve">So, what to do? Not attack. There's plenty of time for war. Right now, </w:t>
      </w:r>
      <w:r w:rsidRPr="00F90725">
        <w:rPr>
          <w:u w:val="single"/>
        </w:rPr>
        <w:t>the focus should be on convincing Iran, through sanctions, and a promise, if it gives up its nuclear ambitions, to rejoin the international community.</w:t>
      </w:r>
      <w:r w:rsidRPr="00757FD5">
        <w:rPr>
          <w:sz w:val="16"/>
        </w:rPr>
        <w:t xml:space="preserve"> Will this work? Probably not, but </w:t>
      </w:r>
      <w:r w:rsidRPr="00F90725">
        <w:rPr>
          <w:u w:val="single"/>
        </w:rPr>
        <w:t>it has to be pursued</w:t>
      </w:r>
      <w:r w:rsidRPr="00757FD5">
        <w:rPr>
          <w:sz w:val="16"/>
        </w:rPr>
        <w:t xml:space="preserve">. Here's Bruce Blair on the efficacy of a preemptive attack: "The liabilities of preemptive attack on Iran's nuclear program vastly outweigh the benefits. But certainly Iran's program must be stopped before it reaches fruition with a nuclear weapons delivery capability." I would argue that it needs to be stopped before delivery systems are in place. The chance is small, but not vanishingly so, that an Iranian nuclear weapon could be delivered by sea or land, not by air. </w:t>
      </w:r>
    </w:p>
    <w:p w:rsidR="00A16639" w:rsidRPr="005C588F" w:rsidRDefault="00A16639" w:rsidP="00A16639">
      <w:pPr>
        <w:pStyle w:val="Heading4"/>
      </w:pPr>
      <w:r>
        <w:t>Nuclear war is bad and causes extinction</w:t>
      </w:r>
    </w:p>
    <w:p w:rsidR="00A16639" w:rsidRPr="005C588F" w:rsidRDefault="00A16639" w:rsidP="00A16639">
      <w:r w:rsidRPr="005C588F">
        <w:rPr>
          <w:rStyle w:val="Style13ptBold"/>
        </w:rPr>
        <w:t>Starr ’15-</w:t>
      </w:r>
      <w:r>
        <w:t xml:space="preserve"> </w:t>
      </w:r>
      <w:r w:rsidRPr="00957A59">
        <w:rPr>
          <w:sz w:val="16"/>
          <w:szCs w:val="16"/>
        </w:rPr>
        <w:t xml:space="preserve">Steven Starr is the director of the University of Missouri’s Clinical Laboratory Science Program, as well as a senior scientist at the Physicians for Social Responsibility. He has been published in the Bulletin of the Atomic Scientists and the Strategic Arms Reduction (STAR) website of the Moscow Institute of Physics and Technology. Published on October 14, 2015, “Nuclear War, Nuclear Winter, and Human Extinction,” </w:t>
      </w:r>
      <w:hyperlink r:id="rId34" w:history="1">
        <w:r w:rsidRPr="00957A59">
          <w:rPr>
            <w:rStyle w:val="Hyperlink"/>
            <w:sz w:val="16"/>
            <w:szCs w:val="16"/>
          </w:rPr>
          <w:t>https://fas.org/pir-pubs/nuclear-war-nuclear-winter-and-human-extinction/</w:t>
        </w:r>
      </w:hyperlink>
      <w:r>
        <w:t xml:space="preserve">  //HGF</w:t>
      </w:r>
    </w:p>
    <w:p w:rsidR="00A16639" w:rsidRPr="00F90725" w:rsidRDefault="00A16639" w:rsidP="00A16639">
      <w:pPr>
        <w:rPr>
          <w:u w:val="single"/>
        </w:rPr>
      </w:pPr>
      <w:r w:rsidRPr="00757FD5">
        <w:rPr>
          <w:sz w:val="16"/>
        </w:rPr>
        <w:t xml:space="preserve">While it is impossible to precisely predict all the human impacts that would result from a nuclear winter, it is relatively simple to predict those which would be most profound. That is, a </w:t>
      </w:r>
      <w:r w:rsidRPr="00F90725">
        <w:rPr>
          <w:u w:val="single"/>
        </w:rPr>
        <w:t>nuclear winter would cause most humans and large animals to die from nuclear famine in a mass extinction event similar to the one that wiped out the dinosaurs.</w:t>
      </w:r>
      <w:r>
        <w:rPr>
          <w:u w:val="single"/>
        </w:rPr>
        <w:t xml:space="preserve"> </w:t>
      </w:r>
      <w:r w:rsidRPr="00757FD5">
        <w:rPr>
          <w:sz w:val="16"/>
        </w:rPr>
        <w:t xml:space="preserve">Following the detonation (in conflict) of US and/or Russian launch-ready strategic nuclear weapons, nuclear firestorms would burn simultaneously over a total land surface area of many thousands or tens of thousands of square miles. </w:t>
      </w:r>
      <w:r w:rsidRPr="00F90725">
        <w:rPr>
          <w:u w:val="single"/>
        </w:rPr>
        <w:t>These mass fires, many of which would rage over large cities and industrial areas, would release many tens of millions of tons of black carbon soot and smoke (up to</w:t>
      </w:r>
      <w:r>
        <w:rPr>
          <w:u w:val="single"/>
        </w:rPr>
        <w:t xml:space="preserve"> </w:t>
      </w:r>
      <w:r w:rsidRPr="00F90725">
        <w:rPr>
          <w:u w:val="single"/>
        </w:rPr>
        <w:t>180 million tons, according to peer-reviewed studies), which would rise rapidly above cloud level and into the stratosphere</w:t>
      </w:r>
      <w:r w:rsidRPr="00757FD5">
        <w:rPr>
          <w:sz w:val="16"/>
        </w:rPr>
        <w:t xml:space="preserve">. [For an explanation of the calculation of smoke emissions, see Atmospheric effects &amp; societal consequences of regional scale nuclear conflicts.] The scientists who completed the most recent peer-reviewed studies on nuclear winter discovered that </w:t>
      </w:r>
      <w:r w:rsidRPr="00F90725">
        <w:rPr>
          <w:u w:val="single"/>
        </w:rPr>
        <w:t>the sunlight would heat the smoke, producing a self-lofting effect that would not only aid the rise of the smoke into the stratosphere</w:t>
      </w:r>
      <w:r w:rsidRPr="00757FD5">
        <w:rPr>
          <w:sz w:val="16"/>
        </w:rPr>
        <w:t xml:space="preserve"> (above cloud level, where it could not be rained out), but act to keep the smoke in the stratosphere for 10 years or more. The longevity of the smoke layer would act to greatly increase the severity of its effects upon the biosphere. Once in the stratosphere, </w:t>
      </w:r>
      <w:r w:rsidRPr="00F90725">
        <w:rPr>
          <w:u w:val="single"/>
        </w:rPr>
        <w:t>the smoke</w:t>
      </w:r>
      <w:r w:rsidRPr="00757FD5">
        <w:rPr>
          <w:sz w:val="16"/>
        </w:rPr>
        <w:t xml:space="preserve"> (predicted to be produced by a range of strategic nuclear wars) </w:t>
      </w:r>
      <w:r w:rsidRPr="00F90725">
        <w:rPr>
          <w:u w:val="single"/>
        </w:rPr>
        <w:t>would rapidly engulf the Earth and form a</w:t>
      </w:r>
      <w:r>
        <w:rPr>
          <w:u w:val="single"/>
        </w:rPr>
        <w:t xml:space="preserve"> </w:t>
      </w:r>
      <w:r w:rsidRPr="00F90725">
        <w:rPr>
          <w:u w:val="single"/>
        </w:rPr>
        <w:t>dense stratospheric smoke layer</w:t>
      </w:r>
      <w:r w:rsidRPr="00757FD5">
        <w:rPr>
          <w:sz w:val="16"/>
        </w:rPr>
        <w:t xml:space="preserve">. </w:t>
      </w:r>
      <w:r w:rsidRPr="00F90725">
        <w:rPr>
          <w:u w:val="single"/>
        </w:rPr>
        <w:t>The smoke from a war fought with strategic nuclear weapons would quickly prevent up to 70% of sunlight from reaching the surface of the Northern Hemisphere and 35% of sunlight from reaching the surface of the Southern Hemisphere</w:t>
      </w:r>
      <w:r w:rsidRPr="00757FD5">
        <w:rPr>
          <w:sz w:val="16"/>
        </w:rPr>
        <w:t xml:space="preserve">. Such an enormous </w:t>
      </w:r>
      <w:r w:rsidRPr="00F90725">
        <w:rPr>
          <w:u w:val="single"/>
        </w:rPr>
        <w:t>loss of warming sunlight would produce Ice Age weather conditions on Earth in a matter of weeks</w:t>
      </w:r>
      <w:r w:rsidRPr="00757FD5">
        <w:rPr>
          <w:sz w:val="16"/>
        </w:rPr>
        <w:t xml:space="preserve">. For a period of 1-3 years following the war, temperatures would fall below freezing every day in the central agricultural zones of North America and Eurasia. [For an explanation of nuclear winter, see Nuclear winter revisited with a modern climate model and current nuclear arsenals: Still catastrophic consequences.] Nuclear winter would cause average global surface temperatures to become colder than they were at the height of the last Ice Age. Such </w:t>
      </w:r>
      <w:r w:rsidRPr="00F90725">
        <w:rPr>
          <w:u w:val="single"/>
        </w:rPr>
        <w:t>extreme cold would eliminate growing seasons for many years, probably for a decade or longer</w:t>
      </w:r>
      <w:r w:rsidRPr="00757FD5">
        <w:rPr>
          <w:sz w:val="16"/>
        </w:rPr>
        <w:t xml:space="preserve">. Can you imagine a winter that lasts for ten years? The results of such a scenario are obvious. </w:t>
      </w:r>
      <w:r w:rsidRPr="00F90725">
        <w:rPr>
          <w:u w:val="single"/>
        </w:rPr>
        <w:t>Temperatures would be much too cold to grow food, and they would remain this way long enough to cause most humans and animals to starve to death</w:t>
      </w:r>
      <w:r w:rsidRPr="00757FD5">
        <w:rPr>
          <w:sz w:val="16"/>
        </w:rPr>
        <w:t xml:space="preserve">. </w:t>
      </w:r>
      <w:r w:rsidRPr="00F90725">
        <w:rPr>
          <w:u w:val="single"/>
        </w:rPr>
        <w:t>Global nuclear famine would ensue in a setting in which the infrastructure of the combatant nations has been totally destroyed, resulting in massive amounts of chemical and radioactive toxins being released into the biosphere.</w:t>
      </w:r>
      <w:r w:rsidRPr="00757FD5">
        <w:rPr>
          <w:sz w:val="16"/>
        </w:rPr>
        <w:t xml:space="preserve"> We don’t need a sophisticated study to tell us that no food and Ice Age temperatures for a decade would kill most people and animals on the planet. Would the few remaining survivors be able to survive in a radioactive, toxic environment? It is, of course, debatable whether or not nuclear winter could cause human extinction. There is essentially no way to truly “know” without fighting a strategic nuclear war. Yet while it is crucial that we all understand the mortal peril that we face, </w:t>
      </w:r>
      <w:r w:rsidRPr="00F90725">
        <w:rPr>
          <w:u w:val="single"/>
        </w:rPr>
        <w:t>it is not necessary to engage in an unwinnable academic debate as to whether</w:t>
      </w:r>
      <w:r>
        <w:rPr>
          <w:u w:val="single"/>
        </w:rPr>
        <w:t xml:space="preserve"> </w:t>
      </w:r>
      <w:r w:rsidRPr="00F90725">
        <w:rPr>
          <w:u w:val="single"/>
        </w:rPr>
        <w:t>any humans will survive.</w:t>
      </w:r>
      <w:r w:rsidRPr="00757FD5">
        <w:rPr>
          <w:sz w:val="16"/>
        </w:rPr>
        <w:t xml:space="preserve"> What is of the utmost importance is that this entire subject –the catastrophic environmental consequences of nuclear war – has been effectively dropped from the global discussion of nuclear weaponry. The focus is instead upon “nuclear terrorism”, a subject that fits official narratives and centers upon the danger of one nuclear weapon being detonated – yet the scientifically predicted consequences of nuclear war are never publically acknowledged or discussed. Why has the existential threat of nuclear war been effectively omitted from public debate? Perhaps </w:t>
      </w:r>
      <w:r w:rsidRPr="00F90725">
        <w:rPr>
          <w:u w:val="single"/>
        </w:rPr>
        <w:t>the leaders of the nuclear weapon states do not want the public to understand that their nuclear arsenals represent a self-destruct mechanism for the human race</w:t>
      </w:r>
      <w:r w:rsidRPr="00757FD5">
        <w:rPr>
          <w:sz w:val="16"/>
        </w:rPr>
        <w:t xml:space="preserve">? Such an understanding could lead to a demand that nuclear weapons be banned and abolished. </w:t>
      </w:r>
      <w:r w:rsidRPr="00F90725">
        <w:rPr>
          <w:u w:val="single"/>
        </w:rPr>
        <w:t>Consequently, the nuclear weapon states continue to maintain and modernize their nuclear arsenals, as their leaders remain silent about the ultimate threat that nuclear war poses to the human species.</w:t>
      </w:r>
    </w:p>
    <w:p w:rsidR="00A16639" w:rsidRPr="00F601E6" w:rsidRDefault="00A16639" w:rsidP="00A16639"/>
    <w:p w:rsidR="00A16639" w:rsidRPr="001E1D55" w:rsidRDefault="00A16639" w:rsidP="00A16639">
      <w:pPr>
        <w:rPr>
          <w:sz w:val="16"/>
          <w:szCs w:val="16"/>
        </w:rPr>
      </w:pPr>
    </w:p>
    <w:p w:rsidR="00A16639" w:rsidRDefault="00A16639" w:rsidP="00A16639">
      <w:pPr>
        <w:pStyle w:val="Heading3"/>
      </w:pPr>
      <w:r>
        <w:t>North Korea bad HR in SQ</w:t>
      </w:r>
    </w:p>
    <w:p w:rsidR="00A16639" w:rsidRPr="00B7716A" w:rsidRDefault="00A16639" w:rsidP="00A16639">
      <w:pPr>
        <w:pStyle w:val="Heading4"/>
      </w:pPr>
      <w:r>
        <w:t>**This can also be used on the treaties advantage to expand on the North Korean HR issues</w:t>
      </w:r>
    </w:p>
    <w:p w:rsidR="00A16639" w:rsidRDefault="00A16639" w:rsidP="00A16639">
      <w:pPr>
        <w:pStyle w:val="Heading4"/>
      </w:pPr>
      <w:r>
        <w:t>North Korea sends citizens to labor camps for insignificant crimes</w:t>
      </w:r>
    </w:p>
    <w:p w:rsidR="00A16639" w:rsidRPr="00E44CB3" w:rsidRDefault="00A16639" w:rsidP="00A16639">
      <w:r w:rsidRPr="00B74AE9">
        <w:rPr>
          <w:rStyle w:val="Style13ptBold"/>
        </w:rPr>
        <w:t>HRW ’16</w:t>
      </w:r>
      <w:r w:rsidRPr="00DF708D">
        <w:rPr>
          <w:sz w:val="16"/>
          <w:szCs w:val="16"/>
        </w:rPr>
        <w:t xml:space="preserve">- Human Rights Watch “is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 Published in 2016, “North Korea: Events of 2015,” </w:t>
      </w:r>
      <w:hyperlink r:id="rId35" w:history="1">
        <w:r w:rsidRPr="00DF708D">
          <w:rPr>
            <w:rStyle w:val="Hyperlink"/>
            <w:sz w:val="16"/>
            <w:szCs w:val="16"/>
          </w:rPr>
          <w:t>https://www.hrw.org/world-report/2016/country-chapters/north-korea</w:t>
        </w:r>
      </w:hyperlink>
      <w:r w:rsidRPr="00E44CB3">
        <w:t xml:space="preserve">  //HGF</w:t>
      </w:r>
    </w:p>
    <w:p w:rsidR="00A16639" w:rsidRPr="00B74AE9" w:rsidRDefault="00A16639" w:rsidP="00A16639"/>
    <w:p w:rsidR="00A16639" w:rsidRPr="00E44CB3" w:rsidRDefault="00A16639" w:rsidP="00A16639">
      <w:pPr>
        <w:rPr>
          <w:rStyle w:val="StyleUnderline"/>
        </w:rPr>
      </w:pPr>
      <w:r w:rsidRPr="00E44CB3">
        <w:rPr>
          <w:rStyle w:val="StyleUnderline"/>
        </w:rPr>
        <w:t>Forced labor is common even outside political prison camps. People suspected of involvement in unauthorized trading schemes involving non-controversial goods are usually sent to work in forced labor</w:t>
      </w:r>
      <w:r w:rsidRPr="00A47DFF">
        <w:rPr>
          <w:sz w:val="16"/>
        </w:rPr>
        <w:t xml:space="preserve"> brigades (rodong danryeondae, literally labor training centers) or</w:t>
      </w:r>
      <w:r>
        <w:rPr>
          <w:sz w:val="16"/>
        </w:rPr>
        <w:t xml:space="preserve"> </w:t>
      </w:r>
      <w:r w:rsidRPr="00A47DFF">
        <w:rPr>
          <w:sz w:val="16"/>
        </w:rPr>
        <w:t>jipkyulso</w:t>
      </w:r>
      <w:r>
        <w:rPr>
          <w:sz w:val="16"/>
        </w:rPr>
        <w:t xml:space="preserve"> </w:t>
      </w:r>
      <w:r w:rsidRPr="00A47DFF">
        <w:rPr>
          <w:sz w:val="16"/>
        </w:rPr>
        <w:t xml:space="preserve">(collection centers), which are </w:t>
      </w:r>
      <w:r w:rsidRPr="00E44CB3">
        <w:rPr>
          <w:rStyle w:val="StyleUnderline"/>
        </w:rPr>
        <w:t>criminal penitentiaries where forced labor is required and where many women are victims of sexual abuse. Harsh and dangerous working conditions in those facilities purportedly result in significant numbers of injuries.</w:t>
      </w:r>
      <w:r>
        <w:rPr>
          <w:rStyle w:val="StyleUnderline"/>
        </w:rPr>
        <w:t xml:space="preserve"> </w:t>
      </w:r>
      <w:r w:rsidRPr="00E44CB3">
        <w:rPr>
          <w:rStyle w:val="StyleUnderline"/>
        </w:rPr>
        <w:t>People</w:t>
      </w:r>
      <w:r w:rsidRPr="00505494">
        <w:t xml:space="preserve"> whom authorities </w:t>
      </w:r>
      <w:r w:rsidRPr="00E44CB3">
        <w:rPr>
          <w:rStyle w:val="StyleUnderline"/>
        </w:rPr>
        <w:t>suspect of smuggling goods from China, trafficking people to China, or committing ordinary crimes or minor political infractions such as watching or selling South Koreans films are often given lengthy terms in detention facilities</w:t>
      </w:r>
      <w:r w:rsidRPr="00505494">
        <w:t xml:space="preserve"> known as</w:t>
      </w:r>
      <w:r>
        <w:t xml:space="preserve"> </w:t>
      </w:r>
      <w:r w:rsidRPr="00505494">
        <w:t>kyohwaso</w:t>
      </w:r>
      <w:r>
        <w:t xml:space="preserve"> </w:t>
      </w:r>
      <w:r w:rsidRPr="00505494">
        <w:t xml:space="preserve">(correctional, reeducation centers) where </w:t>
      </w:r>
      <w:r w:rsidRPr="00E44CB3">
        <w:rPr>
          <w:rStyle w:val="StyleUnderline"/>
        </w:rPr>
        <w:t>detainees face forced labor, food and medicine shortages, and regular mistreatment by guards.</w:t>
      </w:r>
      <w:r>
        <w:rPr>
          <w:rStyle w:val="StyleUnderline"/>
        </w:rPr>
        <w:t xml:space="preserve"> </w:t>
      </w:r>
    </w:p>
    <w:p w:rsidR="00A16639" w:rsidRDefault="00A16639" w:rsidP="00A16639">
      <w:pPr>
        <w:pStyle w:val="Heading4"/>
        <w:rPr>
          <w:rFonts w:eastAsia="Times New Roman"/>
        </w:rPr>
      </w:pPr>
      <w:r>
        <w:rPr>
          <w:rFonts w:eastAsia="Times New Roman"/>
        </w:rPr>
        <w:t>North Korean Political prisoner camps proves human rights abuse</w:t>
      </w:r>
    </w:p>
    <w:p w:rsidR="00A16639" w:rsidRPr="00B74AE9" w:rsidRDefault="00A16639" w:rsidP="00A16639">
      <w:r w:rsidRPr="00B74AE9">
        <w:rPr>
          <w:rStyle w:val="Style13ptBold"/>
        </w:rPr>
        <w:t>HRW ’16</w:t>
      </w:r>
      <w:r w:rsidRPr="00DF708D">
        <w:rPr>
          <w:sz w:val="16"/>
          <w:szCs w:val="16"/>
        </w:rPr>
        <w:t xml:space="preserve">- Human Rights Watch “is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 Published in 2016, “North Korea: Events of 2015,” </w:t>
      </w:r>
      <w:hyperlink r:id="rId36" w:history="1">
        <w:r w:rsidRPr="00DF708D">
          <w:rPr>
            <w:rStyle w:val="Hyperlink"/>
            <w:sz w:val="16"/>
            <w:szCs w:val="16"/>
          </w:rPr>
          <w:t>https://www.hrw.org/world-report/2016/country-chapters/north-korea</w:t>
        </w:r>
      </w:hyperlink>
      <w:r>
        <w:t xml:space="preserve">  //HGF</w:t>
      </w:r>
    </w:p>
    <w:p w:rsidR="00A16639" w:rsidRPr="00B74AE9" w:rsidRDefault="00A16639" w:rsidP="00A16639"/>
    <w:p w:rsidR="00A16639" w:rsidRPr="00E12B58" w:rsidRDefault="00A16639" w:rsidP="00A16639">
      <w:pPr>
        <w:rPr>
          <w:sz w:val="16"/>
          <w:szCs w:val="16"/>
        </w:rPr>
      </w:pPr>
      <w:r w:rsidRPr="00E44CB3">
        <w:rPr>
          <w:rStyle w:val="StyleUnderline"/>
        </w:rPr>
        <w:t>Persons accused of serious political offenses are usually sent to political prison camps,</w:t>
      </w:r>
      <w:r w:rsidRPr="00A47DFF">
        <w:rPr>
          <w:sz w:val="16"/>
        </w:rPr>
        <w:t xml:space="preserve"> operated by North Korea’s National Security Agency. These camps are </w:t>
      </w:r>
      <w:r w:rsidRPr="00E44CB3">
        <w:rPr>
          <w:rStyle w:val="StyleUnderline"/>
        </w:rPr>
        <w:t>characterized by systematic abuses and often deadly conditions, including meager rations that lead to near-starvation, virtually no medical care, lack of proper housing and clothes, regular mistreatment including sexual assault and torture by guards, and executions.</w:t>
      </w:r>
      <w:r>
        <w:rPr>
          <w:rStyle w:val="StyleUnderline"/>
        </w:rPr>
        <w:t xml:space="preserve"> </w:t>
      </w:r>
      <w:r w:rsidRPr="00A47DFF">
        <w:rPr>
          <w:sz w:val="16"/>
        </w:rPr>
        <w:t xml:space="preserve">People held in political prisoner camps </w:t>
      </w:r>
      <w:r w:rsidRPr="00E44CB3">
        <w:rPr>
          <w:rStyle w:val="StyleUnderline"/>
        </w:rPr>
        <w:t>face backbreaking forced labor at logging, mining, agricultural, and other worksites</w:t>
      </w:r>
      <w:r w:rsidRPr="00A47DFF">
        <w:rPr>
          <w:sz w:val="16"/>
        </w:rPr>
        <w:t xml:space="preserve">. These are </w:t>
      </w:r>
      <w:r w:rsidRPr="00E44CB3">
        <w:rPr>
          <w:rStyle w:val="StyleUnderline"/>
        </w:rPr>
        <w:t>characterized by exposure to harsh weather, rudimentary tools, and lack of safety equipment, all of which create a significant risk of accident. Death rates in these camps are reportedly extremely high.</w:t>
      </w:r>
      <w:r>
        <w:rPr>
          <w:rStyle w:val="StyleUnderline"/>
        </w:rPr>
        <w:t xml:space="preserve"> </w:t>
      </w:r>
      <w:r w:rsidRPr="00E12B58">
        <w:rPr>
          <w:sz w:val="16"/>
          <w:szCs w:val="16"/>
        </w:rPr>
        <w:t>United States and South Korean officials estimate that between 80,000 and 120,000 people are imprisoned in the remaining camps: No. 14 and 18 in Kaechun, No. 15 in Yodok, No. 16 in Hwasung, and No. 25 in Chongjin.</w:t>
      </w:r>
      <w:r>
        <w:rPr>
          <w:sz w:val="16"/>
          <w:szCs w:val="16"/>
        </w:rPr>
        <w:t xml:space="preserve"> </w:t>
      </w:r>
      <w:r w:rsidRPr="00E12B58">
        <w:rPr>
          <w:sz w:val="16"/>
          <w:szCs w:val="16"/>
        </w:rPr>
        <w:t>Pyongyang does not admit the existence of any such camps in the country.</w:t>
      </w:r>
      <w:r>
        <w:rPr>
          <w:sz w:val="16"/>
          <w:szCs w:val="16"/>
        </w:rPr>
        <w:t xml:space="preserve"> </w:t>
      </w:r>
    </w:p>
    <w:p w:rsidR="00A16639" w:rsidRDefault="00A16639" w:rsidP="00A16639">
      <w:pPr>
        <w:pStyle w:val="Heading4"/>
      </w:pPr>
      <w:r>
        <w:t>Poor labor rights prove human rights abuse</w:t>
      </w:r>
    </w:p>
    <w:p w:rsidR="00A16639" w:rsidRPr="00B74AE9" w:rsidRDefault="00A16639" w:rsidP="00A16639">
      <w:r w:rsidRPr="00B74AE9">
        <w:rPr>
          <w:rStyle w:val="Style13ptBold"/>
        </w:rPr>
        <w:t>HRW ’16</w:t>
      </w:r>
      <w:r w:rsidRPr="00B74AE9">
        <w:t xml:space="preserve">- </w:t>
      </w:r>
      <w:r w:rsidRPr="00DF708D">
        <w:rPr>
          <w:sz w:val="16"/>
          <w:szCs w:val="16"/>
        </w:rPr>
        <w:t xml:space="preserve">Human Rights Watch “is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 Published in 2016, “North Korea: Events of 2015,” </w:t>
      </w:r>
      <w:hyperlink r:id="rId37" w:history="1">
        <w:r w:rsidRPr="00DF708D">
          <w:rPr>
            <w:rStyle w:val="Hyperlink"/>
            <w:sz w:val="16"/>
            <w:szCs w:val="16"/>
          </w:rPr>
          <w:t>https://www.hrw.org/world-report/2016/country-chapters/north-korea</w:t>
        </w:r>
      </w:hyperlink>
      <w:r>
        <w:t xml:space="preserve">  //HGF</w:t>
      </w:r>
    </w:p>
    <w:p w:rsidR="00A16639" w:rsidRPr="00B74AE9" w:rsidRDefault="00A16639" w:rsidP="00A16639"/>
    <w:p w:rsidR="00A16639" w:rsidRPr="00E12B58" w:rsidRDefault="00A16639" w:rsidP="00A16639">
      <w:pPr>
        <w:rPr>
          <w:sz w:val="16"/>
          <w:szCs w:val="16"/>
        </w:rPr>
      </w:pPr>
      <w:r w:rsidRPr="00E44CB3">
        <w:rPr>
          <w:rStyle w:val="StyleUnderline"/>
        </w:rPr>
        <w:t>North Korea</w:t>
      </w:r>
      <w:r w:rsidRPr="00A47DFF">
        <w:rPr>
          <w:sz w:val="16"/>
        </w:rPr>
        <w:t xml:space="preserve"> is one of the few nations in the world that still </w:t>
      </w:r>
      <w:r w:rsidRPr="00E44CB3">
        <w:rPr>
          <w:rStyle w:val="StyleUnderline"/>
        </w:rPr>
        <w:t>refuses to join the International Labour Organization</w:t>
      </w:r>
      <w:r w:rsidRPr="00A47DFF">
        <w:rPr>
          <w:sz w:val="16"/>
        </w:rPr>
        <w:t xml:space="preserve">. </w:t>
      </w:r>
      <w:r w:rsidRPr="00E44CB3">
        <w:rPr>
          <w:rStyle w:val="StyleUnderline"/>
        </w:rPr>
        <w:t>Workers</w:t>
      </w:r>
      <w:r w:rsidRPr="00A47DFF">
        <w:rPr>
          <w:sz w:val="16"/>
        </w:rPr>
        <w:t xml:space="preserve"> are systematically </w:t>
      </w:r>
      <w:r w:rsidRPr="00E44CB3">
        <w:rPr>
          <w:rStyle w:val="StyleUnderline"/>
        </w:rPr>
        <w:t>denied freedom of association and the right to organize and collectively bargain</w:t>
      </w:r>
      <w:r w:rsidRPr="00A47DFF">
        <w:rPr>
          <w:sz w:val="16"/>
        </w:rPr>
        <w:t>. The only authorized trade union organization, the General Federation of Trade Unions of Korea, is controlled by the government.</w:t>
      </w:r>
      <w:r>
        <w:rPr>
          <w:sz w:val="16"/>
        </w:rPr>
        <w:t xml:space="preserve"> </w:t>
      </w:r>
      <w:r w:rsidRPr="00E12B58">
        <w:rPr>
          <w:sz w:val="16"/>
          <w:szCs w:val="16"/>
        </w:rPr>
        <w:t>In 2003, a special administrative industrial zone at the southern border, the Kaesung Industrial Complex (KIC), was developed in cooperation with South Korea. As of September 2015, the KIC was hosting 124 South Korean companies employing 54,616 North Korean workers, supervised by 809 South Korean managers.</w:t>
      </w:r>
      <w:r>
        <w:rPr>
          <w:sz w:val="16"/>
          <w:szCs w:val="16"/>
        </w:rPr>
        <w:t xml:space="preserve"> </w:t>
      </w:r>
      <w:r w:rsidRPr="00E12B58">
        <w:rPr>
          <w:sz w:val="16"/>
          <w:szCs w:val="16"/>
        </w:rPr>
        <w:t>A joint North-South Korea committee oversees the KIC, but the law governing working conditions there falls far short of international standards.</w:t>
      </w:r>
    </w:p>
    <w:p w:rsidR="00A16639" w:rsidRDefault="00A16639" w:rsidP="00A16639">
      <w:pPr>
        <w:pStyle w:val="Heading4"/>
      </w:pPr>
      <w:r>
        <w:t>Human rights violations occur with the extreme censorship of information in North Korea</w:t>
      </w:r>
    </w:p>
    <w:p w:rsidR="00A16639" w:rsidRPr="00B74AE9" w:rsidRDefault="00A16639" w:rsidP="00A16639">
      <w:r w:rsidRPr="00B74AE9">
        <w:rPr>
          <w:rStyle w:val="Style13ptBold"/>
        </w:rPr>
        <w:t>HRW ’16</w:t>
      </w:r>
      <w:r w:rsidRPr="00B74AE9">
        <w:t xml:space="preserve">- </w:t>
      </w:r>
      <w:r w:rsidRPr="00DF708D">
        <w:rPr>
          <w:sz w:val="16"/>
          <w:szCs w:val="16"/>
        </w:rPr>
        <w:t xml:space="preserve">Human Rights Watch “is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 Published in 2016, “North Korea: Events of 2015,” </w:t>
      </w:r>
      <w:hyperlink r:id="rId38" w:history="1">
        <w:r w:rsidRPr="00DF708D">
          <w:rPr>
            <w:rStyle w:val="Hyperlink"/>
            <w:sz w:val="16"/>
            <w:szCs w:val="16"/>
          </w:rPr>
          <w:t>https://www.hrw.org/world-report/2016/country-chapters/north-korea</w:t>
        </w:r>
      </w:hyperlink>
      <w:r>
        <w:t xml:space="preserve">  //HGF</w:t>
      </w:r>
    </w:p>
    <w:p w:rsidR="00A16639" w:rsidRPr="00B74AE9" w:rsidRDefault="00A16639" w:rsidP="00A16639"/>
    <w:p w:rsidR="00A16639" w:rsidRPr="00E44CB3" w:rsidRDefault="00A16639" w:rsidP="00A16639">
      <w:pPr>
        <w:rPr>
          <w:rStyle w:val="StyleUnderline"/>
        </w:rPr>
      </w:pPr>
      <w:r w:rsidRPr="00E44CB3">
        <w:rPr>
          <w:rStyle w:val="StyleUnderline"/>
        </w:rPr>
        <w:t>All media and publications are state-controlled, and unauthorized access to non-state radio or TV broadcasts is punished</w:t>
      </w:r>
      <w:r w:rsidRPr="00A47DFF">
        <w:rPr>
          <w:sz w:val="16"/>
        </w:rPr>
        <w:t xml:space="preserve">. </w:t>
      </w:r>
      <w:r w:rsidRPr="00E44CB3">
        <w:rPr>
          <w:rStyle w:val="StyleUnderline"/>
        </w:rPr>
        <w:t>Internet and phone calls are limited within the country and are heavily censored</w:t>
      </w:r>
      <w:r w:rsidRPr="00A47DFF">
        <w:rPr>
          <w:sz w:val="16"/>
        </w:rPr>
        <w:t xml:space="preserve">. </w:t>
      </w:r>
      <w:r w:rsidRPr="00E44CB3">
        <w:rPr>
          <w:rStyle w:val="StyleUnderline"/>
        </w:rPr>
        <w:t>North Koreans are punished if found with mobile media such as computer flash drives or USBs containing unauthorized videos of foreign films or TV dramas</w:t>
      </w:r>
      <w:r w:rsidRPr="00A47DFF">
        <w:rPr>
          <w:sz w:val="16"/>
        </w:rPr>
        <w:t xml:space="preserve">. As noted above, authorities also actively track, and </w:t>
      </w:r>
      <w:r w:rsidRPr="00E44CB3">
        <w:rPr>
          <w:rStyle w:val="StyleUnderline"/>
        </w:rPr>
        <w:t>seek to catch and punish, persons using Chinese mobile phones to make unauthorized calls to people outside North Korea.</w:t>
      </w:r>
    </w:p>
    <w:p w:rsidR="00A16639" w:rsidRDefault="00A16639" w:rsidP="00A16639">
      <w:pPr>
        <w:pStyle w:val="Heading4"/>
      </w:pPr>
      <w:r>
        <w:t>North Korean citizens lack freedom of movement, confirms human rights abuses occur</w:t>
      </w:r>
    </w:p>
    <w:p w:rsidR="00A16639" w:rsidRPr="00B74AE9" w:rsidRDefault="00A16639" w:rsidP="00A16639">
      <w:r w:rsidRPr="00B74AE9">
        <w:rPr>
          <w:rStyle w:val="Style13ptBold"/>
        </w:rPr>
        <w:t>HRW ’16</w:t>
      </w:r>
      <w:r w:rsidRPr="00B74AE9">
        <w:t xml:space="preserve">- </w:t>
      </w:r>
      <w:r w:rsidRPr="00DF708D">
        <w:rPr>
          <w:sz w:val="16"/>
          <w:szCs w:val="16"/>
        </w:rPr>
        <w:t xml:space="preserve">Human Rights Watch “is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 Published in 2016, “North Korea: Events of 2015,” </w:t>
      </w:r>
      <w:hyperlink r:id="rId39" w:history="1">
        <w:r w:rsidRPr="00DF708D">
          <w:rPr>
            <w:rStyle w:val="Hyperlink"/>
            <w:sz w:val="16"/>
            <w:szCs w:val="16"/>
          </w:rPr>
          <w:t>https://www.hrw.org/world-report/2016/country-chapters/north-korea</w:t>
        </w:r>
      </w:hyperlink>
      <w:r>
        <w:t xml:space="preserve">  //HGF</w:t>
      </w:r>
    </w:p>
    <w:p w:rsidR="00A16639" w:rsidRPr="00B74AE9" w:rsidRDefault="00A16639" w:rsidP="00A16639"/>
    <w:p w:rsidR="00A16639" w:rsidRPr="002831F1" w:rsidRDefault="00A16639" w:rsidP="00A16639">
      <w:pPr>
        <w:rPr>
          <w:sz w:val="16"/>
        </w:rPr>
      </w:pPr>
      <w:r w:rsidRPr="00A47DFF">
        <w:rPr>
          <w:sz w:val="16"/>
        </w:rPr>
        <w:t xml:space="preserve">The </w:t>
      </w:r>
      <w:r w:rsidRPr="00A47DFF">
        <w:rPr>
          <w:rStyle w:val="StyleUnderline"/>
        </w:rPr>
        <w:t>government uses threats of detention, forced labor, and public executions to ensure obedience and imposes harsh restrictions on freedom of information and movement</w:t>
      </w:r>
      <w:r w:rsidRPr="00A47DFF">
        <w:rPr>
          <w:sz w:val="16"/>
        </w:rPr>
        <w:t xml:space="preserve">. It </w:t>
      </w:r>
      <w:r w:rsidRPr="00A47DFF">
        <w:rPr>
          <w:rStyle w:val="StyleUnderline"/>
        </w:rPr>
        <w:t>criminalizes leaving the country without official permission, and in some instances state security services actively pursue North Koreans into China, seeking to detain and forcibly return them.</w:t>
      </w:r>
      <w:r>
        <w:rPr>
          <w:rStyle w:val="StyleUnderline"/>
        </w:rPr>
        <w:t xml:space="preserve"> </w:t>
      </w:r>
      <w:r w:rsidRPr="00A47DFF">
        <w:rPr>
          <w:sz w:val="16"/>
        </w:rPr>
        <w:t xml:space="preserve">During Kim Jong-Un’s rule, the government has significantly expanded efforts to stop irregular crossings of North Koreans into China. The government has increased rotations of North Korean </w:t>
      </w:r>
      <w:r w:rsidRPr="00A47DFF">
        <w:rPr>
          <w:rStyle w:val="StyleUnderline"/>
        </w:rPr>
        <w:t>border guards,</w:t>
      </w:r>
      <w:r w:rsidRPr="00A47DFF">
        <w:rPr>
          <w:sz w:val="16"/>
        </w:rPr>
        <w:t xml:space="preserve"> </w:t>
      </w:r>
      <w:r w:rsidRPr="00A47DFF">
        <w:rPr>
          <w:rStyle w:val="StyleUnderline"/>
        </w:rPr>
        <w:t>cracked down on brokers</w:t>
      </w:r>
      <w:r w:rsidRPr="00A47DFF">
        <w:rPr>
          <w:sz w:val="16"/>
        </w:rPr>
        <w:t xml:space="preserve"> who assist people trying to leave, and prosecuted use of Chinese cell phones to communicate with the outside world. North Koreans who left the country in 2014 and 2015 told Human Rights Watch that the </w:t>
      </w:r>
      <w:r w:rsidRPr="00A47DFF">
        <w:rPr>
          <w:rStyle w:val="StyleUnderline"/>
        </w:rPr>
        <w:t>government was tracking down and publicly executing border guards who allowed people to cross into China in exchange for bribes.</w:t>
      </w:r>
      <w:r>
        <w:rPr>
          <w:rStyle w:val="StyleUnderline"/>
        </w:rPr>
        <w:t xml:space="preserve"> </w:t>
      </w:r>
      <w:r w:rsidRPr="00A47DFF">
        <w:rPr>
          <w:rStyle w:val="StyleUnderline"/>
        </w:rPr>
        <w:t>Increased patrols, barbed-wire fences, and security cameras</w:t>
      </w:r>
      <w:r w:rsidRPr="00A47DFF">
        <w:rPr>
          <w:sz w:val="16"/>
        </w:rPr>
        <w:t xml:space="preserve"> on the Chinese side of the border have also made crossings more difficult. </w:t>
      </w:r>
      <w:r w:rsidRPr="00A47DFF">
        <w:rPr>
          <w:rStyle w:val="StyleUnderline"/>
        </w:rPr>
        <w:t>Chinese authorities</w:t>
      </w:r>
      <w:r w:rsidRPr="00A47DFF">
        <w:rPr>
          <w:sz w:val="16"/>
        </w:rPr>
        <w:t xml:space="preserve"> have also </w:t>
      </w:r>
      <w:r w:rsidRPr="00A47DFF">
        <w:rPr>
          <w:rStyle w:val="StyleUnderline"/>
        </w:rPr>
        <w:t>targeted broker networks in China, resulting in fewer North Koreans being able to complete the arduous journey through China to Laos or Thailand, from which most are sent on to South Korea.</w:t>
      </w:r>
      <w:r>
        <w:rPr>
          <w:rStyle w:val="StyleUnderline"/>
        </w:rPr>
        <w:t xml:space="preserve"> </w:t>
      </w:r>
      <w:r w:rsidRPr="002831F1">
        <w:rPr>
          <w:sz w:val="16"/>
        </w:rPr>
        <w:t xml:space="preserve">China continues to label all North Koreans in China as illegal “economic migrants” and routinely repatriates them, despite its obligation to protect refugees under the Refugee Convention of 1951 and its 1967 protocol, to which China is a state party. Concerned foreign governments argue that all </w:t>
      </w:r>
      <w:r w:rsidRPr="002831F1">
        <w:rPr>
          <w:rStyle w:val="StyleUnderline"/>
        </w:rPr>
        <w:t>North Koreans fleeing into China should be considered refugees</w:t>
      </w:r>
      <w:r>
        <w:rPr>
          <w:rStyle w:val="StyleUnderline"/>
        </w:rPr>
        <w:t xml:space="preserve"> </w:t>
      </w:r>
      <w:r w:rsidRPr="002831F1">
        <w:rPr>
          <w:rStyle w:val="StyleUnderline"/>
        </w:rPr>
        <w:t>sur place</w:t>
      </w:r>
      <w:r>
        <w:rPr>
          <w:rStyle w:val="StyleUnderline"/>
        </w:rPr>
        <w:t xml:space="preserve"> </w:t>
      </w:r>
      <w:r w:rsidRPr="002831F1">
        <w:rPr>
          <w:rStyle w:val="StyleUnderline"/>
        </w:rPr>
        <w:t>regardless of their reason for flight because of the prospect of punishment on return. Beijing regularly restricts access of staff of the UN Refugee Agency to border areas where North Koreans are present.</w:t>
      </w:r>
      <w:r>
        <w:rPr>
          <w:rStyle w:val="StyleUnderline"/>
        </w:rPr>
        <w:t xml:space="preserve"> </w:t>
      </w:r>
      <w:r w:rsidRPr="002831F1">
        <w:rPr>
          <w:sz w:val="16"/>
        </w:rPr>
        <w:t xml:space="preserve">Former </w:t>
      </w:r>
      <w:r w:rsidRPr="002831F1">
        <w:rPr>
          <w:rStyle w:val="StyleUnderline"/>
        </w:rPr>
        <w:t>North Korean security officials</w:t>
      </w:r>
      <w:r w:rsidRPr="002831F1">
        <w:rPr>
          <w:sz w:val="16"/>
        </w:rPr>
        <w:t xml:space="preserve"> who have defected told Human Rights Watch that </w:t>
      </w:r>
      <w:r w:rsidRPr="002831F1">
        <w:rPr>
          <w:rStyle w:val="StyleUnderline"/>
        </w:rPr>
        <w:t>North Koreans handed back by China face interrogation, torture, and consignment to political prison camps</w:t>
      </w:r>
      <w:r w:rsidRPr="002831F1">
        <w:rPr>
          <w:sz w:val="16"/>
        </w:rPr>
        <w:t xml:space="preserve"> (known as</w:t>
      </w:r>
      <w:r>
        <w:rPr>
          <w:sz w:val="16"/>
        </w:rPr>
        <w:t xml:space="preserve"> </w:t>
      </w:r>
      <w:r w:rsidRPr="002831F1">
        <w:rPr>
          <w:sz w:val="16"/>
        </w:rPr>
        <w:t xml:space="preserve">kwanliso, literally management centers) or forced labor camps. The </w:t>
      </w:r>
      <w:r w:rsidRPr="002831F1">
        <w:rPr>
          <w:rStyle w:val="StyleUnderline"/>
        </w:rPr>
        <w:t>severity of punishments depend on North Korean authorities’ assessments of what the returnees did while in China. North Koreans who have fled the country since 2013 or have contacts inside the country allege that the government has started treating all defectors as enemies of the country, sending anyone caught and repatriated from China to political prison camps.</w:t>
      </w:r>
      <w:r>
        <w:rPr>
          <w:rStyle w:val="StyleUnderline"/>
        </w:rPr>
        <w:t xml:space="preserve"> </w:t>
      </w:r>
      <w:r w:rsidRPr="002831F1">
        <w:rPr>
          <w:rStyle w:val="StyleUnderline"/>
        </w:rPr>
        <w:t>North Korean women fleeing their country are frequently trafficked into forced marriages with Chinese men or the sex trade.</w:t>
      </w:r>
      <w:r w:rsidRPr="002831F1">
        <w:rPr>
          <w:sz w:val="16"/>
        </w:rPr>
        <w:t xml:space="preserve"> Even if they have lived in China for years, these women are </w:t>
      </w:r>
      <w:r w:rsidRPr="002831F1">
        <w:rPr>
          <w:rStyle w:val="StyleUnderline"/>
        </w:rPr>
        <w:t>not entitled to legal residence there and face possible arrest and repatriation at any time</w:t>
      </w:r>
      <w:r w:rsidRPr="002831F1">
        <w:rPr>
          <w:sz w:val="16"/>
        </w:rPr>
        <w:t>. Many children from these unrecognized marriages lack legal identity or access to elementary education in China.</w:t>
      </w:r>
    </w:p>
    <w:p w:rsidR="00A16639" w:rsidRDefault="00A16639" w:rsidP="00A16639">
      <w:pPr>
        <w:pStyle w:val="Heading4"/>
      </w:pPr>
      <w:r>
        <w:t>North Korea has bad human rights policies</w:t>
      </w:r>
    </w:p>
    <w:p w:rsidR="00A16639" w:rsidRPr="00B74AE9" w:rsidRDefault="00A16639" w:rsidP="00A16639">
      <w:r w:rsidRPr="00B74AE9">
        <w:rPr>
          <w:rStyle w:val="Style13ptBold"/>
        </w:rPr>
        <w:t>HRW ’16</w:t>
      </w:r>
      <w:r w:rsidRPr="00B74AE9">
        <w:t xml:space="preserve">- </w:t>
      </w:r>
      <w:r w:rsidRPr="00DF708D">
        <w:rPr>
          <w:sz w:val="16"/>
          <w:szCs w:val="16"/>
        </w:rPr>
        <w:t xml:space="preserve">Human Rights Watch “is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 Published in 2016, “North Korea: Events of 2015,” </w:t>
      </w:r>
      <w:hyperlink r:id="rId40" w:history="1">
        <w:r w:rsidRPr="00DF708D">
          <w:rPr>
            <w:rStyle w:val="Hyperlink"/>
            <w:sz w:val="16"/>
            <w:szCs w:val="16"/>
          </w:rPr>
          <w:t>https://www.hrw.org/world-report/2016/country-chapters/north-korea</w:t>
        </w:r>
      </w:hyperlink>
      <w:r>
        <w:t xml:space="preserve">  //HGF</w:t>
      </w:r>
    </w:p>
    <w:p w:rsidR="00A16639" w:rsidRPr="00B74AE9" w:rsidRDefault="00A16639" w:rsidP="00A16639"/>
    <w:p w:rsidR="00A16639" w:rsidRPr="00E12B58" w:rsidRDefault="00A16639" w:rsidP="00A16639">
      <w:pPr>
        <w:rPr>
          <w:rStyle w:val="StyleUnderline"/>
        </w:rPr>
      </w:pPr>
      <w:r w:rsidRPr="00E12B58">
        <w:rPr>
          <w:rStyle w:val="StyleUnderline"/>
        </w:rPr>
        <w:t>North Korea</w:t>
      </w:r>
      <w:r w:rsidRPr="00505494">
        <w:t xml:space="preserve">, </w:t>
      </w:r>
      <w:r w:rsidRPr="00E12B58">
        <w:rPr>
          <w:sz w:val="16"/>
          <w:szCs w:val="16"/>
        </w:rPr>
        <w:t>officially the Democratic People's Republic of Korea,</w:t>
      </w:r>
      <w:r>
        <w:rPr>
          <w:sz w:val="16"/>
          <w:szCs w:val="16"/>
        </w:rPr>
        <w:t xml:space="preserve"> </w:t>
      </w:r>
      <w:r w:rsidRPr="00E12B58">
        <w:rPr>
          <w:sz w:val="16"/>
          <w:szCs w:val="16"/>
        </w:rPr>
        <w:t>is an authoritarian state with a dynastic leadership that is among the most repressive in the world. In 2015, his fourth year in power, leader Kim Jong-Un continued to intensify repression, increased control over the North Korean border with China to prevent North Koreans from escaping and seeking refuge overseas, and tightened restrictions on freedom of movement inside the country. The government also punished those found with unauthorized information from outside the country—including news, films, and photos—and used public executions to generate fearful obedience.</w:t>
      </w:r>
      <w:r>
        <w:rPr>
          <w:sz w:val="16"/>
          <w:szCs w:val="16"/>
        </w:rPr>
        <w:t xml:space="preserve"> </w:t>
      </w:r>
      <w:r w:rsidRPr="00E12B58">
        <w:rPr>
          <w:sz w:val="16"/>
          <w:szCs w:val="16"/>
        </w:rPr>
        <w:t>The United Nations Commission of Inquiry on Human Rights in the Democratic People’s Republic of Korea (COI), set up by the Human Rights Council (HRC), issued a report in 2014 documenting extermination, murder, enslavement, torture, imprisonment, rape, forced abortion, and other sexual violence in North Korea. It concluded that the “gravity, scale and nature of these violations reveal a State that does not have any parallel in the contemporary world.”</w:t>
      </w:r>
      <w:r>
        <w:rPr>
          <w:sz w:val="16"/>
          <w:szCs w:val="16"/>
        </w:rPr>
        <w:t xml:space="preserve"> </w:t>
      </w:r>
      <w:r w:rsidRPr="00E12B58">
        <w:rPr>
          <w:sz w:val="16"/>
          <w:szCs w:val="16"/>
        </w:rPr>
        <w:t>On December 10, 2015, the UN Security Council added the human rights situation in North Korea to its formal agenda, marking two years in</w:t>
      </w:r>
      <w:r>
        <w:rPr>
          <w:sz w:val="16"/>
          <w:szCs w:val="16"/>
        </w:rPr>
        <w:t xml:space="preserve"> </w:t>
      </w:r>
      <w:r w:rsidRPr="00E12B58">
        <w:rPr>
          <w:sz w:val="16"/>
          <w:szCs w:val="16"/>
        </w:rPr>
        <w:t>a row, in line with a COI recommendation. The HRC and the UN General Assembly have both suggested that the Security Council consider referring the situation to the International Criminal Court (ICC).</w:t>
      </w:r>
      <w:r>
        <w:rPr>
          <w:sz w:val="16"/>
          <w:szCs w:val="16"/>
        </w:rPr>
        <w:t xml:space="preserve"> </w:t>
      </w:r>
      <w:r w:rsidRPr="00E12B58">
        <w:rPr>
          <w:sz w:val="16"/>
          <w:szCs w:val="16"/>
        </w:rPr>
        <w:t>On March 27, 2015, the HRC adopted a resolution condemning the government’s systematic, widespread, and gross human rights violations. On June 23, UN High Commissioner Zeid Ra'ad Al Hussein opened a UN office based in Seoul to help monitor and document rights abuses in North Korea. On November 19, the UN General Assembly 3rd Committee issued a resolution condemning North Korean abuses.</w:t>
      </w:r>
      <w:r>
        <w:rPr>
          <w:sz w:val="16"/>
          <w:szCs w:val="16"/>
        </w:rPr>
        <w:t xml:space="preserve"> </w:t>
      </w:r>
      <w:r w:rsidRPr="00E12B58">
        <w:rPr>
          <w:sz w:val="16"/>
          <w:szCs w:val="16"/>
        </w:rPr>
        <w:t>The North Korean government has ratified four key international human rights treaties and signed one other. Most recently, on November 10, 2014, it ratified the Optional Protocol to the Convention on the Rights of the Child, on the Sale of Children, Child Prostitution and Child Pornography. North Korea’s constitution sets forth a number of rights protections, but in reality the government quashes all forms of disfavored expression and opinion and prohibits any organized political opposition, independent media, free trade unions, and civil society organizations. Religious freedom is systematically repressed.</w:t>
      </w:r>
      <w:r>
        <w:t xml:space="preserve"> </w:t>
      </w:r>
      <w:r w:rsidRPr="00E12B58">
        <w:rPr>
          <w:sz w:val="16"/>
        </w:rPr>
        <w:t xml:space="preserve">The </w:t>
      </w:r>
      <w:r w:rsidRPr="00E12B58">
        <w:rPr>
          <w:rStyle w:val="StyleUnderline"/>
        </w:rPr>
        <w:t>government also violates economic and social rights by criminalizing and arbitrarily punishing market activities, one of the few means by which North Koreans can obtain income needed for food, medicine, and other necessities the government often fails to adequately provide the population. Government officials often require those pursuing market activities to pay bribes and sentence those unable to pay to perform forced labor in penal institutions or reform-through-labor camps.</w:t>
      </w:r>
      <w:r>
        <w:rPr>
          <w:rStyle w:val="StyleUnderline"/>
        </w:rPr>
        <w:t xml:space="preserve"> </w:t>
      </w:r>
      <w:r w:rsidRPr="00E12B58">
        <w:rPr>
          <w:rStyle w:val="StyleUnderline"/>
        </w:rPr>
        <w:t xml:space="preserve">North Korea continues to discriminate against individuals and their families on political grounds in key areas such as employment, residence, and schooling </w:t>
      </w:r>
      <w:r w:rsidRPr="00E12B58">
        <w:rPr>
          <w:sz w:val="16"/>
        </w:rPr>
        <w:t>through use of the “songbun,” the country’s socio-political classification system that from its creation grouped people into “loyal,” “wavering,” or “hostile” classes. This classification has been restructured several times but continues to divide people based largely on their family background and perceived political loyalty, though corrupt practices now also influence the system.</w:t>
      </w:r>
      <w:r>
        <w:rPr>
          <w:sz w:val="16"/>
        </w:rPr>
        <w:t xml:space="preserve"> </w:t>
      </w:r>
      <w:r w:rsidRPr="00E12B58">
        <w:rPr>
          <w:sz w:val="16"/>
        </w:rPr>
        <w:t xml:space="preserve">The </w:t>
      </w:r>
      <w:r w:rsidRPr="00E12B58">
        <w:rPr>
          <w:rStyle w:val="StyleUnderline"/>
        </w:rPr>
        <w:t>government also practices collective punishment for alleged anti-state offenses, effectively enslaving hundreds of thousands of citizens, including children, in prison camps and other detention facilities where they face deplorable conditions, abuse by guards, and forced labor.</w:t>
      </w:r>
    </w:p>
    <w:p w:rsidR="00A16639" w:rsidRDefault="00A16639" w:rsidP="00A16639">
      <w:pPr>
        <w:pStyle w:val="Heading3"/>
      </w:pPr>
      <w:r>
        <w:t>Extinction</w:t>
      </w:r>
    </w:p>
    <w:p w:rsidR="00A16639" w:rsidRPr="00C47196" w:rsidRDefault="00A16639" w:rsidP="00A16639">
      <w:pPr>
        <w:pStyle w:val="Heading4"/>
      </w:pPr>
      <w:r w:rsidRPr="00C47196">
        <w:t>Human extinction is likely</w:t>
      </w:r>
    </w:p>
    <w:p w:rsidR="00A16639" w:rsidRDefault="00A16639" w:rsidP="00A16639">
      <w:r w:rsidRPr="00C47196">
        <w:rPr>
          <w:rStyle w:val="Style13ptBold"/>
        </w:rPr>
        <w:t>Meyer ’16</w:t>
      </w:r>
      <w:r>
        <w:t xml:space="preserve">- </w:t>
      </w:r>
      <w:r w:rsidRPr="00C47196">
        <w:rPr>
          <w:sz w:val="16"/>
          <w:szCs w:val="16"/>
        </w:rPr>
        <w:t xml:space="preserve">Robinson Meyer is an associate editor at The Atlantic. Published on April 29, 2016, “Human Extinction Isn’t That Unlikely,” </w:t>
      </w:r>
      <w:hyperlink r:id="rId41" w:history="1">
        <w:r w:rsidRPr="00C47196">
          <w:rPr>
            <w:rStyle w:val="Hyperlink"/>
            <w:sz w:val="16"/>
            <w:szCs w:val="16"/>
          </w:rPr>
          <w:t>https://www.theatlantic.com/technology/archive/2016/04/a-human-extinction-isnt-that-unlikely/480444/</w:t>
        </w:r>
      </w:hyperlink>
      <w:r>
        <w:t xml:space="preserve">  //HGF</w:t>
      </w:r>
    </w:p>
    <w:p w:rsidR="00A16639" w:rsidRDefault="00A16639" w:rsidP="00A16639">
      <w:pPr>
        <w:rPr>
          <w:sz w:val="16"/>
          <w:szCs w:val="16"/>
        </w:rPr>
      </w:pPr>
      <w:r w:rsidRPr="00C47196">
        <w:rPr>
          <w:rStyle w:val="StyleUnderline"/>
        </w:rPr>
        <w:t>Nuclear war. Climate change. Pandemics that kill tens of millions.</w:t>
      </w:r>
      <w:r>
        <w:rPr>
          <w:rStyle w:val="StyleUnderline"/>
        </w:rPr>
        <w:t xml:space="preserve"> </w:t>
      </w:r>
      <w:r w:rsidRPr="00C47196">
        <w:rPr>
          <w:rStyle w:val="StyleUnderline"/>
        </w:rPr>
        <w:t>These are the most viable threats to globally organized civilization</w:t>
      </w:r>
      <w:r w:rsidRPr="001E1D55">
        <w:rPr>
          <w:sz w:val="16"/>
        </w:rPr>
        <w:t xml:space="preserve">. They’re the stuff of nightmares and blockbusters—but unlike sea monsters or zombie viruses, </w:t>
      </w:r>
      <w:r w:rsidRPr="00C47196">
        <w:rPr>
          <w:rStyle w:val="StyleUnderline"/>
        </w:rPr>
        <w:t>they’re real, part of the calculus that political leaders consider everyday</w:t>
      </w:r>
      <w:r w:rsidRPr="001E1D55">
        <w:rPr>
          <w:sz w:val="16"/>
        </w:rPr>
        <w:t xml:space="preserve">. A new </w:t>
      </w:r>
      <w:r w:rsidRPr="00C47196">
        <w:rPr>
          <w:rStyle w:val="StyleUnderline"/>
        </w:rPr>
        <w:t>report from the U.K.-based Global Challenges Foundation urges us to take them seriously.</w:t>
      </w:r>
      <w:r>
        <w:rPr>
          <w:rStyle w:val="StyleUnderline"/>
        </w:rPr>
        <w:t xml:space="preserve"> </w:t>
      </w:r>
      <w:r w:rsidRPr="001E1D55">
        <w:rPr>
          <w:sz w:val="16"/>
        </w:rPr>
        <w:t xml:space="preserve">The nonprofit began its annual report on “global catastrophic risk” with a startling provocation: If figures often used to compute human extinction risk are correct, </w:t>
      </w:r>
      <w:r w:rsidRPr="00C47196">
        <w:rPr>
          <w:rStyle w:val="StyleUnderline"/>
        </w:rPr>
        <w:t>the average American is more than five times likelier to die during a human-extinction event than in a car crash.</w:t>
      </w:r>
      <w:r>
        <w:rPr>
          <w:rStyle w:val="StyleUnderline"/>
        </w:rPr>
        <w:t xml:space="preserve"> </w:t>
      </w:r>
      <w:r w:rsidRPr="001E1D55">
        <w:rPr>
          <w:sz w:val="16"/>
          <w:szCs w:val="16"/>
        </w:rPr>
        <w:t>Partly that’s because the average person will probably not die in an automobile accident. Every year, one in 9,395 people die in a crash; that</w:t>
      </w:r>
      <w:r>
        <w:rPr>
          <w:sz w:val="16"/>
          <w:szCs w:val="16"/>
        </w:rPr>
        <w:t xml:space="preserve"> </w:t>
      </w:r>
      <w:r w:rsidRPr="001E1D55">
        <w:rPr>
          <w:sz w:val="16"/>
          <w:szCs w:val="16"/>
        </w:rPr>
        <w:t>translates to about a 0.01 percent chance per year. But that chance compounds over the course of a lifetime. At life-long scales, one in 120 Americans die in an accident.</w:t>
      </w:r>
      <w:r>
        <w:rPr>
          <w:sz w:val="16"/>
          <w:szCs w:val="16"/>
        </w:rPr>
        <w:t xml:space="preserve"> </w:t>
      </w:r>
      <w:r w:rsidRPr="001E1D55">
        <w:rPr>
          <w:sz w:val="16"/>
        </w:rPr>
        <w:t xml:space="preserve">Yet </w:t>
      </w:r>
      <w:r w:rsidRPr="00C47196">
        <w:rPr>
          <w:rStyle w:val="StyleUnderline"/>
        </w:rPr>
        <w:t>the risk of human extinction due to climate change—or an accidental nuclear war, or a meteor—could be much higher than that</w:t>
      </w:r>
      <w:r w:rsidRPr="001E1D55">
        <w:rPr>
          <w:sz w:val="16"/>
        </w:rPr>
        <w:t>.</w:t>
      </w:r>
      <w:r>
        <w:rPr>
          <w:sz w:val="16"/>
        </w:rPr>
        <w:t xml:space="preserve"> </w:t>
      </w:r>
      <w:r w:rsidRPr="001E1D55">
        <w:rPr>
          <w:sz w:val="16"/>
        </w:rPr>
        <w:t xml:space="preserve">The Stern Review, the U.K. government’s premier report on the economics of climate change, assumed a </w:t>
      </w:r>
      <w:r w:rsidRPr="001E1D55">
        <w:rPr>
          <w:rStyle w:val="StyleUnderline"/>
        </w:rPr>
        <w:t>0.1-percent risk of human extinction every year. That may sound low, but it adds up when extrapolated to century-scale. Across 100 years, that figure would entail a 9.5 percent chance of human extinction.</w:t>
      </w:r>
      <w:r>
        <w:rPr>
          <w:rStyle w:val="StyleUnderline"/>
        </w:rPr>
        <w:t xml:space="preserve"> </w:t>
      </w:r>
      <w:r w:rsidRPr="001E1D55">
        <w:rPr>
          <w:sz w:val="16"/>
        </w:rPr>
        <w:t xml:space="preserve">And </w:t>
      </w:r>
      <w:r w:rsidRPr="001E1D55">
        <w:rPr>
          <w:rStyle w:val="StyleUnderline"/>
        </w:rPr>
        <w:t>that number might even underestimate the risk</w:t>
      </w:r>
      <w:r w:rsidRPr="001E1D55">
        <w:rPr>
          <w:sz w:val="16"/>
        </w:rPr>
        <w:t xml:space="preserve">. Another </w:t>
      </w:r>
      <w:r w:rsidRPr="001E1D55">
        <w:rPr>
          <w:rStyle w:val="StyleUnderline"/>
        </w:rPr>
        <w:t>Oxford survey of experts from 2008 posited the annual extinction risk to be a higher figure, 0.2 percent.</w:t>
      </w:r>
      <w:r w:rsidRPr="001E1D55">
        <w:rPr>
          <w:sz w:val="16"/>
        </w:rPr>
        <w:t xml:space="preserve"> And the chance of dying from</w:t>
      </w:r>
      <w:r>
        <w:rPr>
          <w:sz w:val="16"/>
        </w:rPr>
        <w:t xml:space="preserve"> </w:t>
      </w:r>
      <w:r w:rsidRPr="001E1D55">
        <w:rPr>
          <w:sz w:val="16"/>
        </w:rPr>
        <w:t>any</w:t>
      </w:r>
      <w:r>
        <w:rPr>
          <w:sz w:val="16"/>
        </w:rPr>
        <w:t xml:space="preserve"> </w:t>
      </w:r>
      <w:r w:rsidRPr="001E1D55">
        <w:rPr>
          <w:sz w:val="16"/>
        </w:rPr>
        <w:t xml:space="preserve">major global calamity is also likely higher. The </w:t>
      </w:r>
      <w:r w:rsidRPr="001E1D55">
        <w:rPr>
          <w:rStyle w:val="StyleUnderline"/>
        </w:rPr>
        <w:t>Stern Review, which supplies the 9.5-percent</w:t>
      </w:r>
      <w:r w:rsidRPr="001E1D55">
        <w:rPr>
          <w:sz w:val="16"/>
        </w:rPr>
        <w:t xml:space="preserve"> number, only assumed the </w:t>
      </w:r>
      <w:r w:rsidRPr="001E1D55">
        <w:rPr>
          <w:rStyle w:val="StyleUnderline"/>
        </w:rPr>
        <w:t>danger of species-wide extinction</w:t>
      </w:r>
      <w:r w:rsidRPr="001E1D55">
        <w:rPr>
          <w:sz w:val="16"/>
        </w:rPr>
        <w:t xml:space="preserve">. The Global Challenges Foundation’s report is </w:t>
      </w:r>
      <w:r w:rsidRPr="001E1D55">
        <w:rPr>
          <w:rStyle w:val="StyleUnderline"/>
        </w:rPr>
        <w:t>concerned with all events that would wipe out more than 10 percent of Earth’s human population.</w:t>
      </w:r>
      <w:r>
        <w:rPr>
          <w:rStyle w:val="StyleUnderline"/>
        </w:rPr>
        <w:t xml:space="preserve"> </w:t>
      </w:r>
      <w:r w:rsidRPr="001E1D55">
        <w:rPr>
          <w:sz w:val="16"/>
        </w:rPr>
        <w:t xml:space="preserve">“We don’t expect any of the events that we describe to happen in any 10-year period. They might—but, on balance, they probably won’t,” Sebastian Farquhar, the director of the Global Priorities Project, told me. “But </w:t>
      </w:r>
      <w:r w:rsidRPr="001E1D55">
        <w:rPr>
          <w:rStyle w:val="StyleUnderline"/>
        </w:rPr>
        <w:t>there’s lots of events that we think are unlikely that we still prepare for.”</w:t>
      </w:r>
      <w:r>
        <w:rPr>
          <w:rStyle w:val="StyleUnderline"/>
        </w:rPr>
        <w:t xml:space="preserve"> </w:t>
      </w:r>
      <w:r w:rsidRPr="001E1D55">
        <w:rPr>
          <w:sz w:val="16"/>
          <w:szCs w:val="16"/>
        </w:rPr>
        <w:t>For instance, most people demand working airbags in their cars and they strap in their seat-belts whenever they go for a drive, he said. We may know that the risk of an accident on any individual car ride is low, but we still believe that it makes sense to reduce possible harm.</w:t>
      </w:r>
      <w:r>
        <w:rPr>
          <w:sz w:val="16"/>
          <w:szCs w:val="16"/>
        </w:rPr>
        <w:t xml:space="preserve"> </w:t>
      </w:r>
      <w:r w:rsidRPr="001E1D55">
        <w:rPr>
          <w:sz w:val="16"/>
        </w:rPr>
        <w:t xml:space="preserve">So what kind of human-level extinction events are these? The report holds </w:t>
      </w:r>
      <w:r w:rsidRPr="001E1D55">
        <w:rPr>
          <w:rStyle w:val="StyleUnderline"/>
        </w:rPr>
        <w:t>catastrophic climate change and nuclear war far above the rest,</w:t>
      </w:r>
      <w:r>
        <w:rPr>
          <w:rStyle w:val="StyleUnderline"/>
        </w:rPr>
        <w:t xml:space="preserve"> </w:t>
      </w:r>
      <w:r w:rsidRPr="001E1D55">
        <w:rPr>
          <w:rStyle w:val="StyleUnderline"/>
        </w:rPr>
        <w:t>and for good reason</w:t>
      </w:r>
      <w:r w:rsidRPr="001E1D55">
        <w:rPr>
          <w:sz w:val="16"/>
        </w:rPr>
        <w:t xml:space="preserve">. On the latter front, it cites multiple occasions when the </w:t>
      </w:r>
      <w:r w:rsidRPr="001E1D55">
        <w:rPr>
          <w:rStyle w:val="StyleUnderline"/>
        </w:rPr>
        <w:t>world stood on the brink of atomic annihilation</w:t>
      </w:r>
      <w:r w:rsidRPr="001E1D55">
        <w:rPr>
          <w:sz w:val="16"/>
        </w:rPr>
        <w:t>. While most of these occurred during the Cold War, another took place during the 1990s, the most peaceful decade in recent memory:</w:t>
      </w:r>
      <w:r>
        <w:rPr>
          <w:sz w:val="16"/>
        </w:rPr>
        <w:t xml:space="preserve"> </w:t>
      </w:r>
      <w:r w:rsidRPr="001E1D55">
        <w:rPr>
          <w:sz w:val="16"/>
        </w:rPr>
        <w:t xml:space="preserve">In </w:t>
      </w:r>
      <w:r w:rsidRPr="001E1D55">
        <w:rPr>
          <w:rStyle w:val="StyleUnderline"/>
        </w:rPr>
        <w:t>1995, Russian systems mistook a Norwegian weather rocket for a potential nuclear attack</w:t>
      </w:r>
      <w:r w:rsidRPr="001E1D55">
        <w:rPr>
          <w:sz w:val="16"/>
        </w:rPr>
        <w:t>. Russian President Boris Yeltsin retrieved launch codes and had the nuclear suitcase open in front of him. Thankfully, Russian leaders decided the incident was a false alarm.</w:t>
      </w:r>
      <w:r>
        <w:rPr>
          <w:sz w:val="16"/>
        </w:rPr>
        <w:t xml:space="preserve"> </w:t>
      </w:r>
      <w:r w:rsidRPr="001E1D55">
        <w:rPr>
          <w:rStyle w:val="StyleUnderline"/>
        </w:rPr>
        <w:t>Climate change also poses its own risks.</w:t>
      </w:r>
      <w:r w:rsidRPr="001E1D55">
        <w:rPr>
          <w:sz w:val="16"/>
        </w:rPr>
        <w:t xml:space="preserve"> As I’ve written about before, serious veterans of climate science now suggest that global warming will spawn continent-sized superstorms by the end of the century. Farquhar said that even more conservative estimates can be alarming: </w:t>
      </w:r>
      <w:r w:rsidRPr="001E1D55">
        <w:rPr>
          <w:rStyle w:val="StyleUnderline"/>
        </w:rPr>
        <w:t>UN-approved climate models estimate that the risk of six to ten degrees Celsius of warming exceeds 3 percent, even if the world tamps down carbon emissions at a fast pace. “On a more plausible emissions scenario, we’re looking at a 10-percent risk</w:t>
      </w:r>
      <w:r w:rsidRPr="001E1D55">
        <w:rPr>
          <w:sz w:val="16"/>
        </w:rPr>
        <w:t xml:space="preserve">,” Farquhar said. </w:t>
      </w:r>
      <w:r w:rsidRPr="001E1D55">
        <w:rPr>
          <w:rStyle w:val="StyleUnderline"/>
        </w:rPr>
        <w:t>Few climate adaption scenarios account for swings in global temperature this enormous.</w:t>
      </w:r>
      <w:r>
        <w:rPr>
          <w:rStyle w:val="StyleUnderline"/>
        </w:rPr>
        <w:t xml:space="preserve"> </w:t>
      </w:r>
      <w:r w:rsidRPr="001E1D55">
        <w:rPr>
          <w:rStyle w:val="StyleUnderline"/>
        </w:rPr>
        <w:t>Other risks won’t stem from technological hubris</w:t>
      </w:r>
      <w:r w:rsidRPr="001E1D55">
        <w:rPr>
          <w:sz w:val="16"/>
        </w:rPr>
        <w:t>. Any year, there’s always some chance of a super-volcano erupting or an asteroid careening into the planet. Both would of course devastate the areas around ground zero—but they would also kick up dust into the atmosphere, blocking sunlight and sending global temperatures plunging. (Most climate scientists agree that</w:t>
      </w:r>
      <w:r>
        <w:rPr>
          <w:sz w:val="16"/>
        </w:rPr>
        <w:t xml:space="preserve"> </w:t>
      </w:r>
      <w:r w:rsidRPr="001E1D55">
        <w:rPr>
          <w:sz w:val="16"/>
        </w:rPr>
        <w:t>the same phenomenon would follow any major nuclear exchange.)</w:t>
      </w:r>
      <w:r>
        <w:rPr>
          <w:sz w:val="16"/>
        </w:rPr>
        <w:t xml:space="preserve"> </w:t>
      </w:r>
      <w:r w:rsidRPr="001E1D55">
        <w:rPr>
          <w:sz w:val="16"/>
          <w:szCs w:val="16"/>
        </w:rPr>
        <w:t xml:space="preserve">Yet </w:t>
      </w:r>
      <w:r w:rsidRPr="001E1D55">
        <w:rPr>
          <w:rStyle w:val="StyleUnderline"/>
          <w:sz w:val="16"/>
          <w:szCs w:val="16"/>
        </w:rPr>
        <w:t>natural pandemics may pose the most serious risks of all</w:t>
      </w:r>
      <w:r w:rsidRPr="001E1D55">
        <w:rPr>
          <w:sz w:val="16"/>
          <w:szCs w:val="16"/>
        </w:rPr>
        <w:t xml:space="preserve">. In fact, in the past two millennia, the only two events that experts can certify as </w:t>
      </w:r>
      <w:r w:rsidRPr="001E1D55">
        <w:rPr>
          <w:rStyle w:val="StyleUnderline"/>
          <w:sz w:val="16"/>
          <w:szCs w:val="16"/>
        </w:rPr>
        <w:t>global catastrophes of this scale were plagues</w:t>
      </w:r>
      <w:r w:rsidRPr="001E1D55">
        <w:rPr>
          <w:sz w:val="16"/>
          <w:szCs w:val="16"/>
        </w:rPr>
        <w:t>. The Black Death of the 1340s felled more than 10 percent of the world population. Eight centuries prior, another epidemic of</w:t>
      </w:r>
      <w:r>
        <w:rPr>
          <w:sz w:val="16"/>
          <w:szCs w:val="16"/>
        </w:rPr>
        <w:t xml:space="preserve"> </w:t>
      </w:r>
      <w:r w:rsidRPr="001E1D55">
        <w:rPr>
          <w:sz w:val="16"/>
          <w:szCs w:val="16"/>
        </w:rPr>
        <w:t>the</w:t>
      </w:r>
      <w:r>
        <w:rPr>
          <w:sz w:val="16"/>
          <w:szCs w:val="16"/>
        </w:rPr>
        <w:t xml:space="preserve"> </w:t>
      </w:r>
      <w:r w:rsidRPr="001E1D55">
        <w:rPr>
          <w:sz w:val="16"/>
          <w:szCs w:val="16"/>
        </w:rPr>
        <w:t>Yersinia pestis</w:t>
      </w:r>
      <w:r>
        <w:rPr>
          <w:sz w:val="16"/>
          <w:szCs w:val="16"/>
        </w:rPr>
        <w:t xml:space="preserve"> </w:t>
      </w:r>
      <w:r w:rsidRPr="001E1D55">
        <w:rPr>
          <w:sz w:val="16"/>
          <w:szCs w:val="16"/>
        </w:rPr>
        <w:t>bacterium—the “Great Plague of Justinian” in 541 and 542—killed between 25 and 33 million people, or between 13 and 17 percent of the global population at that time.</w:t>
      </w:r>
      <w:r>
        <w:rPr>
          <w:sz w:val="16"/>
          <w:szCs w:val="16"/>
        </w:rPr>
        <w:t xml:space="preserve"> </w:t>
      </w:r>
      <w:r w:rsidRPr="001E1D55">
        <w:rPr>
          <w:sz w:val="16"/>
          <w:szCs w:val="16"/>
        </w:rPr>
        <w:t>No event approached these totals in the 20th</w:t>
      </w:r>
      <w:r>
        <w:rPr>
          <w:sz w:val="16"/>
          <w:szCs w:val="16"/>
        </w:rPr>
        <w:t xml:space="preserve"> </w:t>
      </w:r>
      <w:r w:rsidRPr="001E1D55">
        <w:rPr>
          <w:sz w:val="16"/>
          <w:szCs w:val="16"/>
        </w:rPr>
        <w:t>century. The twin wars did not come close: About 1 percent of the global population perished in the Great War, about 3 percent in World War II. Only the Spanish flu epidemic of the late 1910s, which killed between 2.5 and 5 percent of the world’s people, approached the medieval plagues. Farquhar said there’s some evidence that the First World War and Spanish influenza were the same catastrophic global event—but even then, the death toll only came to about 6 percent of humanity.</w:t>
      </w:r>
      <w:r>
        <w:rPr>
          <w:sz w:val="16"/>
          <w:szCs w:val="16"/>
        </w:rPr>
        <w:t xml:space="preserve"> </w:t>
      </w:r>
      <w:r w:rsidRPr="001E1D55">
        <w:rPr>
          <w:sz w:val="16"/>
        </w:rPr>
        <w:t xml:space="preserve">The report briefly explores other possible risks: a </w:t>
      </w:r>
      <w:r w:rsidRPr="001E1D55">
        <w:rPr>
          <w:rStyle w:val="StyleUnderline"/>
        </w:rPr>
        <w:t>genetically engineered pandemic, geo-engineering gone awry, an all-seeing artificial intelligence. Unlike nuclear war or global warming, though, the report clarifies that these remain mostly notional threats, even as it cautions:</w:t>
      </w:r>
      <w:r>
        <w:rPr>
          <w:rStyle w:val="StyleUnderline"/>
        </w:rPr>
        <w:t xml:space="preserve"> </w:t>
      </w:r>
      <w:r w:rsidRPr="001E1D55">
        <w:rPr>
          <w:sz w:val="16"/>
        </w:rPr>
        <w:t xml:space="preserve">[N]early all of the </w:t>
      </w:r>
      <w:r w:rsidRPr="001E1D55">
        <w:rPr>
          <w:rStyle w:val="StyleUnderline"/>
        </w:rPr>
        <w:t>most threatening global catastrophic risks were unforeseeable a few decades before they became apparent</w:t>
      </w:r>
      <w:r w:rsidRPr="001E1D55">
        <w:rPr>
          <w:sz w:val="16"/>
        </w:rPr>
        <w:t xml:space="preserve">. Forty </w:t>
      </w:r>
      <w:r w:rsidRPr="001E1D55">
        <w:rPr>
          <w:rStyle w:val="StyleUnderline"/>
        </w:rPr>
        <w:t>years before the discovery of the nuclear bomb, few could have predicted that nuclear weapons would come to be one of the leading global catastrophic risks.</w:t>
      </w:r>
      <w:r w:rsidRPr="001E1D55">
        <w:rPr>
          <w:sz w:val="16"/>
        </w:rPr>
        <w:t xml:space="preserve"> Immediately after the Second World War, </w:t>
      </w:r>
      <w:r w:rsidRPr="001E1D55">
        <w:rPr>
          <w:rStyle w:val="StyleUnderline"/>
        </w:rPr>
        <w:t>few could have known that catastrophic climate change, biotechnology, and artificial intelligence would come to pose such a significant threat.</w:t>
      </w:r>
      <w:r>
        <w:rPr>
          <w:rStyle w:val="StyleUnderline"/>
        </w:rPr>
        <w:t xml:space="preserve"> </w:t>
      </w:r>
      <w:r w:rsidRPr="001E1D55">
        <w:rPr>
          <w:sz w:val="16"/>
        </w:rPr>
        <w:t xml:space="preserve">So what’s the societal version of an airbag and seatbelt? Farquhar conceded that </w:t>
      </w:r>
      <w:r w:rsidRPr="001E1D55">
        <w:rPr>
          <w:rStyle w:val="StyleUnderline"/>
        </w:rPr>
        <w:t>many existential risks were best handled by policies catered to the specific issue,</w:t>
      </w:r>
      <w:r w:rsidRPr="001E1D55">
        <w:rPr>
          <w:sz w:val="16"/>
        </w:rPr>
        <w:t xml:space="preserve"> like reducing stockpiles of warheads or cutting greenhouse-gas emissions. But </w:t>
      </w:r>
      <w:r w:rsidRPr="001E1D55">
        <w:rPr>
          <w:rStyle w:val="StyleUnderline"/>
        </w:rPr>
        <w:t>civilization could generally increase its resilience if it developed technology to rapidly accelerate food production.</w:t>
      </w:r>
      <w:r w:rsidRPr="001E1D55">
        <w:rPr>
          <w:sz w:val="16"/>
        </w:rPr>
        <w:t xml:space="preserve"> If technical society had the power to ramp-up less sunlight-dependent food sources, especially, there would be a “</w:t>
      </w:r>
      <w:r w:rsidRPr="001E1D55">
        <w:rPr>
          <w:rStyle w:val="StyleUnderline"/>
        </w:rPr>
        <w:t>lower chance that a particulate winter [from a volcano or nuclear war] would have catastrophic consequences.”</w:t>
      </w:r>
      <w:r>
        <w:rPr>
          <w:rStyle w:val="StyleUnderline"/>
        </w:rPr>
        <w:t xml:space="preserve"> </w:t>
      </w:r>
      <w:r w:rsidRPr="001E1D55">
        <w:rPr>
          <w:sz w:val="16"/>
          <w:szCs w:val="16"/>
        </w:rPr>
        <w:t>He also thought many problems could be helped if democratic institutions had some kind of ombudsman or committee to represent the interests of future generations. (This strikes me as a distinctly European proposal—in the United States, the national politics of a “representative of future generations” would be thrown off by the abortion debate and unborn personhood, I think.)</w:t>
      </w:r>
      <w:r>
        <w:rPr>
          <w:sz w:val="16"/>
          <w:szCs w:val="16"/>
        </w:rPr>
        <w:t xml:space="preserve"> </w:t>
      </w:r>
      <w:r w:rsidRPr="001E1D55">
        <w:rPr>
          <w:sz w:val="16"/>
          <w:szCs w:val="16"/>
        </w:rPr>
        <w:t>The report was a joint project of the Centre for Effective Altruism in London and the Future of Humanity Institute at the University of Oxford. It</w:t>
      </w:r>
      <w:r>
        <w:rPr>
          <w:sz w:val="16"/>
          <w:szCs w:val="16"/>
        </w:rPr>
        <w:t xml:space="preserve"> </w:t>
      </w:r>
      <w:r w:rsidRPr="001E1D55">
        <w:rPr>
          <w:sz w:val="16"/>
          <w:szCs w:val="16"/>
        </w:rPr>
        <w:t>can be read online.</w:t>
      </w:r>
    </w:p>
    <w:p w:rsidR="00A16639" w:rsidRDefault="00A16639" w:rsidP="00A16639">
      <w:pPr>
        <w:pStyle w:val="Heading2"/>
      </w:pPr>
      <w:r>
        <w:t>Neg- Iran-NoKo Advantage</w:t>
      </w:r>
    </w:p>
    <w:p w:rsidR="00A16639" w:rsidRDefault="00A16639" w:rsidP="00A16639">
      <w:pPr>
        <w:pStyle w:val="Heading3"/>
      </w:pPr>
      <w:r>
        <w:t>No Iran war</w:t>
      </w:r>
    </w:p>
    <w:p w:rsidR="00A16639" w:rsidRPr="00C148A2" w:rsidRDefault="00A16639" w:rsidP="00A16639">
      <w:pPr>
        <w:pStyle w:val="Heading4"/>
      </w:pPr>
      <w:r>
        <w:t>A war with Iran won’t happen</w:t>
      </w:r>
    </w:p>
    <w:p w:rsidR="00A16639" w:rsidRPr="00C148A2" w:rsidRDefault="00A16639" w:rsidP="00A16639">
      <w:r w:rsidRPr="00C148A2">
        <w:rPr>
          <w:rStyle w:val="Style13ptBold"/>
        </w:rPr>
        <w:t>Editorial Board ’17</w:t>
      </w:r>
      <w:r>
        <w:t xml:space="preserve">- </w:t>
      </w:r>
      <w:r w:rsidRPr="00957A59">
        <w:rPr>
          <w:sz w:val="16"/>
          <w:szCs w:val="16"/>
        </w:rPr>
        <w:t xml:space="preserve">The Editorial Board of the New York Times is composed of 16 journalists with wide-ranging areas of expertise. Their primary responsibility is to write The Times’s editorials, which represent the voice of the board, its editor and the publisher. The board is part of The Times’s editorial department, which is operated separately from The Times’s newsroom, and includes the Letters to the Editor and Op-Ed sections. Published July 20, 2017, “Avoiding War With Iran,” </w:t>
      </w:r>
      <w:hyperlink r:id="rId42" w:history="1">
        <w:r w:rsidRPr="00957A59">
          <w:rPr>
            <w:rStyle w:val="Hyperlink"/>
            <w:sz w:val="16"/>
            <w:szCs w:val="16"/>
          </w:rPr>
          <w:t>https://www.nytimes.com/2017/07/20/opinion/donald-trump-war-iran-.html</w:t>
        </w:r>
      </w:hyperlink>
      <w:r>
        <w:t xml:space="preserve">  //HGF</w:t>
      </w:r>
    </w:p>
    <w:p w:rsidR="00A16639" w:rsidRPr="005F4FE4" w:rsidRDefault="00A16639" w:rsidP="00A16639">
      <w:pPr>
        <w:rPr>
          <w:u w:val="single"/>
        </w:rPr>
      </w:pPr>
      <w:r w:rsidRPr="005F4FE4">
        <w:rPr>
          <w:u w:val="single"/>
        </w:rPr>
        <w:t>The last thing the United States needs is another war in the Middle East</w:t>
      </w:r>
      <w:r>
        <w:t xml:space="preserve">. Yet a drumbeat of provocative words, outright threats and actions — from </w:t>
      </w:r>
      <w:r w:rsidRPr="005F4FE4">
        <w:rPr>
          <w:u w:val="single"/>
        </w:rPr>
        <w:t>President Trump</w:t>
      </w:r>
      <w:r>
        <w:t xml:space="preserve"> and some of his top aides as well as Sunni Arab leaders and American activists — </w:t>
      </w:r>
      <w:r w:rsidRPr="005F4FE4">
        <w:rPr>
          <w:u w:val="single"/>
        </w:rPr>
        <w:t>is raising tensions that could lead to armed conflict with Iran</w:t>
      </w:r>
      <w:r>
        <w:t xml:space="preserve">. </w:t>
      </w:r>
      <w:r w:rsidRPr="005F4FE4">
        <w:t>Tehran</w:t>
      </w:r>
      <w:r>
        <w:t xml:space="preserve"> invites some of this hostility with moves like detaining Xiyue Wang, a Princeton scholar, and supporting the Syrian president, Bashar al-Assad. And for many American politicians, </w:t>
      </w:r>
      <w:r w:rsidRPr="005F4FE4">
        <w:rPr>
          <w:u w:val="single"/>
        </w:rPr>
        <w:t>Iran</w:t>
      </w:r>
      <w:r>
        <w:t xml:space="preserve"> — estranged from the United States since 1979 — </w:t>
      </w:r>
      <w:r w:rsidRPr="005F4FE4">
        <w:rPr>
          <w:u w:val="single"/>
        </w:rPr>
        <w:t>deserves only punishment and isolation</w:t>
      </w:r>
      <w:r>
        <w:t xml:space="preserve">. But </w:t>
      </w:r>
      <w:r w:rsidRPr="005F4FE4">
        <w:rPr>
          <w:u w:val="single"/>
        </w:rPr>
        <w:t>Iran and the United States also share some interests, like fighting the Islamic State</w:t>
      </w:r>
      <w:r>
        <w:t xml:space="preserve">. So why not take advantage of all the diplomatic tools, including opening a dialogue, used before to manage difficult and even hostile governments? It is useful to recall the lead-up to the 2003 Iraq War, arguably America’s biggest strategic blunder in modern times. After the Sept. 11 attacks, the country was riveted on Al Qaeda and the Taliban in Afghanistan. But in Washington, </w:t>
      </w:r>
      <w:r w:rsidRPr="005F4FE4">
        <w:rPr>
          <w:u w:val="single"/>
        </w:rPr>
        <w:t>the talk turned almost immediately to Iraq and the chance to overthrow Saddam Hussein,</w:t>
      </w:r>
      <w:r>
        <w:t xml:space="preserve"> even though he had nothing to do with Sept. 11 and had no nuclear weapons, as President George W. Bush alleged. Mr. Bush decided to fight a pre-emptive war without a solid justification or strategy. </w:t>
      </w:r>
      <w:r w:rsidRPr="005F4FE4">
        <w:rPr>
          <w:u w:val="single"/>
        </w:rPr>
        <w:t>Such a stumble into war could happen again.</w:t>
      </w:r>
      <w:r>
        <w:t xml:space="preserve"> Here are some reasons to be concerned:</w:t>
      </w:r>
      <w:r w:rsidRPr="00F63F8A">
        <w:rPr>
          <w:rFonts w:ascii="Arial" w:hAnsi="Arial" w:cs="Arial"/>
        </w:rPr>
        <w:t xml:space="preserve"> </w:t>
      </w:r>
      <w:r>
        <w:rPr>
          <w:rFonts w:ascii="Arial" w:hAnsi="Arial" w:cs="Arial"/>
        </w:rPr>
        <w:t>■</w:t>
      </w:r>
      <w:r>
        <w:t xml:space="preserve"> </w:t>
      </w:r>
      <w:r w:rsidRPr="005F4FE4">
        <w:rPr>
          <w:u w:val="single"/>
        </w:rPr>
        <w:t>President Trump campaigned on a pledge to tear up the 2015 seven-nation nuclear pact under which Iran rolled back its nuclear program in exchange for a lifting of sanctions</w:t>
      </w:r>
      <w:r>
        <w:t xml:space="preserve">. Although he twice certified to Congress, most recently on Monday, that Iran remains in compliance with the deal, he did so grudgingly and with the subsequent imposition of new sanctions related to Iran’s ballistic missile tests. </w:t>
      </w:r>
      <w:r w:rsidRPr="005F4FE4">
        <w:rPr>
          <w:u w:val="single"/>
        </w:rPr>
        <w:t>The Iranians say Mr. Trump is in danger of violating the agreement</w:t>
      </w:r>
      <w:r>
        <w:t xml:space="preserve">, especially after urging European leaders not to do business with Iran. </w:t>
      </w:r>
      <w:r w:rsidRPr="005F4FE4">
        <w:rPr>
          <w:u w:val="single"/>
        </w:rPr>
        <w:t>A central promise of the deal was that Tehran would benefit economically in exchange for its nuclear restraint</w:t>
      </w:r>
      <w:r>
        <w:t xml:space="preserve">. Instead of taking advantage of this diplomatic breakthrough, Mr. Trump seems intent on reversing it by provoking Iran to renege or reneging himself, in much the way he rejected the Paris climate accord. </w:t>
      </w:r>
      <w:r>
        <w:rPr>
          <w:rFonts w:ascii="Arial" w:hAnsi="Arial" w:cs="Arial"/>
        </w:rPr>
        <w:t>■</w:t>
      </w:r>
      <w:r>
        <w:t xml:space="preserve"> </w:t>
      </w:r>
      <w:r w:rsidRPr="005F4FE4">
        <w:rPr>
          <w:u w:val="single"/>
        </w:rPr>
        <w:t>Congress</w:t>
      </w:r>
      <w:r>
        <w:t xml:space="preserve">, which was overwhelmingly </w:t>
      </w:r>
      <w:r w:rsidRPr="005F4FE4">
        <w:rPr>
          <w:u w:val="single"/>
        </w:rPr>
        <w:t>opposed to the nuclear deal when it was signed</w:t>
      </w:r>
      <w:r>
        <w:t xml:space="preserve">, is working on new sanctions. Republicans in particular have pressed Mr. Trump to toughen his approach. In a recent letter to Secretary of State Rex Tillerson, four senators said Iran continues to wage “regional aggression, sponsor international terrorism, develop ballistic missile technology and oppress the Iranian people.” There’s truth in that. But the nuclear deal was intended to alleviate only the nuclear threat, and they, like other critics, fail to acknowledge that it represented important progress toward decreasing the risk of war in the region. </w:t>
      </w:r>
      <w:r>
        <w:rPr>
          <w:rFonts w:ascii="Arial" w:hAnsi="Arial" w:cs="Arial"/>
        </w:rPr>
        <w:t>■</w:t>
      </w:r>
      <w:r>
        <w:t xml:space="preserve"> </w:t>
      </w:r>
      <w:r w:rsidRPr="005F4FE4">
        <w:rPr>
          <w:u w:val="single"/>
        </w:rPr>
        <w:t>Top American officials have turned up their rhetoric and have hinted at support for regime change</w:t>
      </w:r>
      <w:r>
        <w:t xml:space="preserve">, despite the dismal record in Iraq, Afghanistan and Libya. Mr. Tillerson accused Iran of seeking regional hegemony at the expense of American allies like Saudi Arabia. “Our policy toward Iran is to push back on this hegemony … and to work toward support of those elements inside of Iran that would lead to a peaceful transition of that government,” he told a congressional committee. Defense Secretary Jim Mattis recently called Iran “ the most destabilizing influence in the Middle East.” </w:t>
      </w:r>
      <w:r>
        <w:rPr>
          <w:rFonts w:ascii="Arial" w:hAnsi="Arial" w:cs="Arial"/>
        </w:rPr>
        <w:t>■</w:t>
      </w:r>
      <w:r>
        <w:t xml:space="preserve"> Since the 1979 revolution that installed a theocracy in Iran, </w:t>
      </w:r>
      <w:r w:rsidRPr="005F4FE4">
        <w:rPr>
          <w:u w:val="single"/>
        </w:rPr>
        <w:t>American leaders have periodically toyed with regime change</w:t>
      </w:r>
      <w:r>
        <w:t>. But some experts say this time is more serious, because Mr. Trump accepts the simplistic view of Sunni-led Saudi Arabia that Shiite-led Iran is to blame for all that’s wrong in the region, taking sides in the feud between two branches of Islam.</w:t>
      </w:r>
      <w:r w:rsidRPr="00F63F8A">
        <w:t xml:space="preserve"> </w:t>
      </w:r>
      <w:r>
        <w:t xml:space="preserve">The Saudis, who were already facing off against Iran-backed rebels in Yemen, have taken an even harsher stance since their leadership change. This month, they created a crisis by mounting a regional boycott against Qatar, which has relations with Iran. Israel also considers Iran a virulent threat, one reason for a deepening alignment between Israel and the Sunni states, and from time to time has reportedly urged America to attack Iran or considered doing so itself. </w:t>
      </w:r>
      <w:r>
        <w:rPr>
          <w:rFonts w:ascii="Arial" w:hAnsi="Arial" w:cs="Arial"/>
        </w:rPr>
        <w:t>■</w:t>
      </w:r>
      <w:r>
        <w:t xml:space="preserve"> </w:t>
      </w:r>
      <w:r w:rsidRPr="005F4FE4">
        <w:rPr>
          <w:u w:val="single"/>
        </w:rPr>
        <w:t>Anti-Iran voices outside government are trying to push Mr. Trump and Congress toward confrontation with Iran</w:t>
      </w:r>
      <w:r>
        <w:t xml:space="preserve">. The head of the Foundation for the Defense of Democracies, a hawkish group that tried to block the Iran nuclear deal, urged Mr. Trump in a recent Wall Street Journal opinion article to “systemically dismantle Iranian power country by country in the Middle East” and to strengthen Iran’s pro-democracy forces. Prominent Trump supporters like John Bolton, a former ambassador to the United Nations; Newt Gingrich, former House speaker; and Rudolph Giuliani, former New York mayor, are pressing Mr. Trump to abandon the deal and are speaking out on behalf of the Mujahedeen Khalq, exiled Iranian dissidents who back regime change. </w:t>
      </w:r>
      <w:r w:rsidRPr="005F4FE4">
        <w:rPr>
          <w:u w:val="single"/>
        </w:rPr>
        <w:t>Most Americans are aware of Iran’s crimes against this country, including the 52 Americans taken hostage in 1979; the 241 Marines killed in the 1983 bombing of their barracks in Lebanon; and the 1996 bombing of the Air Force quarters in Khobar Towers in Saudi Arabia</w:t>
      </w:r>
      <w:r>
        <w:t xml:space="preserve">. Perhaps less known are events that still anger Iranians — like the 1953 coup aided by the C.I.A. that ousted Iran’s democratically elected leader, Mohammed Mossadegh, and America’s intelligence support for Iraq in the 1980-88 Iran-Iraq war. Iran’s grievances do not make its recent behavior any less concerning. Tehran continues to fund Hezbollah and other extremists; detain Americans; and work to expand its reach, including in Iraq. </w:t>
      </w:r>
      <w:r w:rsidRPr="005F4FE4">
        <w:rPr>
          <w:u w:val="single"/>
        </w:rPr>
        <w:t>Iran and the United States appear to be entering a particularly risky time</w:t>
      </w:r>
      <w:r>
        <w:t xml:space="preserve">. </w:t>
      </w:r>
      <w:r w:rsidRPr="005F4FE4">
        <w:rPr>
          <w:u w:val="single"/>
        </w:rPr>
        <w:t>As the Islamic State gets pushed out of Iraq and Syria, Iran and Saudi Arabia, along with their proxy forces, will be competing for control. Any attempt at regime change in Iran could destabilize the volatile Middle East in even more unpredictable ways. Iran’s government continues to be torn between anti-American hard-liners and moderates like President Hassan Rouhani who are willing to engage with America. Mr. Trump would make a grave mistake if instead of trying to work with those moderate forces he led the nation closer to war.</w:t>
      </w:r>
    </w:p>
    <w:p w:rsidR="00A16639" w:rsidRDefault="00A16639" w:rsidP="00A16639">
      <w:pPr>
        <w:pStyle w:val="Heading3"/>
      </w:pPr>
      <w:r>
        <w:t>Won’t go nuclear</w:t>
      </w:r>
    </w:p>
    <w:p w:rsidR="00A16639" w:rsidRDefault="00A16639" w:rsidP="00A16639">
      <w:pPr>
        <w:pStyle w:val="Heading4"/>
      </w:pPr>
      <w:r>
        <w:t>Iran conflict will not go nuclear</w:t>
      </w:r>
    </w:p>
    <w:p w:rsidR="00A16639" w:rsidRPr="00BA26F4" w:rsidRDefault="00A16639" w:rsidP="00A16639">
      <w:r w:rsidRPr="00BA26F4">
        <w:rPr>
          <w:rStyle w:val="Style13ptBold"/>
        </w:rPr>
        <w:t>BBC ’15</w:t>
      </w:r>
      <w:r w:rsidRPr="00BA26F4">
        <w:t xml:space="preserve">- </w:t>
      </w:r>
      <w:r w:rsidRPr="00957A59">
        <w:rPr>
          <w:sz w:val="16"/>
          <w:szCs w:val="16"/>
        </w:rPr>
        <w:t xml:space="preserve">BBC news is an operational business division of the British Broadcasting Corporation (BBC) responsible for the gathering and broadcasting of news and current affairs. The department is the world's largest broadcast news organization and generates about 120 hours of radio and television output each day, as well as online news coverage. Published July 14, 2015, “Iran nuclear crisis: Six key points,” </w:t>
      </w:r>
      <w:hyperlink r:id="rId43" w:history="1">
        <w:r w:rsidRPr="00957A59">
          <w:rPr>
            <w:rStyle w:val="Hyperlink"/>
            <w:sz w:val="16"/>
            <w:szCs w:val="16"/>
          </w:rPr>
          <w:t>http://www.bbc.com/news/world-middle-east-32114862</w:t>
        </w:r>
      </w:hyperlink>
      <w:r w:rsidRPr="00BA26F4">
        <w:t xml:space="preserve">  //HGF</w:t>
      </w:r>
    </w:p>
    <w:p w:rsidR="00A16639" w:rsidRDefault="00A16639" w:rsidP="00A16639">
      <w:r w:rsidRPr="00C148A2">
        <w:t>Iran has agreed a long-term deal on its nuclear programme with six world powers, capping 12 years of on-off negotiations and potentially ending one of the world's most serious crises.</w:t>
      </w:r>
      <w:r>
        <w:t xml:space="preserve"> </w:t>
      </w:r>
      <w:r w:rsidRPr="00C148A2">
        <w:t>We're at a pivotal moment</w:t>
      </w:r>
      <w:r>
        <w:t xml:space="preserve">. </w:t>
      </w:r>
      <w:r w:rsidRPr="00C148A2">
        <w:t>The long-running dispute has widened divisions between Iran and the West, but a comprehensive accord might bring down diplomatic barriers.</w:t>
      </w:r>
      <w:r>
        <w:t xml:space="preserve"> </w:t>
      </w:r>
      <w:r w:rsidRPr="00C148A2">
        <w:t>Multiple deadlines were missed as negotiators sought to build on an interim deal struck in November 2013 after the election of the moderate Iranian President Hassan Rouhani, who promised to end his country's international isolation.</w:t>
      </w:r>
      <w:r>
        <w:t xml:space="preserve"> </w:t>
      </w:r>
      <w:r w:rsidRPr="00C148A2">
        <w:t>US President Barack Obama said the agreement announced in Vienna marked "one more chapter in our pursuit of a safer, more helpful and more hopeful world".</w:t>
      </w:r>
      <w:r>
        <w:t xml:space="preserve"> </w:t>
      </w:r>
      <w:r w:rsidRPr="00C148A2">
        <w:t>Under the</w:t>
      </w:r>
      <w:r>
        <w:t xml:space="preserve"> </w:t>
      </w:r>
      <w:r w:rsidRPr="00C148A2">
        <w:t>Joint Comprehensive Plan of Action (JCPOA), Iran has agreed with the so-called P5+1 - the US, UK, France, Russia, China and Germany - to significantly limit its sensitive nuclear activities.</w:t>
      </w:r>
      <w:r>
        <w:t xml:space="preserve"> </w:t>
      </w:r>
      <w:r w:rsidRPr="00C148A2">
        <w:t>Iran will reduce its stockpile of enriched uranium - used to make reactor fuel, but also nuclear weapons - by 98% to 300kg (660lb) for 15 years. It will also cut by two-thirds to 5,060 the number of centrifuges installed to enrich uranium for a decade.</w:t>
      </w:r>
      <w:r>
        <w:t xml:space="preserve"> </w:t>
      </w:r>
      <w:r w:rsidRPr="00C148A2">
        <w:t>Sanctions imposed the UN, US and EU will be lifted as Iran's compliance is verified by the the International Atomic Energy Agency (IAEA), and more than $100bn (£64bn) in assets frozen overseas will be released. Should any aspect of the deal be violated, the sanctions will "snap back".</w:t>
      </w:r>
      <w:r>
        <w:t xml:space="preserve"> </w:t>
      </w:r>
      <w:r w:rsidRPr="00C148A2">
        <w:t>It's about fear and distrust</w:t>
      </w:r>
      <w:r>
        <w:t xml:space="preserve">. </w:t>
      </w:r>
      <w:r w:rsidRPr="00C148A2">
        <w:t>Years of distrust and suspicion have made the crisis over Iran's nuclear programme hard to solve.</w:t>
      </w:r>
      <w:r>
        <w:t xml:space="preserve"> </w:t>
      </w:r>
      <w:r w:rsidRPr="00C148A2">
        <w:t>The P5+1 want to be satisfied that Iran won't have the capacity to make a bomb in less than a year if it decided to - the so-called "break-out" time.</w:t>
      </w:r>
      <w:r>
        <w:t xml:space="preserve"> </w:t>
      </w:r>
      <w:r w:rsidRPr="00C148A2">
        <w:t>Iran for its part says it does not want a nuclear bomb, but insists on exercising its right to run a peaceful nuclear industry. It also wants crippling international sanctions lifted quickly.</w:t>
      </w:r>
      <w:r>
        <w:t xml:space="preserve"> </w:t>
      </w:r>
      <w:r w:rsidRPr="00C148A2">
        <w:t>Many countries do not believe Iran's declared intentions, and there is fear of what Iran might do with a nuclear weapon, and of the prospect of a nuclear arms race in one of the world's most unstable regions.</w:t>
      </w:r>
      <w:r>
        <w:t xml:space="preserve"> </w:t>
      </w:r>
      <w:r w:rsidRPr="00C148A2">
        <w:t>Lots of countries have nuclear weapons, but Iran's case is different</w:t>
      </w:r>
      <w:r>
        <w:t xml:space="preserve">. </w:t>
      </w:r>
      <w:r w:rsidRPr="00C148A2">
        <w:t>It looks to some like Iran has been singled out - after all, many countries have nuclear programmes and at least eight possess nuclear weapons. The reason why such attention has been focused on Iran is because it hid a clandestine uranium enrichment programme for 18 years, in breach of the</w:t>
      </w:r>
      <w:r>
        <w:t xml:space="preserve"> </w:t>
      </w:r>
      <w:r w:rsidRPr="00C148A2">
        <w:t>Nuclear Non-Proliferation Treaty</w:t>
      </w:r>
      <w:r>
        <w:t xml:space="preserve"> </w:t>
      </w:r>
      <w:r w:rsidRPr="00C148A2">
        <w:t>(NPT).</w:t>
      </w:r>
      <w:r>
        <w:t xml:space="preserve"> </w:t>
      </w:r>
      <w:r w:rsidRPr="00C148A2">
        <w:t>As a result, the UN Security Council passed</w:t>
      </w:r>
      <w:r>
        <w:t xml:space="preserve"> </w:t>
      </w:r>
      <w:r w:rsidRPr="00C148A2">
        <w:t>six resolutions</w:t>
      </w:r>
      <w:r>
        <w:t xml:space="preserve"> </w:t>
      </w:r>
      <w:r w:rsidRPr="00C148A2">
        <w:t>requiring Iran to stop enriching uranium, a process that can ultimately produce the fissile material for a nuclear weapon.</w:t>
      </w:r>
      <w:r>
        <w:t xml:space="preserve"> </w:t>
      </w:r>
      <w:r w:rsidRPr="00C148A2">
        <w:t>Iran agreed to suspend parts of its nuclear programme under a temporary agreement in November 2013 in return for some sanctions relief, but this was a stop-gap deal, not an end to the crisis.</w:t>
      </w:r>
      <w:r>
        <w:t xml:space="preserve"> </w:t>
      </w:r>
      <w:r w:rsidRPr="00C148A2">
        <w:t>The international community was also worried about unanswered questions surrounding possible military dimensions to Iran's nuclear programme.</w:t>
      </w:r>
      <w:r>
        <w:t xml:space="preserve"> </w:t>
      </w:r>
      <w:r w:rsidRPr="00C148A2">
        <w:t>A 2007</w:t>
      </w:r>
      <w:r>
        <w:t xml:space="preserve"> </w:t>
      </w:r>
      <w:r w:rsidRPr="00C148A2">
        <w:t>US intelligence report</w:t>
      </w:r>
      <w:r>
        <w:t xml:space="preserve"> </w:t>
      </w:r>
      <w:r w:rsidRPr="00C148A2">
        <w:t>said Iran had a nuclear weapons programme, but "halted" this in 2003.</w:t>
      </w:r>
      <w:r>
        <w:t xml:space="preserve"> </w:t>
      </w:r>
      <w:r w:rsidRPr="00C148A2">
        <w:t>The global nuclear watchdog, the International Atomic Energy Agency (IAEA), has been investigating this in parallel to the main nuclear talks, but says Iran has not provided enough information about its past activities. These include possible nuclear-related tests at a secret military site, where Iran has barred IAEA inspectors.</w:t>
      </w:r>
      <w:r>
        <w:t xml:space="preserve"> </w:t>
      </w:r>
      <w:r w:rsidRPr="00C148A2">
        <w:t>Iran says the international community is displaying double standards by not doing anything about its arch-foe Israel, which is widely believed to have a nuclear arsenal - though Israel has neither confirmed nor denied this. Israel however, like nuclear-armed India and Pakistan, is not a signatory to the NPT.</w:t>
      </w:r>
      <w:r>
        <w:t xml:space="preserve"> </w:t>
      </w:r>
      <w:r w:rsidRPr="00C148A2">
        <w:t>Iran has been severely hit by sanctions</w:t>
      </w:r>
      <w:r>
        <w:t xml:space="preserve">. </w:t>
      </w:r>
      <w:r w:rsidRPr="00C148A2">
        <w:t>Since Iran's undisclosed nuclear activities came to light, the country has been hit by a raft of sanctions - by the UN, EU, US and other countries.</w:t>
      </w:r>
      <w:r>
        <w:t xml:space="preserve"> </w:t>
      </w:r>
      <w:r w:rsidRPr="00C148A2">
        <w:t>These include a ban on the supply of heavy weaponry and nuclear-related technology to Iran, a block on arms exports, asset freezes, travel bans, bans on trade in precious metals, and bans on crude oil exports and banking transactions, among others.</w:t>
      </w:r>
      <w:r>
        <w:t xml:space="preserve"> </w:t>
      </w:r>
      <w:r w:rsidRPr="00C148A2">
        <w:t>The sanctions have contributed to a fall in the value of the Iranian riyal and to rising inflation, with the cost of basic foodstuffs and fuel soaring. This has hit ordinary Iranians, with some rare protests reported.</w:t>
      </w:r>
      <w:r>
        <w:t xml:space="preserve"> </w:t>
      </w:r>
      <w:r w:rsidRPr="00C148A2">
        <w:t>Under the 2013 interim deal, Iran got some sanctions relief in return for curbing its enrichment activities.</w:t>
      </w:r>
      <w:r>
        <w:t xml:space="preserve"> </w:t>
      </w:r>
      <w:r w:rsidRPr="00C148A2">
        <w:t>The comprehensive accord will see oil and financial sanctions phased out gradually as the IAEA confirms Iranian compliance. However, the UN weapons embargo and the ban on buying missile technology will remain in place for several years.</w:t>
      </w:r>
      <w:r>
        <w:t xml:space="preserve"> </w:t>
      </w:r>
      <w:r w:rsidRPr="00C148A2">
        <w:t>Some countries are unhappy about the deal</w:t>
      </w:r>
      <w:r>
        <w:t xml:space="preserve">. </w:t>
      </w:r>
      <w:r w:rsidRPr="00C148A2">
        <w:t>A deal which leaves Iran with any capacity whatsoever to build a bomb has alarmed Israel and Iran's neighbours in the Gulf.</w:t>
      </w:r>
      <w:r>
        <w:t xml:space="preserve"> </w:t>
      </w:r>
      <w:r w:rsidRPr="00C148A2">
        <w:t>Iran believes Israel should not exist. Israel sees a nuclear Iran as a major threat to it and the wider world.</w:t>
      </w:r>
      <w:r>
        <w:t xml:space="preserve"> </w:t>
      </w:r>
      <w:r w:rsidRPr="00C148A2">
        <w:t>Israel's Prime Minister Benjamin Netanyahu said the comprehensive accord was a "bad mistake of historic proportions" that would allow Iran to "continue to pursue its aggression and terror in the region".</w:t>
      </w:r>
      <w:r>
        <w:t xml:space="preserve"> </w:t>
      </w:r>
      <w:r w:rsidRPr="00C148A2">
        <w:t>He has previously warned that Israel will do everything necessary to thwart the prospect of Iran developing nuclear weapons.</w:t>
      </w:r>
      <w:r>
        <w:t xml:space="preserve"> </w:t>
      </w:r>
      <w:r w:rsidRPr="00C148A2">
        <w:t>Saudi Arabia, the Sunni-ruled regional rival to Shia Iran, also fears a compromise deal will not stop Iran eventually getting a nuclear bomb. Saudi Arabia also worries that an end to sanctions will embolden and strengthen Iran economically and militarily.</w:t>
      </w:r>
      <w:r>
        <w:t xml:space="preserve"> </w:t>
      </w:r>
      <w:r w:rsidRPr="00C148A2">
        <w:t>Both Israel and Saudi Arabia, key US allies in the region, feel Washington is putting a deal with Iran before their security needs.</w:t>
      </w:r>
      <w:r>
        <w:t xml:space="preserve"> </w:t>
      </w:r>
      <w:r w:rsidRPr="00C148A2">
        <w:t>This is not the end of it</w:t>
      </w:r>
      <w:r>
        <w:t xml:space="preserve">. </w:t>
      </w:r>
      <w:r w:rsidRPr="00C148A2">
        <w:t>Although a deal has been agreed, it still does not mean the crisis is over.</w:t>
      </w:r>
      <w:r>
        <w:t xml:space="preserve"> </w:t>
      </w:r>
      <w:r w:rsidRPr="00C148A2">
        <w:t>While an agreement might defuse the stand-off between Iran and world powers, Israel and Saudi Arabia have warned it could</w:t>
      </w:r>
      <w:r>
        <w:t xml:space="preserve"> </w:t>
      </w:r>
      <w:hyperlink r:id="rId44" w:history="1">
        <w:r w:rsidRPr="00C148A2">
          <w:rPr>
            <w:rStyle w:val="Hyperlink"/>
          </w:rPr>
          <w:t>fuel a nuclear arms race</w:t>
        </w:r>
      </w:hyperlink>
      <w:r>
        <w:t xml:space="preserve"> </w:t>
      </w:r>
      <w:r w:rsidRPr="00C148A2">
        <w:t>in the Middle East. Under this scenario, countries such as Egypt and Saudi Arabia could seek to equip themselves with nuclear weapons before Iran gets a chance to.</w:t>
      </w:r>
      <w:r>
        <w:t xml:space="preserve"> </w:t>
      </w:r>
      <w:r w:rsidRPr="00C148A2">
        <w:t>There are also strong opponents to a deal in both Iran and the US. In Iran, hardliners will portray the deal as a defeat for Iran, while in Washington members of Congress, where scepticism is strong, will have to</w:t>
      </w:r>
      <w:r>
        <w:t xml:space="preserve"> </w:t>
      </w:r>
      <w:hyperlink r:id="rId45" w:history="1">
        <w:r w:rsidRPr="00C148A2">
          <w:rPr>
            <w:rStyle w:val="Hyperlink"/>
          </w:rPr>
          <w:t>approve the deal</w:t>
        </w:r>
      </w:hyperlink>
      <w:r>
        <w:t xml:space="preserve"> </w:t>
      </w:r>
      <w:r w:rsidRPr="00C148A2">
        <w:t>before US sanctions can be lifted.</w:t>
      </w:r>
      <w:r>
        <w:t xml:space="preserve"> </w:t>
      </w:r>
      <w:r w:rsidRPr="00C148A2">
        <w:t>US President Barack Obama himself has said he will support fresh sanctions against Iran if it does not uphold any agreement.</w:t>
      </w:r>
      <w:r>
        <w:t xml:space="preserve"> </w:t>
      </w:r>
    </w:p>
    <w:p w:rsidR="00A16639" w:rsidRDefault="00A16639" w:rsidP="00A16639">
      <w:pPr>
        <w:pStyle w:val="Heading3"/>
      </w:pPr>
      <w:r>
        <w:t>US bad HR</w:t>
      </w:r>
    </w:p>
    <w:p w:rsidR="00A16639" w:rsidRDefault="00A16639" w:rsidP="00A16639">
      <w:pPr>
        <w:pStyle w:val="Heading4"/>
      </w:pPr>
      <w:r>
        <w:t>**For this you can use cards in the IDEA case neg under the treaties advantage that talk about US Human Rights bad now</w:t>
      </w:r>
    </w:p>
    <w:p w:rsidR="00A16639" w:rsidRPr="00232A2B" w:rsidRDefault="00A16639" w:rsidP="00A16639">
      <w:pPr>
        <w:pStyle w:val="Heading4"/>
      </w:pPr>
      <w:r>
        <w:t>The United States has bad human rights policies</w:t>
      </w:r>
    </w:p>
    <w:p w:rsidR="00A16639" w:rsidRPr="00BA26F4" w:rsidRDefault="00A16639" w:rsidP="00A16639">
      <w:r w:rsidRPr="00BA26F4">
        <w:rPr>
          <w:rStyle w:val="Style13ptBold"/>
        </w:rPr>
        <w:t>HRW ’15</w:t>
      </w:r>
      <w:r w:rsidRPr="00BA26F4">
        <w:t xml:space="preserve">- </w:t>
      </w:r>
      <w:r w:rsidRPr="00957A59">
        <w:rPr>
          <w:sz w:val="16"/>
        </w:rPr>
        <w:t xml:space="preserve">Human Rights Watch is an American-founded international non-governmental organization that conducts research and advocacy on human rights. Published in 2015, “World Report 2015: United States Events of 2014,” </w:t>
      </w:r>
      <w:hyperlink r:id="rId46" w:history="1">
        <w:r w:rsidRPr="00957A59">
          <w:rPr>
            <w:rStyle w:val="Hyperlink"/>
            <w:sz w:val="16"/>
          </w:rPr>
          <w:t>https://www.hrw.org/world-report/2015/country-chapters/united-states</w:t>
        </w:r>
      </w:hyperlink>
      <w:r>
        <w:t xml:space="preserve">  //HGF</w:t>
      </w:r>
    </w:p>
    <w:p w:rsidR="00A16639" w:rsidRPr="005F4FE4" w:rsidRDefault="00A16639" w:rsidP="00A16639">
      <w:pPr>
        <w:rPr>
          <w:u w:val="single"/>
        </w:rPr>
      </w:pPr>
      <w:r w:rsidRPr="005F4FE4">
        <w:rPr>
          <w:u w:val="single"/>
        </w:rPr>
        <w:t>The United States has a vibrant civil society and strong constitutional protections for many basic rights.</w:t>
      </w:r>
      <w:r w:rsidRPr="00BA26F4">
        <w:t xml:space="preserve"> Yet, particularly in the areas of criminal justice, immigration, and national security, US laws and practices routinely violate rights. Often, </w:t>
      </w:r>
      <w:r w:rsidRPr="005F4FE4">
        <w:rPr>
          <w:u w:val="single"/>
        </w:rPr>
        <w:t>those least able to defend their rights in court or through the political process—racial and ethnic minorities, immigrants, children, the poor, and prisoners—are the people most likely to suffer abuses.</w:t>
      </w:r>
    </w:p>
    <w:p w:rsidR="00A16639" w:rsidRPr="005F4FE4" w:rsidRDefault="00A16639" w:rsidP="00A16639">
      <w:pPr>
        <w:rPr>
          <w:u w:val="single"/>
        </w:rPr>
      </w:pPr>
      <w:r w:rsidRPr="00BA26F4">
        <w:t xml:space="preserve">The August 2014 police killing of an unarmed teenager, Michael Brown, in Ferguson, Missouri, and the subsequent police crackdown on protesters, underscored the gulf between respect for equal rights and law enforcement’s treatment of racial minorities. </w:t>
      </w:r>
      <w:r w:rsidRPr="005F4FE4">
        <w:rPr>
          <w:u w:val="single"/>
        </w:rPr>
        <w:t>The repressive US response to a surge in unauthorized migrants crossing the border from Mexico and Central America highlights the urgent need for US immigration policy reform.</w:t>
      </w:r>
    </w:p>
    <w:p w:rsidR="00A16639" w:rsidRPr="005F4FE4" w:rsidRDefault="00A16639" w:rsidP="00A16639">
      <w:pPr>
        <w:rPr>
          <w:u w:val="single"/>
        </w:rPr>
      </w:pPr>
      <w:r w:rsidRPr="005F4FE4">
        <w:rPr>
          <w:u w:val="single"/>
        </w:rPr>
        <w:t>US national security policies, including mass surveillance programs, are eroding freedoms of the press, expression, and association</w:t>
      </w:r>
      <w:r w:rsidRPr="00BA26F4">
        <w:t xml:space="preserve">. </w:t>
      </w:r>
      <w:r w:rsidRPr="005F4FE4">
        <w:rPr>
          <w:u w:val="single"/>
        </w:rPr>
        <w:t>Discriminatory and unfair investigations and prosecutions of American Muslims are alienating the communities the US claims it wants as partners in combatting terrorism.</w:t>
      </w:r>
    </w:p>
    <w:p w:rsidR="00A16639" w:rsidRPr="005F4FE4" w:rsidRDefault="00A16639" w:rsidP="00A16639">
      <w:pPr>
        <w:rPr>
          <w:u w:val="single"/>
        </w:rPr>
      </w:pPr>
      <w:r w:rsidRPr="00BA26F4">
        <w:t xml:space="preserve">A redacted summary of an extensive Senate report on CIA torture released in December is a first step toward addressing serious abuses committed in the years after the attacks of September 11, 2001, but </w:t>
      </w:r>
      <w:r w:rsidRPr="005F4FE4">
        <w:rPr>
          <w:u w:val="single"/>
        </w:rPr>
        <w:t>the Obama administration has failed to bring those responsible for torture to justice. </w:t>
      </w:r>
    </w:p>
    <w:p w:rsidR="00A16639" w:rsidRPr="00BA26F4" w:rsidRDefault="00A16639" w:rsidP="00A16639">
      <w:pPr>
        <w:pStyle w:val="Heading3"/>
      </w:pPr>
      <w:r>
        <w:t>Iran doesn’t model North Korea</w:t>
      </w:r>
    </w:p>
    <w:p w:rsidR="00A16639" w:rsidRDefault="00A16639" w:rsidP="00A16639">
      <w:pPr>
        <w:pStyle w:val="Heading4"/>
      </w:pPr>
      <w:r>
        <w:t>Iran does not model North Korea- Iran Deal proves there is a significance between the two</w:t>
      </w:r>
    </w:p>
    <w:p w:rsidR="00A16639" w:rsidRPr="00664837" w:rsidRDefault="00A16639" w:rsidP="00A16639">
      <w:r w:rsidRPr="00253FE0">
        <w:rPr>
          <w:rStyle w:val="Style13ptBold"/>
        </w:rPr>
        <w:t>Laub ’17-</w:t>
      </w:r>
      <w:r>
        <w:t xml:space="preserve"> </w:t>
      </w:r>
      <w:r w:rsidRPr="00957A59">
        <w:rPr>
          <w:sz w:val="16"/>
          <w:szCs w:val="16"/>
        </w:rPr>
        <w:t xml:space="preserve">Zachary Laub is senior copier editor/ writer at the Council on Foreign Relations. Last updated on July 20, 2017, “The Impact of the Iran Nuclear Agreement,” </w:t>
      </w:r>
      <w:hyperlink r:id="rId47" w:history="1">
        <w:r w:rsidRPr="00957A59">
          <w:rPr>
            <w:rStyle w:val="Hyperlink"/>
            <w:sz w:val="16"/>
            <w:szCs w:val="16"/>
          </w:rPr>
          <w:t>https://www.cfr.org/backgrounder/impact-iran-nuclear-agreement</w:t>
        </w:r>
      </w:hyperlink>
      <w:r>
        <w:t xml:space="preserve">  //HGF</w:t>
      </w:r>
    </w:p>
    <w:p w:rsidR="00A16639" w:rsidRPr="00664837" w:rsidRDefault="00A16639" w:rsidP="00A16639">
      <w:r w:rsidRPr="00664837">
        <w:t>Iran has dismantled much of its nuclear program and given international inspectors extensive access to sensitive sites under an agreement known as the Joint Comprehensive Plan of Action (JCPOA). Under its terms, the United States, European Union, and United Nations have lifted sanctions that had crippled the Iranian economy, but more than a year after the accord took effect, Iranians have yet to see the recovery that President Hassan Rouhani had promised. Meanwhile, as the Trump administration has vowed a more aggressive approach to Iran, international businesses have largely held back from investing in the country.</w:t>
      </w:r>
    </w:p>
    <w:p w:rsidR="00A16639" w:rsidRPr="00664837" w:rsidRDefault="00A16639" w:rsidP="00A16639">
      <w:r w:rsidRPr="00664837">
        <w:t>What are the terms of the JCPOA?</w:t>
      </w:r>
    </w:p>
    <w:p w:rsidR="00A16639" w:rsidRPr="00664837" w:rsidRDefault="00A16639" w:rsidP="00A16639">
      <w:r w:rsidRPr="00664837">
        <w:t>The JCPOA, which was signed in July 2015 and went into effect the following January, imposes restrictions on Iran’s stockpiles of uranium and its ability to enrich it. The so-called P5+1—that is, the five permanent members of the UN Security Council (China, France, Russia, the United Kingdom, and United States) and Germany—negotiated the agreement with Iran over nearly two years. During this period, the Obama administration said its intent was to set back Iran’s nuclear program so that any decision to sprint toward producing fissile material for a weapon—an indicator known as “breakout times”—would take at least a year, up from just a few weeks.</w:t>
      </w:r>
    </w:p>
    <w:p w:rsidR="00A16639" w:rsidRPr="00664837" w:rsidRDefault="00A16639" w:rsidP="00A16639">
      <w:r w:rsidRPr="00664837">
        <w:t>Nuclear restrictions on Iran. To extend that breakout time, the agreement requires that uranium enrichment at Fordow and Natanz be restricted and a heavy-water reactor, at Arak, have its core rendered inoperable; its plutonium byproduct, the P5+1 countries feared, could have been reprocessed into weapons-grade material. These facilities are now being repurposed for research, industrial, or medical purposes, and subjected to inspections by monitors from the UN nuclear watchdog, the International Atomic Energy Agency (IAEA). The accord imposes limits on the numbers and types of centrifuges Iran can operate, as well as the size of its caches of enriched uranium. (Mined uranium has less than 1 percent of the uranium-235 isotope, and centrifuges increase that isotope’s concentration. Uranium enriched to 5 percent is used in nuclear power plants, and at 20 percent it can be used in research reactors or for medical purposes. High-enriched uranium, at some 90 percent, is used in nuclear weapons.) The JCPOA also aims to guard against the possibility that Iran could develop nuclear arms in secret at undeclared sites.</w:t>
      </w:r>
    </w:p>
    <w:p w:rsidR="00A16639" w:rsidRPr="00664837" w:rsidRDefault="00A16639" w:rsidP="00A16639">
      <w:r w:rsidRPr="00664837">
        <w:t>Many of the JCPOA’s nuclear provisions have expiration dates. After ten years, for example, centrifuge restrictions will be lifted, and after fifteen years, so too will limits on the low-enriched uranium it can possess, as well as the IAEA’s access to undeclared sites.</w:t>
      </w:r>
    </w:p>
    <w:p w:rsidR="00A16639" w:rsidRPr="00664837" w:rsidRDefault="00A16639" w:rsidP="00A16639">
      <w:r w:rsidRPr="00664837">
        <w:t>Monitoring and verification. Among the open-ended provisions, Iran is bound to implement and later ratify an “additional protocol” to its safeguards agreement with the IAEA, which gives IAEA inspectors unprecedented access to Iran’s nuclear facilities. (As a signatory to the Nonproliferation Treaty, or NPT, Iran has committed to never pursue nuclear weapons, but it is entitled to pursue nuclear technology for peaceful purposes.) The agency’s director-general issues quarterly reports to the IAEA Board of Governors and UN Security Council verifying Iran’s implementation of its nuclear commitments.</w:t>
      </w:r>
    </w:p>
    <w:p w:rsidR="00A16639" w:rsidRPr="00664837" w:rsidRDefault="00A16639" w:rsidP="00A16639">
      <w:r w:rsidRPr="00664837">
        <w:t>The JCPOA established the Joint Commission, with the negotiating parties all represented, to monitor implementation of the agreement. That body, chaired by Federica Mogherini, the EU foreign policy chief, is charged with dispute resolution, and a majority vote of its members can gain IAEA inspectors access to undeclared sites they consider suspect. It also oversees the transfer of nuclear-related or dual-use materials.</w:t>
      </w:r>
    </w:p>
    <w:p w:rsidR="00A16639" w:rsidRPr="00664837" w:rsidRDefault="00A16639" w:rsidP="00A16639">
      <w:r w:rsidRPr="00664837">
        <w:t>Sanctions relief. In exchange for these limitations on its nuclear program and opening up access to international inspectors, the EU, UN, and United States all committed to lifting sanctions that they had imposed on Iran for its nuclear program. While the United States has only suspended extant nuclear sanctions, it pledged in the JCPOA to remove specified entities from sanctions lists and seek legislation to repeal the suspended sanctions within eight years, as long as the IAEA concludes that Iran’s nuclear activities remain peaceful in nature.</w:t>
      </w:r>
    </w:p>
    <w:p w:rsidR="00A16639" w:rsidRPr="00664837" w:rsidRDefault="00A16639" w:rsidP="00A16639">
      <w:r w:rsidRPr="00664837">
        <w:t>Still, other U.S. sanctions [PDF], some dating back to the hostage crisis in 1979, remain in effect. They cover matters such as ballistic missile production, support for U.S.-designated terrorist groups, and domestic human rights abuses. The United States has stopped enforcing its sanctions on oil exports, freeing Iran to trade on international markets again, but restrictions on financial transactions remain in place. Many banks and other companies, including foreign subsidiaries of U.S. businesses, are wary of doing business in Iran for fear of incurring fines or being barred from dealing on Wall Street. A major exception to U.S. primary sanctions allows Boeing to sell aircraft to Iranian airlines.</w:t>
      </w:r>
    </w:p>
    <w:p w:rsidR="00A16639" w:rsidRPr="00664837" w:rsidRDefault="00A16639" w:rsidP="00A16639">
      <w:r w:rsidRPr="00664837">
        <w:t>New Security Council resolutions are periodically needed to keep UN sanctions suspended, so, by alleging a major violation, any one of the P5 members can veto a new resolution. This “snapback” mechanism is set to remain in effect for ten years, after which point the UN sanctions are set to be repealed.</w:t>
      </w:r>
    </w:p>
    <w:p w:rsidR="00A16639" w:rsidRPr="0045386A" w:rsidRDefault="00A16639" w:rsidP="00A16639"/>
    <w:p w:rsidR="000A0137" w:rsidRPr="00007C94" w:rsidRDefault="00084C11" w:rsidP="000A0137">
      <w:pPr>
        <w:pStyle w:val="Heading1"/>
      </w:pPr>
      <w:bookmarkStart w:id="1" w:name="_GoBack"/>
      <w:bookmarkEnd w:id="1"/>
      <w:r>
        <w:t>States CP Funding Planks</w:t>
      </w:r>
    </w:p>
    <w:p w:rsidR="000A0137" w:rsidRDefault="000A0137" w:rsidP="000A0137">
      <w:pPr>
        <w:pStyle w:val="Heading3"/>
      </w:pPr>
      <w:r w:rsidRPr="00007C94">
        <w:t>Notes</w:t>
      </w:r>
    </w:p>
    <w:p w:rsidR="000A0137" w:rsidRDefault="000A0137" w:rsidP="000A0137">
      <w:r>
        <w:t>Praise? Questions? – Contact Gabe Burdeen</w:t>
      </w:r>
    </w:p>
    <w:p w:rsidR="000A0137" w:rsidRDefault="000A0137" w:rsidP="000A0137"/>
    <w:p w:rsidR="000A0137" w:rsidRPr="00CF4240" w:rsidRDefault="000A0137" w:rsidP="000A0137">
      <w:r>
        <w:t>Complaints? – Contact Jonah Jacobs</w:t>
      </w:r>
    </w:p>
    <w:p w:rsidR="000A0137" w:rsidRPr="00007C94" w:rsidRDefault="000A0137" w:rsidP="000A0137">
      <w:pPr>
        <w:pStyle w:val="Heading2"/>
      </w:pPr>
      <w:r w:rsidRPr="00007C94">
        <w:t>Carbon Tax</w:t>
      </w:r>
    </w:p>
    <w:p w:rsidR="000A0137" w:rsidRDefault="000A0137" w:rsidP="000A0137">
      <w:pPr>
        <w:pStyle w:val="Heading3"/>
      </w:pPr>
      <w:r>
        <w:t>1nc – funding</w:t>
      </w:r>
    </w:p>
    <w:p w:rsidR="000A0137" w:rsidRPr="00903B4A" w:rsidRDefault="000A0137" w:rsidP="000A0137">
      <w:pPr>
        <w:pStyle w:val="Heading4"/>
        <w:rPr>
          <w:rStyle w:val="Style13ptBold"/>
          <w:b/>
        </w:rPr>
      </w:pPr>
      <w:r>
        <w:rPr>
          <w:rStyle w:val="Style13ptBold"/>
          <w:b/>
        </w:rPr>
        <w:t>A carbon tax would yield some serious dough</w:t>
      </w:r>
    </w:p>
    <w:p w:rsidR="000A0137" w:rsidRDefault="000A0137" w:rsidP="000A0137">
      <w:r w:rsidRPr="00EC33CD">
        <w:rPr>
          <w:rStyle w:val="Style13ptBold"/>
        </w:rPr>
        <w:t>Komanoff 16</w:t>
      </w:r>
      <w:r w:rsidRPr="00EC33CD">
        <w:t xml:space="preserve"> </w:t>
      </w:r>
      <w:r>
        <w:t>–</w:t>
      </w:r>
      <w:r w:rsidRPr="00EC33CD">
        <w:t xml:space="preserve"> Charles</w:t>
      </w:r>
      <w:r>
        <w:t>,</w:t>
      </w:r>
      <w:r w:rsidRPr="00EC33CD">
        <w:t xml:space="preserve"> </w:t>
      </w:r>
      <w:r>
        <w:t>He also directs the Carbon Tax Center, a clearinghouse for information, research and advocacy on behalf of revenue-neutral carbon taxes to address the climate crisis. A math-and-economics graduate of Harvard, Komanoff lives with his wife and two sons in lower Manhattan.</w:t>
      </w:r>
      <w:r w:rsidRPr="00EC33CD">
        <w:t xml:space="preserve"> (8-3-2016, "Brookings report on state carbon taxes is a winner, "Carbon Tax Center, )https://www.carbontax.org/blog/2016/08/03/brookings-report-on-state-carbon-taxes-is-a-winner/ //pleb</w:t>
      </w:r>
    </w:p>
    <w:p w:rsidR="000A0137" w:rsidRPr="00A43551" w:rsidRDefault="000A0137" w:rsidP="000A0137">
      <w:pPr>
        <w:rPr>
          <w:sz w:val="16"/>
        </w:rPr>
      </w:pPr>
      <w:r w:rsidRPr="00EC33CD">
        <w:rPr>
          <w:rStyle w:val="StyleUnderline"/>
        </w:rPr>
        <w:t>For all 50 states plus the District of Columbia, annual revenues from applying $20/ton state-level carbon taxes to all fossil fuel combustion would total $106 billion, based on 2013 emissions and assuming</w:t>
      </w:r>
      <w:r w:rsidRPr="00A43551">
        <w:rPr>
          <w:sz w:val="16"/>
        </w:rPr>
        <w:t>, for simplicity, zero price-responsiveness. That’s around two-thirds of one percent of combined state GDP. But the range is enormous, from a low of around 0.3 percent (for California, Connecticut, and Massachusetts; here we exclude DC, for which the tax revenue would equate to just 0.05% of GDP), to more than 2 percent for North Dakota and West Virginia and more than 3 percent for Wyoming. (See graphic; Wyoming was inadvertently omitted.)</w:t>
      </w:r>
    </w:p>
    <w:p w:rsidR="000A0137" w:rsidRDefault="000A0137" w:rsidP="000A0137"/>
    <w:p w:rsidR="000A0137" w:rsidRPr="007C5B81" w:rsidRDefault="000A0137" w:rsidP="000A0137"/>
    <w:p w:rsidR="000A0137" w:rsidRDefault="000A0137" w:rsidP="000A0137">
      <w:pPr>
        <w:pStyle w:val="Heading3"/>
      </w:pPr>
      <w:r>
        <w:t>1nc uniformity</w:t>
      </w:r>
    </w:p>
    <w:p w:rsidR="000A0137" w:rsidRPr="00A43551" w:rsidRDefault="000A0137" w:rsidP="000A0137">
      <w:pPr>
        <w:pStyle w:val="Heading4"/>
        <w:rPr>
          <w:rStyle w:val="Style13ptBold"/>
          <w:b/>
        </w:rPr>
      </w:pPr>
      <w:r w:rsidRPr="00A43551">
        <w:rPr>
          <w:rStyle w:val="Style13ptBold"/>
          <w:b/>
        </w:rPr>
        <w:t xml:space="preserve">Uniformity is possible and feasible </w:t>
      </w:r>
    </w:p>
    <w:p w:rsidR="000A0137" w:rsidRPr="00F13E31" w:rsidRDefault="000A0137" w:rsidP="000A0137">
      <w:r w:rsidRPr="00007C94">
        <w:rPr>
          <w:rStyle w:val="Style13ptBold"/>
        </w:rPr>
        <w:t>Morris et al. 16</w:t>
      </w:r>
      <w:r w:rsidRPr="00007C94">
        <w:rPr>
          <w:rFonts w:ascii="Helvetica Neue" w:hAnsi="Helvetica Neue"/>
          <w:sz w:val="21"/>
          <w:szCs w:val="21"/>
          <w:shd w:val="clear" w:color="auto" w:fill="FFFFFF"/>
        </w:rPr>
        <w:t xml:space="preserve"> -- Adele C. Morris, Senior Fellow - Economic Studies, Climate and Energy Economics Project at Brookings, Yoram Bauman, David Bookbinder, ("STATE-LEVEL CARBON TAXES: OPTIONS AND OPPORTUNITIES FOR POLICYMAKERS," July 28, 2016 https://tinyurl.com/statecarbontaxcite //pleb) </w:t>
      </w:r>
    </w:p>
    <w:p w:rsidR="000A0137" w:rsidRPr="00F13E31" w:rsidRDefault="000A0137" w:rsidP="000A0137">
      <w:pPr>
        <w:rPr>
          <w:rStyle w:val="StyleUnderline"/>
        </w:rPr>
      </w:pPr>
      <w:r w:rsidRPr="00F13E31">
        <w:rPr>
          <w:rStyle w:val="Emphasis"/>
        </w:rPr>
        <w:t>Harmonizing carbon price policies across states</w:t>
      </w:r>
      <w:r w:rsidRPr="00A43551">
        <w:rPr>
          <w:sz w:val="16"/>
        </w:rPr>
        <w:t xml:space="preserve"> (and perhaps federal or sub-federal jurisdictions in Canada, Mexico, and elsewhere) </w:t>
      </w:r>
      <w:r w:rsidRPr="00F13E31">
        <w:rPr>
          <w:rStyle w:val="StyleUnderline"/>
        </w:rPr>
        <w:t>would simplify compliance for large firms, allow more upstream taxation, and help avoid driving investment and emitting activities to other jurisdictions, a phenomenon known as leakage</w:t>
      </w:r>
      <w:r w:rsidRPr="00A43551">
        <w:rPr>
          <w:sz w:val="16"/>
        </w:rPr>
        <w:t xml:space="preserve">. Formal linking, such as with a cap-and-trade system is one way to do this, but it is certainly not the only approach. </w:t>
      </w:r>
      <w:r w:rsidRPr="00F13E31">
        <w:rPr>
          <w:rStyle w:val="StyleUnderline"/>
        </w:rPr>
        <w:t>Coordinating institutions</w:t>
      </w:r>
    </w:p>
    <w:p w:rsidR="000A0137" w:rsidRPr="00A43551" w:rsidRDefault="000A0137" w:rsidP="000A0137">
      <w:pPr>
        <w:rPr>
          <w:sz w:val="16"/>
        </w:rPr>
      </w:pPr>
      <w:r w:rsidRPr="00F13E31">
        <w:rPr>
          <w:rStyle w:val="StyleUnderline"/>
        </w:rPr>
        <w:t>can offer model tax legislation</w:t>
      </w:r>
      <w:r w:rsidRPr="00A43551">
        <w:rPr>
          <w:sz w:val="16"/>
        </w:rPr>
        <w:t xml:space="preserve">, </w:t>
      </w:r>
      <w:r w:rsidRPr="00F13E31">
        <w:rPr>
          <w:rStyle w:val="StyleUnderline"/>
        </w:rPr>
        <w:t>analytical resources, and other tools that that could help states develop their policies and promote common policy design elements, such as points of taxation, carbon price trajectories, treatment of imported and exported fuels and electricity, and other approaches that would facilitate trade and reduce investment distortions.</w:t>
      </w:r>
      <w:r w:rsidRPr="00A43551">
        <w:rPr>
          <w:sz w:val="16"/>
        </w:rPr>
        <w:t xml:space="preserve"> This work could also include states and provinces with cap-and-trade programs. For example, </w:t>
      </w:r>
      <w:r w:rsidRPr="00F13E31">
        <w:rPr>
          <w:rStyle w:val="StyleUnderline"/>
        </w:rPr>
        <w:t xml:space="preserve">they could harmonize </w:t>
      </w:r>
      <w:r w:rsidRPr="00A43551">
        <w:rPr>
          <w:sz w:val="16"/>
        </w:rPr>
        <w:t xml:space="preserve">their floor prices on allowance auctions with </w:t>
      </w:r>
      <w:r w:rsidRPr="00F13E31">
        <w:rPr>
          <w:rStyle w:val="StyleUnderline"/>
        </w:rPr>
        <w:t>tax levels in other jurisdictions</w:t>
      </w:r>
      <w:r w:rsidRPr="00A43551">
        <w:rPr>
          <w:sz w:val="16"/>
        </w:rPr>
        <w:t>.</w:t>
      </w:r>
    </w:p>
    <w:p w:rsidR="000A0137" w:rsidRPr="00F13E31" w:rsidRDefault="000A0137" w:rsidP="000A0137">
      <w:pPr>
        <w:rPr>
          <w:rStyle w:val="StyleUnderline"/>
        </w:rPr>
      </w:pPr>
      <w:r w:rsidRPr="00F13E31">
        <w:rPr>
          <w:rStyle w:val="StyleUnderline"/>
        </w:rPr>
        <w:t>Precedents for this kind of cooperation include the IFTA fuel tax arrangement discussed earlier</w:t>
      </w:r>
      <w:r w:rsidRPr="00A43551">
        <w:rPr>
          <w:sz w:val="16"/>
        </w:rPr>
        <w:t xml:space="preserve">. In addition, </w:t>
      </w:r>
      <w:r w:rsidRPr="00F13E31">
        <w:rPr>
          <w:rStyle w:val="StyleUnderline"/>
        </w:rPr>
        <w:t xml:space="preserve">the Multistate Tax Commission advises states on the adoption of uniform tax policies to simplify the tax code and ease the burden on interstate commerce. These discussions could extend to the context of </w:t>
      </w:r>
      <w:r w:rsidRPr="00F13E31">
        <w:rPr>
          <w:rStyle w:val="Emphasis"/>
        </w:rPr>
        <w:t>carbon tax design.</w:t>
      </w:r>
      <w:r w:rsidRPr="00F13E31">
        <w:rPr>
          <w:rStyle w:val="StyleUnderline"/>
        </w:rPr>
        <w:t xml:space="preserve">  </w:t>
      </w:r>
    </w:p>
    <w:p w:rsidR="000A0137" w:rsidRPr="00F13E31" w:rsidRDefault="000A0137" w:rsidP="000A0137"/>
    <w:p w:rsidR="000A0137" w:rsidRDefault="000A0137" w:rsidP="000A0137">
      <w:pPr>
        <w:pStyle w:val="Heading3"/>
      </w:pPr>
      <w:r w:rsidRPr="00007C94">
        <w:t>1nc – solvency</w:t>
      </w:r>
    </w:p>
    <w:p w:rsidR="000A0137" w:rsidRPr="007C5B81" w:rsidRDefault="000A0137" w:rsidP="000A0137"/>
    <w:p w:rsidR="000A0137" w:rsidRPr="00007C94" w:rsidRDefault="000A0137" w:rsidP="000A0137">
      <w:pPr>
        <w:pStyle w:val="Heading4"/>
      </w:pPr>
      <w:r>
        <w:t xml:space="preserve">State carbon tax solves state budgets education </w:t>
      </w:r>
    </w:p>
    <w:p w:rsidR="000A0137" w:rsidRPr="00007C94" w:rsidRDefault="000A0137" w:rsidP="000A0137">
      <w:r w:rsidRPr="00007C94">
        <w:rPr>
          <w:rStyle w:val="Style13ptBold"/>
        </w:rPr>
        <w:t>Morris et al. 16</w:t>
      </w:r>
      <w:r w:rsidRPr="00007C94">
        <w:rPr>
          <w:rFonts w:ascii="Helvetica Neue" w:hAnsi="Helvetica Neue"/>
          <w:sz w:val="21"/>
          <w:szCs w:val="21"/>
          <w:shd w:val="clear" w:color="auto" w:fill="FFFFFF"/>
        </w:rPr>
        <w:t xml:space="preserve"> -- Adele C. Morris, Senior Fellow - Economic Studies, Climate and Energy Economics Project at Brookings, Yoram Bauman, David Bookbinder, ("STATE-LEVEL CARBON TAXES: OPTIONS AND OPPORTUNITIES FOR POLICYMAKERS," July 28, 2016 https://tinyurl.com/statecarbontaxcite //pleb) </w:t>
      </w:r>
    </w:p>
    <w:p w:rsidR="000A0137" w:rsidRPr="007C5B81" w:rsidRDefault="000A0137" w:rsidP="000A0137">
      <w:pPr>
        <w:rPr>
          <w:rStyle w:val="StyleUnderline"/>
        </w:rPr>
      </w:pPr>
      <w:r w:rsidRPr="0011775E">
        <w:rPr>
          <w:rStyle w:val="StyleUnderline"/>
        </w:rPr>
        <w:t>Pricing carbon dioxide and other greenhouse gases (GHGs) would address the market failure inherent in an economy that doesn't price damaging emissions.</w:t>
      </w:r>
      <w:r w:rsidRPr="00A43551">
        <w:rPr>
          <w:sz w:val="14"/>
        </w:rPr>
        <w:t xml:space="preserve"> Much has been written about the design of a federal-level carbon tax. This paper adapts these findings to the state level, motivated by pending federal regulations (which place implementation obligations on states), policy discussions in states with commitments to ambitious long-term emissions targets, and state budget shortfalls that could necessitate new revenue. Notwithstanding the myriad political impediments to a carbon tax, this paper explains how state policymakers can design one to fit their fiscal, economic, distributional, and environmental goals. </w:t>
      </w:r>
      <w:r w:rsidRPr="00672E46">
        <w:rPr>
          <w:rStyle w:val="StyleUnderline"/>
        </w:rPr>
        <w:t>A state-level carbon tax, particularly</w:t>
      </w:r>
      <w:r w:rsidRPr="00A43551">
        <w:rPr>
          <w:sz w:val="14"/>
        </w:rPr>
        <w:t xml:space="preserve"> </w:t>
      </w:r>
      <w:r w:rsidRPr="00672E46">
        <w:rPr>
          <w:rStyle w:val="StyleUnderline"/>
        </w:rPr>
        <w:t xml:space="preserve">if set above prevailing emissions allowance prices in state cap-and-trade programs and applied economy-wide, </w:t>
      </w:r>
      <w:r w:rsidRPr="00672E46">
        <w:rPr>
          <w:rStyle w:val="Emphasis"/>
        </w:rPr>
        <w:t>could raise enough revenue in many states to play a substantial fiscal role</w:t>
      </w:r>
      <w:r w:rsidRPr="00A43551">
        <w:rPr>
          <w:sz w:val="14"/>
        </w:rPr>
        <w:t xml:space="preserve">; </w:t>
      </w:r>
      <w:r w:rsidRPr="00672E46">
        <w:rPr>
          <w:rStyle w:val="StyleUnderline"/>
        </w:rPr>
        <w:t>a $20 per ton tax on energy-related CO2 emissions could raise up to two or three percent of state GDP in the most emissions-intensive states</w:t>
      </w:r>
      <w:r w:rsidRPr="00A43551">
        <w:rPr>
          <w:sz w:val="14"/>
        </w:rPr>
        <w:t xml:space="preserve">. </w:t>
      </w:r>
      <w:r w:rsidRPr="00672E46">
        <w:rPr>
          <w:rStyle w:val="Emphasis"/>
        </w:rPr>
        <w:t>That is significant for a state tax; nationally, on average states collect only about five percent of GDP total from their own revenue instruments, including sales, property, income, and business taxes</w:t>
      </w:r>
      <w:r w:rsidRPr="00A43551">
        <w:rPr>
          <w:sz w:val="14"/>
        </w:rPr>
        <w:t xml:space="preserve">. </w:t>
      </w:r>
      <w:r w:rsidRPr="00672E46">
        <w:rPr>
          <w:rStyle w:val="Emphasis"/>
        </w:rPr>
        <w:t>A tax that rises at an annual rate above inflation should produce a reliable revenue source for decades even while it reduces emissions.</w:t>
      </w:r>
      <w:r>
        <w:rPr>
          <w:rStyle w:val="Emphasis"/>
        </w:rPr>
        <w:t xml:space="preserve"> </w:t>
      </w:r>
      <w:r w:rsidRPr="00672E46">
        <w:rPr>
          <w:rStyle w:val="StyleUnderline"/>
        </w:rPr>
        <w:t>States face many choices, including the sectors and sources of GHGs to cover, the point in the supply chain of fossil fuels at which to impose the tax, and other policy design elements</w:t>
      </w:r>
      <w:r w:rsidRPr="00A43551">
        <w:rPr>
          <w:sz w:val="14"/>
        </w:rPr>
        <w:t xml:space="preserve">. Importantly, the point of taxation is largely independent of who actually bears the economic burden of the tax because upstream producers or distributors will pass their costs along to those who buy their products. </w:t>
      </w:r>
      <w:r w:rsidRPr="00672E46">
        <w:rPr>
          <w:rStyle w:val="StyleUnderline"/>
        </w:rPr>
        <w:t>Thus states can choose a point of taxation that maximizes coverage, minimizes the number of taxpayers, and/or or coincides with existing state or federal tax or GHG reporting obligations.</w:t>
      </w:r>
      <w:r>
        <w:rPr>
          <w:rStyle w:val="StyleUnderline"/>
        </w:rPr>
        <w:t xml:space="preserve"> </w:t>
      </w:r>
      <w:r w:rsidRPr="00A43551">
        <w:rPr>
          <w:sz w:val="14"/>
        </w:rPr>
        <w:t>This paper reviews those and a host of other options regarding: • the tax treatment of carbon embodied in fuels, electricity, and goods that are imported or exported from the state; • tradeoffs arising across addressing the disproportionate burdens on low-income households and using the revenue in ways that promote economic growth; • how states can harmonize policies to avoid distortions in investment and trade; and • how a carbon tax can feature in state implementation plans for the Clean Power Plan and EPA rules under the Clean Air Act. 1. INTRODUCTION Greenhouse gas emissions (</w:t>
      </w:r>
      <w:r w:rsidRPr="00672E46">
        <w:rPr>
          <w:rStyle w:val="StyleUnderline"/>
        </w:rPr>
        <w:t>GHGs) contribute to the risk of climatic disruption</w:t>
      </w:r>
      <w:r w:rsidRPr="00A43551">
        <w:rPr>
          <w:sz w:val="14"/>
        </w:rPr>
        <w:t xml:space="preserve">. </w:t>
      </w:r>
      <w:r w:rsidRPr="00672E46">
        <w:rPr>
          <w:rStyle w:val="StyleUnderline"/>
        </w:rPr>
        <w:t>The largest component of GHG emissions, carbon dioxide (CO2), also contributes to ocean acidification</w:t>
      </w:r>
      <w:r w:rsidRPr="00A43551">
        <w:rPr>
          <w:sz w:val="14"/>
        </w:rPr>
        <w:t xml:space="preserve">. Pricing carbon dioxide and other greenhouse gases, either through a tax or a cap-and-trade system, would address the market failure inherent in an economy that doesn't price damaging emissions. Much has been written on the advantages and disadvantages of a tax approach relative to other climate policies, and a number of studies have surveyed the design issues of a U.S. carbon or GHG tax at the federal level. This paper extends the literature to examine the design issues for such a tax at the state level, some of which are analogous to issues at the state level, and some of which are unique to states. Some of the issues that arise for states include: which entities, sources, and sectors that states can feasibly tax; the role of existing state policies; the treatment of traded fuels, electricity, and goods; and the potential uses of the revenue, including the set of state revenue instruments that can be involved in a tax swap. For example, this paper describes the challenges of identifying the tax base for transportation fuels in a way that thwarts avoidance of the tax via filling tanks in other jurisdictions. Also, we describe how states may have existing excise fuel taxes they can use as bases for a carbon tax, thereby adding little additional administrative burden. At the same time, however, states may have constitutional provisions that dictate the disposition of fuel tax revenues, for example targeting it exclusively to state highway trust funds. Finally, states are facing federal regulations on power plant carbon emissions. This creates an action-forcing event that may raise the appeal of a policy option that not only produces environmental benefits but can also address other pressing fiscal needs. Here we'll use </w:t>
      </w:r>
      <w:r w:rsidRPr="007C5B81">
        <w:rPr>
          <w:rStyle w:val="StyleUnderline"/>
        </w:rPr>
        <w:t>the term “carbon tax</w:t>
      </w:r>
      <w:r w:rsidRPr="00A43551">
        <w:rPr>
          <w:sz w:val="14"/>
        </w:rPr>
        <w:t xml:space="preserve">” for short, but the tax </w:t>
      </w:r>
      <w:r w:rsidRPr="007C5B81">
        <w:rPr>
          <w:rStyle w:val="StyleUnderline"/>
        </w:rPr>
        <w:t>might actually apply to either the carbon content of fossil fuels before combustion or the CO2 in combustion gases. The tax might also apply to other GHGs, such as methane from landfills and coal beds, provided the emissions can be measured and attributed to responsible parties.</w:t>
      </w:r>
      <w:r>
        <w:rPr>
          <w:rStyle w:val="StyleUnderline"/>
        </w:rPr>
        <w:t xml:space="preserve"> </w:t>
      </w:r>
      <w:r w:rsidRPr="00A43551">
        <w:rPr>
          <w:sz w:val="14"/>
        </w:rPr>
        <w:t xml:space="preserve">Several factors are converging to motivate work on the design of state-level carbon taxes. First, a carbon tax is one way states can comply with regulations the U.S. Environmental Protection Agency (EPA) has begun promulgating under Section 111(d) of the Clean Air Act. In the Clean Power Plan (CPP) rule, EPA imposed state-specific targets for CO2 emissions from electric power plants. The rule allows states to include carbon fees in their State Implementation Plans (SIPs) to achieve their targets. Although the U.S. Supreme Court has stayed the implementation of the rule until further proceedings, some states are continuing their consideration of their options for implementing the rule. We return to this in Section 5 below. Second, a number of states have committed (either in law or in aspiration) to deep, long-term emissions reduction targets that will require significant abatement outside the electricity sector. For example, Massachusetts, New York, and Rhode Island all have targets to reduce their GHG emissions by 80 percent of l990 levels by 2050, and Oregon and Vermont have goals of 75 percent reductions of l990 levels by 2050. Some advocates in these states are pushing the idea of a carbon tax or fee (we'll use both terms here) as a keystone policy to attain those goals. A wide variety of approaches to the design of a state carbon fee are under discussion. Some advocates are taking inspiration from the economy-wide revenue-neutral carbon tax approach adopted by British Columbia. For example, Initiative 732 heading to the November 20l6 ballot in Washington State would institute a gradually rising carbon tax starting at $l5 per metric ton of CO2 on fossil fuels sold or consumed in the state. The measure would use the revenue to reduce the state sales tax by one percentage point, fund a tax rebate for low-income working households, and effectively eliminate a tax on manufacturers. California is facing unique challenges that may motivate consideration of a carbon tax there. The state's Assembly Bill 32, the Global Warming Solutions Act of 2006, established a statewide target of returning greenhouse gas emissions to their l990 levels by 2020. Although AB 32 includes the use of a cap-and-trade system that now covers approximately 85 percent of state emissions, the state also controls those emissions with numerous regulatory policies. Among the tradable allowance program's problems is a pending legal challenge by business groups to its constitutionality under the logic that it has tax-like qualities but was not passed with the requisite two-thirds majority of the legislature. A second uncertainty surrounds the legality of tightening the targets in the allowance market past 2020 without legislative reauthorization. Also, owing to both the regulatory measures and the legal uncertainties, the allowance price has remained below expectations, with auctions clearing consistently at the floor price and secondary market prices dipping below that. One might argue that if the extension of the cap- and-trade program has to be reauthorized with a supermajority and the auction is consistently clearing at the floor price, California leaders may as well consider converting the policy into a tax. This would also provide a valuable example for how a federal program might work. Some </w:t>
      </w:r>
      <w:r w:rsidRPr="007C5B81">
        <w:rPr>
          <w:rStyle w:val="StyleUnderline"/>
        </w:rPr>
        <w:t>states</w:t>
      </w:r>
      <w:r w:rsidRPr="00A43551">
        <w:rPr>
          <w:sz w:val="14"/>
        </w:rPr>
        <w:t xml:space="preserve">, much like the federal government, </w:t>
      </w:r>
      <w:r w:rsidRPr="007C5B81">
        <w:rPr>
          <w:rStyle w:val="Emphasis"/>
        </w:rPr>
        <w:t>face serious long-term fiscal challenges and may need to raise revenue.</w:t>
      </w:r>
      <w:r w:rsidRPr="00A43551">
        <w:rPr>
          <w:sz w:val="14"/>
        </w:rPr>
        <w:t xml:space="preserve"> Some may find a revenue source that can cost-effectively replace more costly subsidies and mandates, as well as achieve compliance with new EPA regulations, to be particularly attractive. </w:t>
      </w:r>
      <w:r w:rsidRPr="007C5B81">
        <w:rPr>
          <w:rStyle w:val="Emphasis"/>
        </w:rPr>
        <w:t>Thirty-nine states require the budgets their legislatures pass to be balanced, and they now face looming unfunded pension liabilities</w:t>
      </w:r>
      <w:r w:rsidRPr="00A43551">
        <w:rPr>
          <w:sz w:val="14"/>
        </w:rPr>
        <w:t xml:space="preserve">, depleted rainy day funds, falling revenue from extractive industries, growing health care </w:t>
      </w:r>
      <w:r w:rsidRPr="007C5B81">
        <w:rPr>
          <w:rStyle w:val="Emphasis"/>
        </w:rPr>
        <w:t>and education costs</w:t>
      </w:r>
      <w:r w:rsidRPr="00A43551">
        <w:rPr>
          <w:sz w:val="14"/>
        </w:rPr>
        <w:t xml:space="preserve">, infrastructure in disrepair, and the accumulated burden of unsustainable budget tactics. Other </w:t>
      </w:r>
      <w:r w:rsidRPr="007C5B81">
        <w:rPr>
          <w:rStyle w:val="StyleUnderline"/>
        </w:rPr>
        <w:t>states</w:t>
      </w:r>
      <w:r w:rsidRPr="00A43551">
        <w:rPr>
          <w:sz w:val="14"/>
        </w:rPr>
        <w:t xml:space="preserve"> without compelling budget pressures </w:t>
      </w:r>
      <w:r w:rsidRPr="007C5B81">
        <w:rPr>
          <w:rStyle w:val="StyleUnderline"/>
        </w:rPr>
        <w:t>may consider a pro-growth tax reform that swaps a carbon tax for revenue sources that more negatively impact economic growth, such as taxes on business activity.</w:t>
      </w:r>
    </w:p>
    <w:p w:rsidR="000A0137" w:rsidRPr="00007C94" w:rsidRDefault="000A0137" w:rsidP="000A0137"/>
    <w:p w:rsidR="000A0137" w:rsidRDefault="000A0137" w:rsidP="000A0137">
      <w:pPr>
        <w:pStyle w:val="Heading3"/>
      </w:pPr>
      <w:r>
        <w:t>1nc/2nc NB ocean acidification -&gt; climate change</w:t>
      </w:r>
    </w:p>
    <w:p w:rsidR="000A0137" w:rsidRPr="00801996" w:rsidRDefault="000A0137" w:rsidP="000A0137">
      <w:pPr>
        <w:pStyle w:val="Heading4"/>
      </w:pPr>
      <w:r w:rsidRPr="00801996">
        <w:t>Acidification prevents oceans from absorbing CO2, accelerating climate change</w:t>
      </w:r>
    </w:p>
    <w:p w:rsidR="000A0137" w:rsidRPr="00801996" w:rsidRDefault="000A0137" w:rsidP="000A0137">
      <w:pPr>
        <w:rPr>
          <w:szCs w:val="16"/>
        </w:rPr>
      </w:pPr>
      <w:r w:rsidRPr="00801996">
        <w:rPr>
          <w:rStyle w:val="Style13ptBold"/>
        </w:rPr>
        <w:t>Devic 2014</w:t>
      </w:r>
      <w:r w:rsidRPr="00801996">
        <w:rPr>
          <w:szCs w:val="16"/>
        </w:rPr>
        <w:t xml:space="preserve"> (Magali, Associate at the Women’s Council on Energy and the Environment, “REDUCTIONS IN OCEANS' UPTAKE CAPACITY COULD SPEED UP GLOBAL WARMING”, March 18 2014, </w:t>
      </w:r>
      <w:hyperlink r:id="rId48" w:history="1">
        <w:r w:rsidRPr="00801996">
          <w:rPr>
            <w:rStyle w:val="Hyperlink"/>
            <w:szCs w:val="16"/>
          </w:rPr>
          <w:t>http://www.climate.org/topics/climate-change/ocean-uptake-climate-change.html</w:t>
        </w:r>
      </w:hyperlink>
      <w:r w:rsidRPr="00801996">
        <w:rPr>
          <w:szCs w:val="16"/>
        </w:rPr>
        <w:t>, Accessed 7/21/14 //</w:t>
      </w:r>
      <w:r>
        <w:rPr>
          <w:szCs w:val="16"/>
        </w:rPr>
        <w:t>pleb</w:t>
      </w:r>
      <w:r w:rsidRPr="00801996">
        <w:rPr>
          <w:szCs w:val="16"/>
        </w:rPr>
        <w:t>)</w:t>
      </w:r>
    </w:p>
    <w:p w:rsidR="000A0137" w:rsidRPr="00801996" w:rsidRDefault="000A0137" w:rsidP="000A0137">
      <w:pPr>
        <w:rPr>
          <w:szCs w:val="16"/>
        </w:rPr>
      </w:pPr>
    </w:p>
    <w:p w:rsidR="000A0137" w:rsidRPr="00A43551" w:rsidRDefault="000A0137" w:rsidP="000A0137">
      <w:pPr>
        <w:rPr>
          <w:sz w:val="16"/>
          <w:szCs w:val="16"/>
        </w:rPr>
      </w:pPr>
      <w:r w:rsidRPr="00801996">
        <w:rPr>
          <w:rStyle w:val="StyleUnderline"/>
        </w:rPr>
        <w:t>The uptake of anthropogenic CO2 by the ocean changes the chemistry of the oceans and can potentially have significant impacts on the biological systems in the upper oceans</w:t>
      </w:r>
      <w:r w:rsidRPr="00A43551">
        <w:rPr>
          <w:sz w:val="16"/>
          <w:szCs w:val="16"/>
        </w:rPr>
        <w:t xml:space="preserve">. In June 2005, The Royal Society (the United Kingdom's National Academy of Science) released a report analyzing the impact of increasing atmospheric carbon dioxide on ocean acidification. Surface oceans have an average pH globally of about 8.2 units. </w:t>
      </w:r>
      <w:r w:rsidRPr="00801996">
        <w:rPr>
          <w:rStyle w:val="StyleUnderline"/>
          <w:highlight w:val="cyan"/>
        </w:rPr>
        <w:t>Carbon emissions in the atmosphere have lowered the ocean pH</w:t>
      </w:r>
      <w:r w:rsidRPr="00801996">
        <w:rPr>
          <w:rStyle w:val="StyleUnderline"/>
        </w:rPr>
        <w:t>, increasing the acidity of the ocean by 30 percent in the last 100 years, according to</w:t>
      </w:r>
      <w:r w:rsidRPr="00A43551">
        <w:rPr>
          <w:sz w:val="16"/>
          <w:szCs w:val="16"/>
        </w:rPr>
        <w:t xml:space="preserve"> the National Oceanic and Atmospheric Administration (</w:t>
      </w:r>
      <w:r w:rsidRPr="00801996">
        <w:rPr>
          <w:rStyle w:val="StyleUnderline"/>
        </w:rPr>
        <w:t>NOAA</w:t>
      </w:r>
      <w:r w:rsidRPr="00A43551">
        <w:rPr>
          <w:sz w:val="16"/>
          <w:szCs w:val="16"/>
        </w:rPr>
        <w:t xml:space="preserve">). NOAA also projects that, by the end of the century, current levels of carbon dioxide emissions could result in the lowest levels of ocean pH in 20 million years. </w:t>
      </w:r>
      <w:r w:rsidRPr="00801996">
        <w:rPr>
          <w:rStyle w:val="Emphasis"/>
          <w:highlight w:val="cyan"/>
        </w:rPr>
        <w:t>A balanced pH is vital in order to</w:t>
      </w:r>
      <w:r w:rsidRPr="00801996">
        <w:rPr>
          <w:rStyle w:val="Emphasis"/>
        </w:rPr>
        <w:t xml:space="preserve"> </w:t>
      </w:r>
      <w:r w:rsidRPr="00A43551">
        <w:rPr>
          <w:sz w:val="16"/>
          <w:szCs w:val="16"/>
        </w:rPr>
        <w:t xml:space="preserve">maintain water quality favorable to marine life and in order to </w:t>
      </w:r>
      <w:r w:rsidRPr="00801996">
        <w:rPr>
          <w:rStyle w:val="Emphasis"/>
          <w:highlight w:val="cyan"/>
        </w:rPr>
        <w:t>keep the ocean serving as a "carbon reservoir."</w:t>
      </w:r>
      <w:r w:rsidRPr="00801996">
        <w:rPr>
          <w:rStyle w:val="StyleUnderline"/>
          <w:highlight w:val="cyan"/>
        </w:rPr>
        <w:t xml:space="preserve"> If the oceans become too acidic, the shells of animals such as scallops, clams, crabs, plankton and corals are immediately threatened</w:t>
      </w:r>
      <w:r w:rsidRPr="00A43551">
        <w:rPr>
          <w:sz w:val="16"/>
          <w:szCs w:val="16"/>
        </w:rPr>
        <w:t>.</w:t>
      </w:r>
      <w:r w:rsidRPr="00A43551">
        <w:rPr>
          <w:sz w:val="12"/>
          <w:szCs w:val="16"/>
        </w:rPr>
        <w:t>¶</w:t>
      </w:r>
      <w:r w:rsidRPr="00A43551">
        <w:rPr>
          <w:sz w:val="16"/>
          <w:szCs w:val="16"/>
        </w:rPr>
        <w:t xml:space="preserve"> Although studies into the impacts of high concentrations of CO2 in the oceans are still in their infancy, </w:t>
      </w:r>
      <w:r w:rsidRPr="00801996">
        <w:rPr>
          <w:rStyle w:val="StyleUnderline"/>
        </w:rPr>
        <w:t xml:space="preserve">evidence indicates that </w:t>
      </w:r>
      <w:r w:rsidRPr="00801996">
        <w:rPr>
          <w:rStyle w:val="Emphasis"/>
          <w:highlight w:val="cyan"/>
        </w:rPr>
        <w:t>reduced ocean carbon uptake is starting to occur</w:t>
      </w:r>
      <w:r w:rsidRPr="00801996">
        <w:rPr>
          <w:rStyle w:val="StyleUnderline"/>
          <w:highlight w:val="cyan"/>
        </w:rPr>
        <w:t xml:space="preserve"> and that this poses a serious hazard because this is likely to </w:t>
      </w:r>
      <w:r w:rsidRPr="00801996">
        <w:rPr>
          <w:rStyle w:val="Emphasis"/>
          <w:highlight w:val="cyan"/>
        </w:rPr>
        <w:t>speed up global warming</w:t>
      </w:r>
      <w:r w:rsidRPr="00801996">
        <w:rPr>
          <w:rStyle w:val="StyleUnderline"/>
        </w:rPr>
        <w:t>, as occurred when this type of feedback was initiated during the early warming stages of previous interglacials</w:t>
      </w:r>
      <w:r w:rsidRPr="00A43551">
        <w:rPr>
          <w:sz w:val="16"/>
          <w:szCs w:val="16"/>
        </w:rPr>
        <w:t xml:space="preserve"> On October 16th 2007, the US Senate passed a provision proposed by Senator Frank Lautenberg (D-NJ) to Protect Oceans from Acidification. The legislation, co-sponsored by Sen. Barbara Boxer (D-CA) would focus more research attention on ocean acidification, which threatens marine life and the fishing industry.</w:t>
      </w:r>
      <w:r w:rsidRPr="00A43551">
        <w:rPr>
          <w:sz w:val="12"/>
          <w:szCs w:val="16"/>
        </w:rPr>
        <w:t>¶</w:t>
      </w:r>
      <w:r w:rsidRPr="00A43551">
        <w:rPr>
          <w:sz w:val="16"/>
          <w:szCs w:val="16"/>
        </w:rPr>
        <w:t xml:space="preserve"> </w:t>
      </w:r>
      <w:r w:rsidRPr="00801996">
        <w:rPr>
          <w:rStyle w:val="StyleUnderline"/>
          <w:highlight w:val="cyan"/>
        </w:rPr>
        <w:t>Both the trends in ocean acidification and CO2 absorption will have very large implications</w:t>
      </w:r>
      <w:r w:rsidRPr="00801996">
        <w:rPr>
          <w:rStyle w:val="StyleUnderline"/>
        </w:rPr>
        <w:t>, perhaps comparable to the potential impacts of more rapid melting of the Greenland Ice Sheet</w:t>
      </w:r>
      <w:r w:rsidRPr="00A43551">
        <w:rPr>
          <w:sz w:val="16"/>
          <w:szCs w:val="16"/>
        </w:rPr>
        <w:t>. Moreover, reduced CO2 absorption by the oceans could accelerate warming greatly, pushing the climate toward a more precipitous melting of the Greenland ice sheet.</w:t>
      </w:r>
      <w:r w:rsidRPr="00A43551">
        <w:rPr>
          <w:sz w:val="12"/>
          <w:szCs w:val="16"/>
        </w:rPr>
        <w:t>¶</w:t>
      </w:r>
      <w:r w:rsidRPr="00A43551">
        <w:rPr>
          <w:sz w:val="16"/>
          <w:szCs w:val="16"/>
        </w:rPr>
        <w:t xml:space="preserve"> </w:t>
      </w:r>
      <w:r w:rsidRPr="00801996">
        <w:rPr>
          <w:rStyle w:val="StyleUnderline"/>
        </w:rPr>
        <w:t>The recent developments give heightened urgency to our having a grasp of the ocean acidification and CO2 absorption trends</w:t>
      </w:r>
      <w:r w:rsidRPr="00A43551">
        <w:rPr>
          <w:sz w:val="16"/>
          <w:szCs w:val="16"/>
        </w:rPr>
        <w:t>. Although research and resources aiming at monitoring oceans should be drastically enhanced to fully understand the various consequences that will bring about anthropogenic Co2 emissions, there is cause for great concern over the threat carbon dioxide poses for the health of our oceans.</w:t>
      </w:r>
    </w:p>
    <w:p w:rsidR="000A0137" w:rsidRPr="00EC33CD" w:rsidRDefault="000A0137" w:rsidP="000A0137"/>
    <w:p w:rsidR="000A0137" w:rsidRDefault="000A0137" w:rsidP="000A0137">
      <w:pPr>
        <w:pStyle w:val="Heading3"/>
      </w:pPr>
      <w:r>
        <w:t>1nc/2nc: NB death</w:t>
      </w:r>
    </w:p>
    <w:p w:rsidR="000A0137" w:rsidRPr="00994A2E" w:rsidRDefault="000A0137" w:rsidP="000A0137">
      <w:pPr>
        <w:pStyle w:val="Heading4"/>
        <w:rPr>
          <w:rFonts w:cs="Times New Roman"/>
        </w:rPr>
      </w:pPr>
      <w:r>
        <w:rPr>
          <w:rFonts w:cs="Times New Roman"/>
        </w:rPr>
        <w:t>A carbon tax</w:t>
      </w:r>
      <w:r w:rsidRPr="00994A2E">
        <w:rPr>
          <w:rFonts w:cs="Times New Roman"/>
        </w:rPr>
        <w:t xml:space="preserve"> save</w:t>
      </w:r>
      <w:r>
        <w:rPr>
          <w:rFonts w:cs="Times New Roman"/>
        </w:rPr>
        <w:t>s</w:t>
      </w:r>
      <w:r w:rsidRPr="00994A2E">
        <w:rPr>
          <w:rFonts w:cs="Times New Roman"/>
        </w:rPr>
        <w:t xml:space="preserve"> 230 thousand lives</w:t>
      </w:r>
    </w:p>
    <w:p w:rsidR="000A0137" w:rsidRPr="00A43551" w:rsidRDefault="000A0137" w:rsidP="000A0137">
      <w:pPr>
        <w:rPr>
          <w:sz w:val="16"/>
        </w:rPr>
      </w:pPr>
      <w:r w:rsidRPr="00903B4A">
        <w:rPr>
          <w:rStyle w:val="Style13ptBold"/>
        </w:rPr>
        <w:t>Sutter 16</w:t>
      </w:r>
      <w:r w:rsidRPr="00A43551">
        <w:rPr>
          <w:rStyle w:val="Style13ptBold"/>
          <w:sz w:val="16"/>
        </w:rPr>
        <w:t xml:space="preserve"> </w:t>
      </w:r>
      <w:r w:rsidRPr="00A43551">
        <w:rPr>
          <w:rStyle w:val="Style13ptBold"/>
          <w:b w:val="0"/>
          <w:sz w:val="16"/>
        </w:rPr>
        <w:t>– columnist for CNN Opinion who focuses on climate change and social justice</w:t>
      </w:r>
      <w:r w:rsidRPr="00A43551">
        <w:rPr>
          <w:sz w:val="16"/>
        </w:rPr>
        <w:t xml:space="preserve"> (John Sutter, “There's a cheap, proven fix to the world's biggest problem” </w:t>
      </w:r>
      <w:r w:rsidRPr="00A43551">
        <w:rPr>
          <w:rStyle w:val="Hyperlink"/>
          <w:sz w:val="16"/>
        </w:rPr>
        <w:t>04/19/2016)</w:t>
      </w:r>
      <w:r w:rsidRPr="00A43551">
        <w:rPr>
          <w:sz w:val="16"/>
        </w:rPr>
        <w:t xml:space="preserve"> </w:t>
      </w:r>
      <w:hyperlink r:id="rId49" w:history="1">
        <w:r w:rsidRPr="00A43551">
          <w:rPr>
            <w:rStyle w:val="Hyperlink"/>
            <w:sz w:val="16"/>
          </w:rPr>
          <w:t>http://www.cnn.com/</w:t>
        </w:r>
        <w:r w:rsidRPr="00A43551">
          <w:rPr>
            <w:rStyle w:val="Hyperlink"/>
            <w:sz w:val="16"/>
            <w:u w:val="single"/>
          </w:rPr>
          <w:t>2016/04/19/</w:t>
        </w:r>
        <w:r w:rsidRPr="00A43551">
          <w:rPr>
            <w:rStyle w:val="Hyperlink"/>
            <w:sz w:val="16"/>
          </w:rPr>
          <w:t>opinions/sutter-carbon-tax-washington-british-columbia/index.html</w:t>
        </w:r>
      </w:hyperlink>
      <w:r w:rsidRPr="00A43551">
        <w:rPr>
          <w:rStyle w:val="Hyperlink"/>
          <w:sz w:val="16"/>
        </w:rPr>
        <w:t xml:space="preserve"> //pleb</w:t>
      </w:r>
    </w:p>
    <w:p w:rsidR="000A0137" w:rsidRPr="00A43551" w:rsidRDefault="000A0137" w:rsidP="000A0137">
      <w:pPr>
        <w:rPr>
          <w:sz w:val="14"/>
        </w:rPr>
      </w:pPr>
      <w:r w:rsidRPr="007C5B81">
        <w:rPr>
          <w:rStyle w:val="StyleUnderline"/>
          <w:highlight w:val="cyan"/>
        </w:rPr>
        <w:t>Carbon pricing</w:t>
      </w:r>
      <w:r w:rsidRPr="00994A2E">
        <w:rPr>
          <w:rStyle w:val="StyleUnderline"/>
        </w:rPr>
        <w:t xml:space="preserve"> systems, including taxes and cap-and-trade measures</w:t>
      </w:r>
      <w:r w:rsidRPr="00A43551">
        <w:rPr>
          <w:sz w:val="14"/>
        </w:rPr>
        <w:t xml:space="preserve">, which work similarly, </w:t>
      </w:r>
      <w:r w:rsidRPr="007C5B81">
        <w:rPr>
          <w:rStyle w:val="StyleUnderline"/>
          <w:highlight w:val="cyan"/>
        </w:rPr>
        <w:t>have been</w:t>
      </w:r>
      <w:r w:rsidRPr="00A43551">
        <w:rPr>
          <w:sz w:val="14"/>
          <w:highlight w:val="cyan"/>
        </w:rPr>
        <w:t xml:space="preserve"> </w:t>
      </w:r>
      <w:r w:rsidRPr="007C5B81">
        <w:rPr>
          <w:rStyle w:val="StyleUnderline"/>
          <w:highlight w:val="cyan"/>
        </w:rPr>
        <w:t>adopted</w:t>
      </w:r>
      <w:r w:rsidRPr="00A43551">
        <w:rPr>
          <w:sz w:val="14"/>
        </w:rPr>
        <w:t xml:space="preserve"> or planned </w:t>
      </w:r>
      <w:r w:rsidRPr="007C5B81">
        <w:rPr>
          <w:rStyle w:val="StyleUnderline"/>
          <w:highlight w:val="cyan"/>
        </w:rPr>
        <w:t>in 40 countries</w:t>
      </w:r>
      <w:r w:rsidRPr="00A43551">
        <w:rPr>
          <w:sz w:val="14"/>
        </w:rPr>
        <w:t xml:space="preserve"> and more than 20 cities, according to the World Bank. </w:t>
      </w:r>
      <w:r w:rsidRPr="00994A2E">
        <w:rPr>
          <w:rStyle w:val="StyleUnderline"/>
        </w:rPr>
        <w:t>China</w:t>
      </w:r>
      <w:r w:rsidRPr="00A43551">
        <w:rPr>
          <w:sz w:val="14"/>
        </w:rPr>
        <w:t xml:space="preserve">, the favorite scapegoat of U.S. politicians, and the world's biggest annual emitter of greenhouse gases, </w:t>
      </w:r>
      <w:r w:rsidRPr="00994A2E">
        <w:rPr>
          <w:rStyle w:val="StyleUnderline"/>
        </w:rPr>
        <w:t>has</w:t>
      </w:r>
      <w:r w:rsidRPr="00A43551">
        <w:rPr>
          <w:sz w:val="14"/>
        </w:rPr>
        <w:t xml:space="preserve"> </w:t>
      </w:r>
      <w:r w:rsidRPr="00994A2E">
        <w:rPr>
          <w:rStyle w:val="StyleUnderline"/>
        </w:rPr>
        <w:t>pilot carbon markets</w:t>
      </w:r>
      <w:r w:rsidRPr="00A43551">
        <w:rPr>
          <w:sz w:val="14"/>
        </w:rPr>
        <w:t xml:space="preserve"> in seven cities and regions already; and the massive country has announced a national carbon trading market for 2017. There's ample reason to hope China, which invested $102.9 billion in renewable energy in 2015, more than any other country, will follow through on this pledge.</w:t>
      </w:r>
    </w:p>
    <w:p w:rsidR="000A0137" w:rsidRPr="00A43551" w:rsidRDefault="000A0137" w:rsidP="000A0137">
      <w:pPr>
        <w:rPr>
          <w:sz w:val="14"/>
        </w:rPr>
      </w:pPr>
      <w:r w:rsidRPr="007C5B81">
        <w:rPr>
          <w:rStyle w:val="StyleUnderline"/>
          <w:highlight w:val="cyan"/>
        </w:rPr>
        <w:t>Momentum is building</w:t>
      </w:r>
      <w:r w:rsidRPr="00994A2E">
        <w:rPr>
          <w:rStyle w:val="StyleUnderline"/>
        </w:rPr>
        <w:t xml:space="preserve">, as is the </w:t>
      </w:r>
      <w:r w:rsidRPr="007C5B81">
        <w:rPr>
          <w:rStyle w:val="StyleUnderline"/>
          <w:highlight w:val="cyan"/>
        </w:rPr>
        <w:t>understanding that pricing pollution is</w:t>
      </w:r>
      <w:r w:rsidRPr="00A43551">
        <w:rPr>
          <w:sz w:val="14"/>
        </w:rPr>
        <w:t xml:space="preserve"> not just helpful but is </w:t>
      </w:r>
      <w:r w:rsidRPr="007C5B81">
        <w:rPr>
          <w:rStyle w:val="StyleUnderline"/>
          <w:highlight w:val="cyan"/>
        </w:rPr>
        <w:t>truly</w:t>
      </w:r>
      <w:r w:rsidRPr="00A43551">
        <w:rPr>
          <w:sz w:val="14"/>
          <w:highlight w:val="cyan"/>
        </w:rPr>
        <w:t xml:space="preserve"> </w:t>
      </w:r>
      <w:r w:rsidRPr="007C5B81">
        <w:rPr>
          <w:rStyle w:val="StyleUnderline"/>
          <w:highlight w:val="cyan"/>
        </w:rPr>
        <w:t>essential if we're going to stop warming short of 2 degrees Celsius</w:t>
      </w:r>
      <w:r w:rsidRPr="00A43551">
        <w:rPr>
          <w:sz w:val="14"/>
          <w:highlight w:val="cyan"/>
        </w:rPr>
        <w:t>.</w:t>
      </w:r>
    </w:p>
    <w:p w:rsidR="000A0137" w:rsidRPr="00994A2E" w:rsidRDefault="000A0137" w:rsidP="000A0137">
      <w:pPr>
        <w:rPr>
          <w:sz w:val="16"/>
        </w:rPr>
      </w:pPr>
      <w:r w:rsidRPr="00994A2E">
        <w:rPr>
          <w:sz w:val="16"/>
        </w:rPr>
        <w:t>If Washington passes a carbon tax, there's reason to believe other states will follow, and that places like British Columbia will be able to keep raising their tax to phase out pollution entirely.</w:t>
      </w:r>
    </w:p>
    <w:p w:rsidR="000A0137" w:rsidRPr="00A43551" w:rsidRDefault="000A0137" w:rsidP="000A0137">
      <w:pPr>
        <w:rPr>
          <w:sz w:val="14"/>
        </w:rPr>
      </w:pPr>
      <w:r w:rsidRPr="00A43551">
        <w:rPr>
          <w:sz w:val="14"/>
        </w:rPr>
        <w:t xml:space="preserve">If that momentum grew into </w:t>
      </w:r>
      <w:r w:rsidRPr="007C5B81">
        <w:rPr>
          <w:rStyle w:val="StyleUnderline"/>
          <w:highlight w:val="cyan"/>
        </w:rPr>
        <w:t>a national carbon tax</w:t>
      </w:r>
      <w:r w:rsidRPr="00A43551">
        <w:rPr>
          <w:sz w:val="14"/>
        </w:rPr>
        <w:t xml:space="preserve"> for the United States the </w:t>
      </w:r>
      <w:r w:rsidRPr="007C5B81">
        <w:rPr>
          <w:rStyle w:val="StyleUnderline"/>
          <w:highlight w:val="cyan"/>
        </w:rPr>
        <w:t>results could be striking</w:t>
      </w:r>
      <w:r w:rsidRPr="00994A2E">
        <w:rPr>
          <w:rStyle w:val="StyleUnderline"/>
        </w:rPr>
        <w:t>.</w:t>
      </w:r>
      <w:r w:rsidRPr="00A43551">
        <w:rPr>
          <w:sz w:val="14"/>
        </w:rPr>
        <w:t xml:space="preserve"> According to a report from the Citizens' Climate Lobby, a group supportive of these types of policies,</w:t>
      </w:r>
      <w:r w:rsidRPr="00994A2E">
        <w:rPr>
          <w:rStyle w:val="StyleUnderline"/>
        </w:rPr>
        <w:t xml:space="preserve"> a</w:t>
      </w:r>
      <w:r w:rsidRPr="00A43551">
        <w:rPr>
          <w:sz w:val="14"/>
        </w:rPr>
        <w:t xml:space="preserve"> carbon </w:t>
      </w:r>
      <w:r w:rsidRPr="00994A2E">
        <w:rPr>
          <w:rStyle w:val="StyleUnderline"/>
        </w:rPr>
        <w:t>fee starting at $10</w:t>
      </w:r>
      <w:r w:rsidRPr="00A43551">
        <w:rPr>
          <w:sz w:val="14"/>
        </w:rPr>
        <w:t xml:space="preserve"> per ton and increasing by $10 per year </w:t>
      </w:r>
      <w:r w:rsidRPr="00994A2E">
        <w:rPr>
          <w:rStyle w:val="StyleUnderline"/>
        </w:rPr>
        <w:t xml:space="preserve">would </w:t>
      </w:r>
      <w:r w:rsidRPr="007C5B81">
        <w:rPr>
          <w:rStyle w:val="StyleUnderline"/>
          <w:highlight w:val="cyan"/>
        </w:rPr>
        <w:t>reduce</w:t>
      </w:r>
      <w:r w:rsidRPr="00A43551">
        <w:rPr>
          <w:sz w:val="14"/>
        </w:rPr>
        <w:t xml:space="preserve"> U.S. </w:t>
      </w:r>
      <w:r w:rsidRPr="007C5B81">
        <w:rPr>
          <w:rStyle w:val="StyleUnderline"/>
          <w:highlight w:val="cyan"/>
        </w:rPr>
        <w:t>CO2</w:t>
      </w:r>
      <w:r w:rsidRPr="00994A2E">
        <w:rPr>
          <w:rStyle w:val="StyleUnderline"/>
        </w:rPr>
        <w:t xml:space="preserve"> </w:t>
      </w:r>
      <w:r w:rsidRPr="00652EF3">
        <w:rPr>
          <w:rStyle w:val="StyleUnderline"/>
        </w:rPr>
        <w:t xml:space="preserve">pollution </w:t>
      </w:r>
      <w:r w:rsidRPr="007C5B81">
        <w:rPr>
          <w:rStyle w:val="StyleUnderline"/>
          <w:highlight w:val="cyan"/>
        </w:rPr>
        <w:t>to 50% below 1990 levels within 20 years</w:t>
      </w:r>
      <w:r w:rsidRPr="00994A2E">
        <w:rPr>
          <w:rStyle w:val="StyleUnderline"/>
        </w:rPr>
        <w:t>,</w:t>
      </w:r>
      <w:r w:rsidRPr="00A43551">
        <w:rPr>
          <w:sz w:val="14"/>
        </w:rPr>
        <w:t xml:space="preserve"> which is huge.</w:t>
      </w:r>
    </w:p>
    <w:p w:rsidR="000A0137" w:rsidRPr="00A43551" w:rsidRDefault="000A0137" w:rsidP="000A0137">
      <w:pPr>
        <w:rPr>
          <w:sz w:val="14"/>
        </w:rPr>
      </w:pPr>
      <w:r w:rsidRPr="00A43551">
        <w:rPr>
          <w:sz w:val="14"/>
          <w:highlight w:val="cyan"/>
        </w:rPr>
        <w:t>I</w:t>
      </w:r>
      <w:r w:rsidRPr="007C5B81">
        <w:rPr>
          <w:rStyle w:val="Emphasis"/>
          <w:highlight w:val="cyan"/>
        </w:rPr>
        <w:t>mproved air quality would prevent 230,000 premature deaths over 20 years</w:t>
      </w:r>
      <w:r w:rsidRPr="00994A2E">
        <w:rPr>
          <w:rStyle w:val="Emphasis"/>
        </w:rPr>
        <w:t>.</w:t>
      </w:r>
    </w:p>
    <w:p w:rsidR="000A0137" w:rsidRPr="00994A2E" w:rsidRDefault="000A0137" w:rsidP="000A0137">
      <w:pPr>
        <w:rPr>
          <w:rStyle w:val="StyleUnderline"/>
        </w:rPr>
      </w:pPr>
      <w:r w:rsidRPr="00994A2E">
        <w:rPr>
          <w:rStyle w:val="StyleUnderline"/>
        </w:rPr>
        <w:t xml:space="preserve">We have to stop thinking of these </w:t>
      </w:r>
      <w:r w:rsidRPr="007C5B81">
        <w:rPr>
          <w:rStyle w:val="StyleUnderline"/>
          <w:highlight w:val="cyan"/>
        </w:rPr>
        <w:t>taxes</w:t>
      </w:r>
      <w:r w:rsidRPr="00994A2E">
        <w:rPr>
          <w:rStyle w:val="StyleUnderline"/>
        </w:rPr>
        <w:t xml:space="preserve"> as negative.</w:t>
      </w:r>
    </w:p>
    <w:p w:rsidR="000A0137" w:rsidRPr="00A43551" w:rsidRDefault="000A0137" w:rsidP="000A0137">
      <w:pPr>
        <w:rPr>
          <w:sz w:val="14"/>
        </w:rPr>
      </w:pPr>
      <w:r w:rsidRPr="00994A2E">
        <w:rPr>
          <w:rStyle w:val="StyleUnderline"/>
        </w:rPr>
        <w:t xml:space="preserve">They </w:t>
      </w:r>
      <w:r w:rsidRPr="007C5B81">
        <w:rPr>
          <w:rStyle w:val="StyleUnderline"/>
          <w:highlight w:val="cyan"/>
        </w:rPr>
        <w:t>are market tools to kickstart a cleaner, healthier and</w:t>
      </w:r>
      <w:r w:rsidRPr="00994A2E">
        <w:rPr>
          <w:rStyle w:val="StyleUnderline"/>
        </w:rPr>
        <w:t xml:space="preserve"> still-</w:t>
      </w:r>
      <w:r w:rsidRPr="007C5B81">
        <w:rPr>
          <w:rStyle w:val="StyleUnderline"/>
          <w:highlight w:val="cyan"/>
        </w:rPr>
        <w:t>thriving</w:t>
      </w:r>
      <w:r w:rsidRPr="00994A2E">
        <w:rPr>
          <w:rStyle w:val="StyleUnderline"/>
        </w:rPr>
        <w:t xml:space="preserve"> </w:t>
      </w:r>
      <w:r w:rsidRPr="007C5B81">
        <w:rPr>
          <w:rStyle w:val="StyleUnderline"/>
          <w:highlight w:val="cyan"/>
        </w:rPr>
        <w:t>economy</w:t>
      </w:r>
      <w:r w:rsidRPr="00A43551">
        <w:rPr>
          <w:sz w:val="14"/>
        </w:rPr>
        <w:t>.</w:t>
      </w:r>
    </w:p>
    <w:p w:rsidR="000A0137" w:rsidRPr="00994A2E" w:rsidRDefault="000A0137" w:rsidP="000A0137">
      <w:pPr>
        <w:rPr>
          <w:sz w:val="16"/>
        </w:rPr>
      </w:pPr>
      <w:r w:rsidRPr="00994A2E">
        <w:rPr>
          <w:sz w:val="16"/>
        </w:rPr>
        <w:t>The transition won't be painless. Coal and other dirty fuels will be phased out over time, and there should be government programs to support and retrain those workers.</w:t>
      </w:r>
    </w:p>
    <w:p w:rsidR="000A0137" w:rsidRPr="00A43551" w:rsidRDefault="000A0137" w:rsidP="000A0137">
      <w:pPr>
        <w:rPr>
          <w:sz w:val="14"/>
        </w:rPr>
      </w:pPr>
      <w:r w:rsidRPr="00A43551">
        <w:rPr>
          <w:sz w:val="14"/>
        </w:rPr>
        <w:t xml:space="preserve">But </w:t>
      </w:r>
      <w:r w:rsidRPr="00652EF3">
        <w:rPr>
          <w:rStyle w:val="StyleUnderline"/>
        </w:rPr>
        <w:t>it is necessary</w:t>
      </w:r>
      <w:r w:rsidRPr="00994A2E">
        <w:rPr>
          <w:rStyle w:val="StyleUnderline"/>
        </w:rPr>
        <w:t>.</w:t>
      </w:r>
    </w:p>
    <w:p w:rsidR="000A0137" w:rsidRDefault="000A0137" w:rsidP="000A0137">
      <w:pPr>
        <w:rPr>
          <w:rStyle w:val="StyleUnderline"/>
        </w:rPr>
      </w:pPr>
      <w:r w:rsidRPr="00A43551">
        <w:rPr>
          <w:sz w:val="14"/>
        </w:rPr>
        <w:t xml:space="preserve">And </w:t>
      </w:r>
      <w:r w:rsidRPr="00994A2E">
        <w:rPr>
          <w:rStyle w:val="StyleUnderline"/>
        </w:rPr>
        <w:t>it's far less scary than demagogues would have you believe.</w:t>
      </w:r>
    </w:p>
    <w:p w:rsidR="000A0137" w:rsidRPr="00007C94" w:rsidRDefault="000A0137" w:rsidP="000A0137"/>
    <w:p w:rsidR="000A0137" w:rsidRPr="00007C94" w:rsidRDefault="000A0137" w:rsidP="000A0137">
      <w:pPr>
        <w:pStyle w:val="Heading3"/>
      </w:pPr>
      <w:r w:rsidRPr="00007C94">
        <w:t>2nc use for schools</w:t>
      </w:r>
    </w:p>
    <w:p w:rsidR="000A0137" w:rsidRPr="00007C94" w:rsidRDefault="000A0137" w:rsidP="000A0137">
      <w:pPr>
        <w:pStyle w:val="Heading4"/>
        <w:rPr>
          <w:rStyle w:val="Style13ptBold"/>
          <w:b/>
        </w:rPr>
      </w:pPr>
      <w:r w:rsidRPr="00007C94">
        <w:rPr>
          <w:rStyle w:val="Style13ptBold"/>
          <w:b/>
        </w:rPr>
        <w:t>Carbon tax’s can raise 1 billion for schools – Washington proves</w:t>
      </w:r>
    </w:p>
    <w:p w:rsidR="000A0137" w:rsidRPr="00007C94" w:rsidRDefault="000A0137" w:rsidP="000A0137">
      <w:r w:rsidRPr="00007C94">
        <w:rPr>
          <w:rStyle w:val="Style13ptBold"/>
        </w:rPr>
        <w:t>Le 16</w:t>
      </w:r>
      <w:r w:rsidRPr="00007C94">
        <w:t xml:space="preserve"> -- HUONG LE, Associated Press,  (12-17-2016, "Inslee Proposes Carbon Tax To Raise Money For Schools, "Associated Press State &amp;amp; Local,</w:t>
      </w:r>
      <w:r>
        <w:t xml:space="preserve"> Lexis</w:t>
      </w:r>
      <w:r w:rsidRPr="00007C94">
        <w:t xml:space="preserve"> ) //pleb</w:t>
      </w:r>
    </w:p>
    <w:p w:rsidR="000A0137" w:rsidRPr="00A43551" w:rsidRDefault="000A0137" w:rsidP="000A0137">
      <w:pPr>
        <w:rPr>
          <w:sz w:val="16"/>
        </w:rPr>
      </w:pPr>
      <w:r w:rsidRPr="00A43551">
        <w:rPr>
          <w:sz w:val="16"/>
        </w:rPr>
        <w:t xml:space="preserve">SEATTLE (AP) - Gov. Jay Inslee will try to convince lawmakers in the upcoming session to do something voters wouldn't last month - approve </w:t>
      </w:r>
      <w:r w:rsidRPr="00007C94">
        <w:rPr>
          <w:rStyle w:val="StyleUnderline"/>
        </w:rPr>
        <w:t>a</w:t>
      </w:r>
      <w:r w:rsidRPr="00A43551">
        <w:rPr>
          <w:sz w:val="16"/>
        </w:rPr>
        <w:t xml:space="preserve"> </w:t>
      </w:r>
      <w:r w:rsidRPr="00007C94">
        <w:rPr>
          <w:rStyle w:val="StyleUnderline"/>
        </w:rPr>
        <w:t>new tax on carbon emissions</w:t>
      </w:r>
      <w:r w:rsidRPr="00A43551">
        <w:rPr>
          <w:sz w:val="16"/>
        </w:rPr>
        <w:t xml:space="preserve"> from fossil fuels.</w:t>
      </w:r>
    </w:p>
    <w:p w:rsidR="000A0137" w:rsidRPr="00007C94" w:rsidRDefault="000A0137" w:rsidP="000A0137">
      <w:r w:rsidRPr="00007C94">
        <w:t>The Democrat is proposing a tax of $25 per metric ton of carbon emissions starting in 2018 as part of a two-year budget plan that seeks more than $4 billion in new revenue, with a majority dedicated to education-related costs.</w:t>
      </w:r>
    </w:p>
    <w:p w:rsidR="000A0137" w:rsidRPr="00A43551" w:rsidRDefault="000A0137" w:rsidP="000A0137">
      <w:pPr>
        <w:rPr>
          <w:sz w:val="16"/>
        </w:rPr>
      </w:pPr>
      <w:r w:rsidRPr="00007C94">
        <w:rPr>
          <w:rStyle w:val="Emphasis"/>
        </w:rPr>
        <w:t>The tax would raise nearly $2 billion in the first year with half going into education</w:t>
      </w:r>
      <w:r w:rsidRPr="00A43551">
        <w:rPr>
          <w:sz w:val="16"/>
        </w:rPr>
        <w:t xml:space="preserve"> and the rest to clean energy, transportation, forest health and other projects. Some money would offset taxes to business and help low-income families.</w:t>
      </w:r>
    </w:p>
    <w:p w:rsidR="000A0137" w:rsidRPr="00007C94" w:rsidRDefault="000A0137" w:rsidP="000A0137">
      <w:r w:rsidRPr="00007C94">
        <w:t>The proposal comes a month after Washington voters rejected a carbon tax ballot measure that Inslee and major environmental and labor groups did not support. Tax money from Initiative 732 would have been used to reduce the state sales tax, virtually eliminate business taxes for manufacturers and return a rebate to many working families.</w:t>
      </w:r>
    </w:p>
    <w:p w:rsidR="000A0137" w:rsidRPr="00007C94" w:rsidRDefault="000A0137" w:rsidP="000A0137">
      <w:r w:rsidRPr="00007C94">
        <w:t>"We're starting a conversation that is going to be vigorous and robust. I welcome all new ideas," Inslee said at a news conference Tuesday to unveil part of his budget. He added: "This is a bold proposal. It does call for legislators to do hard things."</w:t>
      </w:r>
    </w:p>
    <w:p w:rsidR="000A0137" w:rsidRPr="00007C94" w:rsidRDefault="000A0137" w:rsidP="000A0137">
      <w:pPr>
        <w:rPr>
          <w:rStyle w:val="StyleUnderline"/>
        </w:rPr>
      </w:pPr>
      <w:r w:rsidRPr="00A43551">
        <w:rPr>
          <w:sz w:val="16"/>
        </w:rPr>
        <w:t xml:space="preserve">Inslee's carbon tax would be imposed on any company that generates or imports electricity, natural gas or oil, such as power plants, refineries and fuel importers. If approved, </w:t>
      </w:r>
      <w:r w:rsidRPr="00007C94">
        <w:rPr>
          <w:rStyle w:val="StyleUnderline"/>
        </w:rPr>
        <w:t>the statewide carbon tax would be the first of its kind in the nation.</w:t>
      </w:r>
    </w:p>
    <w:p w:rsidR="000A0137" w:rsidRPr="00007C94" w:rsidRDefault="000A0137" w:rsidP="000A0137">
      <w:r w:rsidRPr="00007C94">
        <w:t>It's certain to face opposition in the Republican-controlled Senate. Inslee's previous plan to charge a fee for carbon pollution did not gain traction in the Legislature in 2015.</w:t>
      </w:r>
    </w:p>
    <w:p w:rsidR="000A0137" w:rsidRPr="00007C94" w:rsidRDefault="000A0137" w:rsidP="000A0137">
      <w:r w:rsidRPr="00007C94">
        <w:t>Senate Majority Leader Mark Schoesler said in a statement that Inslee's budget proposal threatens the stability of the state's economy and would undermine families. He has criticized the plan for relying, in part, on "a new and unproven tax on carbon."</w:t>
      </w:r>
    </w:p>
    <w:p w:rsidR="000A0137" w:rsidRPr="00007C94" w:rsidRDefault="000A0137" w:rsidP="000A0137">
      <w:r w:rsidRPr="00007C94">
        <w:t>Brandon Houskeeper, with the Association of Washington Business, said he was disappointed but not surprised that Inslee proposed the carbon tax.</w:t>
      </w:r>
    </w:p>
    <w:p w:rsidR="000A0137" w:rsidRPr="00007C94" w:rsidRDefault="000A0137" w:rsidP="000A0137">
      <w:r w:rsidRPr="00007C94">
        <w:t>"He continues to push the same policy approach without bringing the stakeholders together," Houskeeper said. "When it comes to carbon, specifically, we need an earnest discussion with all the stakeholders at the table."</w:t>
      </w:r>
    </w:p>
    <w:p w:rsidR="000A0137" w:rsidRPr="00007C94" w:rsidRDefault="000A0137" w:rsidP="000A0137">
      <w:r w:rsidRPr="00007C94">
        <w:t>The association organized a committee that raised $1.4 million to help defeat I-732 with big donations from Kaiser Aluminum, the American Fuel and Petrochemical Manufacturers and Puget Sound Energy.</w:t>
      </w:r>
    </w:p>
    <w:p w:rsidR="000A0137" w:rsidRPr="00007C94" w:rsidRDefault="000A0137" w:rsidP="000A0137">
      <w:r w:rsidRPr="00007C94">
        <w:t>Carbon Washington, the group behind the ballot measure, said in a statement that it was pleased to see the carbon tax as part of Inslee's budget because there's an urgent need to take action on climate change. It said it needed to see more details on his plan, but would be prepared to "support any and all effective, equitable, economically sound, and politically viable climate policies."</w:t>
      </w:r>
    </w:p>
    <w:p w:rsidR="000A0137" w:rsidRPr="00007C94" w:rsidRDefault="000A0137" w:rsidP="000A0137">
      <w:r w:rsidRPr="00007C94">
        <w:t>Meanwhile, an alliance of environmental, social justice and labor groups that opposed I-732 has been working on its own carbon tax proposal and hopes to get a bill introduced in the Legislature next year, said Becky Kelley, president of the Washington Environmental Council.</w:t>
      </w:r>
    </w:p>
    <w:p w:rsidR="000A0137" w:rsidRPr="00007C94" w:rsidRDefault="000A0137" w:rsidP="000A0137">
      <w:r w:rsidRPr="00007C94">
        <w:t>Most of the tax money from the alliance's plan would be invested in clean energy projects with other funds to protect forests and water. A chunk of investments would benefit low-income communities. The tax would be tied to how well the state is performing on its emissions targets.</w:t>
      </w:r>
    </w:p>
    <w:p w:rsidR="000A0137" w:rsidRDefault="000A0137" w:rsidP="000A0137">
      <w:pPr>
        <w:rPr>
          <w:rStyle w:val="StyleUnderline"/>
        </w:rPr>
      </w:pPr>
      <w:r w:rsidRPr="00A43551">
        <w:rPr>
          <w:sz w:val="16"/>
        </w:rPr>
        <w:t xml:space="preserve">"People are putting in different approaches," Kelley said. "What I find positive is that </w:t>
      </w:r>
      <w:r w:rsidRPr="00007C94">
        <w:rPr>
          <w:rStyle w:val="StyleUnderline"/>
        </w:rPr>
        <w:t>there continues to be momentum for state level climate change, which is going to be particularly important because we're going to see a lot of foot dragging and rollbacks from the federal level."</w:t>
      </w:r>
    </w:p>
    <w:p w:rsidR="000A0137" w:rsidRDefault="000A0137" w:rsidP="000A0137">
      <w:pPr>
        <w:pStyle w:val="Heading2"/>
      </w:pPr>
      <w:r>
        <w:t>Aff answers</w:t>
      </w:r>
    </w:p>
    <w:p w:rsidR="000A0137" w:rsidRPr="00BF739A" w:rsidRDefault="000A0137" w:rsidP="000A0137">
      <w:r>
        <w:t>**More aff answers in AT: adv cp’s</w:t>
      </w:r>
    </w:p>
    <w:p w:rsidR="000A0137" w:rsidRDefault="000A0137" w:rsidP="000A0137">
      <w:pPr>
        <w:pStyle w:val="Heading3"/>
      </w:pPr>
      <w:r>
        <w:t>Carbon tax kills econ</w:t>
      </w:r>
    </w:p>
    <w:p w:rsidR="000A0137" w:rsidRPr="004E14C1" w:rsidRDefault="000A0137" w:rsidP="000A0137">
      <w:pPr>
        <w:pStyle w:val="Heading4"/>
      </w:pPr>
      <w:r w:rsidRPr="004E14C1">
        <w:t>Carbon tax causes a recession – rebates and revenue neutrality do not overcome the deadweight loss – prefer economic modeling to assertions</w:t>
      </w:r>
    </w:p>
    <w:p w:rsidR="000A0137" w:rsidRPr="004E14C1" w:rsidRDefault="000A0137" w:rsidP="000A0137">
      <w:r w:rsidRPr="004E14C1">
        <w:rPr>
          <w:rStyle w:val="Style13ptBold"/>
        </w:rPr>
        <w:t>Loris ’15</w:t>
      </w:r>
      <w:r w:rsidRPr="004E14C1">
        <w:t xml:space="preserve"> [Nicolas Loris, an economist, focuses on energy, environmental and regulatory issues as the Herbert and Joyce Morgan fellow at The Heritage Foundation, It’s Never a Good Time for a Carbon Tax, January 6, 2015, </w:t>
      </w:r>
      <w:hyperlink r:id="rId50" w:history="1">
        <w:r w:rsidRPr="00421C23">
          <w:rPr>
            <w:rStyle w:val="Hyperlink"/>
          </w:rPr>
          <w:t>http://dailysignal.com/2015/01/06/never-good-time-carbon-tax/</w:t>
        </w:r>
      </w:hyperlink>
      <w:r>
        <w:t xml:space="preserve"> //pleb</w:t>
      </w:r>
      <w:r w:rsidRPr="004E14C1">
        <w:t>]</w:t>
      </w:r>
    </w:p>
    <w:p w:rsidR="000A0137" w:rsidRPr="004E14C1" w:rsidRDefault="000A0137" w:rsidP="000A0137">
      <w:r w:rsidRPr="004E14C1">
        <w:rPr>
          <w:rStyle w:val="StyleUnderline"/>
        </w:rPr>
        <w:t xml:space="preserve">A Carbon Tax Is a Massive Economic Loser </w:t>
      </w:r>
      <w:r w:rsidRPr="004E14C1">
        <w:rPr>
          <w:szCs w:val="16"/>
        </w:rPr>
        <w:t xml:space="preserve">Although Summers has argued for a carbon tax when oil prices were high, part of Summers’ argument in his most recent op-ed is that Americans can now afford a carbon tax. He writes: “Those who drive long distances to work, say, or who have homes that are expensive to heat would be disproportionately burdened. Now that these consumers have received a windfall from the fall in energy prices, it would be possible to impose substantial carbon taxes without them being burdened relative to where things stood six months ago.” </w:t>
      </w:r>
      <w:r w:rsidRPr="004E14C1">
        <w:t xml:space="preserve">Summers significantly downplays the damage a carbon tax would impose. </w:t>
      </w:r>
      <w:r w:rsidRPr="004E14C1">
        <w:rPr>
          <w:rStyle w:val="StyleUnderline"/>
        </w:rPr>
        <w:t>Levying a price on carbon dioxide will directly raise the cost of electricity, gasoline, diesel fuel and home heating oil</w:t>
      </w:r>
      <w:r w:rsidRPr="004E14C1">
        <w:t xml:space="preserve">. </w:t>
      </w:r>
      <w:r w:rsidRPr="004E14C1">
        <w:rPr>
          <w:rStyle w:val="StyleUnderline"/>
        </w:rPr>
        <w:t>An overwhelming majority of America’s energy needs are met by carbon-emitting</w:t>
      </w:r>
      <w:r w:rsidRPr="004E14C1">
        <w:t xml:space="preserve"> conventional </w:t>
      </w:r>
      <w:r w:rsidRPr="004E14C1">
        <w:rPr>
          <w:rStyle w:val="StyleUnderline"/>
        </w:rPr>
        <w:t>fuels.</w:t>
      </w:r>
      <w:r w:rsidRPr="004E14C1">
        <w:t xml:space="preserve"> And </w:t>
      </w:r>
      <w:r w:rsidRPr="004E14C1">
        <w:rPr>
          <w:rStyle w:val="StyleUnderline"/>
        </w:rPr>
        <w:t xml:space="preserve">since low-income families spend a larger proportion of their income on energy, a tax that increases energy prices would disproportionately affect the budgets of the poorest </w:t>
      </w:r>
      <w:r w:rsidRPr="004E14C1">
        <w:t xml:space="preserve">American families. </w:t>
      </w:r>
      <w:r w:rsidRPr="004E14C1">
        <w:rPr>
          <w:rStyle w:val="StyleUnderline"/>
        </w:rPr>
        <w:t>The direct hit is just a small part</w:t>
      </w:r>
      <w:r w:rsidRPr="004E14C1">
        <w:t xml:space="preserve"> of the story. </w:t>
      </w:r>
      <w:r w:rsidRPr="004E14C1">
        <w:rPr>
          <w:rStyle w:val="StyleUnderline"/>
        </w:rPr>
        <w:t>Energy is a necessary component for</w:t>
      </w:r>
      <w:r w:rsidRPr="004E14C1">
        <w:t xml:space="preserve"> just about </w:t>
      </w:r>
      <w:r w:rsidRPr="004E14C1">
        <w:rPr>
          <w:rStyle w:val="StyleUnderline"/>
        </w:rPr>
        <w:t>all of the goods and services consumed</w:t>
      </w:r>
      <w:r w:rsidRPr="004E14C1">
        <w:t xml:space="preserve">, </w:t>
      </w:r>
      <w:r w:rsidRPr="004E14C1">
        <w:rPr>
          <w:rStyle w:val="StyleUnderline"/>
        </w:rPr>
        <w:t>so Americans will pay more for food, healthcare, education, clothes, cleaning supplies</w:t>
      </w:r>
      <w:r w:rsidRPr="004E14C1">
        <w:t xml:space="preserve"> </w:t>
      </w:r>
      <w:r w:rsidRPr="004E14C1">
        <w:rPr>
          <w:rStyle w:val="StyleUnderline"/>
        </w:rPr>
        <w:t>– you name it</w:t>
      </w:r>
      <w:r w:rsidRPr="004E14C1">
        <w:t xml:space="preserve">. </w:t>
      </w:r>
      <w:r w:rsidRPr="004E14C1">
        <w:rPr>
          <w:rStyle w:val="Emphasis"/>
        </w:rPr>
        <w:t>A carbon tax would act as a vise – squeezing both the production and consumption ends of the economy.</w:t>
      </w:r>
      <w:r w:rsidRPr="004E14C1">
        <w:t xml:space="preserve"> Using the same model as the Energy Information Administration,</w:t>
      </w:r>
      <w:r w:rsidRPr="004E14C1">
        <w:rPr>
          <w:rStyle w:val="Emphasis"/>
        </w:rPr>
        <w:t xml:space="preserve"> </w:t>
      </w:r>
      <w:r w:rsidRPr="004E14C1">
        <w:rPr>
          <w:rStyle w:val="StyleUnderline"/>
        </w:rPr>
        <w:t>we modeled what a carbon tax equivalent to the federal government’s social cost of carbon estimate would do to the economy between 2015 and 2030 and found</w:t>
      </w:r>
      <w:r w:rsidRPr="004E14C1">
        <w:t xml:space="preserve">: </w:t>
      </w:r>
      <w:r w:rsidRPr="004E14C1">
        <w:rPr>
          <w:rStyle w:val="StyleUnderline"/>
        </w:rPr>
        <w:t>An average employment shortfall of nearly 300,000 jobs</w:t>
      </w:r>
      <w:r w:rsidRPr="004E14C1">
        <w:t xml:space="preserve">, </w:t>
      </w:r>
      <w:r w:rsidRPr="004E14C1">
        <w:rPr>
          <w:rStyle w:val="StyleUnderline"/>
        </w:rPr>
        <w:t xml:space="preserve">A peak employment shortfall of more than </w:t>
      </w:r>
      <w:r w:rsidRPr="004E14C1">
        <w:rPr>
          <w:u w:val="single"/>
        </w:rPr>
        <w:t>1</w:t>
      </w:r>
      <w:r w:rsidRPr="004E14C1">
        <w:t xml:space="preserve"> </w:t>
      </w:r>
      <w:r w:rsidRPr="004E14C1">
        <w:rPr>
          <w:rStyle w:val="StyleUnderline"/>
        </w:rPr>
        <w:t>million jobs</w:t>
      </w:r>
      <w:r w:rsidRPr="004E14C1">
        <w:t xml:space="preserve">, </w:t>
      </w:r>
      <w:r w:rsidRPr="004E14C1">
        <w:rPr>
          <w:rStyle w:val="StyleUnderline"/>
        </w:rPr>
        <w:t>500,000 jobs lost in manufacturing</w:t>
      </w:r>
      <w:r w:rsidRPr="004E14C1">
        <w:t xml:space="preserve">, </w:t>
      </w:r>
      <w:r w:rsidRPr="004E14C1">
        <w:rPr>
          <w:szCs w:val="16"/>
        </w:rPr>
        <w:t xml:space="preserve">Destruction of more than 45 percent of coal-mining jobs, </w:t>
      </w:r>
      <w:r w:rsidRPr="004E14C1">
        <w:rPr>
          <w:rStyle w:val="StyleUnderline"/>
        </w:rPr>
        <w:t>An aggregate GDP loss of more than $2.5 trillion</w:t>
      </w:r>
      <w:r w:rsidRPr="004E14C1">
        <w:t xml:space="preserve"> (inflation-adjusted), and </w:t>
      </w:r>
      <w:r w:rsidRPr="004E14C1">
        <w:rPr>
          <w:rStyle w:val="StyleUnderline"/>
        </w:rPr>
        <w:t xml:space="preserve">A total income loss of more than $7,000 per person Proponents </w:t>
      </w:r>
      <w:r w:rsidRPr="004E14C1">
        <w:t xml:space="preserve">of a carbon tax will </w:t>
      </w:r>
      <w:r w:rsidRPr="004E14C1">
        <w:rPr>
          <w:rStyle w:val="StyleUnderline"/>
        </w:rPr>
        <w:t>argue that we’ll rebate that money back to the people. It doesn’t matter</w:t>
      </w:r>
      <w:r w:rsidRPr="004E14C1">
        <w:t xml:space="preserve">. </w:t>
      </w:r>
      <w:r w:rsidRPr="004E14C1">
        <w:rPr>
          <w:rStyle w:val="StyleUnderline"/>
        </w:rPr>
        <w:t>All taxes are not created equal</w:t>
      </w:r>
      <w:r w:rsidRPr="004E14C1">
        <w:t xml:space="preserve">, and </w:t>
      </w:r>
      <w:r w:rsidRPr="004E14C1">
        <w:rPr>
          <w:rStyle w:val="StyleUnderline"/>
        </w:rPr>
        <w:t>revenue generation is</w:t>
      </w:r>
      <w:r w:rsidRPr="004E14C1">
        <w:t xml:space="preserve"> just </w:t>
      </w:r>
      <w:r w:rsidRPr="004E14C1">
        <w:rPr>
          <w:rStyle w:val="StyleUnderline"/>
        </w:rPr>
        <w:t>one impact</w:t>
      </w:r>
      <w:r w:rsidRPr="004E14C1">
        <w:t xml:space="preserve"> of a tax. </w:t>
      </w:r>
      <w:r w:rsidRPr="004E14C1">
        <w:rPr>
          <w:rStyle w:val="StyleUnderline"/>
        </w:rPr>
        <w:t>Deadweight loss is another</w:t>
      </w:r>
      <w:r w:rsidRPr="004E14C1">
        <w:t xml:space="preserve">. My colleague David Kreutzer used this example to differentiate between the two in his September testimony: </w:t>
      </w:r>
      <w:r w:rsidRPr="004E14C1">
        <w:rPr>
          <w:szCs w:val="16"/>
        </w:rPr>
        <w:t xml:space="preserve">Suppose there is a $3 million-per-gallon tax imposed on dairy products, and with this tax in place a single gallon of ice cream is purchased each year. The tax revenue (direct burden) is $3 million. The excess burden is the value lost by destroying the dairy industry—farmers, processors, and vendors, etc.—minus any gains by those who produce and sell whatever substitutes replace a portion of the lost dairy products. In addition the excess burden would include the lost value to consumers who give up ice cream, milk and cheese, etc., for less-appealing alternatives. </w:t>
      </w:r>
      <w:r w:rsidRPr="004E14C1">
        <w:rPr>
          <w:rStyle w:val="Emphasis"/>
        </w:rPr>
        <w:t>A carbon tax will raise revenue, but the lost economic well-being</w:t>
      </w:r>
      <w:r w:rsidRPr="004E14C1">
        <w:t xml:space="preserve"> mentioned above </w:t>
      </w:r>
      <w:r w:rsidRPr="004E14C1">
        <w:rPr>
          <w:rStyle w:val="Emphasis"/>
        </w:rPr>
        <w:t>would be catastrophic</w:t>
      </w:r>
      <w:r w:rsidRPr="004E14C1">
        <w:t>. In fact, in our analysis, a</w:t>
      </w:r>
      <w:r w:rsidRPr="004E14C1">
        <w:rPr>
          <w:rStyle w:val="Emphasis"/>
        </w:rPr>
        <w:t>ll of those losses occur under the assumption of revenue neutrality.</w:t>
      </w:r>
      <w:r w:rsidRPr="004E14C1">
        <w:t xml:space="preserve"> That is, </w:t>
      </w:r>
      <w:r w:rsidRPr="004E14C1">
        <w:rPr>
          <w:rStyle w:val="Emphasis"/>
        </w:rPr>
        <w:t>we can give the carbon tax revenue back to the people, but on net, families are still much worse off because the economic pie is much smaller</w:t>
      </w:r>
      <w:r w:rsidRPr="004E14C1">
        <w:t>.</w:t>
      </w:r>
    </w:p>
    <w:p w:rsidR="000A0137" w:rsidRPr="00BF739A" w:rsidRDefault="000A0137" w:rsidP="000A0137"/>
    <w:p w:rsidR="000A0137" w:rsidRPr="00737CA5" w:rsidRDefault="000A0137" w:rsidP="000A0137">
      <w:pPr>
        <w:pStyle w:val="Heading3"/>
      </w:pPr>
      <w:r>
        <w:t>Fails</w:t>
      </w:r>
    </w:p>
    <w:p w:rsidR="000A0137" w:rsidRPr="00737CA5" w:rsidRDefault="000A0137" w:rsidP="000A0137">
      <w:pPr>
        <w:pStyle w:val="Heading4"/>
        <w:rPr>
          <w:rStyle w:val="Style13ptBold"/>
          <w:b/>
        </w:rPr>
      </w:pPr>
      <w:r w:rsidRPr="00737CA5">
        <w:rPr>
          <w:rStyle w:val="Style13ptBold"/>
          <w:b/>
        </w:rPr>
        <w:t xml:space="preserve">Cp fails </w:t>
      </w:r>
    </w:p>
    <w:p w:rsidR="000A0137" w:rsidRPr="00CA1792" w:rsidRDefault="000A0137" w:rsidP="000A0137">
      <w:r w:rsidRPr="00007C94">
        <w:rPr>
          <w:rStyle w:val="Style13ptBold"/>
        </w:rPr>
        <w:t>Morris et al. 16</w:t>
      </w:r>
      <w:r w:rsidRPr="00007C94">
        <w:rPr>
          <w:rFonts w:ascii="Helvetica Neue" w:hAnsi="Helvetica Neue"/>
          <w:sz w:val="21"/>
          <w:szCs w:val="21"/>
          <w:shd w:val="clear" w:color="auto" w:fill="FFFFFF"/>
        </w:rPr>
        <w:t xml:space="preserve"> -- Adele C. Morris, Senior Fellow - Economic Studies, Climate and Energy Economics Project at Brookings, Yoram Bauman, David Bookbinder, ("STATE-LEVEL CARBON TAXES: OPTIONS AND OPPORTUNITIES FOR POLICYMAKERS," July 28, 2016 https://tinyurl.com/statecarbontaxcite //pleb) </w:t>
      </w:r>
    </w:p>
    <w:p w:rsidR="000A0137" w:rsidRDefault="000A0137" w:rsidP="000A0137">
      <w:pPr>
        <w:rPr>
          <w:sz w:val="16"/>
        </w:rPr>
      </w:pPr>
      <w:r w:rsidRPr="00CA1792">
        <w:rPr>
          <w:rStyle w:val="Emphasis"/>
        </w:rPr>
        <w:t>To be sure, this hardly lays out an economically ideal approach to the mitigation of global climatic disruption</w:t>
      </w:r>
      <w:r w:rsidRPr="00A43551">
        <w:rPr>
          <w:sz w:val="16"/>
        </w:rPr>
        <w:t xml:space="preserve">. While far better than nothing, </w:t>
      </w:r>
      <w:r w:rsidRPr="00CA1792">
        <w:rPr>
          <w:rStyle w:val="StyleUnderline"/>
        </w:rPr>
        <w:t>even a reasonably coordinated collection of state and provincial carbon pricing policies,</w:t>
      </w:r>
      <w:r w:rsidRPr="00A43551">
        <w:rPr>
          <w:sz w:val="16"/>
        </w:rPr>
        <w:t xml:space="preserve"> in part derived from a patchwork of federal regulations and supplemented by a collage of other federal and sub-national policies, </w:t>
      </w:r>
      <w:r w:rsidRPr="00CA1792">
        <w:rPr>
          <w:rStyle w:val="StyleUnderline"/>
        </w:rPr>
        <w:t xml:space="preserve">would create inefficiently disparate abatement incentives across sources, gases, sectors, and jurisdictions. Relying on state action also complicates international negotiations around both emissions targets and carbon prices. </w:t>
      </w:r>
      <w:r w:rsidRPr="00A43551">
        <w:rPr>
          <w:sz w:val="16"/>
        </w:rPr>
        <w:t xml:space="preserve">For example, </w:t>
      </w:r>
      <w:r w:rsidRPr="00CA1792">
        <w:rPr>
          <w:rStyle w:val="StyleUnderline"/>
        </w:rPr>
        <w:t>it is difficult for the U.S. State Department to make a strong case to other countries that the United States will achieve a particular emissions goal by a certain date if the policies to attain it are directed by state actors over which the federal government has little control</w:t>
      </w:r>
      <w:r w:rsidRPr="00A43551">
        <w:rPr>
          <w:sz w:val="16"/>
        </w:rPr>
        <w:t xml:space="preserve">. Arguably, a more comprehensive approach, across and within major economies, will prove indispensable to achieve ambitious GHG stabilization targets at reasonable cost. But in the absence of new federal legislation in the United States, this scenario of state and provincial coordination is about as good as it could get. </w:t>
      </w:r>
    </w:p>
    <w:p w:rsidR="000A0137" w:rsidRDefault="000A0137" w:rsidP="000A0137">
      <w:pPr>
        <w:pStyle w:val="Heading3"/>
      </w:pPr>
      <w:r>
        <w:t>No oceans impact</w:t>
      </w:r>
    </w:p>
    <w:p w:rsidR="000A0137" w:rsidRPr="00CC32DC" w:rsidRDefault="000A0137" w:rsidP="000A0137">
      <w:pPr>
        <w:keepNext/>
        <w:keepLines/>
        <w:spacing w:before="40"/>
        <w:outlineLvl w:val="3"/>
        <w:rPr>
          <w:rFonts w:eastAsia="Times New Roman"/>
          <w:b/>
          <w:iCs/>
          <w:sz w:val="24"/>
        </w:rPr>
      </w:pPr>
      <w:r w:rsidRPr="00CC32DC">
        <w:rPr>
          <w:rFonts w:eastAsia="Times New Roman"/>
          <w:b/>
          <w:iCs/>
          <w:sz w:val="24"/>
        </w:rPr>
        <w:t>No oceans impact</w:t>
      </w:r>
      <w:r>
        <w:rPr>
          <w:rFonts w:eastAsia="Times New Roman"/>
          <w:b/>
          <w:iCs/>
          <w:sz w:val="24"/>
        </w:rPr>
        <w:t>—Marine Life can adapt</w:t>
      </w:r>
    </w:p>
    <w:p w:rsidR="000A0137" w:rsidRDefault="000A0137" w:rsidP="000A0137">
      <w:pPr>
        <w:rPr>
          <w:rFonts w:eastAsia="Calibri"/>
          <w:b/>
          <w:bCs/>
          <w:sz w:val="24"/>
        </w:rPr>
      </w:pPr>
      <w:r w:rsidRPr="00CC32DC">
        <w:rPr>
          <w:rFonts w:eastAsia="Calibri"/>
          <w:b/>
          <w:bCs/>
          <w:sz w:val="24"/>
        </w:rPr>
        <w:t xml:space="preserve">NIPCC 12 </w:t>
      </w:r>
    </w:p>
    <w:p w:rsidR="000A0137" w:rsidRPr="00CC32DC" w:rsidRDefault="000A0137" w:rsidP="000A0137">
      <w:pPr>
        <w:rPr>
          <w:rFonts w:eastAsia="Calibri"/>
          <w:sz w:val="16"/>
          <w:szCs w:val="16"/>
        </w:rPr>
      </w:pPr>
      <w:r w:rsidRPr="00D92A01">
        <w:rPr>
          <w:rFonts w:eastAsia="Calibri"/>
          <w:bCs/>
          <w:sz w:val="16"/>
          <w:szCs w:val="16"/>
        </w:rPr>
        <w:t>(</w:t>
      </w:r>
      <w:r w:rsidRPr="00CC32DC">
        <w:rPr>
          <w:rFonts w:eastAsia="Calibri"/>
          <w:sz w:val="16"/>
          <w:szCs w:val="16"/>
        </w:rPr>
        <w:t xml:space="preserve">Jul 17 2012 Nongovernmental International Panel on Climate Change is a panel of scientists who have come together to understand the causes and consequences of climate change. They are not associated with any government. They are named in opposition to the IPCC and in their last report they featured a petition of over 31,000 scientists who had read and approved of their research, "Tropical Fish May be Well Prepared to Cope with Global Warming", </w:t>
      </w:r>
      <w:hyperlink r:id="rId51" w:history="1">
        <w:r w:rsidRPr="00D92A01">
          <w:rPr>
            <w:rStyle w:val="Hyperlink"/>
            <w:rFonts w:eastAsia="Calibri"/>
            <w:sz w:val="16"/>
            <w:szCs w:val="16"/>
          </w:rPr>
          <w:t>http://nipccreport.org/articles/2012/jul/17jul2012a2.html</w:t>
        </w:r>
      </w:hyperlink>
      <w:r>
        <w:rPr>
          <w:rStyle w:val="Hyperlink"/>
          <w:rFonts w:eastAsia="Calibri"/>
          <w:sz w:val="16"/>
          <w:szCs w:val="16"/>
        </w:rPr>
        <w:t xml:space="preserve"> //pleb</w:t>
      </w:r>
      <w:r w:rsidRPr="00D92A01">
        <w:rPr>
          <w:rFonts w:eastAsia="Calibri"/>
          <w:sz w:val="16"/>
          <w:szCs w:val="16"/>
        </w:rPr>
        <w:t>)</w:t>
      </w:r>
    </w:p>
    <w:p w:rsidR="000A0137" w:rsidRDefault="000A0137" w:rsidP="000A0137">
      <w:pPr>
        <w:rPr>
          <w:rFonts w:eastAsia="Calibri"/>
          <w:sz w:val="14"/>
        </w:rPr>
      </w:pPr>
      <w:r w:rsidRPr="00CC32DC">
        <w:rPr>
          <w:rFonts w:eastAsia="Calibri"/>
          <w:sz w:val="14"/>
        </w:rPr>
        <w:t xml:space="preserve">In the words of Donelson et al. (2012), "ocean temperatures are expected to become adverse for many marine species within the next 50-100 years because of global warming," and they say that "tropical species are expected to have less capacity for thermal acclimation than temperate species because they have evolved in a more stable thermal environment." But is this really true? Speculating that it may not be, </w:t>
      </w:r>
      <w:r w:rsidRPr="00CC32DC">
        <w:rPr>
          <w:rFonts w:eastAsia="Calibri"/>
          <w:u w:val="single"/>
        </w:rPr>
        <w:t>Donelson et al. conceived and conducted an experiment to find out for themselves</w:t>
      </w:r>
      <w:r w:rsidRPr="00CC32DC">
        <w:rPr>
          <w:rFonts w:eastAsia="Calibri"/>
          <w:sz w:val="14"/>
        </w:rPr>
        <w:t>. More specifically</w:t>
      </w:r>
      <w:r w:rsidRPr="00CC32DC">
        <w:rPr>
          <w:rFonts w:eastAsia="Calibri"/>
          <w:u w:val="single"/>
        </w:rPr>
        <w:t xml:space="preserve">, the four </w:t>
      </w:r>
      <w:r w:rsidRPr="00D92A01">
        <w:rPr>
          <w:rFonts w:eastAsia="Calibri"/>
          <w:highlight w:val="yellow"/>
          <w:u w:val="single"/>
        </w:rPr>
        <w:t>researchers</w:t>
      </w:r>
      <w:r w:rsidRPr="00CC32DC">
        <w:rPr>
          <w:rFonts w:eastAsia="Calibri"/>
          <w:u w:val="single"/>
        </w:rPr>
        <w:t xml:space="preserve"> "</w:t>
      </w:r>
      <w:r w:rsidRPr="00D92A01">
        <w:rPr>
          <w:rFonts w:eastAsia="Calibri"/>
          <w:highlight w:val="yellow"/>
          <w:u w:val="single"/>
        </w:rPr>
        <w:t>reared</w:t>
      </w:r>
      <w:r w:rsidRPr="00CC32DC">
        <w:rPr>
          <w:rFonts w:eastAsia="Calibri"/>
          <w:u w:val="single"/>
        </w:rPr>
        <w:t xml:space="preserve"> siblings from eight wild parental lineages of the tropical </w:t>
      </w:r>
      <w:r w:rsidRPr="00D92A01">
        <w:rPr>
          <w:rFonts w:eastAsia="Calibri"/>
          <w:highlight w:val="yellow"/>
          <w:u w:val="single"/>
        </w:rPr>
        <w:t>damselfish</w:t>
      </w:r>
      <w:r w:rsidRPr="00CC32DC">
        <w:rPr>
          <w:rFonts w:eastAsia="Calibri"/>
          <w:sz w:val="14"/>
        </w:rPr>
        <w:t xml:space="preserve"> Acanthochromis polyacanthus </w:t>
      </w:r>
      <w:r w:rsidRPr="00D92A01">
        <w:rPr>
          <w:rFonts w:eastAsia="Calibri"/>
          <w:highlight w:val="yellow"/>
          <w:u w:val="single"/>
        </w:rPr>
        <w:t>for two generations</w:t>
      </w:r>
      <w:r w:rsidRPr="00CC32DC">
        <w:rPr>
          <w:rFonts w:eastAsia="Calibri"/>
          <w:u w:val="single"/>
        </w:rPr>
        <w:t xml:space="preserve"> in present-day</w:t>
      </w:r>
      <w:r w:rsidRPr="00CC32DC">
        <w:rPr>
          <w:rFonts w:eastAsia="Calibri"/>
          <w:sz w:val="14"/>
        </w:rPr>
        <w:t xml:space="preserve"> (+0.0°C) </w:t>
      </w:r>
      <w:r w:rsidRPr="00CC32DC">
        <w:rPr>
          <w:rFonts w:eastAsia="Calibri"/>
          <w:u w:val="single"/>
        </w:rPr>
        <w:t>and predicted future increased water temperatures</w:t>
      </w:r>
      <w:r w:rsidRPr="00CC32DC">
        <w:rPr>
          <w:rFonts w:eastAsia="Calibri"/>
          <w:sz w:val="14"/>
        </w:rPr>
        <w:t xml:space="preserve"> (+1.5 and +3.0°C) to </w:t>
      </w:r>
      <w:r w:rsidRPr="00D92A01">
        <w:rPr>
          <w:rFonts w:eastAsia="Calibri"/>
          <w:highlight w:val="yellow"/>
          <w:u w:val="single"/>
        </w:rPr>
        <w:t>test their capacity for</w:t>
      </w:r>
      <w:r w:rsidRPr="00CC32DC">
        <w:rPr>
          <w:rFonts w:eastAsia="Calibri"/>
          <w:u w:val="single"/>
        </w:rPr>
        <w:t xml:space="preserve"> metabolic </w:t>
      </w:r>
      <w:r w:rsidRPr="00D92A01">
        <w:rPr>
          <w:rFonts w:eastAsia="Calibri"/>
          <w:highlight w:val="yellow"/>
          <w:u w:val="single"/>
        </w:rPr>
        <w:t>acclimation to ocean warming</w:t>
      </w:r>
      <w:r w:rsidRPr="00CC32DC">
        <w:rPr>
          <w:rFonts w:eastAsia="Calibri"/>
          <w:u w:val="single"/>
        </w:rPr>
        <w:t>."</w:t>
      </w:r>
      <w:r w:rsidRPr="00CC32DC">
        <w:rPr>
          <w:rFonts w:eastAsia="Calibri"/>
          <w:sz w:val="12"/>
          <w:u w:val="single"/>
        </w:rPr>
        <w:t xml:space="preserve">¶ </w:t>
      </w:r>
      <w:r w:rsidRPr="00CC32DC">
        <w:rPr>
          <w:rFonts w:eastAsia="Calibri"/>
          <w:u w:val="single"/>
        </w:rPr>
        <w:t>The</w:t>
      </w:r>
      <w:r w:rsidRPr="00CC32DC">
        <w:rPr>
          <w:rFonts w:eastAsia="Calibri"/>
          <w:sz w:val="14"/>
        </w:rPr>
        <w:t xml:space="preserve"> Australian </w:t>
      </w:r>
      <w:r w:rsidRPr="00D92A01">
        <w:rPr>
          <w:rFonts w:eastAsia="Calibri"/>
          <w:highlight w:val="yellow"/>
          <w:u w:val="single"/>
        </w:rPr>
        <w:t>scientists</w:t>
      </w:r>
      <w:r w:rsidRPr="00CC32DC">
        <w:rPr>
          <w:rFonts w:eastAsia="Calibri"/>
          <w:sz w:val="14"/>
          <w:highlight w:val="yellow"/>
        </w:rPr>
        <w:t xml:space="preserve"> </w:t>
      </w:r>
      <w:r w:rsidRPr="00D92A01">
        <w:rPr>
          <w:rFonts w:eastAsia="Calibri"/>
          <w:highlight w:val="yellow"/>
          <w:u w:val="single"/>
        </w:rPr>
        <w:t>report</w:t>
      </w:r>
      <w:r w:rsidRPr="00CC32DC">
        <w:rPr>
          <w:rFonts w:eastAsia="Calibri"/>
          <w:u w:val="single"/>
        </w:rPr>
        <w:t xml:space="preserve"> that acute exposure to elevated temperatures</w:t>
      </w:r>
      <w:r w:rsidRPr="00CC32DC">
        <w:rPr>
          <w:rFonts w:eastAsia="Calibri"/>
          <w:sz w:val="14"/>
        </w:rPr>
        <w:t xml:space="preserve"> of +1.5 and +3.0°C, which have been predicted to occur this century, caused a 15% and 30% respective decrease in the maximum ability of the fish to perform aerobic activities such as swimming or foraging, which is known as aerobic scope. However, they found that </w:t>
      </w:r>
      <w:r w:rsidRPr="00D92A01">
        <w:rPr>
          <w:rFonts w:eastAsia="Calibri"/>
          <w:highlight w:val="yellow"/>
          <w:u w:val="single"/>
        </w:rPr>
        <w:t>complete compensation</w:t>
      </w:r>
      <w:r w:rsidRPr="00CC32DC">
        <w:rPr>
          <w:rFonts w:eastAsia="Calibri"/>
          <w:u w:val="single"/>
        </w:rPr>
        <w:t xml:space="preserve"> "in aerobic scope </w:t>
      </w:r>
      <w:r w:rsidRPr="00D92A01">
        <w:rPr>
          <w:rFonts w:eastAsia="Calibri"/>
          <w:highlight w:val="yellow"/>
          <w:u w:val="single"/>
        </w:rPr>
        <w:t>occurred when</w:t>
      </w:r>
      <w:r w:rsidRPr="00CC32DC">
        <w:rPr>
          <w:rFonts w:eastAsia="Calibri"/>
          <w:u w:val="single"/>
        </w:rPr>
        <w:t xml:space="preserve"> both parents and offspring were </w:t>
      </w:r>
      <w:r w:rsidRPr="00D92A01">
        <w:rPr>
          <w:rFonts w:eastAsia="Calibri"/>
          <w:highlight w:val="yellow"/>
          <w:u w:val="single"/>
        </w:rPr>
        <w:t>reared</w:t>
      </w:r>
      <w:r w:rsidRPr="00CC32DC">
        <w:rPr>
          <w:rFonts w:eastAsia="Calibri"/>
          <w:u w:val="single"/>
        </w:rPr>
        <w:t xml:space="preserve"> throughout their lives </w:t>
      </w:r>
      <w:r w:rsidRPr="00D92A01">
        <w:rPr>
          <w:rFonts w:eastAsia="Calibri"/>
          <w:highlight w:val="yellow"/>
          <w:u w:val="single"/>
        </w:rPr>
        <w:t>at elevated temperature</w:t>
      </w:r>
      <w:r w:rsidRPr="00CC32DC">
        <w:rPr>
          <w:rFonts w:eastAsia="Calibri"/>
          <w:sz w:val="14"/>
        </w:rPr>
        <w:t>." And they add that "</w:t>
      </w:r>
      <w:r w:rsidRPr="00CC32DC">
        <w:rPr>
          <w:rFonts w:eastAsia="Calibri"/>
          <w:u w:val="single"/>
        </w:rPr>
        <w:t>the ability to acclimate and maintain aerobic capacity would also be expected to maintain performance in characteristics such as growth and swimming ability at elevated temperature</w:t>
      </w:r>
      <w:r w:rsidRPr="00CC32DC">
        <w:rPr>
          <w:rFonts w:eastAsia="Calibri"/>
          <w:sz w:val="14"/>
        </w:rPr>
        <w:t>s."</w:t>
      </w:r>
      <w:r w:rsidRPr="00CC32DC">
        <w:rPr>
          <w:rFonts w:eastAsia="Calibri"/>
          <w:sz w:val="12"/>
        </w:rPr>
        <w:t>¶</w:t>
      </w:r>
      <w:r w:rsidRPr="00CC32DC">
        <w:rPr>
          <w:rFonts w:eastAsia="Calibri"/>
          <w:sz w:val="14"/>
        </w:rPr>
        <w:t xml:space="preserve"> In discussing their remarkable findings, Donelson et al. say that "</w:t>
      </w:r>
      <w:r w:rsidRPr="00D92A01">
        <w:rPr>
          <w:rFonts w:eastAsia="Calibri"/>
          <w:highlight w:val="yellow"/>
          <w:u w:val="single"/>
        </w:rPr>
        <w:t>such acclimation could reduce the impact of warming</w:t>
      </w:r>
      <w:r w:rsidRPr="00CC32DC">
        <w:rPr>
          <w:rFonts w:eastAsia="Calibri"/>
          <w:u w:val="single"/>
        </w:rPr>
        <w:t xml:space="preserve"> </w:t>
      </w:r>
      <w:r w:rsidRPr="00D92A01">
        <w:rPr>
          <w:rFonts w:eastAsia="Calibri"/>
          <w:highlight w:val="yellow"/>
          <w:u w:val="single"/>
        </w:rPr>
        <w:t>temperatures and allow</w:t>
      </w:r>
      <w:r w:rsidRPr="00CC32DC">
        <w:rPr>
          <w:rFonts w:eastAsia="Calibri"/>
          <w:u w:val="single"/>
        </w:rPr>
        <w:t xml:space="preserve"> </w:t>
      </w:r>
      <w:r w:rsidRPr="00D92A01">
        <w:rPr>
          <w:rFonts w:eastAsia="Calibri"/>
          <w:highlight w:val="yellow"/>
          <w:u w:val="single"/>
        </w:rPr>
        <w:t>populations to persist across</w:t>
      </w:r>
      <w:r w:rsidRPr="00CC32DC">
        <w:rPr>
          <w:rFonts w:eastAsia="Calibri"/>
          <w:u w:val="single"/>
        </w:rPr>
        <w:t xml:space="preserve"> their </w:t>
      </w:r>
      <w:r w:rsidRPr="00D92A01">
        <w:rPr>
          <w:rFonts w:eastAsia="Calibri"/>
          <w:highlight w:val="yellow"/>
          <w:u w:val="single"/>
        </w:rPr>
        <w:t>current range</w:t>
      </w:r>
      <w:r w:rsidRPr="00CC32DC">
        <w:rPr>
          <w:rFonts w:eastAsia="Calibri"/>
          <w:sz w:val="14"/>
        </w:rPr>
        <w:t xml:space="preserve">." And they conclude their paper by stating that "the discovery that advantageous offspring phenotypes are produced within two generations could indicate that some </w:t>
      </w:r>
      <w:r w:rsidRPr="00D92A01">
        <w:rPr>
          <w:rFonts w:eastAsia="Calibri"/>
          <w:highlight w:val="yellow"/>
          <w:u w:val="single"/>
        </w:rPr>
        <w:t>tropical marine species are</w:t>
      </w:r>
      <w:r w:rsidRPr="00CC32DC">
        <w:rPr>
          <w:rFonts w:eastAsia="Calibri"/>
          <w:u w:val="single"/>
        </w:rPr>
        <w:t xml:space="preserve"> more </w:t>
      </w:r>
      <w:r w:rsidRPr="00D92A01">
        <w:rPr>
          <w:rFonts w:eastAsia="Calibri"/>
          <w:highlight w:val="yellow"/>
          <w:u w:val="single"/>
        </w:rPr>
        <w:t>capable of coping with global warming</w:t>
      </w:r>
      <w:r w:rsidRPr="00CC32DC">
        <w:rPr>
          <w:rFonts w:eastAsia="Calibri"/>
          <w:u w:val="single"/>
        </w:rPr>
        <w:t xml:space="preserve"> than has been suggested and illustrates a potential limitation of short-term experiments in predicting the long-term impacts of climate change</w:t>
      </w:r>
      <w:r w:rsidRPr="00CC32DC">
        <w:rPr>
          <w:rFonts w:eastAsia="Calibri"/>
          <w:sz w:val="14"/>
        </w:rPr>
        <w:t>."</w:t>
      </w:r>
    </w:p>
    <w:p w:rsidR="000A0137" w:rsidRPr="00CC32DC" w:rsidRDefault="000A0137" w:rsidP="000A0137">
      <w:pPr>
        <w:keepNext/>
        <w:keepLines/>
        <w:spacing w:before="40"/>
        <w:outlineLvl w:val="3"/>
        <w:rPr>
          <w:rFonts w:eastAsia="Times New Roman"/>
          <w:b/>
          <w:iCs/>
          <w:sz w:val="24"/>
        </w:rPr>
      </w:pPr>
      <w:r>
        <w:rPr>
          <w:rFonts w:eastAsia="Times New Roman"/>
          <w:b/>
          <w:iCs/>
          <w:sz w:val="24"/>
        </w:rPr>
        <w:t>No ocean acidification impact—</w:t>
      </w:r>
      <w:r w:rsidRPr="00CC32DC">
        <w:rPr>
          <w:rFonts w:eastAsia="Times New Roman"/>
          <w:b/>
          <w:iCs/>
          <w:sz w:val="24"/>
        </w:rPr>
        <w:t xml:space="preserve">CO2’s impact is positive on most marine life </w:t>
      </w:r>
    </w:p>
    <w:p w:rsidR="000A0137" w:rsidRDefault="000A0137" w:rsidP="000A0137">
      <w:pPr>
        <w:rPr>
          <w:rFonts w:eastAsia="Calibri"/>
        </w:rPr>
      </w:pPr>
      <w:r w:rsidRPr="00CC32DC">
        <w:rPr>
          <w:rFonts w:eastAsia="Calibri"/>
          <w:b/>
          <w:bCs/>
          <w:sz w:val="24"/>
        </w:rPr>
        <w:t>Idso et al 12</w:t>
      </w:r>
      <w:r w:rsidRPr="00CC32DC">
        <w:rPr>
          <w:rFonts w:eastAsia="Calibri"/>
        </w:rPr>
        <w:t xml:space="preserve"> </w:t>
      </w:r>
    </w:p>
    <w:p w:rsidR="000A0137" w:rsidRPr="00CC32DC" w:rsidRDefault="000A0137" w:rsidP="000A0137">
      <w:pPr>
        <w:rPr>
          <w:rFonts w:eastAsia="Calibri"/>
          <w:sz w:val="16"/>
        </w:rPr>
      </w:pPr>
      <w:r w:rsidRPr="00CC32DC">
        <w:rPr>
          <w:rFonts w:eastAsia="Calibri"/>
          <w:sz w:val="16"/>
        </w:rPr>
        <w:t>(Craig, founder and chairman of the board of the Center for the Study of Carbon Dioxide and Global Change, member of the American Association for the Advancement of Science, American Geophysical Union, American Meteorological Society, Arizona-Nevada Academy of Sciences, and Association of American Geographers; Sherwood Idso, research physicist with the USDA's Agricultural Research Service at the US Water Conservation Laboratory and adjunct professor at the ASU Office of Climatology; and Keith Idso, Vice President of the Center for the Study of Carbon Dioxide and Global Change, July 11, 2012, “The Potential for Adaptive Evolution to Enable the World's Most Important Calcifying Organism to Cope with Ocean Acidification,” CO2 Science, Vol. 15, No. 28</w:t>
      </w:r>
      <w:r>
        <w:rPr>
          <w:rFonts w:eastAsia="Calibri"/>
          <w:sz w:val="16"/>
        </w:rPr>
        <w:t xml:space="preserve"> //pleb</w:t>
      </w:r>
      <w:r w:rsidRPr="00CC32DC">
        <w:rPr>
          <w:rFonts w:eastAsia="Calibri"/>
          <w:sz w:val="16"/>
        </w:rPr>
        <w:t>)</w:t>
      </w:r>
    </w:p>
    <w:p w:rsidR="000A0137" w:rsidRPr="00CC32DC" w:rsidRDefault="000A0137" w:rsidP="000A0137">
      <w:pPr>
        <w:rPr>
          <w:rFonts w:eastAsia="Calibri"/>
          <w:sz w:val="16"/>
        </w:rPr>
      </w:pPr>
      <w:r w:rsidRPr="00CC32DC">
        <w:rPr>
          <w:rFonts w:eastAsia="Calibri"/>
          <w:u w:val="single"/>
        </w:rPr>
        <w:t>In an important paper</w:t>
      </w:r>
      <w:r w:rsidRPr="00CC32DC">
        <w:rPr>
          <w:rFonts w:eastAsia="Calibri"/>
          <w:sz w:val="16"/>
        </w:rPr>
        <w:t xml:space="preserve"> published in the May 2012 issue of Nature Geoscience, </w:t>
      </w:r>
      <w:r w:rsidRPr="00CC32DC">
        <w:rPr>
          <w:rFonts w:eastAsia="Calibri"/>
          <w:u w:val="single"/>
        </w:rPr>
        <w:t>Lohbeck et al. write that</w:t>
      </w:r>
      <w:r w:rsidRPr="00CC32DC">
        <w:rPr>
          <w:rFonts w:eastAsia="Calibri"/>
          <w:sz w:val="16"/>
        </w:rPr>
        <w:t xml:space="preserve"> </w:t>
      </w:r>
      <w:r w:rsidRPr="00CC32DC">
        <w:rPr>
          <w:rFonts w:eastAsia="Calibri"/>
          <w:u w:val="single"/>
        </w:rPr>
        <w:t>"</w:t>
      </w:r>
      <w:r w:rsidRPr="00CC32DC">
        <w:rPr>
          <w:rFonts w:eastAsia="Calibri"/>
          <w:highlight w:val="yellow"/>
          <w:u w:val="single"/>
        </w:rPr>
        <w:t>our</w:t>
      </w:r>
      <w:r w:rsidRPr="00CC32DC">
        <w:rPr>
          <w:rFonts w:eastAsia="Calibri"/>
          <w:sz w:val="16"/>
        </w:rPr>
        <w:t xml:space="preserve"> present </w:t>
      </w:r>
      <w:r w:rsidRPr="00CC32DC">
        <w:rPr>
          <w:rFonts w:eastAsia="Calibri"/>
          <w:highlight w:val="yellow"/>
          <w:u w:val="single"/>
        </w:rPr>
        <w:t>understanding of the sensitivity of marine life to ocean acidification is based</w:t>
      </w:r>
      <w:r w:rsidRPr="00CC32DC">
        <w:rPr>
          <w:rFonts w:eastAsia="Calibri"/>
          <w:u w:val="single"/>
        </w:rPr>
        <w:t xml:space="preserve"> primarily </w:t>
      </w:r>
      <w:r w:rsidRPr="00CC32DC">
        <w:rPr>
          <w:rFonts w:eastAsia="Calibri"/>
          <w:highlight w:val="yellow"/>
          <w:u w:val="single"/>
        </w:rPr>
        <w:t>on</w:t>
      </w:r>
      <w:r w:rsidRPr="00CC32DC">
        <w:rPr>
          <w:rFonts w:eastAsia="Calibri"/>
          <w:sz w:val="16"/>
          <w:highlight w:val="yellow"/>
        </w:rPr>
        <w:t xml:space="preserve"> </w:t>
      </w:r>
      <w:r w:rsidRPr="00CC32DC">
        <w:rPr>
          <w:rFonts w:eastAsia="Calibri"/>
          <w:highlight w:val="yellow"/>
          <w:u w:val="single"/>
        </w:rPr>
        <w:t>short-term experiments</w:t>
      </w:r>
      <w:r w:rsidRPr="00CC32DC">
        <w:rPr>
          <w:rFonts w:eastAsia="Calibri"/>
          <w:sz w:val="16"/>
        </w:rPr>
        <w:t xml:space="preserve">," </w:t>
      </w:r>
      <w:r w:rsidRPr="00CC32DC">
        <w:rPr>
          <w:rFonts w:eastAsia="Calibri"/>
          <w:u w:val="single"/>
        </w:rPr>
        <w:t>which often depict negative effects</w:t>
      </w:r>
      <w:r w:rsidRPr="00CC32DC">
        <w:rPr>
          <w:rFonts w:eastAsia="Calibri"/>
          <w:sz w:val="16"/>
        </w:rPr>
        <w:t xml:space="preserve">. </w:t>
      </w:r>
      <w:r w:rsidRPr="00CC32DC">
        <w:rPr>
          <w:rFonts w:eastAsia="Calibri"/>
          <w:u w:val="single"/>
        </w:rPr>
        <w:t>However</w:t>
      </w:r>
      <w:r w:rsidRPr="00CC32DC">
        <w:rPr>
          <w:rFonts w:eastAsia="Calibri"/>
          <w:sz w:val="16"/>
        </w:rPr>
        <w:t xml:space="preserve">, they go on to say that </w:t>
      </w:r>
      <w:r w:rsidRPr="00CC32DC">
        <w:rPr>
          <w:rFonts w:eastAsia="Calibri"/>
          <w:highlight w:val="yellow"/>
          <w:u w:val="single"/>
        </w:rPr>
        <w:t>phytoplanktonic species</w:t>
      </w:r>
      <w:r w:rsidRPr="00CC32DC">
        <w:rPr>
          <w:rFonts w:eastAsia="Calibri"/>
          <w:u w:val="single"/>
        </w:rPr>
        <w:t xml:space="preserve"> with short generation times "</w:t>
      </w:r>
      <w:r w:rsidRPr="00CC32DC">
        <w:rPr>
          <w:rFonts w:eastAsia="Calibri"/>
          <w:highlight w:val="yellow"/>
          <w:u w:val="single"/>
        </w:rPr>
        <w:t>may be able to respond to</w:t>
      </w:r>
      <w:r w:rsidRPr="00CC32DC">
        <w:rPr>
          <w:rFonts w:eastAsia="Calibri"/>
          <w:u w:val="single"/>
        </w:rPr>
        <w:t xml:space="preserve"> environmental </w:t>
      </w:r>
      <w:r w:rsidRPr="00CC32DC">
        <w:rPr>
          <w:rFonts w:eastAsia="Calibri"/>
          <w:highlight w:val="yellow"/>
          <w:u w:val="single"/>
        </w:rPr>
        <w:t>alterations through adaptive evolution</w:t>
      </w:r>
      <w:r w:rsidRPr="00CC32DC">
        <w:rPr>
          <w:rFonts w:eastAsia="Calibri"/>
          <w:sz w:val="16"/>
        </w:rPr>
        <w:t xml:space="preserve">." And </w:t>
      </w:r>
      <w:r w:rsidRPr="00CC32DC">
        <w:rPr>
          <w:rFonts w:eastAsia="Calibri"/>
          <w:u w:val="single"/>
        </w:rPr>
        <w:t>with this tantalizing possibility in mind, they studied</w:t>
      </w:r>
      <w:r w:rsidRPr="00CC32DC">
        <w:rPr>
          <w:rFonts w:eastAsia="Calibri"/>
          <w:sz w:val="16"/>
        </w:rPr>
        <w:t xml:space="preserve">, as they describe it, </w:t>
      </w:r>
      <w:r w:rsidRPr="00CC32DC">
        <w:rPr>
          <w:rFonts w:eastAsia="Calibri"/>
          <w:u w:val="single"/>
        </w:rPr>
        <w:t>"the ability of the world's</w:t>
      </w:r>
      <w:r w:rsidRPr="00CC32DC">
        <w:rPr>
          <w:rFonts w:eastAsia="Calibri"/>
          <w:sz w:val="16"/>
        </w:rPr>
        <w:t xml:space="preserve"> single </w:t>
      </w:r>
      <w:r w:rsidRPr="00CC32DC">
        <w:rPr>
          <w:rFonts w:eastAsia="Calibri"/>
          <w:u w:val="single"/>
        </w:rPr>
        <w:t>most important calcifying organism</w:t>
      </w:r>
      <w:r w:rsidRPr="00CC32DC">
        <w:rPr>
          <w:rFonts w:eastAsia="Calibri"/>
          <w:sz w:val="16"/>
        </w:rPr>
        <w:t xml:space="preserve">, the coccolithophore Emiliania huxleyi, </w:t>
      </w:r>
      <w:r w:rsidRPr="00CC32DC">
        <w:rPr>
          <w:rFonts w:eastAsia="Calibri"/>
          <w:u w:val="single"/>
        </w:rPr>
        <w:t>to evolve in response to ocean acidification</w:t>
      </w:r>
      <w:r w:rsidRPr="00CC32DC">
        <w:rPr>
          <w:rFonts w:eastAsia="Calibri"/>
          <w:sz w:val="16"/>
        </w:rPr>
        <w:t xml:space="preserve"> in two 500-generation selection experiments." Working with freshly isolated genotypes from Bergen, Norway, the </w:t>
      </w:r>
      <w:r w:rsidRPr="00CC32DC">
        <w:rPr>
          <w:rFonts w:eastAsia="Calibri"/>
          <w:u w:val="single"/>
        </w:rPr>
        <w:t>three</w:t>
      </w:r>
      <w:r w:rsidRPr="00CC32DC">
        <w:rPr>
          <w:rFonts w:eastAsia="Calibri"/>
          <w:sz w:val="16"/>
        </w:rPr>
        <w:t xml:space="preserve"> German </w:t>
      </w:r>
      <w:r w:rsidRPr="00CC32DC">
        <w:rPr>
          <w:rFonts w:eastAsia="Calibri"/>
          <w:u w:val="single"/>
        </w:rPr>
        <w:t>researchers grew them in</w:t>
      </w:r>
      <w:r w:rsidRPr="00CC32DC">
        <w:rPr>
          <w:rFonts w:eastAsia="Calibri"/>
          <w:sz w:val="16"/>
        </w:rPr>
        <w:t xml:space="preserve"> batch </w:t>
      </w:r>
      <w:r w:rsidRPr="00CC32DC">
        <w:rPr>
          <w:rFonts w:eastAsia="Calibri"/>
          <w:u w:val="single"/>
        </w:rPr>
        <w:t>cultures over</w:t>
      </w:r>
      <w:r w:rsidRPr="00CC32DC">
        <w:rPr>
          <w:rFonts w:eastAsia="Calibri"/>
          <w:sz w:val="16"/>
        </w:rPr>
        <w:t xml:space="preserve"> some </w:t>
      </w:r>
      <w:r w:rsidRPr="00CC32DC">
        <w:rPr>
          <w:rFonts w:eastAsia="Calibri"/>
          <w:u w:val="single"/>
        </w:rPr>
        <w:t>500</w:t>
      </w:r>
      <w:r w:rsidRPr="00CC32DC">
        <w:rPr>
          <w:rFonts w:eastAsia="Calibri"/>
          <w:sz w:val="16"/>
        </w:rPr>
        <w:t xml:space="preserve"> asexual </w:t>
      </w:r>
      <w:r w:rsidRPr="00CC32DC">
        <w:rPr>
          <w:rFonts w:eastAsia="Calibri"/>
          <w:u w:val="single"/>
        </w:rPr>
        <w:t>generations at three different atmospheric CO2 concentrations</w:t>
      </w:r>
      <w:r w:rsidRPr="00CC32DC">
        <w:rPr>
          <w:rFonts w:eastAsia="Calibri"/>
          <w:sz w:val="16"/>
        </w:rPr>
        <w:t xml:space="preserve"> - ambient (400 ppm), medium (1100 ppm) and high (2200 ppm) - where </w:t>
      </w:r>
      <w:r w:rsidRPr="00CC32DC">
        <w:rPr>
          <w:rFonts w:eastAsia="Calibri"/>
          <w:u w:val="single"/>
        </w:rPr>
        <w:t>the medium CO2 treatment was chosen to represent the atmospheric CO2 level projected for the beginning of the next century</w:t>
      </w:r>
      <w:r w:rsidRPr="00CC32DC">
        <w:rPr>
          <w:rFonts w:eastAsia="Calibri"/>
          <w:sz w:val="16"/>
        </w:rPr>
        <w:t xml:space="preserve">. This they did in a multi-clone experiment designed to provide existing genetic variation that they said "would be readily available to genotypic selection," as well as in a single-clone experiment that was initiated with one "haphazardly chosen genotype," where evolutionary adaptation would obviously require new mutations. So what did they learn? </w:t>
      </w:r>
      <w:r w:rsidRPr="00CC32DC">
        <w:rPr>
          <w:rFonts w:eastAsia="Calibri"/>
          <w:highlight w:val="yellow"/>
          <w:u w:val="single"/>
        </w:rPr>
        <w:t>Compared with populations kept at ambient</w:t>
      </w:r>
      <w:r w:rsidRPr="00CC32DC">
        <w:rPr>
          <w:rFonts w:eastAsia="Calibri"/>
          <w:u w:val="single"/>
        </w:rPr>
        <w:t xml:space="preserve"> </w:t>
      </w:r>
      <w:r w:rsidRPr="00CC32DC">
        <w:rPr>
          <w:rFonts w:eastAsia="Calibri"/>
          <w:highlight w:val="yellow"/>
          <w:u w:val="single"/>
        </w:rPr>
        <w:t>CO2</w:t>
      </w:r>
      <w:r w:rsidRPr="00CC32DC">
        <w:rPr>
          <w:rFonts w:eastAsia="Calibri"/>
          <w:u w:val="single"/>
        </w:rPr>
        <w:t xml:space="preserve"> partial pressure</w:t>
      </w:r>
      <w:r w:rsidRPr="00CC32DC">
        <w:rPr>
          <w:rFonts w:eastAsia="Calibri"/>
          <w:sz w:val="16"/>
        </w:rPr>
        <w:t xml:space="preserve">, Lohbeck et al. found that </w:t>
      </w:r>
      <w:r w:rsidRPr="00CC32DC">
        <w:rPr>
          <w:rFonts w:eastAsia="Calibri"/>
          <w:highlight w:val="yellow"/>
          <w:u w:val="single"/>
        </w:rPr>
        <w:t>those selected at increased CO2 levels</w:t>
      </w:r>
      <w:r w:rsidRPr="00CC32DC">
        <w:rPr>
          <w:rFonts w:eastAsia="Calibri"/>
          <w:sz w:val="16"/>
          <w:highlight w:val="yellow"/>
        </w:rPr>
        <w:t xml:space="preserve"> </w:t>
      </w:r>
      <w:r w:rsidRPr="00CC32DC">
        <w:rPr>
          <w:rFonts w:eastAsia="Calibri"/>
          <w:b/>
          <w:iCs/>
          <w:highlight w:val="yellow"/>
          <w:u w:val="single"/>
        </w:rPr>
        <w:t>"exhibited higher growth rates</w:t>
      </w:r>
      <w:r w:rsidRPr="00CC32DC">
        <w:rPr>
          <w:rFonts w:eastAsia="Calibri"/>
          <w:sz w:val="16"/>
        </w:rPr>
        <w:t xml:space="preserve">, in both the single- and multi-clone experiment, </w:t>
      </w:r>
      <w:r w:rsidRPr="00CC32DC">
        <w:rPr>
          <w:rFonts w:eastAsia="Calibri"/>
          <w:u w:val="single"/>
        </w:rPr>
        <w:t>when tested under ocean acidification conditions."</w:t>
      </w:r>
      <w:r w:rsidRPr="00CC32DC">
        <w:rPr>
          <w:rFonts w:eastAsia="Calibri"/>
          <w:sz w:val="16"/>
        </w:rPr>
        <w:t xml:space="preserve"> Calcification rates, on the other hand, were somewhat lower under CO2-enriched conditions in all cultures; but the research team reports that they were "up to 50% higher in adapted [medium and high CO2] compared with non-adapted cultures." And when all was said and done, they concluded that "</w:t>
      </w:r>
      <w:r w:rsidRPr="00CC32DC">
        <w:rPr>
          <w:rFonts w:eastAsia="Calibri"/>
          <w:u w:val="single"/>
        </w:rPr>
        <w:t xml:space="preserve">contemporary </w:t>
      </w:r>
      <w:r w:rsidRPr="00CC32DC">
        <w:rPr>
          <w:rFonts w:eastAsia="Calibri"/>
          <w:highlight w:val="yellow"/>
          <w:u w:val="single"/>
        </w:rPr>
        <w:t>evolution could</w:t>
      </w:r>
      <w:r w:rsidRPr="00CC32DC">
        <w:rPr>
          <w:rFonts w:eastAsia="Calibri"/>
          <w:sz w:val="16"/>
        </w:rPr>
        <w:t xml:space="preserve"> help to </w:t>
      </w:r>
      <w:r w:rsidRPr="00CC32DC">
        <w:rPr>
          <w:rFonts w:eastAsia="Calibri"/>
          <w:b/>
          <w:iCs/>
          <w:highlight w:val="yellow"/>
          <w:u w:val="single"/>
        </w:rPr>
        <w:t>maintain the functionality of microbial processes</w:t>
      </w:r>
      <w:r w:rsidRPr="00CC32DC">
        <w:rPr>
          <w:rFonts w:eastAsia="Calibri"/>
          <w:sz w:val="16"/>
          <w:highlight w:val="yellow"/>
        </w:rPr>
        <w:t xml:space="preserve"> </w:t>
      </w:r>
      <w:r w:rsidRPr="00CC32DC">
        <w:rPr>
          <w:rFonts w:eastAsia="Calibri"/>
          <w:highlight w:val="yellow"/>
          <w:u w:val="single"/>
        </w:rPr>
        <w:t xml:space="preserve">at the base of marine food webs </w:t>
      </w:r>
      <w:r w:rsidRPr="00CC32DC">
        <w:rPr>
          <w:rFonts w:eastAsia="Calibri"/>
          <w:b/>
          <w:iCs/>
          <w:highlight w:val="yellow"/>
          <w:u w:val="single"/>
        </w:rPr>
        <w:t>in the face of global change</w:t>
      </w:r>
      <w:r w:rsidRPr="00CC32DC">
        <w:rPr>
          <w:rFonts w:eastAsia="Calibri"/>
          <w:b/>
          <w:iCs/>
          <w:u w:val="single"/>
        </w:rPr>
        <w:t xml:space="preserve"> </w:t>
      </w:r>
      <w:r w:rsidRPr="00CC32DC">
        <w:rPr>
          <w:rFonts w:eastAsia="Calibri"/>
          <w:sz w:val="16"/>
        </w:rPr>
        <w:t xml:space="preserve">[our italics]." In other ruminations on their findings, the marine biologists indicate that what they call </w:t>
      </w:r>
      <w:r w:rsidRPr="00CC32DC">
        <w:rPr>
          <w:rFonts w:eastAsia="Calibri"/>
          <w:highlight w:val="yellow"/>
          <w:u w:val="single"/>
        </w:rPr>
        <w:t>the swift adaptation processes</w:t>
      </w:r>
      <w:r w:rsidRPr="00CC32DC">
        <w:rPr>
          <w:rFonts w:eastAsia="Calibri"/>
          <w:sz w:val="16"/>
        </w:rPr>
        <w:t xml:space="preserve"> they observed </w:t>
      </w:r>
      <w:r w:rsidRPr="00CC32DC">
        <w:rPr>
          <w:rFonts w:eastAsia="Calibri"/>
          <w:highlight w:val="yellow"/>
          <w:u w:val="single"/>
        </w:rPr>
        <w:t>may</w:t>
      </w:r>
      <w:r w:rsidRPr="00CC32DC">
        <w:rPr>
          <w:rFonts w:eastAsia="Calibri"/>
          <w:u w:val="single"/>
        </w:rPr>
        <w:t xml:space="preserve"> "have the potential to affect food-web dynamics and biogeochemical cycles on timescales of a few years</w:t>
      </w:r>
      <w:r w:rsidRPr="00CC32DC">
        <w:rPr>
          <w:rFonts w:eastAsia="Calibri"/>
          <w:sz w:val="16"/>
        </w:rPr>
        <w:t xml:space="preserve">, thus </w:t>
      </w:r>
      <w:r w:rsidRPr="00CC32DC">
        <w:rPr>
          <w:rFonts w:eastAsia="Calibri"/>
          <w:highlight w:val="yellow"/>
          <w:u w:val="single"/>
        </w:rPr>
        <w:t>surpass</w:t>
      </w:r>
      <w:r w:rsidRPr="00CC32DC">
        <w:rPr>
          <w:rFonts w:eastAsia="Calibri"/>
          <w:u w:val="single"/>
        </w:rPr>
        <w:t xml:space="preserve">ing </w:t>
      </w:r>
      <w:r w:rsidRPr="00CC32DC">
        <w:rPr>
          <w:rFonts w:eastAsia="Calibri"/>
          <w:highlight w:val="yellow"/>
          <w:u w:val="single"/>
        </w:rPr>
        <w:t>predicted rates of ongoing global change including ocean acidification</w:t>
      </w:r>
      <w:r w:rsidRPr="00CC32DC">
        <w:rPr>
          <w:rFonts w:eastAsia="Calibri"/>
          <w:sz w:val="16"/>
        </w:rPr>
        <w:t>." And they also note, in this regard, that "a recent study reports surprisingly high coccolith mass in an E. huxleyi population off Chile in high-CO2 waters (Beaufort et al., 2011)," which observation is said by them to be indicative of "across-population variation in calcification, in line with findings of rapid microevolution identified here."</w:t>
      </w:r>
    </w:p>
    <w:p w:rsidR="000A0137" w:rsidRPr="00CC32DC" w:rsidRDefault="000A0137" w:rsidP="000A0137">
      <w:pPr>
        <w:rPr>
          <w:rFonts w:eastAsia="Calibri"/>
          <w:sz w:val="14"/>
        </w:rPr>
      </w:pPr>
    </w:p>
    <w:p w:rsidR="000A0137" w:rsidRDefault="000A0137" w:rsidP="000A0137">
      <w:pPr>
        <w:pStyle w:val="Heading4"/>
      </w:pPr>
      <w:r>
        <w:t xml:space="preserve">Saltwater is a natural buffer- no impact from Co2, temperature or pH change. </w:t>
      </w:r>
    </w:p>
    <w:p w:rsidR="000A0137" w:rsidRDefault="000A0137" w:rsidP="000A0137">
      <w:r w:rsidRPr="0071471C">
        <w:rPr>
          <w:b/>
        </w:rPr>
        <w:t>Dr</w:t>
      </w:r>
      <w:r>
        <w:t xml:space="preserve">. Patrick </w:t>
      </w:r>
      <w:r w:rsidRPr="0071471C">
        <w:rPr>
          <w:b/>
          <w:sz w:val="24"/>
        </w:rPr>
        <w:t xml:space="preserve">Moore </w:t>
      </w:r>
      <w:r>
        <w:t>November 13</w:t>
      </w:r>
      <w:r w:rsidRPr="0071471C">
        <w:rPr>
          <w:b/>
        </w:rPr>
        <w:t xml:space="preserve"> 2015</w:t>
      </w:r>
      <w:r>
        <w:t xml:space="preserve"> </w:t>
      </w:r>
    </w:p>
    <w:p w:rsidR="000A0137" w:rsidRPr="0071471C" w:rsidRDefault="000A0137" w:rsidP="000A0137">
      <w:pPr>
        <w:rPr>
          <w:rFonts w:eastAsia="Times New Roman"/>
          <w:szCs w:val="20"/>
        </w:rPr>
      </w:pPr>
      <w:r w:rsidRPr="0071471C">
        <w:rPr>
          <w:szCs w:val="20"/>
        </w:rPr>
        <w:t xml:space="preserve">Dr. Moore is the co-founder of Greenpeace, </w:t>
      </w:r>
      <w:r w:rsidRPr="0071471C">
        <w:rPr>
          <w:rFonts w:eastAsia="Times New Roman"/>
          <w:szCs w:val="20"/>
        </w:rPr>
        <w:t xml:space="preserve">Chair of the Energy, Ecology and Prosperity program at the Frontier Centre for Public Policy, joined the Forest Alliance of BC, </w:t>
      </w:r>
      <w:r w:rsidRPr="0071471C">
        <w:rPr>
          <w:szCs w:val="20"/>
        </w:rPr>
        <w:t xml:space="preserve">“OCEAN “ACIDIFICATION” ALARMISM IN PERSPECTIVE, Frontier Centre for Public Policy, pdf page 12-13, DOA 6/1/16, </w:t>
      </w:r>
      <w:r>
        <w:rPr>
          <w:szCs w:val="20"/>
        </w:rPr>
        <w:t>//pleb</w:t>
      </w:r>
      <w:r w:rsidRPr="0071471C">
        <w:rPr>
          <w:szCs w:val="20"/>
        </w:rPr>
        <w:t xml:space="preserve">) </w:t>
      </w:r>
    </w:p>
    <w:p w:rsidR="000A0137" w:rsidRPr="0071471C" w:rsidRDefault="000A0137" w:rsidP="000A0137">
      <w:pPr>
        <w:rPr>
          <w:sz w:val="16"/>
        </w:rPr>
      </w:pPr>
      <w:r w:rsidRPr="0071471C">
        <w:rPr>
          <w:sz w:val="16"/>
        </w:rPr>
        <w:t>Over the millennia, the oceans have received minerals</w:t>
      </w:r>
      <w:r w:rsidRPr="0071471C">
        <w:rPr>
          <w:sz w:val="12"/>
        </w:rPr>
        <w:t>¶</w:t>
      </w:r>
      <w:r w:rsidRPr="0071471C">
        <w:rPr>
          <w:sz w:val="16"/>
        </w:rPr>
        <w:t xml:space="preserve"> dissolved in rainwater from the land. Most of these are in the</w:t>
      </w:r>
      <w:r w:rsidRPr="0071471C">
        <w:rPr>
          <w:sz w:val="12"/>
        </w:rPr>
        <w:t>¶</w:t>
      </w:r>
      <w:r w:rsidRPr="0071471C">
        <w:rPr>
          <w:sz w:val="16"/>
        </w:rPr>
        <w:t xml:space="preserve"> form of ions such as chloride, sodium, sulphate, magnesium,</w:t>
      </w:r>
      <w:r w:rsidRPr="0071471C">
        <w:rPr>
          <w:sz w:val="12"/>
        </w:rPr>
        <w:t>¶</w:t>
      </w:r>
      <w:r w:rsidRPr="0071471C">
        <w:rPr>
          <w:sz w:val="16"/>
        </w:rPr>
        <w:t xml:space="preserve"> potassium and calcium. Underwater hydrothermal vents</w:t>
      </w:r>
      <w:r w:rsidRPr="0071471C">
        <w:rPr>
          <w:sz w:val="12"/>
        </w:rPr>
        <w:t>¶</w:t>
      </w:r>
      <w:r w:rsidRPr="0071471C">
        <w:rPr>
          <w:sz w:val="16"/>
        </w:rPr>
        <w:t xml:space="preserve"> and submarine volcanoes also contribute to the salt</w:t>
      </w:r>
      <w:r w:rsidRPr="0071471C">
        <w:rPr>
          <w:sz w:val="12"/>
        </w:rPr>
        <w:t>¶</w:t>
      </w:r>
      <w:r w:rsidRPr="0071471C">
        <w:rPr>
          <w:sz w:val="16"/>
        </w:rPr>
        <w:t xml:space="preserve"> content. These </w:t>
      </w:r>
      <w:r w:rsidRPr="00F42296">
        <w:rPr>
          <w:u w:val="single"/>
        </w:rPr>
        <w:t>elements have come to make up about 3.5</w:t>
      </w:r>
      <w:r w:rsidRPr="0071471C">
        <w:rPr>
          <w:sz w:val="12"/>
        </w:rPr>
        <w:t>¶</w:t>
      </w:r>
      <w:r w:rsidRPr="00F42296">
        <w:rPr>
          <w:sz w:val="12"/>
          <w:u w:val="single"/>
        </w:rPr>
        <w:t xml:space="preserve"> </w:t>
      </w:r>
      <w:r w:rsidRPr="00F42296">
        <w:rPr>
          <w:u w:val="single"/>
        </w:rPr>
        <w:t>per cent of seawater by mass, thus giving seawater some</w:t>
      </w:r>
      <w:r w:rsidRPr="0071471C">
        <w:rPr>
          <w:sz w:val="12"/>
        </w:rPr>
        <w:t>¶</w:t>
      </w:r>
      <w:r w:rsidRPr="00F42296">
        <w:rPr>
          <w:sz w:val="12"/>
          <w:u w:val="single"/>
        </w:rPr>
        <w:t xml:space="preserve"> </w:t>
      </w:r>
      <w:r w:rsidRPr="00F42296">
        <w:rPr>
          <w:u w:val="single"/>
        </w:rPr>
        <w:t>unique properties compared with fresh water.</w:t>
      </w:r>
      <w:r w:rsidRPr="0071471C">
        <w:rPr>
          <w:sz w:val="16"/>
        </w:rPr>
        <w:t xml:space="preserve"> It is widely</w:t>
      </w:r>
      <w:r w:rsidRPr="0071471C">
        <w:rPr>
          <w:sz w:val="12"/>
        </w:rPr>
        <w:t>¶</w:t>
      </w:r>
      <w:r w:rsidRPr="0071471C">
        <w:rPr>
          <w:sz w:val="16"/>
        </w:rPr>
        <w:t xml:space="preserve"> believed by oceanographers that the salt content of the sea</w:t>
      </w:r>
      <w:r w:rsidRPr="0071471C">
        <w:rPr>
          <w:sz w:val="12"/>
        </w:rPr>
        <w:t>¶</w:t>
      </w:r>
      <w:r w:rsidRPr="0071471C">
        <w:rPr>
          <w:sz w:val="16"/>
        </w:rPr>
        <w:t xml:space="preserve"> has been constant for hundreds of millions, even billions of</w:t>
      </w:r>
      <w:r w:rsidRPr="0071471C">
        <w:rPr>
          <w:sz w:val="12"/>
        </w:rPr>
        <w:t>¶</w:t>
      </w:r>
      <w:r w:rsidRPr="0071471C">
        <w:rPr>
          <w:sz w:val="16"/>
        </w:rPr>
        <w:t xml:space="preserve"> years, as mineralization on the sea floor balances new salts</w:t>
      </w:r>
      <w:r w:rsidRPr="0071471C">
        <w:rPr>
          <w:sz w:val="12"/>
        </w:rPr>
        <w:t>¶</w:t>
      </w:r>
      <w:r w:rsidRPr="0071471C">
        <w:rPr>
          <w:sz w:val="16"/>
        </w:rPr>
        <w:t xml:space="preserve"> entering the sea.22</w:t>
      </w:r>
      <w:r w:rsidRPr="0071471C">
        <w:rPr>
          <w:sz w:val="12"/>
        </w:rPr>
        <w:t>¶</w:t>
      </w:r>
      <w:r w:rsidRPr="0071471C">
        <w:rPr>
          <w:sz w:val="16"/>
        </w:rPr>
        <w:t xml:space="preserve"> The </w:t>
      </w:r>
      <w:r w:rsidRPr="00F42296">
        <w:rPr>
          <w:b/>
          <w:highlight w:val="yellow"/>
          <w:u w:val="single"/>
        </w:rPr>
        <w:t>salt content of seawater provides it wit</w:t>
      </w:r>
      <w:r w:rsidRPr="0071471C">
        <w:rPr>
          <w:b/>
          <w:highlight w:val="yellow"/>
        </w:rPr>
        <w:t>h</w:t>
      </w:r>
      <w:r w:rsidRPr="0071471C">
        <w:rPr>
          <w:b/>
        </w:rPr>
        <w:t xml:space="preserve"> </w:t>
      </w:r>
      <w:r w:rsidRPr="00F42296">
        <w:rPr>
          <w:u w:val="single"/>
        </w:rPr>
        <w:t>a powerful</w:t>
      </w:r>
      <w:r w:rsidRPr="0071471C">
        <w:rPr>
          <w:sz w:val="12"/>
        </w:rPr>
        <w:t>¶</w:t>
      </w:r>
      <w:r w:rsidRPr="00F42296">
        <w:rPr>
          <w:sz w:val="12"/>
          <w:u w:val="single"/>
        </w:rPr>
        <w:t xml:space="preserve"> </w:t>
      </w:r>
      <w:r w:rsidRPr="00F42296">
        <w:rPr>
          <w:b/>
          <w:highlight w:val="yellow"/>
          <w:u w:val="single"/>
        </w:rPr>
        <w:t>buffering capacity</w:t>
      </w:r>
      <w:r w:rsidRPr="00F42296">
        <w:rPr>
          <w:u w:val="single"/>
        </w:rPr>
        <w:t xml:space="preserve">, </w:t>
      </w:r>
      <w:r w:rsidRPr="00F42296">
        <w:rPr>
          <w:b/>
          <w:highlight w:val="yellow"/>
          <w:u w:val="single"/>
        </w:rPr>
        <w:t>the ability to resist change in pH</w:t>
      </w:r>
      <w:r w:rsidRPr="00F42296">
        <w:rPr>
          <w:u w:val="single"/>
        </w:rPr>
        <w:t xml:space="preserve"> when</w:t>
      </w:r>
      <w:r w:rsidRPr="0071471C">
        <w:rPr>
          <w:sz w:val="12"/>
        </w:rPr>
        <w:t>¶</w:t>
      </w:r>
      <w:r w:rsidRPr="00F42296">
        <w:rPr>
          <w:sz w:val="12"/>
          <w:u w:val="single"/>
        </w:rPr>
        <w:t xml:space="preserve"> </w:t>
      </w:r>
      <w:r w:rsidRPr="00F42296">
        <w:rPr>
          <w:u w:val="single"/>
        </w:rPr>
        <w:t xml:space="preserve">an acidic or basic compound is added to the water. </w:t>
      </w:r>
      <w:r w:rsidRPr="0071471C">
        <w:rPr>
          <w:sz w:val="16"/>
        </w:rPr>
        <w:t>For</w:t>
      </w:r>
      <w:r w:rsidRPr="0071471C">
        <w:rPr>
          <w:sz w:val="12"/>
        </w:rPr>
        <w:t>¶</w:t>
      </w:r>
      <w:r w:rsidRPr="0071471C">
        <w:rPr>
          <w:sz w:val="16"/>
        </w:rPr>
        <w:t xml:space="preserve"> example, one micromole of hydrochloric acid added to</w:t>
      </w:r>
      <w:r w:rsidRPr="0071471C">
        <w:rPr>
          <w:sz w:val="12"/>
        </w:rPr>
        <w:t>¶</w:t>
      </w:r>
      <w:r w:rsidRPr="0071471C">
        <w:rPr>
          <w:sz w:val="16"/>
        </w:rPr>
        <w:t xml:space="preserve"> one kilo of distilled water at pH 7.0 (neutral) causes the pH</w:t>
      </w:r>
      <w:r w:rsidRPr="0071471C">
        <w:rPr>
          <w:sz w:val="12"/>
        </w:rPr>
        <w:t>¶</w:t>
      </w:r>
      <w:r w:rsidRPr="0071471C">
        <w:rPr>
          <w:sz w:val="16"/>
        </w:rPr>
        <w:t xml:space="preserve"> to drop to nearly 6.0. If the same amount of hydrochloric</w:t>
      </w:r>
      <w:r w:rsidRPr="0071471C">
        <w:rPr>
          <w:sz w:val="12"/>
        </w:rPr>
        <w:t>¶</w:t>
      </w:r>
      <w:r w:rsidRPr="0071471C">
        <w:rPr>
          <w:sz w:val="16"/>
        </w:rPr>
        <w:t xml:space="preserve"> acid is added to seawater at pH 7, the resulting pH is</w:t>
      </w:r>
      <w:r w:rsidRPr="0071471C">
        <w:rPr>
          <w:sz w:val="12"/>
        </w:rPr>
        <w:t>¶</w:t>
      </w:r>
      <w:r w:rsidRPr="0071471C">
        <w:rPr>
          <w:sz w:val="16"/>
        </w:rPr>
        <w:t xml:space="preserve"> 6.997, a change of only 0.003 of a pH unit. </w:t>
      </w:r>
      <w:r w:rsidRPr="00F42296">
        <w:rPr>
          <w:u w:val="single"/>
        </w:rPr>
        <w:t>Thus, seawater</w:t>
      </w:r>
      <w:r w:rsidRPr="0071471C">
        <w:rPr>
          <w:sz w:val="12"/>
        </w:rPr>
        <w:t>¶</w:t>
      </w:r>
      <w:r w:rsidRPr="00F42296">
        <w:rPr>
          <w:sz w:val="12"/>
          <w:u w:val="single"/>
        </w:rPr>
        <w:t xml:space="preserve"> </w:t>
      </w:r>
      <w:r w:rsidRPr="00F42296">
        <w:rPr>
          <w:u w:val="single"/>
        </w:rPr>
        <w:t>has approximately 330 times the buffering capacity of</w:t>
      </w:r>
      <w:r w:rsidRPr="0071471C">
        <w:rPr>
          <w:sz w:val="12"/>
        </w:rPr>
        <w:t>¶</w:t>
      </w:r>
      <w:r w:rsidRPr="00F42296">
        <w:rPr>
          <w:sz w:val="12"/>
          <w:u w:val="single"/>
        </w:rPr>
        <w:t xml:space="preserve"> </w:t>
      </w:r>
      <w:r w:rsidRPr="00F42296">
        <w:rPr>
          <w:u w:val="single"/>
        </w:rPr>
        <w:t>freshwater.23 In addition to the buffering capacity, there is</w:t>
      </w:r>
      <w:r w:rsidRPr="0071471C">
        <w:rPr>
          <w:sz w:val="12"/>
        </w:rPr>
        <w:t>¶</w:t>
      </w:r>
      <w:r w:rsidRPr="00F42296">
        <w:rPr>
          <w:sz w:val="12"/>
          <w:u w:val="single"/>
        </w:rPr>
        <w:t xml:space="preserve"> </w:t>
      </w:r>
      <w:r w:rsidRPr="00F42296">
        <w:rPr>
          <w:u w:val="single"/>
        </w:rPr>
        <w:t>another factor, the Revelle factor</w:t>
      </w:r>
      <w:r w:rsidRPr="0071471C">
        <w:rPr>
          <w:sz w:val="16"/>
        </w:rPr>
        <w:t>, named after Roger Revelle,</w:t>
      </w:r>
      <w:r w:rsidRPr="0071471C">
        <w:rPr>
          <w:sz w:val="12"/>
        </w:rPr>
        <w:t>¶</w:t>
      </w:r>
      <w:r w:rsidRPr="0071471C">
        <w:rPr>
          <w:sz w:val="16"/>
        </w:rPr>
        <w:t xml:space="preserve"> former director of the Scripps Institute of Oceanography.</w:t>
      </w:r>
      <w:r w:rsidRPr="0071471C">
        <w:rPr>
          <w:sz w:val="12"/>
        </w:rPr>
        <w:t>¶</w:t>
      </w:r>
      <w:r w:rsidRPr="0071471C">
        <w:rPr>
          <w:sz w:val="16"/>
        </w:rPr>
        <w:t xml:space="preserve"> The Revelle factor determines that </w:t>
      </w:r>
      <w:r w:rsidRPr="0071471C">
        <w:rPr>
          <w:b/>
          <w:highlight w:val="yellow"/>
          <w:u w:val="single"/>
        </w:rPr>
        <w:t>if atmospheric CO2 is</w:t>
      </w:r>
      <w:r w:rsidRPr="0071471C">
        <w:rPr>
          <w:sz w:val="12"/>
          <w:highlight w:val="yellow"/>
        </w:rPr>
        <w:t>¶</w:t>
      </w:r>
      <w:r w:rsidRPr="0071471C">
        <w:rPr>
          <w:b/>
          <w:sz w:val="12"/>
          <w:highlight w:val="yellow"/>
          <w:u w:val="single"/>
        </w:rPr>
        <w:t xml:space="preserve"> </w:t>
      </w:r>
      <w:r w:rsidRPr="0071471C">
        <w:rPr>
          <w:b/>
          <w:highlight w:val="yellow"/>
          <w:u w:val="single"/>
        </w:rPr>
        <w:t>doubled, the dissolved CO2 in the ocean will only rise by 10</w:t>
      </w:r>
      <w:r w:rsidRPr="0071471C">
        <w:rPr>
          <w:sz w:val="12"/>
          <w:highlight w:val="yellow"/>
        </w:rPr>
        <w:t>¶</w:t>
      </w:r>
      <w:r w:rsidRPr="0071471C">
        <w:rPr>
          <w:b/>
          <w:sz w:val="12"/>
          <w:highlight w:val="yellow"/>
          <w:u w:val="single"/>
        </w:rPr>
        <w:t xml:space="preserve"> </w:t>
      </w:r>
      <w:r w:rsidRPr="0071471C">
        <w:rPr>
          <w:b/>
          <w:highlight w:val="yellow"/>
          <w:u w:val="single"/>
        </w:rPr>
        <w:t>per cent</w:t>
      </w:r>
      <w:r w:rsidRPr="0071471C">
        <w:rPr>
          <w:sz w:val="16"/>
        </w:rPr>
        <w:t>.24</w:t>
      </w:r>
      <w:r w:rsidRPr="0071471C">
        <w:rPr>
          <w:sz w:val="12"/>
        </w:rPr>
        <w:t>¶</w:t>
      </w:r>
      <w:r w:rsidRPr="0071471C">
        <w:rPr>
          <w:sz w:val="16"/>
        </w:rPr>
        <w:t xml:space="preserve"> It is widely stated in the literature that the pH of the oceans</w:t>
      </w:r>
      <w:r w:rsidRPr="0071471C">
        <w:rPr>
          <w:sz w:val="12"/>
        </w:rPr>
        <w:t>¶</w:t>
      </w:r>
      <w:r w:rsidRPr="0071471C">
        <w:rPr>
          <w:sz w:val="16"/>
        </w:rPr>
        <w:t xml:space="preserve"> was 8.2 before industrialization (1750) and that owing to</w:t>
      </w:r>
      <w:r w:rsidRPr="0071471C">
        <w:rPr>
          <w:sz w:val="12"/>
        </w:rPr>
        <w:t>¶</w:t>
      </w:r>
      <w:r w:rsidRPr="0071471C">
        <w:rPr>
          <w:sz w:val="16"/>
        </w:rPr>
        <w:t xml:space="preserve"> human CO2 emissions it has since dropped to 8.1.25 No one</w:t>
      </w:r>
      <w:r w:rsidRPr="0071471C">
        <w:rPr>
          <w:sz w:val="12"/>
        </w:rPr>
        <w:t>¶</w:t>
      </w:r>
      <w:r w:rsidRPr="0071471C">
        <w:rPr>
          <w:sz w:val="16"/>
        </w:rPr>
        <w:t xml:space="preserve"> measured the pH of ocean water in 1750. The concept of</w:t>
      </w:r>
      <w:r w:rsidRPr="0071471C">
        <w:rPr>
          <w:sz w:val="12"/>
        </w:rPr>
        <w:t>¶</w:t>
      </w:r>
      <w:r w:rsidRPr="0071471C">
        <w:rPr>
          <w:sz w:val="16"/>
        </w:rPr>
        <w:t xml:space="preserve"> pH was not conceived of until 1909, and an accurate pH</w:t>
      </w:r>
      <w:r w:rsidRPr="0071471C">
        <w:rPr>
          <w:sz w:val="12"/>
        </w:rPr>
        <w:t>¶</w:t>
      </w:r>
      <w:r w:rsidRPr="0071471C">
        <w:rPr>
          <w:sz w:val="16"/>
        </w:rPr>
        <w:t xml:space="preserve"> meter was not available until 1924. The assertion that more</w:t>
      </w:r>
      <w:r w:rsidRPr="0071471C">
        <w:rPr>
          <w:sz w:val="12"/>
        </w:rPr>
        <w:t>¶</w:t>
      </w:r>
      <w:r w:rsidRPr="0071471C">
        <w:rPr>
          <w:sz w:val="16"/>
        </w:rPr>
        <w:t xml:space="preserve"> than 250 years ago ocean pH was 8.2 is an estimate rather</w:t>
      </w:r>
      <w:r w:rsidRPr="0071471C">
        <w:rPr>
          <w:sz w:val="12"/>
        </w:rPr>
        <w:t>¶</w:t>
      </w:r>
      <w:r w:rsidRPr="0071471C">
        <w:rPr>
          <w:sz w:val="16"/>
        </w:rPr>
        <w:t xml:space="preserve"> than an actual measurement. Measuring pH accurately</w:t>
      </w:r>
      <w:r w:rsidRPr="0071471C">
        <w:rPr>
          <w:sz w:val="12"/>
        </w:rPr>
        <w:t>¶</w:t>
      </w:r>
      <w:r w:rsidRPr="0071471C">
        <w:rPr>
          <w:sz w:val="16"/>
        </w:rPr>
        <w:t xml:space="preserve"> in the field to 0.1 of a pH unit is not a simple procedure</w:t>
      </w:r>
      <w:r w:rsidRPr="0071471C">
        <w:rPr>
          <w:sz w:val="12"/>
        </w:rPr>
        <w:t>¶</w:t>
      </w:r>
      <w:r w:rsidRPr="0071471C">
        <w:rPr>
          <w:sz w:val="16"/>
        </w:rPr>
        <w:t xml:space="preserve"> even today. In addition, for two reasons, </w:t>
      </w:r>
      <w:r w:rsidRPr="0071471C">
        <w:rPr>
          <w:b/>
          <w:u w:val="single"/>
        </w:rPr>
        <w:t>there is no globalscale</w:t>
      </w:r>
      <w:r w:rsidRPr="0071471C">
        <w:rPr>
          <w:b/>
          <w:sz w:val="12"/>
        </w:rPr>
        <w:t>¶</w:t>
      </w:r>
      <w:r w:rsidRPr="0071471C">
        <w:rPr>
          <w:b/>
          <w:sz w:val="12"/>
          <w:u w:val="single"/>
        </w:rPr>
        <w:t xml:space="preserve"> </w:t>
      </w:r>
      <w:r w:rsidRPr="0071471C">
        <w:rPr>
          <w:b/>
          <w:u w:val="single"/>
        </w:rPr>
        <w:t>monitoring of the pH of the oceans:</w:t>
      </w:r>
      <w:r w:rsidRPr="00F42296">
        <w:rPr>
          <w:u w:val="single"/>
        </w:rPr>
        <w:t xml:space="preserve"> First, genuine</w:t>
      </w:r>
      <w:r w:rsidRPr="0071471C">
        <w:rPr>
          <w:sz w:val="12"/>
        </w:rPr>
        <w:t>¶</w:t>
      </w:r>
      <w:r w:rsidRPr="00F42296">
        <w:rPr>
          <w:sz w:val="12"/>
          <w:u w:val="single"/>
        </w:rPr>
        <w:t xml:space="preserve"> </w:t>
      </w:r>
      <w:r w:rsidRPr="00F42296">
        <w:rPr>
          <w:u w:val="single"/>
        </w:rPr>
        <w:t>oceanographers know the overwhelming buffering capacity</w:t>
      </w:r>
      <w:r w:rsidRPr="0071471C">
        <w:rPr>
          <w:sz w:val="12"/>
        </w:rPr>
        <w:t>¶</w:t>
      </w:r>
      <w:r w:rsidRPr="00F42296">
        <w:rPr>
          <w:sz w:val="12"/>
          <w:u w:val="single"/>
        </w:rPr>
        <w:t xml:space="preserve"> </w:t>
      </w:r>
      <w:r w:rsidRPr="00F42296">
        <w:rPr>
          <w:u w:val="single"/>
        </w:rPr>
        <w:t>of seawater, so they do not expect the global acid-base</w:t>
      </w:r>
      <w:r w:rsidRPr="0071471C">
        <w:rPr>
          <w:sz w:val="12"/>
        </w:rPr>
        <w:t>¶</w:t>
      </w:r>
      <w:r w:rsidRPr="00F42296">
        <w:rPr>
          <w:sz w:val="12"/>
          <w:u w:val="single"/>
        </w:rPr>
        <w:t xml:space="preserve"> </w:t>
      </w:r>
      <w:r w:rsidRPr="00F42296">
        <w:rPr>
          <w:u w:val="single"/>
        </w:rPr>
        <w:t>balance to change, and secondly, there is no automated</w:t>
      </w:r>
      <w:r w:rsidRPr="0071471C">
        <w:rPr>
          <w:sz w:val="12"/>
        </w:rPr>
        <w:t>¶</w:t>
      </w:r>
      <w:r w:rsidRPr="00F42296">
        <w:rPr>
          <w:sz w:val="12"/>
          <w:u w:val="single"/>
        </w:rPr>
        <w:t xml:space="preserve"> </w:t>
      </w:r>
      <w:r w:rsidRPr="00F42296">
        <w:rPr>
          <w:u w:val="single"/>
        </w:rPr>
        <w:t>instrument available for measuring pH.</w:t>
      </w:r>
      <w:r w:rsidRPr="0071471C">
        <w:rPr>
          <w:sz w:val="12"/>
        </w:rPr>
        <w:t>¶</w:t>
      </w:r>
      <w:r w:rsidRPr="00F42296">
        <w:rPr>
          <w:sz w:val="12"/>
          <w:u w:val="single"/>
        </w:rPr>
        <w:t xml:space="preserve"> </w:t>
      </w:r>
      <w:r w:rsidRPr="00F42296">
        <w:rPr>
          <w:u w:val="single"/>
        </w:rPr>
        <w:t>The predictions of change in ocean pH owing to CO2</w:t>
      </w:r>
      <w:r w:rsidRPr="0071471C">
        <w:rPr>
          <w:sz w:val="12"/>
        </w:rPr>
        <w:t>¶</w:t>
      </w:r>
      <w:r w:rsidRPr="00F42296">
        <w:rPr>
          <w:sz w:val="12"/>
          <w:u w:val="single"/>
        </w:rPr>
        <w:t xml:space="preserve"> </w:t>
      </w:r>
      <w:r w:rsidRPr="00F42296">
        <w:rPr>
          <w:u w:val="single"/>
        </w:rPr>
        <w:t>in the future are based on the same assumptions that</w:t>
      </w:r>
      <w:r w:rsidRPr="0071471C">
        <w:rPr>
          <w:sz w:val="12"/>
        </w:rPr>
        <w:t>¶</w:t>
      </w:r>
      <w:r w:rsidRPr="00F42296">
        <w:rPr>
          <w:sz w:val="12"/>
          <w:u w:val="single"/>
        </w:rPr>
        <w:t xml:space="preserve"> </w:t>
      </w:r>
      <w:r w:rsidRPr="00F42296">
        <w:rPr>
          <w:u w:val="single"/>
        </w:rPr>
        <w:t>resulted in the estimate of pH 8.2 in 1750</w:t>
      </w:r>
      <w:r w:rsidRPr="0071471C">
        <w:rPr>
          <w:sz w:val="16"/>
        </w:rPr>
        <w:t xml:space="preserve"> when we have no</w:t>
      </w:r>
      <w:r w:rsidRPr="0071471C">
        <w:rPr>
          <w:sz w:val="12"/>
        </w:rPr>
        <w:t>¶</w:t>
      </w:r>
      <w:r w:rsidRPr="0071471C">
        <w:rPr>
          <w:sz w:val="16"/>
        </w:rPr>
        <w:t xml:space="preserve"> measurement of the pH of the oceans at that time. By simply</w:t>
      </w:r>
      <w:r w:rsidRPr="0071471C">
        <w:rPr>
          <w:sz w:val="12"/>
        </w:rPr>
        <w:t>¶</w:t>
      </w:r>
      <w:r w:rsidRPr="0071471C">
        <w:rPr>
          <w:sz w:val="16"/>
        </w:rPr>
        <w:t xml:space="preserve"> extrapolating from the claim that pH has dropped from 8.2</w:t>
      </w:r>
      <w:r w:rsidRPr="0071471C">
        <w:rPr>
          <w:sz w:val="12"/>
        </w:rPr>
        <w:t>¶</w:t>
      </w:r>
      <w:r w:rsidRPr="0071471C">
        <w:rPr>
          <w:sz w:val="16"/>
        </w:rPr>
        <w:t xml:space="preserve"> to 8.1 during the past 265 years, the models calculate that</w:t>
      </w:r>
      <w:r w:rsidRPr="0071471C">
        <w:rPr>
          <w:sz w:val="12"/>
        </w:rPr>
        <w:t>¶</w:t>
      </w:r>
      <w:r w:rsidRPr="0071471C">
        <w:rPr>
          <w:sz w:val="16"/>
        </w:rPr>
        <w:t xml:space="preserve"> pH will drop by 0.3 of a pH by 2100</w:t>
      </w:r>
      <w:r w:rsidRPr="00F42296">
        <w:rPr>
          <w:b/>
          <w:u w:val="single"/>
        </w:rPr>
        <w:t>.</w:t>
      </w:r>
      <w:r w:rsidRPr="0071471C">
        <w:rPr>
          <w:sz w:val="12"/>
        </w:rPr>
        <w:t>¶</w:t>
      </w:r>
      <w:r w:rsidRPr="00F42296">
        <w:rPr>
          <w:b/>
          <w:sz w:val="12"/>
          <w:u w:val="single"/>
        </w:rPr>
        <w:t xml:space="preserve"> </w:t>
      </w:r>
      <w:r w:rsidRPr="0071471C">
        <w:rPr>
          <w:b/>
          <w:highlight w:val="yellow"/>
          <w:u w:val="single"/>
        </w:rPr>
        <w:t>Many scientists have repeated the claim that the ocean’s</w:t>
      </w:r>
      <w:r w:rsidRPr="0071471C">
        <w:rPr>
          <w:sz w:val="12"/>
          <w:highlight w:val="yellow"/>
        </w:rPr>
        <w:t>¶</w:t>
      </w:r>
      <w:r w:rsidRPr="0071471C">
        <w:rPr>
          <w:b/>
          <w:sz w:val="12"/>
          <w:highlight w:val="yellow"/>
          <w:u w:val="single"/>
        </w:rPr>
        <w:t xml:space="preserve"> </w:t>
      </w:r>
      <w:r w:rsidRPr="0071471C">
        <w:rPr>
          <w:b/>
          <w:highlight w:val="yellow"/>
          <w:u w:val="single"/>
        </w:rPr>
        <w:t>pH has dropped by 0.1</w:t>
      </w:r>
      <w:r w:rsidRPr="00F42296">
        <w:rPr>
          <w:b/>
          <w:u w:val="single"/>
        </w:rPr>
        <w:t xml:space="preserve"> during the past 265 years. </w:t>
      </w:r>
      <w:r w:rsidRPr="0071471C">
        <w:rPr>
          <w:b/>
          <w:highlight w:val="yellow"/>
          <w:u w:val="single"/>
        </w:rPr>
        <w:t>They</w:t>
      </w:r>
      <w:r w:rsidRPr="0071471C">
        <w:rPr>
          <w:sz w:val="12"/>
          <w:highlight w:val="yellow"/>
        </w:rPr>
        <w:t>¶</w:t>
      </w:r>
      <w:r w:rsidRPr="0071471C">
        <w:rPr>
          <w:b/>
          <w:sz w:val="12"/>
          <w:highlight w:val="yellow"/>
          <w:u w:val="single"/>
        </w:rPr>
        <w:t xml:space="preserve"> </w:t>
      </w:r>
      <w:r w:rsidRPr="0071471C">
        <w:rPr>
          <w:b/>
          <w:highlight w:val="yellow"/>
          <w:u w:val="single"/>
        </w:rPr>
        <w:t>should be challenged to provide observational dat</w:t>
      </w:r>
      <w:r w:rsidRPr="00F42296">
        <w:rPr>
          <w:b/>
          <w:u w:val="single"/>
        </w:rPr>
        <w:t>a from</w:t>
      </w:r>
      <w:r w:rsidRPr="0071471C">
        <w:rPr>
          <w:sz w:val="12"/>
        </w:rPr>
        <w:t>¶</w:t>
      </w:r>
      <w:r w:rsidRPr="00F42296">
        <w:rPr>
          <w:b/>
          <w:sz w:val="12"/>
          <w:u w:val="single"/>
        </w:rPr>
        <w:t xml:space="preserve"> </w:t>
      </w:r>
      <w:r w:rsidRPr="00F42296">
        <w:rPr>
          <w:b/>
          <w:u w:val="single"/>
        </w:rPr>
        <w:t>1750 that supports their inference.</w:t>
      </w:r>
      <w:r w:rsidRPr="0071471C">
        <w:rPr>
          <w:sz w:val="16"/>
        </w:rPr>
        <w:t xml:space="preserve"> Observations from</w:t>
      </w:r>
      <w:r w:rsidRPr="0071471C">
        <w:rPr>
          <w:sz w:val="12"/>
        </w:rPr>
        <w:t>¶</w:t>
      </w:r>
      <w:r w:rsidRPr="0071471C">
        <w:rPr>
          <w:sz w:val="16"/>
        </w:rPr>
        <w:t xml:space="preserve"> three eminent oceanographers, including Harald Sverdrup,</w:t>
      </w:r>
      <w:r w:rsidRPr="0071471C">
        <w:rPr>
          <w:sz w:val="12"/>
        </w:rPr>
        <w:t>¶</w:t>
      </w:r>
      <w:r w:rsidRPr="0071471C">
        <w:rPr>
          <w:sz w:val="16"/>
        </w:rPr>
        <w:t xml:space="preserve"> former director of the Scripps Institute of Oceanography, in</w:t>
      </w:r>
      <w:r w:rsidRPr="0071471C">
        <w:rPr>
          <w:sz w:val="12"/>
        </w:rPr>
        <w:t>¶</w:t>
      </w:r>
      <w:r w:rsidRPr="0071471C">
        <w:rPr>
          <w:sz w:val="16"/>
        </w:rPr>
        <w:t xml:space="preserve"> a book that covers all aspects of ocean physics, chemistry</w:t>
      </w:r>
      <w:r w:rsidRPr="0071471C">
        <w:rPr>
          <w:sz w:val="12"/>
        </w:rPr>
        <w:t>¶</w:t>
      </w:r>
      <w:r w:rsidRPr="0071471C">
        <w:rPr>
          <w:sz w:val="16"/>
        </w:rPr>
        <w:t xml:space="preserve"> and biology bring into question these scientists’ assertion.</w:t>
      </w:r>
      <w:r w:rsidRPr="0071471C">
        <w:rPr>
          <w:sz w:val="12"/>
        </w:rPr>
        <w:t>¶</w:t>
      </w:r>
      <w:r w:rsidRPr="0071471C">
        <w:rPr>
          <w:sz w:val="16"/>
        </w:rPr>
        <w:t xml:space="preserve"> The book was written before the subject of climate change</w:t>
      </w:r>
      <w:r w:rsidRPr="0071471C">
        <w:rPr>
          <w:sz w:val="12"/>
        </w:rPr>
        <w:t>¶</w:t>
      </w:r>
      <w:r w:rsidRPr="0071471C">
        <w:rPr>
          <w:sz w:val="16"/>
        </w:rPr>
        <w:t xml:space="preserve"> and carbon dioxide became politicized.</w:t>
      </w:r>
      <w:r w:rsidRPr="0071471C">
        <w:rPr>
          <w:sz w:val="12"/>
        </w:rPr>
        <w:t>¶</w:t>
      </w:r>
      <w:r w:rsidRPr="0071471C">
        <w:rPr>
          <w:sz w:val="16"/>
        </w:rPr>
        <w:t xml:space="preserve"> </w:t>
      </w:r>
      <w:r w:rsidRPr="00F42296">
        <w:rPr>
          <w:u w:val="single"/>
        </w:rPr>
        <w:t>Sea water is a very favorable medium for the</w:t>
      </w:r>
      <w:r w:rsidRPr="0071471C">
        <w:rPr>
          <w:sz w:val="12"/>
        </w:rPr>
        <w:t>¶</w:t>
      </w:r>
      <w:r w:rsidRPr="00F42296">
        <w:rPr>
          <w:sz w:val="12"/>
          <w:u w:val="single"/>
        </w:rPr>
        <w:t xml:space="preserve"> </w:t>
      </w:r>
      <w:r w:rsidRPr="00F42296">
        <w:rPr>
          <w:u w:val="single"/>
        </w:rPr>
        <w:t>development of photosynthetic organisms. It not</w:t>
      </w:r>
      <w:r w:rsidRPr="0071471C">
        <w:rPr>
          <w:sz w:val="12"/>
        </w:rPr>
        <w:t>¶</w:t>
      </w:r>
      <w:r w:rsidRPr="00F42296">
        <w:rPr>
          <w:sz w:val="12"/>
          <w:u w:val="single"/>
        </w:rPr>
        <w:t xml:space="preserve"> </w:t>
      </w:r>
      <w:r w:rsidRPr="00F42296">
        <w:rPr>
          <w:u w:val="single"/>
        </w:rPr>
        <w:t>only contains an abundant supply of CO2, but removal</w:t>
      </w:r>
      <w:r w:rsidRPr="0071471C">
        <w:rPr>
          <w:sz w:val="12"/>
        </w:rPr>
        <w:t>¶</w:t>
      </w:r>
      <w:r w:rsidRPr="00F42296">
        <w:rPr>
          <w:sz w:val="12"/>
          <w:u w:val="single"/>
        </w:rPr>
        <w:t xml:space="preserve"> </w:t>
      </w:r>
      <w:r w:rsidRPr="00F42296">
        <w:rPr>
          <w:u w:val="single"/>
        </w:rPr>
        <w:t>or addition of considerable amounts results in no</w:t>
      </w:r>
      <w:r w:rsidRPr="0071471C">
        <w:rPr>
          <w:sz w:val="12"/>
        </w:rPr>
        <w:t>¶</w:t>
      </w:r>
      <w:r w:rsidRPr="00F42296">
        <w:rPr>
          <w:sz w:val="12"/>
          <w:u w:val="single"/>
        </w:rPr>
        <w:t xml:space="preserve"> </w:t>
      </w:r>
      <w:r w:rsidRPr="00F42296">
        <w:rPr>
          <w:u w:val="single"/>
        </w:rPr>
        <w:t>marked changes of the partial pressure of CO2 and</w:t>
      </w:r>
      <w:r w:rsidRPr="0071471C">
        <w:rPr>
          <w:sz w:val="12"/>
        </w:rPr>
        <w:t>¶</w:t>
      </w:r>
      <w:r w:rsidRPr="00F42296">
        <w:rPr>
          <w:sz w:val="12"/>
          <w:u w:val="single"/>
        </w:rPr>
        <w:t xml:space="preserve"> </w:t>
      </w:r>
      <w:r w:rsidRPr="00F42296">
        <w:rPr>
          <w:u w:val="single"/>
        </w:rPr>
        <w:t>the pH of the solution, both of which are properties of</w:t>
      </w:r>
      <w:r w:rsidRPr="0071471C">
        <w:rPr>
          <w:sz w:val="12"/>
        </w:rPr>
        <w:t>¶</w:t>
      </w:r>
      <w:r w:rsidRPr="00F42296">
        <w:rPr>
          <w:sz w:val="12"/>
          <w:u w:val="single"/>
        </w:rPr>
        <w:t xml:space="preserve"> </w:t>
      </w:r>
      <w:r w:rsidRPr="00F42296">
        <w:rPr>
          <w:u w:val="single"/>
        </w:rPr>
        <w:t>importance in the biological environment…</w:t>
      </w:r>
      <w:r w:rsidRPr="0071471C">
        <w:rPr>
          <w:sz w:val="16"/>
        </w:rPr>
        <w:t>.</w:t>
      </w:r>
      <w:r w:rsidRPr="0071471C">
        <w:rPr>
          <w:sz w:val="12"/>
        </w:rPr>
        <w:t>¶</w:t>
      </w:r>
      <w:r w:rsidRPr="0071471C">
        <w:rPr>
          <w:sz w:val="16"/>
        </w:rPr>
        <w:t xml:space="preserve"> </w:t>
      </w:r>
      <w:r w:rsidRPr="0071471C">
        <w:rPr>
          <w:u w:val="single"/>
        </w:rPr>
        <w:t>If a small quantity of a strong acid or base is added</w:t>
      </w:r>
      <w:r w:rsidRPr="0071471C">
        <w:rPr>
          <w:sz w:val="12"/>
        </w:rPr>
        <w:t>¶</w:t>
      </w:r>
      <w:r w:rsidRPr="0071471C">
        <w:rPr>
          <w:sz w:val="12"/>
          <w:u w:val="single"/>
        </w:rPr>
        <w:t xml:space="preserve"> </w:t>
      </w:r>
      <w:r w:rsidRPr="0071471C">
        <w:rPr>
          <w:u w:val="single"/>
        </w:rPr>
        <w:t>to pure water, there are tremendous changes</w:t>
      </w:r>
      <w:r w:rsidRPr="0071471C">
        <w:rPr>
          <w:sz w:val="16"/>
        </w:rPr>
        <w:t xml:space="preserve"> in the </w:t>
      </w:r>
      <w:r w:rsidRPr="0071471C">
        <w:rPr>
          <w:sz w:val="12"/>
        </w:rPr>
        <w:t>¶</w:t>
      </w:r>
      <w:r w:rsidRPr="0071471C">
        <w:rPr>
          <w:sz w:val="16"/>
        </w:rPr>
        <w:t xml:space="preserve"> [13]</w:t>
      </w:r>
      <w:r w:rsidRPr="0071471C">
        <w:rPr>
          <w:sz w:val="12"/>
        </w:rPr>
        <w:t>¶</w:t>
      </w:r>
      <w:r w:rsidRPr="0071471C">
        <w:rPr>
          <w:sz w:val="16"/>
        </w:rPr>
        <w:t xml:space="preserve"> FRONTIER CENTRE FOR PUBLIC POLICY</w:t>
      </w:r>
      <w:r w:rsidRPr="0071471C">
        <w:rPr>
          <w:sz w:val="12"/>
        </w:rPr>
        <w:t>¶</w:t>
      </w:r>
      <w:r w:rsidRPr="0071471C">
        <w:rPr>
          <w:sz w:val="16"/>
        </w:rPr>
        <w:t xml:space="preserve"> numbers of H+ and OH− ions present, but the changes</w:t>
      </w:r>
      <w:r w:rsidRPr="0071471C">
        <w:rPr>
          <w:sz w:val="12"/>
        </w:rPr>
        <w:t>¶</w:t>
      </w:r>
      <w:r w:rsidRPr="0071471C">
        <w:rPr>
          <w:sz w:val="16"/>
        </w:rPr>
        <w:t xml:space="preserve"> are small if the acid or base is added to a solution</w:t>
      </w:r>
      <w:r w:rsidRPr="0071471C">
        <w:rPr>
          <w:sz w:val="12"/>
        </w:rPr>
        <w:t>¶</w:t>
      </w:r>
      <w:r w:rsidRPr="0071471C">
        <w:rPr>
          <w:sz w:val="16"/>
        </w:rPr>
        <w:t xml:space="preserve"> containing a weak acid and its salts or a weak base and</w:t>
      </w:r>
      <w:r w:rsidRPr="0071471C">
        <w:rPr>
          <w:sz w:val="12"/>
        </w:rPr>
        <w:t>¶</w:t>
      </w:r>
      <w:r w:rsidRPr="0071471C">
        <w:rPr>
          <w:sz w:val="16"/>
        </w:rPr>
        <w:t xml:space="preserve"> its salts. This repression of the change in pH is known</w:t>
      </w:r>
      <w:r w:rsidRPr="0071471C">
        <w:rPr>
          <w:sz w:val="12"/>
        </w:rPr>
        <w:t>¶</w:t>
      </w:r>
      <w:r w:rsidRPr="0071471C">
        <w:rPr>
          <w:sz w:val="16"/>
        </w:rPr>
        <w:t xml:space="preserve"> as buffer action, and such solutions are called buffer</w:t>
      </w:r>
      <w:r w:rsidRPr="0071471C">
        <w:rPr>
          <w:sz w:val="12"/>
        </w:rPr>
        <w:t>¶</w:t>
      </w:r>
      <w:r w:rsidRPr="0071471C">
        <w:rPr>
          <w:sz w:val="16"/>
        </w:rPr>
        <w:t xml:space="preserve"> solutions. </w:t>
      </w:r>
      <w:r w:rsidRPr="0071471C">
        <w:rPr>
          <w:b/>
          <w:highlight w:val="yellow"/>
          <w:u w:val="single"/>
        </w:rPr>
        <w:t>Sea water contains carbonic and boric</w:t>
      </w:r>
      <w:r w:rsidRPr="0071471C">
        <w:rPr>
          <w:sz w:val="12"/>
          <w:highlight w:val="yellow"/>
        </w:rPr>
        <w:t>¶</w:t>
      </w:r>
      <w:r w:rsidRPr="0071471C">
        <w:rPr>
          <w:b/>
          <w:sz w:val="12"/>
          <w:highlight w:val="yellow"/>
          <w:u w:val="single"/>
        </w:rPr>
        <w:t xml:space="preserve"> </w:t>
      </w:r>
      <w:r w:rsidRPr="0071471C">
        <w:rPr>
          <w:b/>
          <w:highlight w:val="yellow"/>
          <w:u w:val="single"/>
        </w:rPr>
        <w:t>acids and their salts and is, therefore, a buffer solution</w:t>
      </w:r>
      <w:r w:rsidRPr="0071471C">
        <w:rPr>
          <w:sz w:val="16"/>
        </w:rPr>
        <w:t>.</w:t>
      </w:r>
      <w:r w:rsidRPr="0071471C">
        <w:rPr>
          <w:sz w:val="12"/>
        </w:rPr>
        <w:t>¶</w:t>
      </w:r>
      <w:r w:rsidRPr="0071471C">
        <w:rPr>
          <w:sz w:val="16"/>
        </w:rPr>
        <w:t xml:space="preserve"> Let us consider only the carbonate system</w:t>
      </w:r>
      <w:r w:rsidRPr="0071471C">
        <w:rPr>
          <w:b/>
          <w:u w:val="single"/>
        </w:rPr>
        <w:t>. Carbonate</w:t>
      </w:r>
      <w:r w:rsidRPr="0071471C">
        <w:rPr>
          <w:sz w:val="12"/>
        </w:rPr>
        <w:t>¶</w:t>
      </w:r>
      <w:r w:rsidRPr="0071471C">
        <w:rPr>
          <w:b/>
          <w:sz w:val="12"/>
          <w:u w:val="single"/>
        </w:rPr>
        <w:t xml:space="preserve"> </w:t>
      </w:r>
      <w:r w:rsidRPr="0071471C">
        <w:rPr>
          <w:b/>
          <w:u w:val="single"/>
        </w:rPr>
        <w:t>and bicarbonate salts of strong bases, such as occur</w:t>
      </w:r>
      <w:r w:rsidRPr="0071471C">
        <w:rPr>
          <w:sz w:val="12"/>
        </w:rPr>
        <w:t>¶</w:t>
      </w:r>
      <w:r w:rsidRPr="0071471C">
        <w:rPr>
          <w:b/>
          <w:sz w:val="12"/>
          <w:u w:val="single"/>
        </w:rPr>
        <w:t xml:space="preserve"> </w:t>
      </w:r>
      <w:r w:rsidRPr="0071471C">
        <w:rPr>
          <w:b/>
          <w:u w:val="single"/>
        </w:rPr>
        <w:t>in sea water, tend to hydrolyze, and there are always</w:t>
      </w:r>
      <w:r w:rsidRPr="0071471C">
        <w:rPr>
          <w:sz w:val="12"/>
        </w:rPr>
        <w:t>¶</w:t>
      </w:r>
      <w:r w:rsidRPr="0071471C">
        <w:rPr>
          <w:b/>
          <w:sz w:val="12"/>
          <w:u w:val="single"/>
        </w:rPr>
        <w:t xml:space="preserve"> </w:t>
      </w:r>
      <w:r w:rsidRPr="0071471C">
        <w:rPr>
          <w:b/>
          <w:u w:val="single"/>
        </w:rPr>
        <w:t>both H+ and OH− ions in the solution.</w:t>
      </w:r>
      <w:r w:rsidRPr="0071471C">
        <w:rPr>
          <w:sz w:val="16"/>
        </w:rPr>
        <w:t xml:space="preserve"> If an acid is</w:t>
      </w:r>
      <w:r w:rsidRPr="0071471C">
        <w:rPr>
          <w:sz w:val="12"/>
        </w:rPr>
        <w:t>¶</w:t>
      </w:r>
      <w:r w:rsidRPr="0071471C">
        <w:rPr>
          <w:sz w:val="16"/>
        </w:rPr>
        <w:t xml:space="preserve"> added, carbonate is converted to bicarbonate and the</w:t>
      </w:r>
      <w:r w:rsidRPr="0071471C">
        <w:rPr>
          <w:sz w:val="12"/>
        </w:rPr>
        <w:t>¶</w:t>
      </w:r>
      <w:r w:rsidRPr="0071471C">
        <w:rPr>
          <w:sz w:val="16"/>
        </w:rPr>
        <w:t xml:space="preserve"> bicarbonate to carbonic acid, but, as the latter is a weak</w:t>
      </w:r>
      <w:r w:rsidRPr="0071471C">
        <w:rPr>
          <w:sz w:val="12"/>
        </w:rPr>
        <w:t>¶</w:t>
      </w:r>
      <w:r w:rsidRPr="0071471C">
        <w:rPr>
          <w:sz w:val="16"/>
        </w:rPr>
        <w:t xml:space="preserve"> acid (only slightly dissociated), relatively few additional</w:t>
      </w:r>
      <w:r w:rsidRPr="0071471C">
        <w:rPr>
          <w:sz w:val="12"/>
        </w:rPr>
        <w:t>¶</w:t>
      </w:r>
      <w:r w:rsidRPr="0071471C">
        <w:rPr>
          <w:sz w:val="16"/>
        </w:rPr>
        <w:t xml:space="preserve"> hydrogen ions are set free. Similarly, if a strong base</w:t>
      </w:r>
      <w:r w:rsidRPr="0071471C">
        <w:rPr>
          <w:sz w:val="12"/>
        </w:rPr>
        <w:t>¶</w:t>
      </w:r>
      <w:r w:rsidRPr="0071471C">
        <w:rPr>
          <w:sz w:val="16"/>
        </w:rPr>
        <w:t xml:space="preserve"> is added, the amount of carbonate increases, but the</w:t>
      </w:r>
      <w:r w:rsidRPr="0071471C">
        <w:rPr>
          <w:sz w:val="12"/>
        </w:rPr>
        <w:t>¶</w:t>
      </w:r>
      <w:r w:rsidRPr="0071471C">
        <w:rPr>
          <w:sz w:val="16"/>
        </w:rPr>
        <w:t xml:space="preserve"> OH− ions formed in the hydrolysis of the carbonate</w:t>
      </w:r>
      <w:r w:rsidRPr="0071471C">
        <w:rPr>
          <w:sz w:val="12"/>
        </w:rPr>
        <w:t>¶</w:t>
      </w:r>
      <w:r w:rsidRPr="0071471C">
        <w:rPr>
          <w:sz w:val="16"/>
        </w:rPr>
        <w:t xml:space="preserve"> increase only slightly. The buffering effect is greatest</w:t>
      </w:r>
      <w:r w:rsidRPr="0071471C">
        <w:rPr>
          <w:sz w:val="12"/>
        </w:rPr>
        <w:t>¶</w:t>
      </w:r>
      <w:r w:rsidRPr="0071471C">
        <w:rPr>
          <w:sz w:val="16"/>
        </w:rPr>
        <w:t xml:space="preserve"> when the hydrogen ion concentration is equal to the</w:t>
      </w:r>
      <w:r w:rsidRPr="0071471C">
        <w:rPr>
          <w:sz w:val="12"/>
        </w:rPr>
        <w:t>¶</w:t>
      </w:r>
      <w:r w:rsidRPr="0071471C">
        <w:rPr>
          <w:sz w:val="16"/>
        </w:rPr>
        <w:t xml:space="preserve"> dissociation constant of the weak acid or base – that</w:t>
      </w:r>
      <w:r w:rsidRPr="0071471C">
        <w:rPr>
          <w:sz w:val="12"/>
        </w:rPr>
        <w:t>¶</w:t>
      </w:r>
      <w:r w:rsidRPr="0071471C">
        <w:rPr>
          <w:sz w:val="16"/>
        </w:rPr>
        <w:t xml:space="preserve"> is, when the concentration of the acid is equal to that</w:t>
      </w:r>
      <w:r w:rsidRPr="0071471C">
        <w:rPr>
          <w:sz w:val="12"/>
        </w:rPr>
        <w:t>¶</w:t>
      </w:r>
      <w:r w:rsidRPr="0071471C">
        <w:rPr>
          <w:sz w:val="16"/>
        </w:rPr>
        <w:t xml:space="preserve"> of its salt.26</w:t>
      </w:r>
      <w:r w:rsidRPr="0071471C">
        <w:rPr>
          <w:sz w:val="12"/>
        </w:rPr>
        <w:t>¶</w:t>
      </w:r>
      <w:r w:rsidRPr="0071471C">
        <w:rPr>
          <w:sz w:val="16"/>
        </w:rPr>
        <w:t xml:space="preserve"> In addition, a study has been published in which the pH of</w:t>
      </w:r>
      <w:r w:rsidRPr="0071471C">
        <w:rPr>
          <w:sz w:val="12"/>
        </w:rPr>
        <w:t>¶</w:t>
      </w:r>
      <w:r w:rsidRPr="0071471C">
        <w:rPr>
          <w:sz w:val="16"/>
        </w:rPr>
        <w:t xml:space="preserve"> the oceans was reconstructed from 1908 to 1988, based</w:t>
      </w:r>
      <w:r w:rsidRPr="0071471C">
        <w:rPr>
          <w:sz w:val="12"/>
        </w:rPr>
        <w:t>¶</w:t>
      </w:r>
      <w:r w:rsidRPr="0071471C">
        <w:rPr>
          <w:sz w:val="16"/>
        </w:rPr>
        <w:t xml:space="preserve"> on the boron isotopic composition of a long-lived massive</w:t>
      </w:r>
      <w:r w:rsidRPr="0071471C">
        <w:rPr>
          <w:sz w:val="12"/>
        </w:rPr>
        <w:t>¶</w:t>
      </w:r>
      <w:r w:rsidRPr="0071471C">
        <w:rPr>
          <w:sz w:val="16"/>
        </w:rPr>
        <w:t xml:space="preserve"> coral from Flinders Reef in the western Coral Sea of the</w:t>
      </w:r>
      <w:r w:rsidRPr="0071471C">
        <w:rPr>
          <w:sz w:val="12"/>
        </w:rPr>
        <w:t>¶</w:t>
      </w:r>
      <w:r w:rsidRPr="0071471C">
        <w:rPr>
          <w:sz w:val="16"/>
        </w:rPr>
        <w:t xml:space="preserve"> southwestern Pacific.27 The report concluded that there</w:t>
      </w:r>
      <w:r w:rsidRPr="0071471C">
        <w:rPr>
          <w:sz w:val="12"/>
        </w:rPr>
        <w:t>¶</w:t>
      </w:r>
      <w:r w:rsidRPr="0071471C">
        <w:rPr>
          <w:sz w:val="16"/>
        </w:rPr>
        <w:t xml:space="preserve"> was no notable trend toward lower isotopic values over the</w:t>
      </w:r>
      <w:r w:rsidRPr="0071471C">
        <w:rPr>
          <w:sz w:val="12"/>
        </w:rPr>
        <w:t>¶</w:t>
      </w:r>
      <w:r w:rsidRPr="0071471C">
        <w:rPr>
          <w:sz w:val="16"/>
        </w:rPr>
        <w:t xml:space="preserve"> 300-year period investigated. This indicates that there has</w:t>
      </w:r>
      <w:r w:rsidRPr="0071471C">
        <w:rPr>
          <w:sz w:val="12"/>
        </w:rPr>
        <w:t>¶</w:t>
      </w:r>
      <w:r w:rsidRPr="0071471C">
        <w:rPr>
          <w:sz w:val="16"/>
        </w:rPr>
        <w:t xml:space="preserve"> been no change in ocean pH over that period at this site.</w:t>
      </w:r>
      <w:r w:rsidRPr="0071471C">
        <w:rPr>
          <w:sz w:val="12"/>
        </w:rPr>
        <w:t>¶</w:t>
      </w:r>
      <w:r w:rsidRPr="0071471C">
        <w:rPr>
          <w:sz w:val="16"/>
        </w:rPr>
        <w:t xml:space="preserve"> This study, in which actual measurements of a reliable proxy</w:t>
      </w:r>
      <w:r w:rsidRPr="0071471C">
        <w:rPr>
          <w:sz w:val="12"/>
        </w:rPr>
        <w:t>¶</w:t>
      </w:r>
      <w:r w:rsidRPr="0071471C">
        <w:rPr>
          <w:sz w:val="16"/>
        </w:rPr>
        <w:t xml:space="preserve"> were made, is much more credible than an estimate based</w:t>
      </w:r>
      <w:r w:rsidRPr="0071471C">
        <w:rPr>
          <w:sz w:val="12"/>
        </w:rPr>
        <w:t>¶</w:t>
      </w:r>
      <w:r w:rsidRPr="0071471C">
        <w:rPr>
          <w:sz w:val="16"/>
        </w:rPr>
        <w:t xml:space="preserve"> on assumptions that have not been tested.</w:t>
      </w:r>
      <w:r w:rsidRPr="0071471C">
        <w:rPr>
          <w:sz w:val="12"/>
        </w:rPr>
        <w:t>¶</w:t>
      </w:r>
      <w:r w:rsidRPr="0071471C">
        <w:rPr>
          <w:sz w:val="16"/>
        </w:rPr>
        <w:t xml:space="preserve"> In many ways, the </w:t>
      </w:r>
      <w:r w:rsidRPr="0071471C">
        <w:rPr>
          <w:u w:val="single"/>
        </w:rPr>
        <w:t>assertions made about the degree of</w:t>
      </w:r>
      <w:r w:rsidRPr="0071471C">
        <w:rPr>
          <w:sz w:val="12"/>
        </w:rPr>
        <w:t>¶</w:t>
      </w:r>
      <w:r w:rsidRPr="0071471C">
        <w:rPr>
          <w:sz w:val="12"/>
          <w:u w:val="single"/>
        </w:rPr>
        <w:t xml:space="preserve"> </w:t>
      </w:r>
      <w:r w:rsidRPr="0071471C">
        <w:rPr>
          <w:u w:val="single"/>
        </w:rPr>
        <w:t>pH change caused by a given level of atmospheric CO2</w:t>
      </w:r>
      <w:r w:rsidRPr="0071471C">
        <w:rPr>
          <w:sz w:val="12"/>
        </w:rPr>
        <w:t>¶</w:t>
      </w:r>
      <w:r w:rsidRPr="0071471C">
        <w:rPr>
          <w:sz w:val="12"/>
          <w:u w:val="single"/>
        </w:rPr>
        <w:t xml:space="preserve"> </w:t>
      </w:r>
      <w:r w:rsidRPr="0071471C">
        <w:rPr>
          <w:u w:val="single"/>
        </w:rPr>
        <w:t>are analogous to the claims made about the degree of</w:t>
      </w:r>
      <w:r w:rsidRPr="0071471C">
        <w:rPr>
          <w:sz w:val="12"/>
        </w:rPr>
        <w:t>¶</w:t>
      </w:r>
      <w:r w:rsidRPr="0071471C">
        <w:rPr>
          <w:sz w:val="12"/>
          <w:u w:val="single"/>
        </w:rPr>
        <w:t xml:space="preserve"> </w:t>
      </w:r>
      <w:r w:rsidRPr="0071471C">
        <w:rPr>
          <w:u w:val="single"/>
        </w:rPr>
        <w:t>atmospheric temperature rise that might be caused by a</w:t>
      </w:r>
      <w:r w:rsidRPr="0071471C">
        <w:rPr>
          <w:sz w:val="12"/>
        </w:rPr>
        <w:t>¶</w:t>
      </w:r>
      <w:r w:rsidRPr="0071471C">
        <w:rPr>
          <w:sz w:val="12"/>
          <w:u w:val="single"/>
        </w:rPr>
        <w:t xml:space="preserve"> </w:t>
      </w:r>
      <w:r w:rsidRPr="0071471C">
        <w:rPr>
          <w:u w:val="single"/>
        </w:rPr>
        <w:t>given level of atmospheric CO2. This is termed “sensitivity”</w:t>
      </w:r>
      <w:r w:rsidRPr="0071471C">
        <w:rPr>
          <w:sz w:val="12"/>
        </w:rPr>
        <w:t>¶</w:t>
      </w:r>
      <w:r w:rsidRPr="0071471C">
        <w:rPr>
          <w:sz w:val="12"/>
          <w:u w:val="single"/>
        </w:rPr>
        <w:t xml:space="preserve"> </w:t>
      </w:r>
      <w:r w:rsidRPr="0071471C">
        <w:rPr>
          <w:u w:val="single"/>
        </w:rPr>
        <w:t>and the literature becomes very confusing when the subject</w:t>
      </w:r>
      <w:r w:rsidRPr="0071471C">
        <w:rPr>
          <w:sz w:val="12"/>
        </w:rPr>
        <w:t>¶</w:t>
      </w:r>
      <w:r w:rsidRPr="0071471C">
        <w:rPr>
          <w:sz w:val="12"/>
          <w:u w:val="single"/>
        </w:rPr>
        <w:t xml:space="preserve"> </w:t>
      </w:r>
      <w:r w:rsidRPr="0071471C">
        <w:rPr>
          <w:u w:val="single"/>
        </w:rPr>
        <w:t>is researched. Perhaps the assumptions used to estimate</w:t>
      </w:r>
      <w:r w:rsidRPr="0071471C">
        <w:rPr>
          <w:sz w:val="12"/>
        </w:rPr>
        <w:t>¶</w:t>
      </w:r>
      <w:r w:rsidRPr="0071471C">
        <w:rPr>
          <w:sz w:val="12"/>
          <w:u w:val="single"/>
        </w:rPr>
        <w:t xml:space="preserve"> </w:t>
      </w:r>
      <w:r w:rsidRPr="0071471C">
        <w:rPr>
          <w:u w:val="single"/>
        </w:rPr>
        <w:t>future ocean pH are as questionable as those used to</w:t>
      </w:r>
      <w:r w:rsidRPr="0071471C">
        <w:rPr>
          <w:sz w:val="12"/>
        </w:rPr>
        <w:t>¶</w:t>
      </w:r>
      <w:r w:rsidRPr="0071471C">
        <w:rPr>
          <w:sz w:val="12"/>
          <w:u w:val="single"/>
        </w:rPr>
        <w:t xml:space="preserve"> </w:t>
      </w:r>
      <w:r w:rsidRPr="0071471C">
        <w:rPr>
          <w:u w:val="single"/>
        </w:rPr>
        <w:t>estimate the increase in temperature from increases in</w:t>
      </w:r>
      <w:r w:rsidRPr="0071471C">
        <w:rPr>
          <w:sz w:val="12"/>
        </w:rPr>
        <w:t>¶</w:t>
      </w:r>
      <w:r w:rsidRPr="0071471C">
        <w:rPr>
          <w:sz w:val="12"/>
          <w:u w:val="single"/>
        </w:rPr>
        <w:t xml:space="preserve"> </w:t>
      </w:r>
      <w:r w:rsidRPr="0071471C">
        <w:rPr>
          <w:u w:val="single"/>
        </w:rPr>
        <w:t>atmospheric CO</w:t>
      </w:r>
      <w:r w:rsidRPr="0071471C">
        <w:rPr>
          <w:sz w:val="16"/>
        </w:rPr>
        <w:t>2 (see Figure 3).</w:t>
      </w:r>
      <w:r w:rsidRPr="0071471C">
        <w:rPr>
          <w:sz w:val="12"/>
        </w:rPr>
        <w:t>¶</w:t>
      </w:r>
      <w:r w:rsidRPr="0071471C">
        <w:rPr>
          <w:sz w:val="16"/>
        </w:rPr>
        <w:t xml:space="preserve"> </w:t>
      </w:r>
      <w:r w:rsidRPr="0071471C">
        <w:rPr>
          <w:u w:val="single"/>
        </w:rPr>
        <w:t>The most serious problem with the assertion that pH has</w:t>
      </w:r>
      <w:r w:rsidRPr="0071471C">
        <w:rPr>
          <w:sz w:val="12"/>
        </w:rPr>
        <w:t>¶</w:t>
      </w:r>
      <w:r w:rsidRPr="0071471C">
        <w:rPr>
          <w:sz w:val="12"/>
          <w:u w:val="single"/>
        </w:rPr>
        <w:t xml:space="preserve"> </w:t>
      </w:r>
      <w:r w:rsidRPr="0071471C">
        <w:rPr>
          <w:u w:val="single"/>
        </w:rPr>
        <w:t>dropped from 8.2 to 8.1 since 1750 is that there is no</w:t>
      </w:r>
      <w:r w:rsidRPr="0071471C">
        <w:rPr>
          <w:sz w:val="12"/>
        </w:rPr>
        <w:t>¶</w:t>
      </w:r>
      <w:r w:rsidRPr="0071471C">
        <w:rPr>
          <w:sz w:val="12"/>
          <w:u w:val="single"/>
        </w:rPr>
        <w:t xml:space="preserve"> </w:t>
      </w:r>
      <w:r w:rsidRPr="0071471C">
        <w:rPr>
          <w:u w:val="single"/>
        </w:rPr>
        <w:t xml:space="preserve">universal pH in the world’s oceans. The </w:t>
      </w:r>
      <w:r w:rsidRPr="0071471C">
        <w:rPr>
          <w:b/>
          <w:highlight w:val="yellow"/>
          <w:u w:val="single"/>
        </w:rPr>
        <w:t>pH of the oceans</w:t>
      </w:r>
      <w:r w:rsidRPr="0071471C">
        <w:rPr>
          <w:sz w:val="12"/>
          <w:highlight w:val="yellow"/>
        </w:rPr>
        <w:t>¶</w:t>
      </w:r>
      <w:r w:rsidRPr="0071471C">
        <w:rPr>
          <w:b/>
          <w:sz w:val="12"/>
          <w:highlight w:val="yellow"/>
          <w:u w:val="single"/>
        </w:rPr>
        <w:t xml:space="preserve"> </w:t>
      </w:r>
      <w:r w:rsidRPr="0071471C">
        <w:rPr>
          <w:b/>
          <w:highlight w:val="yellow"/>
          <w:u w:val="single"/>
        </w:rPr>
        <w:t>varies far more than 0.1 on a daily, monthly, annual and</w:t>
      </w:r>
      <w:r w:rsidRPr="0071471C">
        <w:rPr>
          <w:sz w:val="12"/>
          <w:highlight w:val="yellow"/>
        </w:rPr>
        <w:t>¶</w:t>
      </w:r>
      <w:r w:rsidRPr="0071471C">
        <w:rPr>
          <w:b/>
          <w:sz w:val="12"/>
          <w:highlight w:val="yellow"/>
          <w:u w:val="single"/>
        </w:rPr>
        <w:t xml:space="preserve"> </w:t>
      </w:r>
      <w:r w:rsidRPr="0071471C">
        <w:rPr>
          <w:b/>
          <w:highlight w:val="yellow"/>
          <w:u w:val="single"/>
        </w:rPr>
        <w:t>geographic basis</w:t>
      </w:r>
      <w:r w:rsidRPr="0071471C">
        <w:rPr>
          <w:sz w:val="16"/>
        </w:rPr>
        <w:t>. In the offshore oceans, pH typically</w:t>
      </w:r>
      <w:r w:rsidRPr="0071471C">
        <w:rPr>
          <w:sz w:val="12"/>
        </w:rPr>
        <w:t>¶</w:t>
      </w:r>
      <w:r w:rsidRPr="0071471C">
        <w:rPr>
          <w:sz w:val="16"/>
        </w:rPr>
        <w:t xml:space="preserve"> varies geographically from 7.5 to 8.4, or 0.9 of a pH unit.</w:t>
      </w:r>
    </w:p>
    <w:p w:rsidR="000A0137" w:rsidRPr="00A43551" w:rsidRDefault="000A0137" w:rsidP="000A0137">
      <w:pPr>
        <w:keepNext/>
        <w:keepLines/>
        <w:spacing w:before="40"/>
        <w:outlineLvl w:val="3"/>
      </w:pPr>
    </w:p>
    <w:p w:rsidR="00441E88" w:rsidRPr="00E301A8" w:rsidRDefault="00441E88" w:rsidP="00441E88">
      <w:pPr>
        <w:pStyle w:val="Heading1"/>
      </w:pPr>
      <w:r w:rsidRPr="00E301A8">
        <w:t>Impact Defense</w:t>
      </w:r>
    </w:p>
    <w:p w:rsidR="00441E88" w:rsidRPr="00E301A8" w:rsidRDefault="00441E88" w:rsidP="00441E88">
      <w:pPr>
        <w:pStyle w:val="Heading2"/>
      </w:pPr>
      <w:r w:rsidRPr="00E301A8">
        <w:t>Notes</w:t>
      </w:r>
    </w:p>
    <w:p w:rsidR="00441E88" w:rsidRPr="00E301A8" w:rsidRDefault="00441E88" w:rsidP="00441E88">
      <w:pPr>
        <w:pStyle w:val="Heading4"/>
      </w:pPr>
      <w:r w:rsidRPr="00E301A8">
        <w:t xml:space="preserve">This file contains a compilation of impact defense from all the files put out at this camp other than heg defense </w:t>
      </w:r>
      <w:r>
        <w:t>(there is one new card included, but nothing compiled), and some additional updates. T</w:t>
      </w:r>
      <w:r w:rsidRPr="00E301A8">
        <w:t xml:space="preserve">he heg cores are already comprehensive enough that you should just pull directly from them. Some cards might be missing, but the majority of files should be included. </w:t>
      </w:r>
    </w:p>
    <w:p w:rsidR="00441E88" w:rsidRPr="00E301A8" w:rsidRDefault="00441E88" w:rsidP="00441E88">
      <w:pPr>
        <w:pStyle w:val="Heading2"/>
      </w:pPr>
      <w:r w:rsidRPr="00E301A8">
        <w:t>Acid Rain</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Acid rain impacts are </w:t>
      </w:r>
      <w:r w:rsidRPr="00E301A8">
        <w:rPr>
          <w:u w:val="single"/>
        </w:rPr>
        <w:t>non-unique</w:t>
      </w:r>
      <w:r w:rsidRPr="00E301A8">
        <w:t xml:space="preserve"> and the </w:t>
      </w:r>
      <w:r w:rsidRPr="00E301A8">
        <w:rPr>
          <w:u w:val="single"/>
        </w:rPr>
        <w:t>status quo</w:t>
      </w:r>
      <w:r w:rsidRPr="00E301A8">
        <w:t xml:space="preserve"> solves.</w:t>
      </w:r>
    </w:p>
    <w:p w:rsidR="00441E88" w:rsidRPr="00E301A8" w:rsidRDefault="00441E88" w:rsidP="00441E88">
      <w:pPr>
        <w:rPr>
          <w:sz w:val="16"/>
        </w:rPr>
      </w:pPr>
      <w:r w:rsidRPr="00E301A8">
        <w:rPr>
          <w:rStyle w:val="Style13ptBold"/>
        </w:rPr>
        <w:t>Weiss ‘12</w:t>
      </w:r>
      <w:r w:rsidRPr="00E301A8">
        <w:t xml:space="preserve"> </w:t>
      </w:r>
      <w:r w:rsidRPr="00E301A8">
        <w:rPr>
          <w:sz w:val="16"/>
        </w:rPr>
        <w:t>(Marissa Weiss - Ph.D. from Cornell University and a M.S. from the University of Minnesota, both in ecology, Mirzayan Science &amp; Technology Policy Fellow at the National Academies, Her writing about science, communication, and the environment has appeared in ScienceNow, the Washington Post, Science Magazine, and the AGU Plainspoken Scientist Blog – “Is Acid Rain a Thing of the Past?” – 6/28/12 - http://www.sciencemag.org/news/2012/06/acid-rain-thing-past)/TK</w:t>
      </w:r>
    </w:p>
    <w:p w:rsidR="00441E88" w:rsidRPr="00E301A8" w:rsidRDefault="00441E88" w:rsidP="00441E88">
      <w:pPr>
        <w:rPr>
          <w:sz w:val="16"/>
        </w:rPr>
      </w:pPr>
      <w:r w:rsidRPr="00E301A8">
        <w:rPr>
          <w:rStyle w:val="StyleUnderline"/>
        </w:rPr>
        <w:t>The story of acid rain from the 1970s is preserved in</w:t>
      </w:r>
      <w:r w:rsidRPr="00E301A8">
        <w:rPr>
          <w:sz w:val="16"/>
        </w:rPr>
        <w:t xml:space="preserve"> newspaper headlines, textbooks, and, it turns out, </w:t>
      </w:r>
      <w:r w:rsidRPr="00E301A8">
        <w:rPr>
          <w:rStyle w:val="StyleUnderline"/>
        </w:rPr>
        <w:t xml:space="preserve">the soils of the northeastern United States. </w:t>
      </w:r>
      <w:r w:rsidRPr="00E301A8">
        <w:rPr>
          <w:rStyle w:val="Emphasis"/>
        </w:rPr>
        <w:t>Forty years</w:t>
      </w:r>
      <w:r w:rsidRPr="00E301A8">
        <w:rPr>
          <w:rStyle w:val="StyleUnderline"/>
        </w:rPr>
        <w:t xml:space="preserve"> after humans first began tackling the problem, </w:t>
      </w:r>
      <w:r w:rsidRPr="00E301A8">
        <w:rPr>
          <w:rStyle w:val="Emphasis"/>
        </w:rPr>
        <w:t>the impact of acid rain still lingers</w:t>
      </w:r>
      <w:r w:rsidRPr="00E301A8">
        <w:rPr>
          <w:rStyle w:val="StyleUnderline"/>
        </w:rPr>
        <w:t xml:space="preserve"> in New York, Vermont, New Hampshire, and Main</w:t>
      </w:r>
      <w:r w:rsidRPr="00E301A8">
        <w:rPr>
          <w:sz w:val="16"/>
        </w:rPr>
        <w:t xml:space="preserve">e, according to a new study. </w:t>
      </w:r>
      <w:r w:rsidRPr="00E301A8">
        <w:rPr>
          <w:rStyle w:val="StyleUnderline"/>
        </w:rPr>
        <w:t>But the research also shows the first signs of recovery.</w:t>
      </w:r>
      <w:r w:rsidRPr="00E301A8">
        <w:rPr>
          <w:rStyle w:val="StyleUnderline"/>
          <w:sz w:val="12"/>
        </w:rPr>
        <w:t>¶</w:t>
      </w:r>
      <w:r w:rsidRPr="00E301A8">
        <w:rPr>
          <w:sz w:val="16"/>
        </w:rPr>
        <w:t xml:space="preserve"> </w:t>
      </w:r>
      <w:r w:rsidRPr="00E301A8">
        <w:rPr>
          <w:rStyle w:val="StyleUnderline"/>
        </w:rPr>
        <w:t>At the height of the acid rain problem, sulfur dioxide from burning coal drifted into the atmosphere and lowered the pH of rainwater. When this acidic rain fell to the ground, it leached calcium from the soil, depriving plants of a key nutrient. Acid rain also dissolved aluminum-rich minerals, freeing the metal to further poison plants.</w:t>
      </w:r>
      <w:r w:rsidRPr="00E301A8">
        <w:rPr>
          <w:rStyle w:val="StyleUnderline"/>
          <w:sz w:val="12"/>
        </w:rPr>
        <w:t>¶</w:t>
      </w:r>
      <w:r w:rsidRPr="00E301A8">
        <w:rPr>
          <w:sz w:val="16"/>
        </w:rPr>
        <w:t xml:space="preserve"> </w:t>
      </w:r>
      <w:r w:rsidRPr="00E301A8">
        <w:rPr>
          <w:rStyle w:val="StyleUnderline"/>
        </w:rPr>
        <w:t>To combat the problem, the U.S. Congress imposed strict emission regulations on industry in 1970 through the Clean Air Act, which was strengthened in 1990. By 2003, sulfur dioxide raining down on the northeastern United States had decreased by as much as 40%.</w:t>
      </w:r>
      <w:r w:rsidRPr="00E301A8">
        <w:rPr>
          <w:sz w:val="16"/>
        </w:rPr>
        <w:t xml:space="preserve"> But were soils improving, too?</w:t>
      </w:r>
    </w:p>
    <w:p w:rsidR="00441E88" w:rsidRPr="00E301A8" w:rsidRDefault="00441E88" w:rsidP="00441E88">
      <w:pPr>
        <w:pStyle w:val="Heading2"/>
      </w:pPr>
      <w:r w:rsidRPr="00E301A8">
        <w:t>Africa</w:t>
      </w:r>
    </w:p>
    <w:p w:rsidR="00441E88" w:rsidRPr="00E301A8" w:rsidRDefault="00441E88" w:rsidP="00441E88">
      <w:pPr>
        <w:pStyle w:val="Heading3"/>
      </w:pPr>
      <w:r w:rsidRPr="00E301A8">
        <w:t>1NC – No War</w:t>
      </w:r>
    </w:p>
    <w:p w:rsidR="00441E88" w:rsidRPr="00E301A8" w:rsidRDefault="00441E88" w:rsidP="00441E88">
      <w:pPr>
        <w:pStyle w:val="Heading4"/>
      </w:pPr>
      <w:r w:rsidRPr="00E301A8">
        <w:t>No African war – empirics, too expensive, not effective.</w:t>
      </w:r>
    </w:p>
    <w:p w:rsidR="00441E88" w:rsidRPr="00E301A8" w:rsidRDefault="00441E88" w:rsidP="00441E88">
      <w:pPr>
        <w:rPr>
          <w:sz w:val="16"/>
          <w:szCs w:val="20"/>
        </w:rPr>
      </w:pPr>
      <w:r w:rsidRPr="00E301A8">
        <w:rPr>
          <w:rStyle w:val="Style13ptBold"/>
          <w:szCs w:val="20"/>
        </w:rPr>
        <w:t>Hendrix &amp; Salehyan ‘11</w:t>
      </w:r>
      <w:r w:rsidRPr="00E301A8">
        <w:rPr>
          <w:sz w:val="20"/>
          <w:szCs w:val="20"/>
        </w:rPr>
        <w:t xml:space="preserve"> </w:t>
      </w:r>
      <w:r w:rsidRPr="00E301A8">
        <w:rPr>
          <w:sz w:val="16"/>
          <w:szCs w:val="20"/>
        </w:rPr>
        <w:t>(Dr. Cullen Hendrix is Assistant Professor at the University of North Texas, Research Associate at the Centre for the Study of Civil War at the International Peace Research Institute, Oslo, and Associate at the Robert S. Strauss Center for International Security and Law. Dr. Idean Salehyan is Assistant Professor at the University of North Texas and Associate at the John Goodwin Tower Center for Political Studies at Southern Methodist University, the International Peace Research Institute, Oslo, and the Robert S. Strauss Center for International Security and Law. “The Brewing Storm? Climate Change, Rainfall, and Social Conflict in Africa,” February 2011, CCAPS - Climate Change and African Political Stability, http://ccaps.strausscenter.org/system/research_items/pdfs/43/original.pdf?1299598361)</w:t>
      </w:r>
    </w:p>
    <w:p w:rsidR="00441E88" w:rsidRPr="00E301A8" w:rsidRDefault="00441E88" w:rsidP="00441E88">
      <w:pPr>
        <w:rPr>
          <w:sz w:val="16"/>
        </w:rPr>
      </w:pPr>
      <w:r w:rsidRPr="00E301A8">
        <w:rPr>
          <w:sz w:val="16"/>
        </w:rPr>
        <w:t xml:space="preserve">Traditionally, </w:t>
      </w:r>
      <w:r w:rsidRPr="00E301A8">
        <w:rPr>
          <w:u w:val="single"/>
        </w:rPr>
        <w:t>the study of conflict has been dominated by a focus on international and civil war,</w:t>
      </w:r>
      <w:r w:rsidRPr="00E301A8">
        <w:rPr>
          <w:sz w:val="16"/>
        </w:rPr>
        <w:t xml:space="preserve"> where at least one of the combatants is a government. Yet</w:t>
      </w:r>
      <w:r w:rsidRPr="00E301A8">
        <w:rPr>
          <w:u w:val="single"/>
        </w:rPr>
        <w:t xml:space="preserve">, interstate war has been </w:t>
      </w:r>
      <w:r w:rsidRPr="00E301A8">
        <w:rPr>
          <w:rStyle w:val="Emphasis"/>
        </w:rPr>
        <w:t>extremely rare</w:t>
      </w:r>
      <w:r w:rsidRPr="00E301A8">
        <w:rPr>
          <w:u w:val="single"/>
        </w:rPr>
        <w:t xml:space="preserve"> in Africa. (</w:t>
      </w:r>
      <w:r w:rsidRPr="00E301A8">
        <w:rPr>
          <w:sz w:val="16"/>
        </w:rPr>
        <w:t xml:space="preserve">One notable exception is the Ethiopia-Eritrea conflict in the late 1990s.) And while </w:t>
      </w:r>
      <w:r w:rsidRPr="00E301A8">
        <w:rPr>
          <w:u w:val="single"/>
        </w:rPr>
        <w:t xml:space="preserve">civil wars </w:t>
      </w:r>
      <w:r w:rsidRPr="00E301A8">
        <w:rPr>
          <w:sz w:val="16"/>
        </w:rPr>
        <w:t xml:space="preserve">and insurgencies have occurred more often than warfare between states, they </w:t>
      </w:r>
      <w:r w:rsidRPr="00E301A8">
        <w:rPr>
          <w:u w:val="single"/>
        </w:rPr>
        <w:t xml:space="preserve">are </w:t>
      </w:r>
      <w:r w:rsidRPr="00E301A8">
        <w:rPr>
          <w:sz w:val="16"/>
        </w:rPr>
        <w:t xml:space="preserve">still relatively </w:t>
      </w:r>
      <w:r w:rsidRPr="00E301A8">
        <w:rPr>
          <w:u w:val="single"/>
        </w:rPr>
        <w:t>uncommon given the high cost of mobilizing, financing, and equipping rebel armies. Moreover, civil wars are predicated on people’s belief that the central government is the most appropriate target of action</w:t>
      </w:r>
      <w:r w:rsidRPr="00E301A8">
        <w:rPr>
          <w:sz w:val="16"/>
        </w:rPr>
        <w:t xml:space="preserve">. </w:t>
      </w:r>
      <w:r w:rsidRPr="00E301A8">
        <w:rPr>
          <w:u w:val="single"/>
        </w:rPr>
        <w:t>If conflict is about competition over scarce</w:t>
      </w:r>
      <w:r w:rsidRPr="00E301A8">
        <w:rPr>
          <w:sz w:val="16"/>
        </w:rPr>
        <w:t xml:space="preserve"> </w:t>
      </w:r>
      <w:r w:rsidRPr="00E301A8">
        <w:rPr>
          <w:u w:val="single"/>
        </w:rPr>
        <w:t>water and land, then attacking the government is only useful if the government effectively controls those resources or has the power to redistribute them within society</w:t>
      </w:r>
      <w:r w:rsidRPr="00E301A8">
        <w:rPr>
          <w:sz w:val="16"/>
        </w:rPr>
        <w:t xml:space="preserve">— </w:t>
      </w:r>
      <w:r w:rsidRPr="00E301A8">
        <w:rPr>
          <w:u w:val="single"/>
        </w:rPr>
        <w:t>preconditions that are not met in many African states.</w:t>
      </w:r>
      <w:r w:rsidRPr="00E301A8">
        <w:rPr>
          <w:sz w:val="16"/>
        </w:rPr>
        <w:t xml:space="preserve"> Often, it is easier to take resources from a neighboring community than to challenge the state and its armed forces. And if a constituency is politically important, then </w:t>
      </w:r>
      <w:r w:rsidRPr="00E301A8">
        <w:rPr>
          <w:u w:val="single"/>
        </w:rPr>
        <w:t>peaceful opposition activities are often sufficient to secure the group’s goals</w:t>
      </w:r>
      <w:r w:rsidRPr="00E301A8">
        <w:rPr>
          <w:sz w:val="16"/>
        </w:rPr>
        <w:t xml:space="preserve">. Given the above, </w:t>
      </w:r>
      <w:r w:rsidRPr="00E301A8">
        <w:rPr>
          <w:u w:val="single"/>
        </w:rPr>
        <w:t>it seems far from clear that competition over dwindling resources and scarce arable land will lead directly to interstate war  or rebellion in Africa.</w:t>
      </w:r>
      <w:r w:rsidRPr="00E301A8">
        <w:rPr>
          <w:sz w:val="16"/>
        </w:rPr>
        <w:t xml:space="preserve"> More likely, one would expect that environmental stress will provoke economic downturns and food insecurity, which in turn will spark episodic demonstrations, riots, labor unrest, and communal conflicts—and such conflicts may target not only governments but non-state actors too, such as tribal groups, private citizens, and corporations. If not addressed, these conflicts can contribute to long-term state fragility.</w:t>
      </w:r>
    </w:p>
    <w:p w:rsidR="00441E88" w:rsidRPr="00E301A8" w:rsidRDefault="00441E88" w:rsidP="00441E88">
      <w:pPr>
        <w:pStyle w:val="Heading3"/>
      </w:pPr>
      <w:r w:rsidRPr="00E301A8">
        <w:t>2NC – No War</w:t>
      </w:r>
    </w:p>
    <w:p w:rsidR="00441E88" w:rsidRPr="00E301A8" w:rsidRDefault="00441E88" w:rsidP="00441E88">
      <w:pPr>
        <w:pStyle w:val="Heading4"/>
      </w:pPr>
      <w:r w:rsidRPr="00E301A8">
        <w:t xml:space="preserve">No Africa war – conflicts are </w:t>
      </w:r>
      <w:r w:rsidRPr="00E301A8">
        <w:rPr>
          <w:u w:val="single"/>
        </w:rPr>
        <w:t>isolated</w:t>
      </w:r>
      <w:r w:rsidRPr="00E301A8">
        <w:t xml:space="preserve"> and </w:t>
      </w:r>
      <w:r w:rsidRPr="00E301A8">
        <w:rPr>
          <w:u w:val="single"/>
        </w:rPr>
        <w:t>declining</w:t>
      </w:r>
      <w:r w:rsidRPr="00E301A8">
        <w:t xml:space="preserve">. </w:t>
      </w:r>
    </w:p>
    <w:p w:rsidR="00441E88" w:rsidRPr="00E301A8" w:rsidRDefault="00441E88" w:rsidP="00441E88">
      <w:pPr>
        <w:rPr>
          <w:sz w:val="16"/>
          <w:szCs w:val="20"/>
        </w:rPr>
      </w:pPr>
      <w:r w:rsidRPr="00E301A8">
        <w:rPr>
          <w:rStyle w:val="Style13ptBold"/>
        </w:rPr>
        <w:t>Straus ‘12</w:t>
      </w:r>
      <w:r w:rsidRPr="00E301A8">
        <w:rPr>
          <w:sz w:val="20"/>
          <w:szCs w:val="20"/>
        </w:rPr>
        <w:t xml:space="preserve"> </w:t>
      </w:r>
      <w:r w:rsidRPr="00E301A8">
        <w:rPr>
          <w:sz w:val="16"/>
          <w:szCs w:val="20"/>
        </w:rPr>
        <w:t>— professor of politics at the University of Wisconsin (Scott, WARS DO END! CHANGING PATTERNS OF POLITICAL VIOLENCE IN SUB-SAHARAN AFRICA, afraf.oxfordjournals.org/content/early/2012/03/01/afraf.ads015.full)</w:t>
      </w:r>
    </w:p>
    <w:p w:rsidR="00441E88" w:rsidRPr="00E301A8" w:rsidRDefault="00441E88" w:rsidP="00441E88">
      <w:pPr>
        <w:rPr>
          <w:sz w:val="16"/>
          <w:szCs w:val="20"/>
        </w:rPr>
      </w:pPr>
      <w:r w:rsidRPr="00E301A8">
        <w:rPr>
          <w:sz w:val="16"/>
          <w:szCs w:val="20"/>
        </w:rPr>
        <w:t xml:space="preserve">The principal finding is that in the twenty-first century both the volume and the character of civil wars have changed in significant ways.5 </w:t>
      </w:r>
      <w:r w:rsidRPr="00E301A8">
        <w:rPr>
          <w:sz w:val="20"/>
          <w:szCs w:val="20"/>
          <w:u w:val="single"/>
        </w:rPr>
        <w:t>Civil wars</w:t>
      </w:r>
      <w:r w:rsidRPr="00E301A8">
        <w:rPr>
          <w:sz w:val="16"/>
          <w:szCs w:val="20"/>
        </w:rPr>
        <w:t xml:space="preserve"> are and </w:t>
      </w:r>
      <w:r w:rsidRPr="00E301A8">
        <w:rPr>
          <w:sz w:val="20"/>
          <w:szCs w:val="20"/>
          <w:u w:val="single"/>
        </w:rPr>
        <w:t xml:space="preserve">have been the dominant form of warfare in Africa, but they have </w:t>
      </w:r>
      <w:r w:rsidRPr="00E301A8">
        <w:rPr>
          <w:b/>
          <w:sz w:val="20"/>
          <w:szCs w:val="20"/>
          <w:u w:val="single"/>
          <w:bdr w:val="single" w:sz="4" w:space="0" w:color="auto" w:frame="1"/>
        </w:rPr>
        <w:t>declined steeply in recent years,</w:t>
      </w:r>
      <w:r w:rsidRPr="00E301A8">
        <w:rPr>
          <w:sz w:val="16"/>
          <w:szCs w:val="20"/>
        </w:rPr>
        <w:t xml:space="preserve"> so that </w:t>
      </w:r>
      <w:r w:rsidRPr="00E301A8">
        <w:rPr>
          <w:sz w:val="20"/>
          <w:szCs w:val="20"/>
          <w:u w:val="single"/>
        </w:rPr>
        <w:t>today</w:t>
      </w:r>
      <w:r w:rsidRPr="00E301A8">
        <w:rPr>
          <w:sz w:val="16"/>
          <w:szCs w:val="20"/>
        </w:rPr>
        <w:t xml:space="preserve"> </w:t>
      </w:r>
      <w:r w:rsidRPr="00E301A8">
        <w:rPr>
          <w:sz w:val="20"/>
          <w:szCs w:val="20"/>
          <w:u w:val="single"/>
        </w:rPr>
        <w:t>there are half as many as in the 1990s</w:t>
      </w:r>
      <w:r w:rsidRPr="00E301A8">
        <w:rPr>
          <w:sz w:val="16"/>
          <w:szCs w:val="20"/>
        </w:rPr>
        <w:t xml:space="preserve">. This change tracks global patterns of decline in warfare.6 While some students of African armed conflicts, such as Paul Williams, note the recent trend,7 it is fair to say that </w:t>
      </w:r>
      <w:r w:rsidRPr="00E301A8">
        <w:rPr>
          <w:b/>
          <w:sz w:val="20"/>
          <w:szCs w:val="20"/>
          <w:u w:val="single"/>
          <w:bdr w:val="single" w:sz="4" w:space="0" w:color="auto" w:frame="1"/>
        </w:rPr>
        <w:t>the change in the prevalence of civil wars is not recognized</w:t>
      </w:r>
      <w:r w:rsidRPr="00E301A8">
        <w:rPr>
          <w:sz w:val="16"/>
          <w:szCs w:val="20"/>
        </w:rPr>
        <w:t xml:space="preserve"> by most Africanists and generalists. Equally important but even less noted is that the character of warfare in Africa has changed. </w:t>
      </w:r>
      <w:r w:rsidRPr="00E301A8">
        <w:rPr>
          <w:sz w:val="20"/>
          <w:szCs w:val="20"/>
          <w:u w:val="single"/>
        </w:rPr>
        <w:t>Today's wars are</w:t>
      </w:r>
      <w:r w:rsidRPr="00E301A8">
        <w:rPr>
          <w:sz w:val="16"/>
          <w:szCs w:val="20"/>
        </w:rPr>
        <w:t xml:space="preserve"> typically </w:t>
      </w:r>
      <w:r w:rsidRPr="00E301A8">
        <w:rPr>
          <w:sz w:val="20"/>
          <w:szCs w:val="20"/>
          <w:u w:val="single"/>
        </w:rPr>
        <w:t xml:space="preserve">fought on the peripheries of states, and insurgents tend to be </w:t>
      </w:r>
      <w:r w:rsidRPr="00E301A8">
        <w:rPr>
          <w:b/>
          <w:sz w:val="20"/>
          <w:szCs w:val="20"/>
          <w:u w:val="single"/>
          <w:bdr w:val="single" w:sz="4" w:space="0" w:color="auto" w:frame="1"/>
        </w:rPr>
        <w:t>militarily weak and factionalized</w:t>
      </w:r>
      <w:r w:rsidRPr="00E301A8">
        <w:rPr>
          <w:sz w:val="16"/>
          <w:szCs w:val="20"/>
        </w:rPr>
        <w:t xml:space="preserve">. The </w:t>
      </w:r>
      <w:r w:rsidRPr="00E301A8">
        <w:rPr>
          <w:b/>
          <w:sz w:val="20"/>
          <w:szCs w:val="20"/>
          <w:u w:val="single"/>
          <w:bdr w:val="single" w:sz="4" w:space="0" w:color="auto" w:frame="1"/>
        </w:rPr>
        <w:t>large wars that pitted</w:t>
      </w:r>
      <w:r w:rsidRPr="00E301A8">
        <w:rPr>
          <w:sz w:val="16"/>
          <w:szCs w:val="20"/>
        </w:rPr>
        <w:t xml:space="preserve"> major </w:t>
      </w:r>
      <w:r w:rsidRPr="00E301A8">
        <w:rPr>
          <w:b/>
          <w:sz w:val="20"/>
          <w:szCs w:val="20"/>
          <w:u w:val="single"/>
          <w:bdr w:val="single" w:sz="4" w:space="0" w:color="auto" w:frame="1"/>
        </w:rPr>
        <w:t>fighting forces against each other,</w:t>
      </w:r>
      <w:r w:rsidRPr="00E301A8">
        <w:rPr>
          <w:sz w:val="16"/>
          <w:szCs w:val="20"/>
        </w:rPr>
        <w:t xml:space="preserve"> 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E301A8">
        <w:rPr>
          <w:b/>
          <w:sz w:val="20"/>
          <w:szCs w:val="20"/>
          <w:u w:val="single"/>
          <w:bdr w:val="single" w:sz="4" w:space="0" w:color="auto" w:frame="1"/>
        </w:rPr>
        <w:t>are few and far between</w:t>
      </w:r>
      <w:r w:rsidRPr="00E301A8">
        <w:rPr>
          <w:sz w:val="16"/>
          <w:szCs w:val="20"/>
        </w:rPr>
        <w:t xml:space="preserve"> in contemporary sub-Saharan Africa. Somalia's Al-Shabab holds territory and represents a significant threat to the Somali federal transitional government, but given the 20-year void at the centre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E301A8">
        <w:rPr>
          <w:sz w:val="20"/>
          <w:szCs w:val="20"/>
          <w:u w:val="single"/>
        </w:rPr>
        <w:t>More characteristic</w:t>
      </w:r>
      <w:r w:rsidRPr="00E301A8">
        <w:rPr>
          <w:sz w:val="16"/>
          <w:szCs w:val="20"/>
        </w:rPr>
        <w:t xml:space="preserve"> of the late 2000s and the early 2010s </w:t>
      </w:r>
      <w:r w:rsidRPr="00E301A8">
        <w:rPr>
          <w:sz w:val="20"/>
          <w:szCs w:val="20"/>
          <w:u w:val="single"/>
        </w:rPr>
        <w:t>are</w:t>
      </w:r>
      <w:r w:rsidRPr="00E301A8">
        <w:rPr>
          <w:sz w:val="16"/>
          <w:szCs w:val="20"/>
        </w:rPr>
        <w:t xml:space="preserve"> the </w:t>
      </w:r>
      <w:r w:rsidRPr="00E301A8">
        <w:rPr>
          <w:sz w:val="20"/>
          <w:szCs w:val="20"/>
          <w:u w:val="single"/>
        </w:rPr>
        <w:t>low-level insurgencies</w:t>
      </w:r>
      <w:r w:rsidRPr="00E301A8">
        <w:rPr>
          <w:sz w:val="16"/>
          <w:szCs w:val="20"/>
        </w:rPr>
        <w:t xml:space="preserve"> </w:t>
      </w:r>
      <w:r w:rsidRPr="00E301A8">
        <w:rPr>
          <w:sz w:val="20"/>
          <w:szCs w:val="20"/>
          <w:u w:val="single"/>
        </w:rPr>
        <w:t>in</w:t>
      </w:r>
      <w:r w:rsidRPr="00E301A8">
        <w:rPr>
          <w:sz w:val="16"/>
          <w:szCs w:val="20"/>
        </w:rPr>
        <w:t xml:space="preserve"> Casamance (</w:t>
      </w:r>
      <w:r w:rsidRPr="00E301A8">
        <w:rPr>
          <w:sz w:val="20"/>
          <w:szCs w:val="20"/>
          <w:u w:val="single"/>
        </w:rPr>
        <w:t>Senegal</w:t>
      </w:r>
      <w:r w:rsidRPr="00E301A8">
        <w:rPr>
          <w:sz w:val="16"/>
          <w:szCs w:val="20"/>
        </w:rPr>
        <w:t>), the Ogaden (</w:t>
      </w:r>
      <w:r w:rsidRPr="00E301A8">
        <w:rPr>
          <w:sz w:val="20"/>
          <w:szCs w:val="20"/>
          <w:u w:val="single"/>
        </w:rPr>
        <w:t>Ethiopia</w:t>
      </w:r>
      <w:r w:rsidRPr="00E301A8">
        <w:rPr>
          <w:sz w:val="16"/>
          <w:szCs w:val="20"/>
        </w:rPr>
        <w:t>), the Caprivi strip (</w:t>
      </w:r>
      <w:r w:rsidRPr="00E301A8">
        <w:rPr>
          <w:sz w:val="20"/>
          <w:szCs w:val="20"/>
          <w:u w:val="single"/>
        </w:rPr>
        <w:t>Namibia</w:t>
      </w:r>
      <w:r w:rsidRPr="00E301A8">
        <w:rPr>
          <w:sz w:val="16"/>
          <w:szCs w:val="20"/>
        </w:rPr>
        <w:t>), northern Uganda (</w:t>
      </w:r>
      <w:r w:rsidRPr="00E301A8">
        <w:rPr>
          <w:sz w:val="20"/>
          <w:szCs w:val="20"/>
          <w:u w:val="single"/>
        </w:rPr>
        <w:t>the Lord's Resistance Army</w:t>
      </w:r>
      <w:r w:rsidRPr="00E301A8">
        <w:rPr>
          <w:sz w:val="16"/>
          <w:szCs w:val="20"/>
        </w:rPr>
        <w:t>), Cabinda (</w:t>
      </w:r>
      <w:r w:rsidRPr="00E301A8">
        <w:rPr>
          <w:sz w:val="20"/>
          <w:szCs w:val="20"/>
          <w:u w:val="single"/>
        </w:rPr>
        <w:t>Angola</w:t>
      </w:r>
      <w:r w:rsidRPr="00E301A8">
        <w:rPr>
          <w:sz w:val="16"/>
          <w:szCs w:val="20"/>
        </w:rPr>
        <w:t>), Nigeria (</w:t>
      </w:r>
      <w:r w:rsidRPr="00E301A8">
        <w:rPr>
          <w:sz w:val="20"/>
          <w:szCs w:val="20"/>
          <w:u w:val="single"/>
        </w:rPr>
        <w:t>Boko Haram</w:t>
      </w:r>
      <w:r w:rsidRPr="00E301A8">
        <w:rPr>
          <w:sz w:val="16"/>
          <w:szCs w:val="20"/>
        </w:rPr>
        <w:t xml:space="preserve">), </w:t>
      </w:r>
      <w:r w:rsidRPr="00E301A8">
        <w:rPr>
          <w:sz w:val="20"/>
          <w:szCs w:val="20"/>
          <w:u w:val="single"/>
        </w:rPr>
        <w:t>Chad and the Central African Republic</w:t>
      </w:r>
      <w:r w:rsidRPr="00E301A8">
        <w:rPr>
          <w:sz w:val="16"/>
          <w:szCs w:val="20"/>
        </w:rPr>
        <w:t xml:space="preserve"> (various armed groups in the east), </w:t>
      </w:r>
      <w:r w:rsidRPr="00E301A8">
        <w:rPr>
          <w:sz w:val="20"/>
          <w:szCs w:val="20"/>
          <w:u w:val="single"/>
        </w:rPr>
        <w:t>Sudan</w:t>
      </w:r>
      <w:r w:rsidRPr="00E301A8">
        <w:rPr>
          <w:sz w:val="16"/>
          <w:szCs w:val="20"/>
        </w:rPr>
        <w:t xml:space="preserve"> (Darfur), </w:t>
      </w:r>
      <w:r w:rsidRPr="00E301A8">
        <w:rPr>
          <w:sz w:val="20"/>
          <w:szCs w:val="20"/>
          <w:u w:val="single"/>
        </w:rPr>
        <w:t>and South Sudan, as well as the</w:t>
      </w:r>
      <w:r w:rsidRPr="00E301A8">
        <w:rPr>
          <w:sz w:val="16"/>
          <w:szCs w:val="20"/>
        </w:rPr>
        <w:t xml:space="preserve"> insurgent-bandits in eastern </w:t>
      </w:r>
      <w:r w:rsidRPr="00E301A8">
        <w:rPr>
          <w:sz w:val="20"/>
          <w:szCs w:val="20"/>
          <w:u w:val="single"/>
        </w:rPr>
        <w:t>Congo</w:t>
      </w:r>
      <w:r w:rsidRPr="00E301A8">
        <w:rPr>
          <w:sz w:val="16"/>
          <w:szCs w:val="20"/>
        </w:rPr>
        <w:t xml:space="preserve"> (a variety of armed actors, including Rwandan insurgents) </w:t>
      </w:r>
      <w:r w:rsidRPr="00E301A8">
        <w:rPr>
          <w:sz w:val="20"/>
          <w:szCs w:val="20"/>
          <w:u w:val="single"/>
        </w:rPr>
        <w:t>and northern Mali</w:t>
      </w:r>
      <w:r w:rsidRPr="00E301A8">
        <w:rPr>
          <w:sz w:val="16"/>
          <w:szCs w:val="20"/>
        </w:rPr>
        <w:t xml:space="preserve"> (al-Qaeda in the Maghreb). Although </w:t>
      </w:r>
      <w:r w:rsidRPr="00E301A8">
        <w:rPr>
          <w:sz w:val="20"/>
          <w:szCs w:val="20"/>
          <w:u w:val="single"/>
        </w:rPr>
        <w:t>these</w:t>
      </w:r>
      <w:r w:rsidRPr="00E301A8">
        <w:rPr>
          <w:sz w:val="16"/>
          <w:szCs w:val="20"/>
        </w:rPr>
        <w:t xml:space="preserve"> armed </w:t>
      </w:r>
      <w:r w:rsidRPr="00E301A8">
        <w:rPr>
          <w:sz w:val="20"/>
          <w:szCs w:val="20"/>
          <w:u w:val="single"/>
        </w:rPr>
        <w:t>groups</w:t>
      </w:r>
      <w:r w:rsidRPr="00E301A8">
        <w:rPr>
          <w:sz w:val="16"/>
          <w:szCs w:val="20"/>
        </w:rPr>
        <w:t xml:space="preserve"> are in some cases capable of sowing terror and disruption, they </w:t>
      </w:r>
      <w:r w:rsidRPr="00E301A8">
        <w:rPr>
          <w:b/>
          <w:sz w:val="20"/>
          <w:szCs w:val="20"/>
          <w:u w:val="single"/>
          <w:bdr w:val="single" w:sz="4" w:space="0" w:color="auto" w:frame="1"/>
        </w:rPr>
        <w:t>tend to be small in size, internally divided, poorly structured and trained, and without access to heavy weapons</w:t>
      </w:r>
      <w:r w:rsidRPr="00E301A8">
        <w:rPr>
          <w:sz w:val="16"/>
          <w:szCs w:val="20"/>
        </w:rPr>
        <w:t xml:space="preserve">.9 Several of today's rebel groups have strong transnational characteristics, that is, insurgents move fluidly between states. </w:t>
      </w:r>
      <w:r w:rsidRPr="00E301A8">
        <w:rPr>
          <w:sz w:val="20"/>
          <w:szCs w:val="20"/>
          <w:u w:val="single"/>
        </w:rPr>
        <w:t>Few are</w:t>
      </w:r>
      <w:r w:rsidRPr="00E301A8">
        <w:rPr>
          <w:sz w:val="16"/>
          <w:szCs w:val="20"/>
        </w:rPr>
        <w:t xml:space="preserve"> at present </w:t>
      </w:r>
      <w:r w:rsidRPr="00E301A8">
        <w:rPr>
          <w:sz w:val="20"/>
          <w:szCs w:val="20"/>
          <w:u w:val="single"/>
        </w:rPr>
        <w:t xml:space="preserve">a </w:t>
      </w:r>
      <w:r w:rsidRPr="00E301A8">
        <w:rPr>
          <w:sz w:val="16"/>
          <w:szCs w:val="20"/>
        </w:rPr>
        <w:t xml:space="preserve">significant military </w:t>
      </w:r>
      <w:r w:rsidRPr="00E301A8">
        <w:rPr>
          <w:sz w:val="20"/>
          <w:szCs w:val="20"/>
          <w:u w:val="single"/>
        </w:rPr>
        <w:t>threat</w:t>
      </w:r>
      <w:r w:rsidRPr="00E301A8">
        <w:rPr>
          <w:sz w:val="16"/>
          <w:szCs w:val="20"/>
        </w:rPr>
        <w:t xml:space="preserve"> to the governments they face or in a position to seize and hold large swaths of territory.</w:t>
      </w:r>
    </w:p>
    <w:p w:rsidR="00441E88" w:rsidRPr="00E301A8" w:rsidRDefault="00441E88" w:rsidP="00441E88">
      <w:pPr>
        <w:pStyle w:val="Heading2"/>
      </w:pPr>
      <w:r w:rsidRPr="00E301A8">
        <w:t>Biodiversity</w:t>
      </w:r>
    </w:p>
    <w:p w:rsidR="00441E88" w:rsidRPr="00E301A8" w:rsidRDefault="00441E88" w:rsidP="00441E88">
      <w:pPr>
        <w:pStyle w:val="Heading3"/>
      </w:pPr>
      <w:r w:rsidRPr="00E301A8">
        <w:t>1NC – No Spillover</w:t>
      </w:r>
    </w:p>
    <w:p w:rsidR="00441E88" w:rsidRPr="00E301A8" w:rsidRDefault="00441E88" w:rsidP="00441E88">
      <w:pPr>
        <w:pStyle w:val="Heading4"/>
      </w:pPr>
      <w:r w:rsidRPr="00E301A8">
        <w:t xml:space="preserve">Localized biodiversity loss doesn’t </w:t>
      </w:r>
      <w:r w:rsidRPr="00E301A8">
        <w:rPr>
          <w:u w:val="single"/>
        </w:rPr>
        <w:t>spillover</w:t>
      </w:r>
      <w:r w:rsidRPr="00E301A8">
        <w:t xml:space="preserve">.  </w:t>
      </w:r>
    </w:p>
    <w:p w:rsidR="00441E88" w:rsidRPr="00E301A8" w:rsidRDefault="00441E88" w:rsidP="00441E88">
      <w:pPr>
        <w:rPr>
          <w:sz w:val="16"/>
        </w:rPr>
      </w:pPr>
      <w:r w:rsidRPr="00E301A8">
        <w:rPr>
          <w:rStyle w:val="Style13ptBold"/>
        </w:rPr>
        <w:t>Brook &amp; Bradshaw ’13</w:t>
      </w:r>
      <w:r w:rsidRPr="00E301A8">
        <w:t xml:space="preserve"> </w:t>
      </w:r>
      <w:r w:rsidRPr="00E301A8">
        <w:rPr>
          <w:sz w:val="16"/>
        </w:rPr>
        <w:t>Barry Brook 13,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rsidR="00441E88" w:rsidRPr="00E301A8" w:rsidRDefault="00441E88" w:rsidP="00441E88">
      <w:pPr>
        <w:rPr>
          <w:sz w:val="16"/>
        </w:rPr>
      </w:pPr>
      <w:r w:rsidRPr="00E301A8">
        <w:rPr>
          <w:sz w:val="16"/>
        </w:rPr>
        <w:t xml:space="preserve">Barry Brook We argue that </w:t>
      </w:r>
      <w:r w:rsidRPr="00E301A8">
        <w:rPr>
          <w:u w:val="single"/>
        </w:rPr>
        <w:t xml:space="preserve">at the global-scale, ecological “tipping points” and threshold-like “planetary boundaries” are improbable. </w:t>
      </w:r>
      <w:r w:rsidRPr="00E301A8">
        <w:rPr>
          <w:sz w:val="16"/>
        </w:rPr>
        <w:t xml:space="preserve">Instead, </w:t>
      </w:r>
      <w:r w:rsidRPr="00E301A8">
        <w:rPr>
          <w:rStyle w:val="StyleUnderline"/>
        </w:rPr>
        <w:t>shifts in the Earth’s biosphere follow</w:t>
      </w:r>
      <w:r w:rsidRPr="00E301A8">
        <w:rPr>
          <w:sz w:val="16"/>
        </w:rPr>
        <w:t xml:space="preserve"> </w:t>
      </w:r>
      <w:r w:rsidRPr="00E301A8">
        <w:rPr>
          <w:rStyle w:val="Emphasis"/>
        </w:rPr>
        <w:t>a gradual, smooth pattern</w:t>
      </w:r>
      <w:r w:rsidRPr="00E301A8">
        <w:rPr>
          <w:sz w:val="16"/>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lakes,forests and grasslands, behave this way. Recently however, </w:t>
      </w:r>
      <w:r w:rsidRPr="00E301A8">
        <w:rPr>
          <w:u w:val="single"/>
        </w:rPr>
        <w:t>there have been several efforts to define ecological tipping points at the global scale</w:t>
      </w:r>
      <w:r w:rsidRPr="00E301A8">
        <w:rPr>
          <w:sz w:val="16"/>
        </w:rPr>
        <w:t xml:space="preserve">. </w:t>
      </w:r>
      <w:r w:rsidRPr="00E301A8">
        <w:rPr>
          <w:u w:val="single"/>
        </w:rPr>
        <w:t>At a local scale, there are definitely warning signs that an ecosystem is about to “tip”</w:t>
      </w:r>
      <w:r w:rsidRPr="00E301A8">
        <w:rPr>
          <w:sz w:val="16"/>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sidRPr="00E301A8">
        <w:rPr>
          <w:u w:val="single"/>
        </w:rPr>
        <w:t>These criteria are, however, unlikely to be met in the real world</w:t>
      </w:r>
      <w:r w:rsidRPr="00E301A8">
        <w:rPr>
          <w:sz w:val="16"/>
        </w:rPr>
        <w:t xml:space="preserve">. </w:t>
      </w:r>
      <w:r w:rsidRPr="00E301A8">
        <w:rPr>
          <w:u w:val="single"/>
        </w:rPr>
        <w:t xml:space="preserve">First, </w:t>
      </w:r>
      <w:r w:rsidRPr="00E301A8">
        <w:rPr>
          <w:rStyle w:val="Emphasis"/>
        </w:rPr>
        <w:t>ecosystems on different continents are not strongly connected</w:t>
      </w:r>
      <w:r w:rsidRPr="00E301A8">
        <w:rPr>
          <w:u w:val="single"/>
        </w:rPr>
        <w:t>. Organisms are limited in their movement by oceans and mountain ranges, as well as by climatic factors</w:t>
      </w:r>
      <w:r w:rsidRPr="00E301A8">
        <w:rPr>
          <w:sz w:val="16"/>
        </w:rPr>
        <w:t xml:space="preserve">, and while ecosystem change in one region can affect the global circulation of, for example, greenhouse gases, </w:t>
      </w:r>
      <w:r w:rsidRPr="00E301A8">
        <w:rPr>
          <w:u w:val="single"/>
        </w:rPr>
        <w:t>this signal is likely to be weak in comparison with inputs from fossil fuel combustion and deforestation</w:t>
      </w:r>
      <w:r w:rsidRPr="00E301A8">
        <w:rPr>
          <w:sz w:val="16"/>
        </w:rPr>
        <w:t xml:space="preserve">. </w:t>
      </w:r>
      <w:r w:rsidRPr="00E301A8">
        <w:rPr>
          <w:u w:val="single"/>
        </w:rPr>
        <w:t>Second, the responses of ecosystems to human pressures like climate change or land-use change depend on local circumstances and will therefore differ between locations</w:t>
      </w:r>
      <w:r w:rsidRPr="00E301A8">
        <w:rPr>
          <w:sz w:val="16"/>
        </w:rPr>
        <w:t xml:space="preserve">. From a planetary perspective, </w:t>
      </w:r>
      <w:r w:rsidRPr="00E301A8">
        <w:rPr>
          <w:u w:val="single"/>
        </w:rPr>
        <w:t xml:space="preserve">this diversity in ecosystem responses creates an essentially gradual pattern of </w:t>
      </w:r>
      <w:r w:rsidRPr="00E301A8">
        <w:rPr>
          <w:rStyle w:val="StyleUnderline"/>
        </w:rPr>
        <w:t>change, without any identifiable tipping points</w:t>
      </w:r>
      <w:r w:rsidRPr="00E301A8">
        <w:rPr>
          <w:sz w:val="16"/>
        </w:rPr>
        <w:t xml:space="preserve">. This puts into question attempts to define critical levels of land-use change or biodiversity loss scientifically. Why does this matter? Well, one concern we have is that </w:t>
      </w:r>
      <w:r w:rsidRPr="00E301A8">
        <w:rPr>
          <w:u w:val="single"/>
        </w:rPr>
        <w:t>an undue focus on planetary tipping points may distract from the vast ecological transformations that have already occurred</w:t>
      </w:r>
      <w:r w:rsidRPr="00E301A8">
        <w:rPr>
          <w:sz w:val="16"/>
        </w:rPr>
        <w:t xml:space="preserve">. After all, as much as four-fifths of the biosphere is today characterised by ecosystems that locally, over the span of centuries and millennia, have undergone human-driven regime shifts of one or more kinds. Recognising this reality and seeking appropriate conservation efforts at local and regional levels might be a more fruitful way forward for ecology and global change science. Corey Bradshaw (see also notes published here on ConservationBytes.com)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E301A8">
        <w:rPr>
          <w:u w:val="single"/>
        </w:rPr>
        <w:t>the latest “craze” in environmental science writing – the idea of “planetary tipping points” and the related “planetary boundaries”.</w:t>
      </w:r>
      <w:r w:rsidRPr="00E301A8">
        <w:rPr>
          <w:sz w:val="16"/>
        </w:rPr>
        <w:t xml:space="preserve"> </w:t>
      </w:r>
      <w:r w:rsidRPr="00E301A8">
        <w:rPr>
          <w:rStyle w:val="StyleUnderline"/>
        </w:rPr>
        <w:t>It’s really the stuff of Hollywood disaster blockbusters</w:t>
      </w:r>
      <w:r w:rsidRPr="00E301A8">
        <w:rPr>
          <w:sz w:val="16"/>
        </w:rPr>
        <w:t xml:space="preserve"> – the world suddenly shifts into a new “state” where some major aspect of how the world functions does an immediate about-face. Don’t get me wrong: there are plenty of localised examples of such tipping points, often characterised by something we call “hysteresis”. Brook defines hysterisis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E301A8">
        <w:rPr>
          <w:u w:val="single"/>
        </w:rPr>
        <w:t>claiming that we are approaching a major planetary boundary for our ecosystems</w:t>
      </w:r>
      <w:r w:rsidRPr="00E301A8">
        <w:rPr>
          <w:sz w:val="16"/>
        </w:rPr>
        <w:t xml:space="preserve"> (including human society), </w:t>
      </w:r>
      <w:r w:rsidRPr="00E301A8">
        <w:rPr>
          <w:rStyle w:val="StyleUnderline"/>
        </w:rPr>
        <w:t xml:space="preserve">where we witness such transitions simultaneously across the globe, is simply </w:t>
      </w:r>
      <w:r w:rsidRPr="00E301A8">
        <w:rPr>
          <w:rStyle w:val="Emphasis"/>
        </w:rPr>
        <w:t>not upheld by evidence</w:t>
      </w:r>
      <w:r w:rsidRPr="00E301A8">
        <w:rPr>
          <w:rStyle w:val="StyleUnderline"/>
        </w:rPr>
        <w:t>. Regional tipping points are unlikely to translate into planet-wide state shifts. The main reason is that our ecosystems aren’t that connected at global scales</w:t>
      </w:r>
      <w:r w:rsidRPr="00E301A8">
        <w:rPr>
          <w:sz w:val="16"/>
        </w:rPr>
        <w:t>.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summarise: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No impact – </w:t>
      </w:r>
      <w:r w:rsidRPr="00E301A8">
        <w:rPr>
          <w:u w:val="single"/>
        </w:rPr>
        <w:t>best data</w:t>
      </w:r>
      <w:r w:rsidRPr="00E301A8">
        <w:t xml:space="preserve"> and </w:t>
      </w:r>
      <w:r w:rsidRPr="00E301A8">
        <w:rPr>
          <w:u w:val="single"/>
        </w:rPr>
        <w:t>empirics</w:t>
      </w:r>
      <w:r w:rsidRPr="00E301A8">
        <w:t xml:space="preserve">. </w:t>
      </w:r>
    </w:p>
    <w:p w:rsidR="00441E88" w:rsidRPr="00E301A8" w:rsidRDefault="00441E88" w:rsidP="00441E88">
      <w:pPr>
        <w:rPr>
          <w:sz w:val="16"/>
        </w:rPr>
      </w:pPr>
      <w:r w:rsidRPr="00E301A8">
        <w:rPr>
          <w:rStyle w:val="Style13ptBold"/>
        </w:rPr>
        <w:t xml:space="preserve">Kareiva ‘12 </w:t>
      </w:r>
      <w:r w:rsidRPr="00E301A8">
        <w:rPr>
          <w:sz w:val="16"/>
        </w:rPr>
        <w:t>Peter, Chief Scientist and Vice President, The Nature Conservancy, Winter, “Conservation in the Anthropocene,” http://thebreakthrough.org/index.php/journal/past-issues/issue-2/conservation-in-the-anthropocene/</w:t>
      </w:r>
    </w:p>
    <w:p w:rsidR="00441E88" w:rsidRPr="00E301A8" w:rsidRDefault="00441E88" w:rsidP="00441E88">
      <w:pPr>
        <w:rPr>
          <w:sz w:val="16"/>
        </w:rPr>
      </w:pPr>
      <w:r w:rsidRPr="00E301A8">
        <w:rPr>
          <w:sz w:val="16"/>
        </w:rPr>
        <w:t xml:space="preserve">2. </w:t>
      </w:r>
      <w:r w:rsidRPr="00E301A8">
        <w:rPr>
          <w:rStyle w:val="StyleUnderline"/>
        </w:rPr>
        <w:t>As conservation became a global enterprise in the 1970s and 1980s, the movement's justification for saving nature shifted from spiritual and aesthetic values to focus on biodiversity</w:t>
      </w:r>
      <w:r w:rsidRPr="00E301A8">
        <w:rPr>
          <w:sz w:val="16"/>
        </w:rPr>
        <w:t xml:space="preserve">. </w:t>
      </w:r>
      <w:r w:rsidRPr="00E301A8">
        <w:rPr>
          <w:rStyle w:val="StyleUnderline"/>
        </w:rPr>
        <w:t>Nature was described as primeval, fragile, and at risk of collapse from too much human use and abuse</w:t>
      </w:r>
      <w:r w:rsidRPr="00E301A8">
        <w:rPr>
          <w:sz w:val="16"/>
        </w:rPr>
        <w:t xml:space="preserve">. And indeed, </w:t>
      </w:r>
      <w:r w:rsidRPr="00E301A8">
        <w:rPr>
          <w:rStyle w:val="StyleUnderline"/>
        </w:rPr>
        <w:t>there are consequences</w:t>
      </w:r>
      <w:r w:rsidRPr="00E301A8">
        <w:rPr>
          <w:sz w:val="16"/>
        </w:rPr>
        <w:t xml:space="preserve"> </w:t>
      </w:r>
      <w:r w:rsidRPr="00E301A8">
        <w:rPr>
          <w:rStyle w:val="StyleUnderline"/>
        </w:rPr>
        <w:t>when</w:t>
      </w:r>
      <w:r w:rsidRPr="00E301A8">
        <w:rPr>
          <w:sz w:val="16"/>
        </w:rPr>
        <w:t xml:space="preserve"> </w:t>
      </w:r>
      <w:r w:rsidRPr="00E301A8">
        <w:rPr>
          <w:rStyle w:val="StyleUnderline"/>
        </w:rPr>
        <w:t>humans convert landscapes for mining, logging, intensive agriculture, and urban development and when key species or ecosystems are lost.</w:t>
      </w:r>
      <w:r w:rsidRPr="00E301A8">
        <w:rPr>
          <w:sz w:val="16"/>
        </w:rPr>
        <w:t xml:space="preserve"> But </w:t>
      </w:r>
      <w:r w:rsidRPr="00E301A8">
        <w:rPr>
          <w:rStyle w:val="StyleUnderline"/>
        </w:rPr>
        <w:t xml:space="preserve">ecologists and conservationists have </w:t>
      </w:r>
      <w:r w:rsidRPr="00E301A8">
        <w:rPr>
          <w:rStyle w:val="Emphasis"/>
        </w:rPr>
        <w:t>grossly overstate</w:t>
      </w:r>
      <w:r w:rsidRPr="00E301A8">
        <w:rPr>
          <w:rStyle w:val="StyleUnderline"/>
        </w:rPr>
        <w:t xml:space="preserve">d the fragility of nature, </w:t>
      </w:r>
      <w:r w:rsidRPr="00E301A8">
        <w:rPr>
          <w:sz w:val="16"/>
        </w:rPr>
        <w:t xml:space="preserve">frequently arguing that once an ecosystem is altered, it is gone forever. </w:t>
      </w:r>
      <w:r w:rsidRPr="00E301A8">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E301A8">
        <w:rPr>
          <w:sz w:val="16"/>
        </w:rPr>
        <w:t xml:space="preserve"> </w:t>
      </w:r>
      <w:r w:rsidRPr="00E301A8">
        <w:rPr>
          <w:rStyle w:val="StyleUnderline"/>
        </w:rPr>
        <w:t>The fragility trope dates back</w:t>
      </w:r>
      <w:r w:rsidRPr="00E301A8">
        <w:rPr>
          <w:sz w:val="16"/>
        </w:rPr>
        <w:t xml:space="preserve">, at least, </w:t>
      </w:r>
      <w:r w:rsidRPr="00E301A8">
        <w:rPr>
          <w:rStyle w:val="StyleUnderline"/>
        </w:rPr>
        <w:t>to</w:t>
      </w:r>
      <w:r w:rsidRPr="00E301A8">
        <w:rPr>
          <w:sz w:val="16"/>
        </w:rPr>
        <w:t xml:space="preserve"> Rachel </w:t>
      </w:r>
      <w:r w:rsidRPr="00E301A8">
        <w:rPr>
          <w:rStyle w:val="StyleUnderline"/>
        </w:rPr>
        <w:t>Carson</w:t>
      </w:r>
      <w:r w:rsidRPr="00E301A8">
        <w:rPr>
          <w:sz w:val="16"/>
        </w:rPr>
        <w:t xml:space="preserve">, </w:t>
      </w:r>
      <w:r w:rsidRPr="00E301A8">
        <w:rPr>
          <w:rStyle w:val="StyleUnderline"/>
        </w:rPr>
        <w:t>who wrote plaintively in Silent Spring of the delicate web of life and warned that perturbing the intricate balance of nature could have disastrous consequences</w:t>
      </w:r>
      <w:r w:rsidRPr="00E301A8">
        <w:rPr>
          <w:sz w:val="16"/>
        </w:rPr>
        <w:t xml:space="preserve">.22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w:t>
      </w:r>
      <w:r w:rsidRPr="00E301A8">
        <w:rPr>
          <w:rStyle w:val="StyleUnderline"/>
        </w:rPr>
        <w:t>the data simply do not support the idea of a fragile nature at risk of collapse</w:t>
      </w:r>
      <w:r w:rsidRPr="00E301A8">
        <w:rPr>
          <w:sz w:val="16"/>
        </w:rPr>
        <w:t xml:space="preserve">. Ecologists now know that </w:t>
      </w:r>
      <w:r w:rsidRPr="00E301A8">
        <w:rPr>
          <w:rStyle w:val="StyleUnderline"/>
        </w:rPr>
        <w:t xml:space="preserve">the disappearance of one species does not necessarily lead to the </w:t>
      </w:r>
      <w:r w:rsidRPr="00E301A8">
        <w:rPr>
          <w:rStyle w:val="Emphasis"/>
        </w:rPr>
        <w:t>extinction</w:t>
      </w:r>
      <w:r w:rsidRPr="00E301A8">
        <w:rPr>
          <w:rStyle w:val="StyleUnderline"/>
        </w:rPr>
        <w:t xml:space="preserve"> of any others, much less all others in the same ecosystem</w:t>
      </w:r>
      <w:r w:rsidRPr="00E301A8">
        <w:rPr>
          <w:sz w:val="16"/>
        </w:rPr>
        <w:t xml:space="preserve">. In many circumstances, </w:t>
      </w:r>
      <w:r w:rsidRPr="00E301A8">
        <w:rPr>
          <w:rStyle w:val="StyleUnderline"/>
        </w:rPr>
        <w:t xml:space="preserve">the demise of formerly abundant species can be </w:t>
      </w:r>
      <w:r w:rsidRPr="00E301A8">
        <w:rPr>
          <w:rStyle w:val="Emphasis"/>
        </w:rPr>
        <w:t>inconsequential</w:t>
      </w:r>
      <w:r w:rsidRPr="00E301A8">
        <w:rPr>
          <w:rStyle w:val="StyleUnderline"/>
        </w:rPr>
        <w:t xml:space="preserve"> to ecosystem function. The American chestnut</w:t>
      </w:r>
      <w:r w:rsidRPr="00E301A8">
        <w:rPr>
          <w:sz w:val="16"/>
        </w:rPr>
        <w:t xml:space="preserve">, </w:t>
      </w:r>
      <w:r w:rsidRPr="00E301A8">
        <w:rPr>
          <w:rStyle w:val="StyleUnderline"/>
        </w:rPr>
        <w:t>once a dominant tree in eastern North America, has been extinguished by a foreign disease, yet the forest ecosystem is surprisingly unaffected. The passenger pigeon</w:t>
      </w:r>
      <w:r w:rsidRPr="00E301A8">
        <w:rPr>
          <w:sz w:val="16"/>
        </w:rPr>
        <w:t xml:space="preserve">, once so abundant that its flocks darkened the sky, </w:t>
      </w:r>
      <w:r w:rsidRPr="00E301A8">
        <w:rPr>
          <w:rStyle w:val="StyleUnderline"/>
        </w:rPr>
        <w:t>went extinct, along with countless other species from the Steller's sea cow to the dodo</w:t>
      </w:r>
      <w:r w:rsidRPr="00E301A8">
        <w:rPr>
          <w:sz w:val="16"/>
        </w:rPr>
        <w:t xml:space="preserve">, </w:t>
      </w:r>
      <w:r w:rsidRPr="00E301A8">
        <w:rPr>
          <w:rStyle w:val="StyleUnderline"/>
        </w:rPr>
        <w:t xml:space="preserve">with </w:t>
      </w:r>
      <w:r w:rsidRPr="00E301A8">
        <w:rPr>
          <w:rStyle w:val="Emphasis"/>
        </w:rPr>
        <w:t>no catastrophic or even measurable effects</w:t>
      </w:r>
      <w:r w:rsidRPr="00E301A8">
        <w:rPr>
          <w:rStyle w:val="StyleUnderline"/>
        </w:rPr>
        <w:t>.</w:t>
      </w:r>
      <w:r w:rsidRPr="00E301A8">
        <w:rPr>
          <w:rStyle w:val="StyleUnderline"/>
          <w:sz w:val="12"/>
        </w:rPr>
        <w:t xml:space="preserve"> </w:t>
      </w:r>
      <w:r w:rsidRPr="00E301A8">
        <w:rPr>
          <w:rStyle w:val="StyleUnderline"/>
        </w:rPr>
        <w:t xml:space="preserve">These stories of </w:t>
      </w:r>
      <w:r w:rsidRPr="00E301A8">
        <w:rPr>
          <w:rStyle w:val="Emphasis"/>
        </w:rPr>
        <w:t>resilience are not isolated</w:t>
      </w:r>
      <w:r w:rsidRPr="00E301A8">
        <w:rPr>
          <w:rStyle w:val="StyleUnderline"/>
        </w:rPr>
        <w:t xml:space="preserve"> examples -- a </w:t>
      </w:r>
      <w:r w:rsidRPr="00E301A8">
        <w:rPr>
          <w:rStyle w:val="Emphasis"/>
        </w:rPr>
        <w:t>thorough review of</w:t>
      </w:r>
      <w:r w:rsidRPr="00E301A8">
        <w:rPr>
          <w:rStyle w:val="StyleUnderline"/>
        </w:rPr>
        <w:t xml:space="preserve"> the scientific literature identified </w:t>
      </w:r>
      <w:r w:rsidRPr="00E301A8">
        <w:rPr>
          <w:rStyle w:val="Emphasis"/>
        </w:rPr>
        <w:t>240 studies</w:t>
      </w:r>
      <w:r w:rsidRPr="00E301A8">
        <w:rPr>
          <w:rStyle w:val="StyleUnderline"/>
        </w:rPr>
        <w:t xml:space="preserve"> of ecosystems following </w:t>
      </w:r>
      <w:r w:rsidRPr="00E301A8">
        <w:rPr>
          <w:rStyle w:val="Emphasis"/>
        </w:rPr>
        <w:t>major disturbances</w:t>
      </w:r>
      <w:r w:rsidRPr="00E301A8">
        <w:rPr>
          <w:rStyle w:val="StyleUnderline"/>
        </w:rPr>
        <w:t xml:space="preserve"> such as deforestation, mining, oil spills, and other types of pollution. The </w:t>
      </w:r>
      <w:r w:rsidRPr="00E301A8">
        <w:rPr>
          <w:rStyle w:val="Emphasis"/>
        </w:rPr>
        <w:t>abundance</w:t>
      </w:r>
      <w:r w:rsidRPr="00E301A8">
        <w:rPr>
          <w:rStyle w:val="StyleUnderline"/>
        </w:rPr>
        <w:t xml:space="preserve"> of plant and animal species as well as other measures of ecosystem function recovered</w:t>
      </w:r>
      <w:r w:rsidRPr="00E301A8">
        <w:rPr>
          <w:sz w:val="16"/>
        </w:rPr>
        <w:t xml:space="preserve">, at least partially, </w:t>
      </w:r>
      <w:r w:rsidRPr="00E301A8">
        <w:rPr>
          <w:rStyle w:val="StyleUnderline"/>
        </w:rPr>
        <w:t>in</w:t>
      </w:r>
      <w:r w:rsidRPr="00E301A8">
        <w:rPr>
          <w:sz w:val="16"/>
        </w:rPr>
        <w:t xml:space="preserve"> 173 </w:t>
      </w:r>
      <w:r w:rsidRPr="00E301A8">
        <w:rPr>
          <w:rStyle w:val="Emphasis"/>
        </w:rPr>
        <w:t>(72 percent) of</w:t>
      </w:r>
      <w:r w:rsidRPr="00E301A8">
        <w:rPr>
          <w:rStyle w:val="StyleUnderline"/>
        </w:rPr>
        <w:t xml:space="preserve"> these </w:t>
      </w:r>
      <w:r w:rsidRPr="00E301A8">
        <w:rPr>
          <w:rStyle w:val="Emphasis"/>
        </w:rPr>
        <w:t>studies</w:t>
      </w:r>
      <w:r w:rsidRPr="00E301A8">
        <w:rPr>
          <w:sz w:val="16"/>
        </w:rPr>
        <w:t xml:space="preserve">.25 </w:t>
      </w:r>
      <w:r w:rsidRPr="00E301A8">
        <w:rPr>
          <w:rStyle w:val="StyleUnderline"/>
        </w:rPr>
        <w:t>While global forest cover is continuing to decline, it is rising in the Northern Hemisphere, where "nature" is returning to former agricultural lands</w:t>
      </w:r>
      <w:r w:rsidRPr="00E301A8">
        <w:rPr>
          <w:sz w:val="16"/>
        </w:rPr>
        <w:t xml:space="preserve">.26 Something similar is likely to occur in the Southern Hemisphere, after poor countries achieve a similar level of economic development. A 2010 report concluded </w:t>
      </w:r>
      <w:r w:rsidRPr="00E301A8">
        <w:rPr>
          <w:rStyle w:val="StyleUnderline"/>
        </w:rPr>
        <w:t>that rainforests that have grown back over abandoned agricultural land had 40 to 70 percent of the species of the original forests</w:t>
      </w:r>
      <w:r w:rsidRPr="00E301A8">
        <w:rPr>
          <w:sz w:val="16"/>
        </w:rPr>
        <w:t xml:space="preserve">.27 Even Indonesian orangutans, which were widely thought to be able to survive only in pristine forests, have been found in surprising numbers in oil palm plantations and degraded lands.28 </w:t>
      </w:r>
      <w:r w:rsidRPr="00E301A8">
        <w:rPr>
          <w:rStyle w:val="StyleUnderline"/>
        </w:rPr>
        <w:t xml:space="preserve">Nature is so </w:t>
      </w:r>
      <w:r w:rsidRPr="00E301A8">
        <w:rPr>
          <w:rStyle w:val="Emphasis"/>
        </w:rPr>
        <w:t>resilient</w:t>
      </w:r>
      <w:r w:rsidRPr="00E301A8">
        <w:rPr>
          <w:rStyle w:val="StyleUnderline"/>
        </w:rPr>
        <w:t xml:space="preserve"> that it can </w:t>
      </w:r>
      <w:r w:rsidRPr="00E301A8">
        <w:rPr>
          <w:rStyle w:val="Emphasis"/>
        </w:rPr>
        <w:t>recover rapidly</w:t>
      </w:r>
      <w:r w:rsidRPr="00E301A8">
        <w:rPr>
          <w:rStyle w:val="StyleUnderline"/>
        </w:rPr>
        <w:t xml:space="preserve"> from even the </w:t>
      </w:r>
      <w:r w:rsidRPr="00E301A8">
        <w:rPr>
          <w:rStyle w:val="Emphasis"/>
        </w:rPr>
        <w:t>most powerful</w:t>
      </w:r>
      <w:r w:rsidRPr="00E301A8">
        <w:rPr>
          <w:rStyle w:val="StyleUnderline"/>
        </w:rPr>
        <w:t xml:space="preserve"> human disturbances. Around the Chernobyl nuclear facility,</w:t>
      </w:r>
      <w:r w:rsidRPr="00E301A8">
        <w:rPr>
          <w:sz w:val="16"/>
        </w:rPr>
        <w:t xml:space="preserve"> which melted down in 1986, </w:t>
      </w:r>
      <w:r w:rsidRPr="00E301A8">
        <w:rPr>
          <w:rStyle w:val="StyleUnderline"/>
        </w:rPr>
        <w:t>wildlife is thriving, despite the high levels of radiation</w:t>
      </w:r>
      <w:r w:rsidRPr="00E301A8">
        <w:rPr>
          <w:sz w:val="16"/>
        </w:rPr>
        <w:t xml:space="preserve">.29 </w:t>
      </w:r>
      <w:r w:rsidRPr="00E301A8">
        <w:rPr>
          <w:rStyle w:val="StyleUnderline"/>
        </w:rPr>
        <w:t>In the Bikini Atoll, the site of multiple nuclear bomb tests</w:t>
      </w:r>
      <w:r w:rsidRPr="00E301A8">
        <w:rPr>
          <w:sz w:val="16"/>
        </w:rPr>
        <w:t xml:space="preserve">, including the 1954 hydrogen bomb test that boiled the water in the area, </w:t>
      </w:r>
      <w:r w:rsidRPr="00E301A8">
        <w:rPr>
          <w:rStyle w:val="StyleUnderline"/>
        </w:rPr>
        <w:t>the number of coral species has actually increased relative to before the explosions</w:t>
      </w:r>
      <w:r w:rsidRPr="00E301A8">
        <w:rPr>
          <w:sz w:val="16"/>
        </w:rPr>
        <w:t xml:space="preserve">.30 More recently, </w:t>
      </w:r>
      <w:r w:rsidRPr="00E301A8">
        <w:rPr>
          <w:rStyle w:val="StyleUnderline"/>
        </w:rPr>
        <w:t>the massive 2010 oil spill in the Gulf of Mexico was degraded and consumed by bacteria at a remarkably fast rate</w:t>
      </w:r>
      <w:r w:rsidRPr="00E301A8">
        <w:rPr>
          <w:sz w:val="16"/>
        </w:rPr>
        <w:t xml:space="preserve">.31 Today, </w:t>
      </w:r>
      <w:r w:rsidRPr="00E301A8">
        <w:rPr>
          <w:rStyle w:val="StyleUnderline"/>
        </w:rPr>
        <w:t>coyotes roam downtown Chicago, and</w:t>
      </w:r>
      <w:r w:rsidRPr="00E301A8">
        <w:rPr>
          <w:sz w:val="16"/>
        </w:rPr>
        <w:t xml:space="preserve"> peregrine falcons </w:t>
      </w:r>
      <w:r w:rsidRPr="00E301A8">
        <w:rPr>
          <w:rStyle w:val="StyleUnderline"/>
        </w:rPr>
        <w:t>astonish San Franciscans as they sweep down skyscraper canyons to pick off pigeons for their next meal</w:t>
      </w:r>
      <w:r w:rsidRPr="00E301A8">
        <w:rPr>
          <w:sz w:val="16"/>
        </w:rPr>
        <w:t xml:space="preserve">. </w:t>
      </w:r>
      <w:r w:rsidRPr="00E301A8">
        <w:rPr>
          <w:rStyle w:val="StyleUnderline"/>
        </w:rPr>
        <w:t>As we destroy habitats, we create new ones: in the southwestern U</w:t>
      </w:r>
      <w:r w:rsidRPr="00E301A8">
        <w:rPr>
          <w:sz w:val="16"/>
        </w:rPr>
        <w:t xml:space="preserve">nited </w:t>
      </w:r>
      <w:r w:rsidRPr="00E301A8">
        <w:rPr>
          <w:rStyle w:val="StyleUnderline"/>
        </w:rPr>
        <w:t>S</w:t>
      </w:r>
      <w:r w:rsidRPr="00E301A8">
        <w:rPr>
          <w:sz w:val="16"/>
        </w:rPr>
        <w:t xml:space="preserve">tates </w:t>
      </w:r>
      <w:r w:rsidRPr="00E301A8">
        <w:rPr>
          <w:rStyle w:val="StyleUnderline"/>
        </w:rPr>
        <w:t>a rare and federally listed salamander species seems specialized to live in cattle tanks</w:t>
      </w:r>
      <w:r w:rsidRPr="00E301A8">
        <w:rPr>
          <w:sz w:val="16"/>
        </w:rPr>
        <w:t xml:space="preserve"> -- to date, it has been found in no other habitat.32 </w:t>
      </w:r>
      <w:r w:rsidRPr="00E301A8">
        <w:rPr>
          <w:rStyle w:val="StyleUnderline"/>
        </w:rPr>
        <w:t>Books have been written about the collapse of cod in the Georges Bank, yet recent trawl data show the biomass of cod has recovered to precollapse levels</w:t>
      </w:r>
      <w:r w:rsidRPr="00E301A8">
        <w:rPr>
          <w:sz w:val="16"/>
        </w:rPr>
        <w:t xml:space="preserve">.33 </w:t>
      </w:r>
      <w:r w:rsidRPr="00E301A8">
        <w:rPr>
          <w:rStyle w:val="StyleUnderline"/>
        </w:rPr>
        <w:t>It's doubtful that books will be written about this cod recovery since it does not play well to an audience somehow addicted to stories of collapse and environmental apocalypse.</w:t>
      </w:r>
      <w:r w:rsidRPr="00E301A8">
        <w:rPr>
          <w:sz w:val="16"/>
        </w:rPr>
        <w:t xml:space="preserve"> </w:t>
      </w:r>
      <w:r w:rsidRPr="00E301A8">
        <w:rPr>
          <w:rStyle w:val="StyleUnderline"/>
        </w:rPr>
        <w:t>Even that classic symbol of fragility -- the polar bear</w:t>
      </w:r>
      <w:r w:rsidRPr="00E301A8">
        <w:rPr>
          <w:sz w:val="16"/>
        </w:rPr>
        <w:t xml:space="preserve">, seemingly stranded on a melting ice block -- </w:t>
      </w:r>
      <w:r w:rsidRPr="00E301A8">
        <w:rPr>
          <w:rStyle w:val="StyleUnderline"/>
        </w:rPr>
        <w:t>may have a good chance of surviving global warming if the changing environment continues to increase the populations and northern ranges of harbor seals and harp seals</w:t>
      </w:r>
      <w:r w:rsidRPr="00E301A8">
        <w:rPr>
          <w:sz w:val="16"/>
        </w:rPr>
        <w:t xml:space="preserve">. </w:t>
      </w:r>
      <w:r w:rsidRPr="00E301A8">
        <w:rPr>
          <w:rStyle w:val="StyleUnderline"/>
        </w:rPr>
        <w:t>Polar bears evolved from brown bears 200,000 years ago during a cooling period in Earth's history</w:t>
      </w:r>
      <w:r w:rsidRPr="00E301A8">
        <w:rPr>
          <w:sz w:val="16"/>
        </w:rPr>
        <w:t xml:space="preserve">, developing a highly specialized carnivorous diet focused on seals. Thus, the fate of polar bears depends on two opposing trends -- the decline of sea ice and the potential increase of energy-rich prey. </w:t>
      </w:r>
      <w:r w:rsidRPr="00E301A8">
        <w:rPr>
          <w:rStyle w:val="StyleUnderline"/>
        </w:rPr>
        <w:t>The history of life on Earth is of species evolving to take advantage of new environments only to be at risk when the environment changes again.</w:t>
      </w:r>
      <w:r w:rsidRPr="00E301A8">
        <w:rPr>
          <w:sz w:val="16"/>
        </w:rPr>
        <w:t xml:space="preserve"> </w:t>
      </w:r>
      <w:r w:rsidRPr="00E301A8">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w:t>
      </w:r>
      <w:r w:rsidRPr="00E301A8">
        <w:rPr>
          <w:rStyle w:val="Emphasis"/>
        </w:rPr>
        <w:t>centuries</w:t>
      </w:r>
      <w:r w:rsidRPr="00E301A8">
        <w:rPr>
          <w:rStyle w:val="StyleUnderline"/>
        </w:rPr>
        <w:t xml:space="preserve">. </w:t>
      </w:r>
      <w:r w:rsidRPr="00E301A8">
        <w:rPr>
          <w:sz w:val="16"/>
        </w:rPr>
        <w:t>The wilderness so beloved by conservationists -- places "untrammeled by man"34 -- never existed, at least not in the last thousand years, and arguably even longer.</w:t>
      </w:r>
    </w:p>
    <w:p w:rsidR="00441E88" w:rsidRPr="00E301A8" w:rsidRDefault="00441E88" w:rsidP="00441E88">
      <w:pPr>
        <w:pStyle w:val="Heading3"/>
      </w:pPr>
      <w:r w:rsidRPr="00E301A8">
        <w:t>2NC – No !</w:t>
      </w:r>
    </w:p>
    <w:p w:rsidR="00441E88" w:rsidRPr="00E301A8" w:rsidRDefault="00441E88" w:rsidP="00441E88">
      <w:pPr>
        <w:pStyle w:val="Heading4"/>
      </w:pPr>
      <w:r w:rsidRPr="00E301A8">
        <w:t xml:space="preserve">Biodiversity loss is </w:t>
      </w:r>
      <w:r w:rsidRPr="00E301A8">
        <w:rPr>
          <w:u w:val="single"/>
        </w:rPr>
        <w:t>exaggerated</w:t>
      </w:r>
      <w:r w:rsidRPr="00E301A8">
        <w:t xml:space="preserve">. </w:t>
      </w:r>
    </w:p>
    <w:p w:rsidR="00441E88" w:rsidRPr="00E301A8" w:rsidRDefault="00441E88" w:rsidP="00441E88">
      <w:pPr>
        <w:rPr>
          <w:sz w:val="16"/>
        </w:rPr>
      </w:pPr>
      <w:r w:rsidRPr="00E301A8">
        <w:rPr>
          <w:rStyle w:val="Style13ptBold"/>
        </w:rPr>
        <w:t xml:space="preserve">Gray ‘13 </w:t>
      </w:r>
      <w:r w:rsidRPr="00E301A8">
        <w:rPr>
          <w:sz w:val="16"/>
        </w:rPr>
        <w:t>[Louise Gray, Environment Correspondent, 1-24-2013, "Extinction of millions of species 'greatly exaggerated'," Telegraph.co.uk, http://www.telegraph.co.uk/news/earth/earthnews/9824723/Extinction-of-millions-of-species-greatly-exaggerated.html]//Rank</w:t>
      </w:r>
    </w:p>
    <w:p w:rsidR="00441E88" w:rsidRPr="00E301A8" w:rsidRDefault="00441E88" w:rsidP="00441E88">
      <w:pPr>
        <w:rPr>
          <w:sz w:val="16"/>
        </w:rPr>
      </w:pPr>
      <w:r w:rsidRPr="00E301A8">
        <w:rPr>
          <w:sz w:val="16"/>
        </w:rPr>
        <w:t xml:space="preserve">In the past </w:t>
      </w:r>
      <w:r w:rsidRPr="00E301A8">
        <w:rPr>
          <w:rStyle w:val="StyleUnderline"/>
        </w:rPr>
        <w:t>scientists have warned that up to five per cent of species are at risk of dying-out</w:t>
      </w:r>
      <w:r w:rsidRPr="00E301A8">
        <w:rPr>
          <w:sz w:val="16"/>
        </w:rPr>
        <w:t xml:space="preserve"> as a result of climate change, deforestation and development. But a </w:t>
      </w:r>
      <w:r w:rsidRPr="00E301A8">
        <w:rPr>
          <w:rStyle w:val="Emphasis"/>
        </w:rPr>
        <w:t xml:space="preserve">new analysis by the University of New Zealand found that this figure was five times greater than </w:t>
      </w:r>
      <w:r w:rsidRPr="00E301A8">
        <w:rPr>
          <w:rStyle w:val="StyleUnderline"/>
        </w:rPr>
        <w:t xml:space="preserve">reality because the number of animals living in the wild in the first place had been over estimated. </w:t>
      </w:r>
      <w:r w:rsidRPr="00E301A8">
        <w:rPr>
          <w:sz w:val="16"/>
        </w:rPr>
        <w:t xml:space="preserve">This meant that </w:t>
      </w:r>
      <w:r w:rsidRPr="00E301A8">
        <w:rPr>
          <w:rStyle w:val="Emphasis"/>
        </w:rPr>
        <w:t>conservationists assumed that rates of decline were much faster, as they were starting from a higher point</w:t>
      </w:r>
      <w:r w:rsidRPr="00E301A8">
        <w:rPr>
          <w:sz w:val="16"/>
        </w:rPr>
        <w:t xml:space="preserve">. In fact </w:t>
      </w:r>
      <w:r w:rsidRPr="00E301A8">
        <w:rPr>
          <w:rStyle w:val="Emphasis"/>
        </w:rPr>
        <w:t xml:space="preserve">the rate of extinction is much slower, with just one per cent of animals in danger of dying out globally. </w:t>
      </w:r>
      <w:r w:rsidRPr="00E301A8">
        <w:rPr>
          <w:sz w:val="16"/>
        </w:rPr>
        <w:t xml:space="preserve">Writer Mark Twain famously responded to the news that his obituary had appeared in the New York Journal by saying: "The reports of my death are greatly exaggerated." Writing in the journal Science, the researchers calculate that there are around five million species of plants and animals on Earth, of which 1.5 million have been named. This is far fewer than some other estimates, which put the figure as high as 100 million. </w:t>
      </w:r>
      <w:r w:rsidRPr="00E301A8">
        <w:rPr>
          <w:rStyle w:val="StyleUnderline"/>
        </w:rPr>
        <w:t>If a habitat is thought to contain more animals than it does, this can easily lead to a mistaken idea of how quickly they are disappearing</w:t>
      </w:r>
      <w:r w:rsidRPr="00E301A8">
        <w:rPr>
          <w:sz w:val="16"/>
        </w:rPr>
        <w:t xml:space="preserve">. </w:t>
      </w:r>
      <w:r w:rsidRPr="00E301A8">
        <w:rPr>
          <w:rStyle w:val="StyleUnderline"/>
        </w:rPr>
        <w:t>Finding 500 members of a species in a population estimated to top 1,000 would indicate a more than 50 per cent decline</w:t>
      </w:r>
      <w:r w:rsidRPr="00E301A8">
        <w:rPr>
          <w:sz w:val="16"/>
        </w:rPr>
        <w:t xml:space="preserve">. </w:t>
      </w:r>
      <w:r w:rsidRPr="00E301A8">
        <w:rPr>
          <w:rStyle w:val="StyleUnderline"/>
        </w:rPr>
        <w:t>But if the population was actually 500 in the first place, the loss rate falls to zero. Professor Mark Costello, from the University of Auckland in New Zealand, said that globally, around one per cent of species are likely to be vanishing per decade rather than the five per cent figure</w:t>
      </w:r>
      <w:r w:rsidRPr="00E301A8">
        <w:rPr>
          <w:sz w:val="16"/>
        </w:rPr>
        <w:t xml:space="preserve"> some experts have proposed. "</w:t>
      </w:r>
      <w:r w:rsidRPr="00E301A8">
        <w:rPr>
          <w:rStyle w:val="Emphasis"/>
        </w:rPr>
        <w:t>Our findings are potentially good news for the conservation of global biodiversity</w:t>
      </w:r>
      <w:r w:rsidRPr="00E301A8">
        <w:rPr>
          <w:sz w:val="16"/>
        </w:rPr>
        <w:t>," said lead scientist "</w:t>
      </w:r>
      <w:r w:rsidRPr="00E301A8">
        <w:rPr>
          <w:rStyle w:val="Emphasis"/>
        </w:rPr>
        <w:t>Over-estimates of the number of species on Earth are self-defeating</w:t>
      </w:r>
      <w:r w:rsidRPr="00E301A8">
        <w:rPr>
          <w:sz w:val="16"/>
        </w:rPr>
        <w:t xml:space="preserve"> </w:t>
      </w:r>
      <w:r w:rsidRPr="00E301A8">
        <w:rPr>
          <w:rStyle w:val="StyleUnderline"/>
        </w:rPr>
        <w:t>because they can make attempts to discover and conserve biodiversity appear to be hopeless</w:t>
      </w:r>
      <w:r w:rsidRPr="00E301A8">
        <w:rPr>
          <w:sz w:val="16"/>
        </w:rPr>
        <w:t>," he said. "</w:t>
      </w:r>
      <w:r w:rsidRPr="00E301A8">
        <w:rPr>
          <w:rStyle w:val="Emphasis"/>
        </w:rPr>
        <w:t xml:space="preserve">Our work suggests that this is far from the case. </w:t>
      </w:r>
      <w:r w:rsidRPr="00E301A8">
        <w:rPr>
          <w:sz w:val="16"/>
        </w:rPr>
        <w:t xml:space="preserve">"We believe that </w:t>
      </w:r>
      <w:r w:rsidRPr="00E301A8">
        <w:rPr>
          <w:rStyle w:val="StyleUnderline"/>
        </w:rPr>
        <w:t xml:space="preserve">with just a modest increase in effort in taxonomy and conservation, most species could be discovered and protected from extinction." </w:t>
      </w:r>
      <w:r w:rsidRPr="00E301A8">
        <w:rPr>
          <w:sz w:val="16"/>
        </w:rPr>
        <w:t>Co-author Professor Nigel Stork, from Griffith University in Brisbane, Australia, said: "</w:t>
      </w:r>
      <w:r w:rsidRPr="00E301A8">
        <w:rPr>
          <w:rStyle w:val="StyleUnderline"/>
        </w:rPr>
        <w:t>Surprisingly, few species have gone extinct</w:t>
      </w:r>
      <w:r w:rsidRPr="00E301A8">
        <w:rPr>
          <w:sz w:val="16"/>
        </w:rPr>
        <w:t>, to our knowledge. "Of course, there will have been some species which have disappeared without being recorded, but not many we think."</w:t>
      </w:r>
    </w:p>
    <w:p w:rsidR="00441E88" w:rsidRPr="00E301A8" w:rsidRDefault="00441E88" w:rsidP="00441E88">
      <w:pPr>
        <w:pStyle w:val="Heading4"/>
      </w:pPr>
      <w:r w:rsidRPr="00E301A8">
        <w:t>Studies prove.</w:t>
      </w:r>
    </w:p>
    <w:p w:rsidR="00441E88" w:rsidRPr="00E301A8" w:rsidRDefault="00441E88" w:rsidP="00441E88">
      <w:pPr>
        <w:rPr>
          <w:sz w:val="16"/>
        </w:rPr>
      </w:pPr>
      <w:r w:rsidRPr="00E301A8">
        <w:rPr>
          <w:rStyle w:val="Style13ptBold"/>
        </w:rPr>
        <w:t xml:space="preserve">Doyle ‘11 </w:t>
      </w:r>
      <w:r w:rsidRPr="00E301A8">
        <w:rPr>
          <w:sz w:val="16"/>
        </w:rPr>
        <w:t>[Alister Doyle, Environment Correspondent, 5-18-2011, "Plant, animal extinctions often exaggerated: study," Reuters, http://www.reuters.com/article/us-extinctions-idUSTRE74H5D620110518]//Rank</w:t>
      </w:r>
    </w:p>
    <w:p w:rsidR="00441E88" w:rsidRPr="00E301A8" w:rsidRDefault="00441E88" w:rsidP="00441E88">
      <w:pPr>
        <w:rPr>
          <w:b/>
          <w:iCs/>
          <w:u w:val="single"/>
        </w:rPr>
      </w:pPr>
      <w:r w:rsidRPr="00E301A8">
        <w:rPr>
          <w:sz w:val="16"/>
        </w:rPr>
        <w:t xml:space="preserve">OSLO (Reuters) - A </w:t>
      </w:r>
      <w:r w:rsidRPr="00E301A8">
        <w:rPr>
          <w:rStyle w:val="Emphasis"/>
        </w:rPr>
        <w:t>projected spate of extinctions of animals and plants this century may be less drastic</w:t>
      </w:r>
      <w:r w:rsidRPr="00E301A8">
        <w:rPr>
          <w:sz w:val="16"/>
        </w:rPr>
        <w:t xml:space="preserve"> </w:t>
      </w:r>
      <w:r w:rsidRPr="00E301A8">
        <w:rPr>
          <w:rStyle w:val="StyleUnderline"/>
        </w:rPr>
        <w:t xml:space="preserve">than feared because </w:t>
      </w:r>
      <w:r w:rsidRPr="00E301A8">
        <w:rPr>
          <w:rStyle w:val="Emphasis"/>
        </w:rPr>
        <w:t>the most widely used scientific method can exaggerate losses by more than 160 percent</w:t>
      </w:r>
      <w:r w:rsidRPr="00E301A8">
        <w:rPr>
          <w:rStyle w:val="StyleUnderline"/>
        </w:rPr>
        <w:t>, a study said</w:t>
      </w:r>
      <w:r w:rsidRPr="00E301A8">
        <w:rPr>
          <w:sz w:val="16"/>
        </w:rPr>
        <w:t xml:space="preserve"> on Wednesday. "</w:t>
      </w:r>
      <w:r w:rsidRPr="00E301A8">
        <w:rPr>
          <w:rStyle w:val="Emphasis"/>
        </w:rPr>
        <w:t>Extinctions caused by habitat loss require greater loss of habitat than previously thought</w:t>
      </w:r>
      <w:r w:rsidRPr="00E301A8">
        <w:rPr>
          <w:sz w:val="16"/>
        </w:rPr>
        <w:t xml:space="preserve">," two experts, based in China and the United States, wrote in the journal Nature. Despite that good news, the report also endorsed past findings that human activities are wrecking habitats from the tropics to the Arctic, threatening the worst losses of species since the dinosaurs. "Our results must not lead to complacency about extinction due to habitat loss, which is a real and growing threat," Fangliang He and Stephen Hubbell wrote. </w:t>
      </w:r>
      <w:r w:rsidRPr="00E301A8">
        <w:rPr>
          <w:rStyle w:val="StyleUnderline"/>
        </w:rPr>
        <w:t>The study</w:t>
      </w:r>
      <w:r w:rsidRPr="00E301A8">
        <w:rPr>
          <w:sz w:val="16"/>
        </w:rPr>
        <w:t xml:space="preserve">, based on a survey of birds in the United States and forests, </w:t>
      </w:r>
      <w:r w:rsidRPr="00E301A8">
        <w:rPr>
          <w:rStyle w:val="Emphasis"/>
        </w:rPr>
        <w:t xml:space="preserve">suggested the most commonly used method can exaggerate losses by more than 160 percent. </w:t>
      </w:r>
      <w:r w:rsidRPr="00E301A8">
        <w:rPr>
          <w:rStyle w:val="StyleUnderline"/>
        </w:rPr>
        <w:t>"The method has to be revised,"</w:t>
      </w:r>
      <w:r w:rsidRPr="00E301A8">
        <w:rPr>
          <w:sz w:val="16"/>
        </w:rPr>
        <w:t xml:space="preserve"> Hubbell, of the University of California, told a news conference. </w:t>
      </w:r>
      <w:r w:rsidRPr="00E301A8">
        <w:rPr>
          <w:rStyle w:val="StyleUnderline"/>
        </w:rPr>
        <w:t>Scientists have long struggled to project extinctions</w:t>
      </w:r>
      <w:r w:rsidRPr="00E301A8">
        <w:rPr>
          <w:sz w:val="16"/>
        </w:rPr>
        <w:t xml:space="preserve"> as a rising human population shrinks habitats, for instance by felling forests to clear land for farms or cities. Pollution and global warming are also adding to threats. The scientists stoked controversy by saying there was "reason to question" a U.N.-led Millennium Ecosystem Assessment that projected future extinctions at 1,000 to 10,000 times current rates, and a 2004 study saying that 18 to 35 percent of all species could be set on a path toward extinction by 2050. Chris Thomas, the lead author of the latter study at the University of York in England, said he had published an update later in 2004 with a less severe extinction projection, broadly using techniques advocated in Wednesday's report. Climate Change "It is a pity that the authors did not realize this," he said. "And currently there is no reason for complacency that </w:t>
      </w:r>
      <w:r w:rsidRPr="00E301A8">
        <w:rPr>
          <w:rStyle w:val="StyleUnderline"/>
        </w:rPr>
        <w:t>the extinction risk from climate change will</w:t>
      </w:r>
      <w:r w:rsidRPr="00E301A8">
        <w:rPr>
          <w:sz w:val="16"/>
        </w:rPr>
        <w:t xml:space="preserve"> necessarily </w:t>
      </w:r>
      <w:r w:rsidRPr="00E301A8">
        <w:rPr>
          <w:rStyle w:val="StyleUnderline"/>
        </w:rPr>
        <w:t>be lower" than originally projected</w:t>
      </w:r>
      <w:r w:rsidRPr="00E301A8">
        <w:rPr>
          <w:sz w:val="16"/>
        </w:rPr>
        <w:t xml:space="preserve">, he told Reuters. Wednesday's report did not question findings by the U.N. panel of climate scientists in 2007 -- used by governments to guide climate policies -- that said 20 to 30 percent of species may be "at increased risk of extinction" as temperatures rise. For scientists, the problem is they can fairly easily count species in an area -- adding one for each new bird, flower or mammal they find. </w:t>
      </w:r>
      <w:r w:rsidRPr="00E301A8">
        <w:rPr>
          <w:rStyle w:val="Emphasis"/>
        </w:rPr>
        <w:t>It is far harder to count extinctions since that requires a judgment that the last individual has died</w:t>
      </w:r>
      <w:r w:rsidRPr="00E301A8">
        <w:rPr>
          <w:sz w:val="16"/>
        </w:rPr>
        <w:t xml:space="preserve">. Some </w:t>
      </w:r>
      <w:r w:rsidRPr="00E301A8">
        <w:rPr>
          <w:rStyle w:val="StyleUnderline"/>
        </w:rPr>
        <w:t>studies in the 1970s</w:t>
      </w:r>
      <w:r w:rsidRPr="00E301A8">
        <w:rPr>
          <w:sz w:val="16"/>
        </w:rPr>
        <w:t xml:space="preserve">, for instance, </w:t>
      </w:r>
      <w:r w:rsidRPr="00E301A8">
        <w:rPr>
          <w:rStyle w:val="StyleUnderline"/>
        </w:rPr>
        <w:t>wrongly projected that half of all species could be lost by 2000</w:t>
      </w:r>
      <w:r w:rsidRPr="00E301A8">
        <w:rPr>
          <w:sz w:val="16"/>
        </w:rPr>
        <w:t xml:space="preserve">. More recent studies have added the idea of an "extinction debt," that species are doomed to die out once their habitat shrinks beyond a critical point. </w:t>
      </w:r>
      <w:r w:rsidRPr="00E301A8">
        <w:rPr>
          <w:rStyle w:val="Emphasis"/>
        </w:rPr>
        <w:t>The study said estimations used by that technique were mathematically flawed.</w:t>
      </w:r>
    </w:p>
    <w:p w:rsidR="00441E88" w:rsidRDefault="00441E88" w:rsidP="00441E88">
      <w:pPr>
        <w:pStyle w:val="Heading2"/>
      </w:pPr>
      <w:r w:rsidRPr="00E301A8">
        <w:t>Bioterror</w:t>
      </w:r>
    </w:p>
    <w:p w:rsidR="00441E88" w:rsidRDefault="00441E88" w:rsidP="00441E88">
      <w:pPr>
        <w:pStyle w:val="Heading3"/>
      </w:pPr>
      <w:r>
        <w:t>1NC – No Risk</w:t>
      </w:r>
    </w:p>
    <w:p w:rsidR="00441E88" w:rsidRDefault="00441E88" w:rsidP="00441E88">
      <w:pPr>
        <w:pStyle w:val="Heading4"/>
      </w:pPr>
      <w:r>
        <w:t xml:space="preserve">No bioterror – </w:t>
      </w:r>
      <w:r w:rsidRPr="00F66821">
        <w:rPr>
          <w:u w:val="single"/>
        </w:rPr>
        <w:t>technical</w:t>
      </w:r>
      <w:r>
        <w:t xml:space="preserve"> and </w:t>
      </w:r>
      <w:r w:rsidRPr="00F66821">
        <w:rPr>
          <w:u w:val="single"/>
        </w:rPr>
        <w:t>logistical</w:t>
      </w:r>
      <w:r>
        <w:t xml:space="preserve"> barriers.</w:t>
      </w:r>
    </w:p>
    <w:p w:rsidR="00441E88" w:rsidRPr="005D4056" w:rsidRDefault="00441E88" w:rsidP="00441E88">
      <w:pPr>
        <w:rPr>
          <w:sz w:val="16"/>
        </w:rPr>
      </w:pPr>
      <w:r w:rsidRPr="005D4056">
        <w:rPr>
          <w:rStyle w:val="Style13ptBold"/>
        </w:rPr>
        <w:t>Liu ’15</w:t>
      </w:r>
      <w:r>
        <w:t xml:space="preserve"> </w:t>
      </w:r>
      <w:r w:rsidRPr="005D4056">
        <w:rPr>
          <w:sz w:val="16"/>
        </w:rPr>
        <w:t xml:space="preserve">(Zian; fourth-year undergraduate studying bioengineering and public policy at the University of California, Berkeley; 9/28/15; “Bioweapons … for dummies?”; </w:t>
      </w:r>
      <w:hyperlink r:id="rId52" w:history="1">
        <w:r w:rsidRPr="005D4056">
          <w:rPr>
            <w:rStyle w:val="Hyperlink"/>
            <w:sz w:val="16"/>
          </w:rPr>
          <w:t>http://thebulletin.org/bioweapons-%E2%80%A6-dummies8769</w:t>
        </w:r>
      </w:hyperlink>
      <w:r w:rsidRPr="005D4056">
        <w:rPr>
          <w:sz w:val="16"/>
        </w:rPr>
        <w:t xml:space="preserve">; Bulletin of the Atomic Scientists; accessed 7/23/17) </w:t>
      </w:r>
    </w:p>
    <w:p w:rsidR="00441E88" w:rsidRPr="005C4E07" w:rsidRDefault="00441E88" w:rsidP="00441E88">
      <w:pPr>
        <w:rPr>
          <w:u w:val="single"/>
        </w:rPr>
      </w:pPr>
      <w:r w:rsidRPr="00F66821">
        <w:rPr>
          <w:sz w:val="16"/>
        </w:rPr>
        <w:t xml:space="preserve">Steps, and </w:t>
      </w:r>
      <w:r w:rsidRPr="00966C6F">
        <w:rPr>
          <w:rStyle w:val="Emphasis"/>
        </w:rPr>
        <w:t>barriers, to weaponization.</w:t>
      </w:r>
      <w:r w:rsidRPr="00966C6F">
        <w:rPr>
          <w:rStyle w:val="StyleUnderline"/>
        </w:rPr>
        <w:t xml:space="preserve"> A bioweapons project requires five</w:t>
      </w:r>
      <w:r w:rsidRPr="00F66821">
        <w:rPr>
          <w:sz w:val="16"/>
        </w:rPr>
        <w:t xml:space="preserve"> basic </w:t>
      </w:r>
      <w:r w:rsidRPr="00966C6F">
        <w:rPr>
          <w:rStyle w:val="StyleUnderline"/>
        </w:rPr>
        <w:t xml:space="preserve">steps. The first is to build a </w:t>
      </w:r>
      <w:r w:rsidRPr="00E122F5">
        <w:rPr>
          <w:rStyle w:val="Emphasis"/>
        </w:rPr>
        <w:t>safe facility</w:t>
      </w:r>
      <w:r w:rsidRPr="00966C6F">
        <w:rPr>
          <w:rStyle w:val="StyleUnderline"/>
        </w:rPr>
        <w:t xml:space="preserve"> that can </w:t>
      </w:r>
      <w:r w:rsidRPr="00E122F5">
        <w:rPr>
          <w:rStyle w:val="Emphasis"/>
        </w:rPr>
        <w:t>keep the scientist alive</w:t>
      </w:r>
      <w:r w:rsidRPr="00966C6F">
        <w:rPr>
          <w:rStyle w:val="StyleUnderline"/>
        </w:rPr>
        <w:t xml:space="preserve"> long enough to build a bioweapon</w:t>
      </w:r>
      <w:r w:rsidRPr="008A0121">
        <w:rPr>
          <w:rStyle w:val="StyleUnderline"/>
        </w:rPr>
        <w:t>. This is demanding, because the</w:t>
      </w:r>
      <w:r w:rsidRPr="00F66821">
        <w:rPr>
          <w:sz w:val="16"/>
        </w:rPr>
        <w:t xml:space="preserve"> whole </w:t>
      </w:r>
      <w:r w:rsidRPr="008A0121">
        <w:rPr>
          <w:rStyle w:val="StyleUnderline"/>
        </w:rPr>
        <w:t>point of bioweapons is to make something that kills in microscopic doses</w:t>
      </w:r>
      <w:r w:rsidRPr="00F66821">
        <w:rPr>
          <w:sz w:val="16"/>
        </w:rPr>
        <w:t xml:space="preserve">. The Soviet bioweapons program Biopreparat managed the risk by repeatedly vaccinating workers and acquiring operating-room-quality filtration systems and protective gear that sometimes rivaled spacesuits, according to Ken Alibek’s 1999 book Biohazard: The Chilling True Story of the Largest Covert Biological Weapons Program in the World—Told from the Inside by the Man Who Ran It. Because </w:t>
      </w:r>
      <w:r w:rsidRPr="00FC70DF">
        <w:rPr>
          <w:rStyle w:val="StyleUnderline"/>
        </w:rPr>
        <w:t>purchasing advanced-grade filters and requesting vaccines for rare diseases would</w:t>
      </w:r>
      <w:r w:rsidRPr="00F66821">
        <w:rPr>
          <w:sz w:val="16"/>
        </w:rPr>
        <w:t xml:space="preserve"> likely </w:t>
      </w:r>
      <w:r w:rsidRPr="00FC70DF">
        <w:rPr>
          <w:rStyle w:val="Emphasis"/>
        </w:rPr>
        <w:t>attract suspicion</w:t>
      </w:r>
      <w:r w:rsidRPr="00F66821">
        <w:rPr>
          <w:sz w:val="16"/>
        </w:rPr>
        <w:t xml:space="preserve">, a biohacker would have trouble matching his equipment to these standards—and even with proper protection, at least </w:t>
      </w:r>
      <w:r w:rsidRPr="00D17FBA">
        <w:rPr>
          <w:rStyle w:val="StyleUnderline"/>
        </w:rPr>
        <w:t>one Soviet bioweapon effort ended with the researcher’s death</w:t>
      </w:r>
      <w:r w:rsidRPr="00F918C9">
        <w:rPr>
          <w:rStyle w:val="StyleUnderline"/>
        </w:rPr>
        <w:t>. Second, biohackers need</w:t>
      </w:r>
      <w:r w:rsidRPr="00F66821">
        <w:rPr>
          <w:sz w:val="16"/>
        </w:rPr>
        <w:t xml:space="preserve"> to purchase </w:t>
      </w:r>
      <w:r w:rsidRPr="00FD3710">
        <w:rPr>
          <w:rStyle w:val="Emphasis"/>
        </w:rPr>
        <w:t>laboratory instruments</w:t>
      </w:r>
      <w:r w:rsidRPr="00F66821">
        <w:rPr>
          <w:sz w:val="16"/>
        </w:rPr>
        <w:t xml:space="preserve">. This seems simple. In principle, a biohacker only needs a PayPal account and shipping address to obtain everything he needs to build a weapon. In practice, though, </w:t>
      </w:r>
      <w:r w:rsidRPr="00F918C9">
        <w:rPr>
          <w:rStyle w:val="StyleUnderline"/>
        </w:rPr>
        <w:t xml:space="preserve">most biohackers only purchase the </w:t>
      </w:r>
      <w:r w:rsidRPr="00FD3710">
        <w:rPr>
          <w:rStyle w:val="Emphasis"/>
        </w:rPr>
        <w:t>bare minimum</w:t>
      </w:r>
      <w:r w:rsidRPr="00F918C9">
        <w:rPr>
          <w:rStyle w:val="StyleUnderline"/>
        </w:rPr>
        <w:t xml:space="preserve">, and they </w:t>
      </w:r>
      <w:r w:rsidRPr="00FD3710">
        <w:rPr>
          <w:rStyle w:val="Emphasis"/>
        </w:rPr>
        <w:t>improvise</w:t>
      </w:r>
      <w:r w:rsidRPr="00F918C9">
        <w:rPr>
          <w:rStyle w:val="StyleUnderline"/>
        </w:rPr>
        <w:t xml:space="preserve"> to save money</w:t>
      </w:r>
      <w:r w:rsidRPr="00F66821">
        <w:rPr>
          <w:sz w:val="16"/>
        </w:rPr>
        <w:t xml:space="preserve">. For instance, many sleep with test tubes under their armpits to avoid buying expensive incubators. This is fine for growing bacteria that glow in the dark, but </w:t>
      </w:r>
      <w:r w:rsidRPr="00AA7D3C">
        <w:rPr>
          <w:rStyle w:val="StyleUnderline"/>
        </w:rPr>
        <w:t>trying the</w:t>
      </w:r>
      <w:r w:rsidRPr="00F66821">
        <w:rPr>
          <w:sz w:val="16"/>
        </w:rPr>
        <w:t xml:space="preserve"> same </w:t>
      </w:r>
      <w:r w:rsidRPr="00AA7D3C">
        <w:rPr>
          <w:rStyle w:val="StyleUnderline"/>
        </w:rPr>
        <w:t>shortcut with weaponized strains would</w:t>
      </w:r>
      <w:r w:rsidRPr="00F66821">
        <w:rPr>
          <w:sz w:val="16"/>
        </w:rPr>
        <w:t xml:space="preserve"> likely </w:t>
      </w:r>
      <w:r w:rsidRPr="00AA7D3C">
        <w:rPr>
          <w:rStyle w:val="StyleUnderline"/>
        </w:rPr>
        <w:t>lead to infection</w:t>
      </w:r>
      <w:r w:rsidRPr="00F66821">
        <w:rPr>
          <w:sz w:val="16"/>
        </w:rPr>
        <w:t xml:space="preserve">, and </w:t>
      </w:r>
      <w:r w:rsidRPr="00AA7D3C">
        <w:rPr>
          <w:rStyle w:val="StyleUnderline"/>
        </w:rPr>
        <w:t>a trip to the hospital would immediately end the project</w:t>
      </w:r>
      <w:r w:rsidRPr="00F66821">
        <w:rPr>
          <w:sz w:val="16"/>
        </w:rPr>
        <w:t xml:space="preserve">. A practical bioweapons facility needs to move beyond such improvisations. I estimate that </w:t>
      </w:r>
      <w:r w:rsidRPr="00B24951">
        <w:rPr>
          <w:rStyle w:val="StyleUnderline"/>
        </w:rPr>
        <w:t>a basic setup</w:t>
      </w:r>
      <w:r w:rsidRPr="00F66821">
        <w:rPr>
          <w:sz w:val="16"/>
        </w:rPr>
        <w:t xml:space="preserve"> using last-century equipment </w:t>
      </w:r>
      <w:r w:rsidRPr="00B24951">
        <w:rPr>
          <w:rStyle w:val="StyleUnderline"/>
        </w:rPr>
        <w:t>would cost at least $15,000</w:t>
      </w:r>
      <w:r w:rsidRPr="00F66821">
        <w:rPr>
          <w:sz w:val="16"/>
        </w:rPr>
        <w:t xml:space="preserve">. Reagent kits, often hundreds of dollars for only a few reactions, and </w:t>
      </w:r>
      <w:r w:rsidRPr="00B24951">
        <w:rPr>
          <w:rStyle w:val="StyleUnderline"/>
        </w:rPr>
        <w:t>other</w:t>
      </w:r>
      <w:r w:rsidRPr="00F66821">
        <w:rPr>
          <w:sz w:val="16"/>
        </w:rPr>
        <w:t xml:space="preserve"> disposable </w:t>
      </w:r>
      <w:r w:rsidRPr="00B24951">
        <w:rPr>
          <w:rStyle w:val="StyleUnderline"/>
        </w:rPr>
        <w:t>equipment would raise the cost to $30,000. Using newer, more reliable machines would cost</w:t>
      </w:r>
      <w:r w:rsidRPr="00F66821">
        <w:rPr>
          <w:sz w:val="16"/>
        </w:rPr>
        <w:t xml:space="preserve"> perhaps </w:t>
      </w:r>
      <w:r w:rsidRPr="00B24951">
        <w:rPr>
          <w:rStyle w:val="Emphasis"/>
        </w:rPr>
        <w:t>ten times as much</w:t>
      </w:r>
      <w:r w:rsidRPr="00C93095">
        <w:rPr>
          <w:rStyle w:val="StyleUnderline"/>
        </w:rPr>
        <w:t>. The third step would be to obtain the base bacteria</w:t>
      </w:r>
      <w:r w:rsidRPr="00F66821">
        <w:rPr>
          <w:sz w:val="16"/>
        </w:rPr>
        <w:t xml:space="preserve"> or virus strains for modification or production. The most straightforward approach is </w:t>
      </w:r>
      <w:r w:rsidRPr="00C93095">
        <w:rPr>
          <w:rStyle w:val="StyleUnderline"/>
        </w:rPr>
        <w:t>to order and grow a known</w:t>
      </w:r>
      <w:r w:rsidRPr="00F66821">
        <w:rPr>
          <w:sz w:val="16"/>
        </w:rPr>
        <w:t xml:space="preserve"> infectious </w:t>
      </w:r>
      <w:r w:rsidRPr="00C93095">
        <w:rPr>
          <w:rStyle w:val="StyleUnderline"/>
        </w:rPr>
        <w:t>strain</w:t>
      </w:r>
      <w:r w:rsidRPr="00F66821">
        <w:rPr>
          <w:sz w:val="16"/>
        </w:rPr>
        <w:t xml:space="preserve">, but this </w:t>
      </w:r>
      <w:r w:rsidRPr="00C93095">
        <w:rPr>
          <w:rStyle w:val="Emphasis"/>
        </w:rPr>
        <w:t>requires documentation</w:t>
      </w:r>
      <w:r w:rsidRPr="00F66821">
        <w:rPr>
          <w:sz w:val="16"/>
        </w:rPr>
        <w:t xml:space="preserve">. My supervisor at the Joint BioEnergy Institute—who works at one of the country’s premier laboratories—encountered so much paperwork trying to obtain an infectious yeast strain that he eventually gave up. </w:t>
      </w:r>
      <w:r w:rsidRPr="00C93095">
        <w:rPr>
          <w:rStyle w:val="StyleUnderline"/>
        </w:rPr>
        <w:t>Would-be terrorists, with</w:t>
      </w:r>
      <w:r w:rsidRPr="00F66821">
        <w:rPr>
          <w:sz w:val="16"/>
        </w:rPr>
        <w:t xml:space="preserve"> much </w:t>
      </w:r>
      <w:r w:rsidRPr="00C93095">
        <w:rPr>
          <w:rStyle w:val="Emphasis"/>
        </w:rPr>
        <w:t>shakier credentials</w:t>
      </w:r>
      <w:r w:rsidRPr="00C93095">
        <w:rPr>
          <w:rStyle w:val="StyleUnderline"/>
        </w:rPr>
        <w:t>, would encounter even more difficulties</w:t>
      </w:r>
      <w:r w:rsidRPr="00F66821">
        <w:rPr>
          <w:sz w:val="16"/>
        </w:rPr>
        <w:t xml:space="preserve">, along </w:t>
      </w:r>
      <w:r w:rsidRPr="00C93095">
        <w:rPr>
          <w:rStyle w:val="StyleUnderline"/>
        </w:rPr>
        <w:t xml:space="preserve">with a </w:t>
      </w:r>
      <w:r w:rsidRPr="00C93095">
        <w:rPr>
          <w:rStyle w:val="Emphasis"/>
        </w:rPr>
        <w:t>high risk of exposure</w:t>
      </w:r>
      <w:r w:rsidRPr="00F66821">
        <w:rPr>
          <w:sz w:val="16"/>
        </w:rPr>
        <w:t xml:space="preserve">. My supervisor instead ordered synthetic genes and created a novel organism to perform the functions needed. But </w:t>
      </w:r>
      <w:r w:rsidRPr="00E426B1">
        <w:rPr>
          <w:rStyle w:val="StyleUnderline"/>
        </w:rPr>
        <w:t>companies that sell synthetic DNA check all sequences for “risky” genes</w:t>
      </w:r>
      <w:r w:rsidRPr="00F66821">
        <w:rPr>
          <w:sz w:val="16"/>
        </w:rPr>
        <w:t xml:space="preserve">, in accordance with the International Association of Synthetic Biology’s 2009 code of conduct for gene synthesis. My supervisor’s order, which encoded proteins that synthesize fat, went through fine. But </w:t>
      </w:r>
      <w:r w:rsidRPr="000438FB">
        <w:rPr>
          <w:rStyle w:val="StyleUnderline"/>
        </w:rPr>
        <w:t>a biohacker requesting multiple “suspicious” parts would</w:t>
      </w:r>
      <w:r w:rsidRPr="00F66821">
        <w:rPr>
          <w:sz w:val="16"/>
        </w:rPr>
        <w:t xml:space="preserve"> almost </w:t>
      </w:r>
      <w:r w:rsidRPr="000438FB">
        <w:rPr>
          <w:rStyle w:val="Emphasis"/>
        </w:rPr>
        <w:t>certainly trigger alarms</w:t>
      </w:r>
      <w:r w:rsidRPr="00347C0A">
        <w:rPr>
          <w:rStyle w:val="StyleUnderline"/>
        </w:rPr>
        <w:t xml:space="preserve">. Fourth, a would-be bioweaponeer would have to </w:t>
      </w:r>
      <w:r w:rsidRPr="006236C6">
        <w:rPr>
          <w:rStyle w:val="Emphasis"/>
        </w:rPr>
        <w:t>design and execute a project</w:t>
      </w:r>
      <w:r w:rsidRPr="00347C0A">
        <w:rPr>
          <w:rStyle w:val="StyleUnderline"/>
        </w:rPr>
        <w:t>.</w:t>
      </w:r>
      <w:r w:rsidRPr="00F66821">
        <w:rPr>
          <w:sz w:val="16"/>
        </w:rPr>
        <w:t xml:space="preserve"> Most undergraduate “pipette monkeys” rely on more-senior researchers to design experiments. Indeed, </w:t>
      </w:r>
      <w:r w:rsidRPr="00F0787E">
        <w:rPr>
          <w:rStyle w:val="StyleUnderline"/>
        </w:rPr>
        <w:t>even PhD-level researchers</w:t>
      </w:r>
      <w:r w:rsidRPr="00F66821">
        <w:rPr>
          <w:sz w:val="16"/>
        </w:rPr>
        <w:t xml:space="preserve"> typically </w:t>
      </w:r>
      <w:r w:rsidRPr="00F0787E">
        <w:rPr>
          <w:rStyle w:val="StyleUnderline"/>
        </w:rPr>
        <w:t>start by modifying experiments</w:t>
      </w:r>
      <w:r w:rsidRPr="00F66821">
        <w:rPr>
          <w:sz w:val="16"/>
        </w:rPr>
        <w:t xml:space="preserve"> culled </w:t>
      </w:r>
      <w:r w:rsidRPr="00F0787E">
        <w:rPr>
          <w:rStyle w:val="StyleUnderline"/>
        </w:rPr>
        <w:t xml:space="preserve">from </w:t>
      </w:r>
      <w:r w:rsidRPr="006236C6">
        <w:rPr>
          <w:rStyle w:val="Emphasis"/>
        </w:rPr>
        <w:t>existing literature</w:t>
      </w:r>
      <w:r w:rsidRPr="00F0787E">
        <w:rPr>
          <w:rStyle w:val="StyleUnderline"/>
        </w:rPr>
        <w:t>. But</w:t>
      </w:r>
      <w:r w:rsidRPr="00F66821">
        <w:rPr>
          <w:sz w:val="16"/>
        </w:rPr>
        <w:t xml:space="preserve"> of course </w:t>
      </w:r>
      <w:r w:rsidRPr="00F0787E">
        <w:rPr>
          <w:rStyle w:val="StyleUnderline"/>
        </w:rPr>
        <w:t xml:space="preserve">bioweapon projects are </w:t>
      </w:r>
      <w:r w:rsidRPr="006236C6">
        <w:rPr>
          <w:rStyle w:val="Emphasis"/>
        </w:rPr>
        <w:t>classified</w:t>
      </w:r>
      <w:r w:rsidRPr="00F0787E">
        <w:rPr>
          <w:rStyle w:val="StyleUnderline"/>
        </w:rPr>
        <w:t>. An aspiring bioweaponeer would have to</w:t>
      </w:r>
      <w:r w:rsidRPr="00F66821">
        <w:rPr>
          <w:sz w:val="16"/>
        </w:rPr>
        <w:t xml:space="preserve"> find and </w:t>
      </w:r>
      <w:r w:rsidRPr="00F0787E">
        <w:rPr>
          <w:rStyle w:val="StyleUnderline"/>
        </w:rPr>
        <w:t>modify a</w:t>
      </w:r>
      <w:r w:rsidRPr="00F66821">
        <w:rPr>
          <w:sz w:val="16"/>
        </w:rPr>
        <w:t xml:space="preserve"> published </w:t>
      </w:r>
      <w:r w:rsidRPr="00F0787E">
        <w:rPr>
          <w:rStyle w:val="StyleUnderline"/>
        </w:rPr>
        <w:t>project with “dual-use” potential.</w:t>
      </w:r>
      <w:r w:rsidRPr="00F66821">
        <w:rPr>
          <w:sz w:val="16"/>
        </w:rPr>
        <w:t xml:space="preserve"> For example, a biohacker might try to modify a project like a recent Berkeley publication describing how scientists engineered bacteria to enter and deliver drugs to human cells. </w:t>
      </w:r>
      <w:r w:rsidRPr="00F0787E">
        <w:rPr>
          <w:rStyle w:val="StyleUnderline"/>
        </w:rPr>
        <w:t>Unlike researchers at established institutions</w:t>
      </w:r>
      <w:r w:rsidRPr="00F66821">
        <w:rPr>
          <w:sz w:val="16"/>
        </w:rPr>
        <w:t xml:space="preserve">, though, </w:t>
      </w:r>
      <w:r w:rsidRPr="00F0787E">
        <w:rPr>
          <w:rStyle w:val="StyleUnderline"/>
        </w:rPr>
        <w:t>our rogue biohacker</w:t>
      </w:r>
      <w:r w:rsidRPr="00F66821">
        <w:rPr>
          <w:sz w:val="16"/>
        </w:rPr>
        <w:t xml:space="preserve"> could not simply build atop the design by requesting specifications, and </w:t>
      </w:r>
      <w:r w:rsidRPr="00F0787E">
        <w:rPr>
          <w:rStyle w:val="StyleUnderline"/>
        </w:rPr>
        <w:t>would</w:t>
      </w:r>
      <w:r w:rsidRPr="00F66821">
        <w:rPr>
          <w:sz w:val="16"/>
        </w:rPr>
        <w:t xml:space="preserve"> instead </w:t>
      </w:r>
      <w:r w:rsidRPr="00F0787E">
        <w:rPr>
          <w:rStyle w:val="StyleUnderline"/>
        </w:rPr>
        <w:t>need to re-invent the many details that</w:t>
      </w:r>
      <w:r w:rsidRPr="00F66821">
        <w:rPr>
          <w:sz w:val="16"/>
        </w:rPr>
        <w:t xml:space="preserve"> </w:t>
      </w:r>
      <w:r w:rsidRPr="00F0787E">
        <w:rPr>
          <w:rStyle w:val="StyleUnderline"/>
        </w:rPr>
        <w:t>invariably go unpublished</w:t>
      </w:r>
      <w:r w:rsidRPr="00F66821">
        <w:rPr>
          <w:sz w:val="16"/>
        </w:rPr>
        <w:t xml:space="preserve">. While modularity would help, </w:t>
      </w:r>
      <w:r w:rsidRPr="00F0787E">
        <w:rPr>
          <w:rStyle w:val="StyleUnderline"/>
        </w:rPr>
        <w:t xml:space="preserve">trying to recreate unpublished sequences by </w:t>
      </w:r>
      <w:r w:rsidRPr="006236C6">
        <w:rPr>
          <w:rStyle w:val="Emphasis"/>
        </w:rPr>
        <w:t>trial and error</w:t>
      </w:r>
      <w:r w:rsidRPr="00F0787E">
        <w:rPr>
          <w:rStyle w:val="StyleUnderline"/>
        </w:rPr>
        <w:t xml:space="preserve"> would be like assembling an IKEA bed from</w:t>
      </w:r>
      <w:r w:rsidRPr="00F66821">
        <w:rPr>
          <w:sz w:val="16"/>
        </w:rPr>
        <w:t xml:space="preserve"> a kit consisting </w:t>
      </w:r>
      <w:r w:rsidRPr="00B90482">
        <w:rPr>
          <w:rStyle w:val="StyleUnderline"/>
        </w:rPr>
        <w:t>entirely</w:t>
      </w:r>
      <w:r w:rsidRPr="00F66821">
        <w:rPr>
          <w:sz w:val="16"/>
        </w:rPr>
        <w:t xml:space="preserve"> of </w:t>
      </w:r>
      <w:r w:rsidRPr="00B90482">
        <w:rPr>
          <w:rStyle w:val="StyleUnderline"/>
        </w:rPr>
        <w:t>bolts and small parts</w:t>
      </w:r>
      <w:r w:rsidRPr="00F66821">
        <w:rPr>
          <w:sz w:val="16"/>
        </w:rPr>
        <w:t xml:space="preserve">. The Berkeley drug-delivery bacterium has five modules, each with up to six parts. </w:t>
      </w:r>
      <w:r w:rsidRPr="006236C6">
        <w:rPr>
          <w:rStyle w:val="StyleUnderline"/>
        </w:rPr>
        <w:t>Weaponizing it would require</w:t>
      </w:r>
      <w:r w:rsidRPr="00F66821">
        <w:rPr>
          <w:sz w:val="16"/>
        </w:rPr>
        <w:t xml:space="preserve"> still </w:t>
      </w:r>
      <w:r w:rsidRPr="006236C6">
        <w:rPr>
          <w:rStyle w:val="StyleUnderline"/>
        </w:rPr>
        <w:t>more modules and parts</w:t>
      </w:r>
      <w:r w:rsidRPr="00F66821">
        <w:rPr>
          <w:sz w:val="16"/>
        </w:rPr>
        <w:t xml:space="preserve">. In theory, this is simple. But in practice, I spent a month experimenting with assembly protocols to build one four-part module, and even then, it was unclear whether it was functional. </w:t>
      </w:r>
      <w:r w:rsidRPr="00591B19">
        <w:rPr>
          <w:rStyle w:val="StyleUnderline"/>
        </w:rPr>
        <w:t xml:space="preserve">A biohacker, working with </w:t>
      </w:r>
      <w:r w:rsidRPr="00591B19">
        <w:rPr>
          <w:rStyle w:val="Emphasis"/>
        </w:rPr>
        <w:t>limited resources</w:t>
      </w:r>
      <w:r w:rsidRPr="00591B19">
        <w:rPr>
          <w:rStyle w:val="StyleUnderline"/>
        </w:rPr>
        <w:t xml:space="preserve"> and </w:t>
      </w:r>
      <w:r w:rsidRPr="00591B19">
        <w:rPr>
          <w:rStyle w:val="Emphasis"/>
        </w:rPr>
        <w:t>less-accurate equipment</w:t>
      </w:r>
      <w:r w:rsidRPr="00591B19">
        <w:rPr>
          <w:rStyle w:val="StyleUnderline"/>
        </w:rPr>
        <w:t xml:space="preserve">, would </w:t>
      </w:r>
      <w:r w:rsidRPr="00591B19">
        <w:rPr>
          <w:rStyle w:val="Emphasis"/>
        </w:rPr>
        <w:t>need years to re-engineer and weaponize</w:t>
      </w:r>
      <w:r w:rsidRPr="00591B19">
        <w:rPr>
          <w:rStyle w:val="StyleUnderline"/>
        </w:rPr>
        <w:t xml:space="preserve"> a drug-delivery bacterium. Fifth</w:t>
      </w:r>
      <w:r w:rsidRPr="00F66821">
        <w:rPr>
          <w:sz w:val="16"/>
        </w:rPr>
        <w:t xml:space="preserve"> and finally, </w:t>
      </w:r>
      <w:r w:rsidRPr="00591B19">
        <w:rPr>
          <w:rStyle w:val="StyleUnderline"/>
        </w:rPr>
        <w:t>a weapon</w:t>
      </w:r>
      <w:r w:rsidRPr="00F66821">
        <w:rPr>
          <w:sz w:val="16"/>
        </w:rPr>
        <w:t xml:space="preserve"> created by a biohacker </w:t>
      </w:r>
      <w:r w:rsidRPr="00591B19">
        <w:rPr>
          <w:rStyle w:val="StyleUnderline"/>
        </w:rPr>
        <w:t>would</w:t>
      </w:r>
      <w:r w:rsidRPr="00F66821">
        <w:rPr>
          <w:sz w:val="16"/>
        </w:rPr>
        <w:t xml:space="preserve"> probably </w:t>
      </w:r>
      <w:r w:rsidRPr="00591B19">
        <w:rPr>
          <w:rStyle w:val="StyleUnderline"/>
        </w:rPr>
        <w:t>need to be tested before being deployed on human targets</w:t>
      </w:r>
      <w:r w:rsidRPr="00F66821">
        <w:rPr>
          <w:sz w:val="16"/>
        </w:rPr>
        <w:t xml:space="preserve">. During the Cold War, nation-states had isolated bioweapon-testing facilities, with the Soviets testing their strains on monkeys on an isolated island, but </w:t>
      </w:r>
      <w:r w:rsidRPr="00591B19">
        <w:rPr>
          <w:rStyle w:val="StyleUnderline"/>
        </w:rPr>
        <w:t>individuals would have a harder time ordering</w:t>
      </w:r>
      <w:r w:rsidRPr="00F66821">
        <w:rPr>
          <w:sz w:val="16"/>
        </w:rPr>
        <w:t xml:space="preserve"> primates or other </w:t>
      </w:r>
      <w:r w:rsidRPr="00591B19">
        <w:rPr>
          <w:rStyle w:val="StyleUnderline"/>
        </w:rPr>
        <w:t xml:space="preserve">animals in large quantities without </w:t>
      </w:r>
      <w:r w:rsidRPr="005C7254">
        <w:rPr>
          <w:rStyle w:val="Emphasis"/>
        </w:rPr>
        <w:t>raising questions</w:t>
      </w:r>
      <w:r w:rsidRPr="00F66821">
        <w:rPr>
          <w:sz w:val="16"/>
        </w:rPr>
        <w:t xml:space="preserve">. Observers often speculate that bioweaponeers could simply forgo testing and attack immediately. But </w:t>
      </w:r>
      <w:r w:rsidRPr="00F66821">
        <w:rPr>
          <w:rStyle w:val="StyleUnderline"/>
        </w:rPr>
        <w:t xml:space="preserve">bioweapons </w:t>
      </w:r>
      <w:r w:rsidRPr="00F66821">
        <w:rPr>
          <w:rStyle w:val="Emphasis"/>
        </w:rPr>
        <w:t>hardly ever work the first time.</w:t>
      </w:r>
      <w:r w:rsidRPr="00F66821">
        <w:rPr>
          <w:rStyle w:val="StyleUnderline"/>
        </w:rPr>
        <w:t xml:space="preserve"> In the 1990s, the Japanese terrorist group Aum Shinrikyo developed strains of anthrax</w:t>
      </w:r>
      <w:r w:rsidRPr="00F66821">
        <w:rPr>
          <w:sz w:val="16"/>
        </w:rPr>
        <w:t xml:space="preserve"> from vaccines, </w:t>
      </w:r>
      <w:r w:rsidRPr="00F66821">
        <w:rPr>
          <w:rStyle w:val="StyleUnderline"/>
        </w:rPr>
        <w:t xml:space="preserve">but because these strains were </w:t>
      </w:r>
      <w:r w:rsidRPr="00F66821">
        <w:rPr>
          <w:rStyle w:val="Emphasis"/>
        </w:rPr>
        <w:t>weak</w:t>
      </w:r>
      <w:r w:rsidRPr="00F66821">
        <w:rPr>
          <w:rStyle w:val="StyleUnderline"/>
        </w:rPr>
        <w:t xml:space="preserve"> and their delivery methods </w:t>
      </w:r>
      <w:r w:rsidRPr="00F66821">
        <w:rPr>
          <w:rStyle w:val="Emphasis"/>
        </w:rPr>
        <w:t>ineffective</w:t>
      </w:r>
      <w:r w:rsidRPr="00F66821">
        <w:rPr>
          <w:rStyle w:val="StyleUnderline"/>
        </w:rPr>
        <w:t>, all</w:t>
      </w:r>
      <w:r w:rsidRPr="00F66821">
        <w:rPr>
          <w:sz w:val="16"/>
        </w:rPr>
        <w:t xml:space="preserve"> of </w:t>
      </w:r>
      <w:r w:rsidRPr="00F66821">
        <w:rPr>
          <w:rStyle w:val="StyleUnderline"/>
        </w:rPr>
        <w:t>the group’s</w:t>
      </w:r>
      <w:r w:rsidRPr="00F66821">
        <w:rPr>
          <w:sz w:val="16"/>
        </w:rPr>
        <w:t xml:space="preserve"> known anthrax </w:t>
      </w:r>
      <w:r w:rsidRPr="00F66821">
        <w:rPr>
          <w:rStyle w:val="StyleUnderline"/>
        </w:rPr>
        <w:t xml:space="preserve">attacks </w:t>
      </w:r>
      <w:r w:rsidRPr="00F66821">
        <w:rPr>
          <w:rStyle w:val="Emphasis"/>
        </w:rPr>
        <w:t>failed</w:t>
      </w:r>
      <w:r w:rsidRPr="00F66821">
        <w:rPr>
          <w:sz w:val="16"/>
        </w:rPr>
        <w:t xml:space="preserve">. While genetic engineering has indeed become more efficient since the 1990s, </w:t>
      </w:r>
      <w:r w:rsidRPr="00F66821">
        <w:rPr>
          <w:rStyle w:val="Emphasis"/>
        </w:rPr>
        <w:t>increased biosecurity regulations</w:t>
      </w:r>
      <w:r w:rsidRPr="00F66821">
        <w:rPr>
          <w:rStyle w:val="StyleUnderline"/>
        </w:rPr>
        <w:t xml:space="preserve"> limit biohackers to</w:t>
      </w:r>
      <w:r w:rsidRPr="00F66821">
        <w:rPr>
          <w:sz w:val="16"/>
        </w:rPr>
        <w:t xml:space="preserve"> working with far more </w:t>
      </w:r>
      <w:r w:rsidRPr="00F66821">
        <w:rPr>
          <w:rStyle w:val="StyleUnderline"/>
        </w:rPr>
        <w:t>innocuous organisms</w:t>
      </w:r>
      <w:r w:rsidRPr="00F66821">
        <w:rPr>
          <w:sz w:val="16"/>
        </w:rPr>
        <w:t xml:space="preserve">. Introducing pathogenic traits to these organisms probably poses a larger challenge than restoring virulence to vaccines, and in the meantime, </w:t>
      </w:r>
      <w:r w:rsidRPr="00F66821">
        <w:rPr>
          <w:rStyle w:val="StyleUnderline"/>
        </w:rPr>
        <w:t xml:space="preserve">each failed attack would </w:t>
      </w:r>
      <w:r w:rsidRPr="00F66821">
        <w:rPr>
          <w:rStyle w:val="Emphasis"/>
        </w:rPr>
        <w:t>dramatically increase</w:t>
      </w:r>
      <w:r w:rsidRPr="00F66821">
        <w:rPr>
          <w:rStyle w:val="StyleUnderline"/>
        </w:rPr>
        <w:t xml:space="preserve"> the risk of apprehension.</w:t>
      </w:r>
    </w:p>
    <w:p w:rsidR="00441E88" w:rsidRPr="00E301A8" w:rsidRDefault="00441E88" w:rsidP="00441E88">
      <w:pPr>
        <w:pStyle w:val="Heading3"/>
      </w:pPr>
      <w:r w:rsidRPr="00E301A8">
        <w:t>1NC – No Bioterror</w:t>
      </w:r>
    </w:p>
    <w:p w:rsidR="00441E88" w:rsidRPr="00E301A8" w:rsidRDefault="00441E88" w:rsidP="00441E88">
      <w:pPr>
        <w:pStyle w:val="Heading4"/>
        <w:rPr>
          <w:rStyle w:val="Style13ptBold"/>
          <w:rFonts w:cs="Arial"/>
          <w:b/>
        </w:rPr>
      </w:pPr>
      <w:r w:rsidRPr="00E301A8">
        <w:rPr>
          <w:rFonts w:cs="Arial"/>
        </w:rPr>
        <w:t xml:space="preserve">Bioterror won’t happen – technical barriers. </w:t>
      </w:r>
    </w:p>
    <w:p w:rsidR="00441E88" w:rsidRPr="00E301A8" w:rsidRDefault="00441E88" w:rsidP="00441E88">
      <w:pPr>
        <w:rPr>
          <w:sz w:val="16"/>
        </w:rPr>
      </w:pPr>
      <w:r w:rsidRPr="00E301A8">
        <w:rPr>
          <w:rStyle w:val="Style13ptBold"/>
        </w:rPr>
        <w:t>Van Rijn ‘14</w:t>
      </w:r>
      <w:r w:rsidRPr="00E301A8">
        <w:rPr>
          <w:sz w:val="16"/>
        </w:rPr>
        <w:t xml:space="preserve"> [Saskia van Rijn, Epidemiologist with Phoenix Children's Hospital and Junicon-Juniper Consulting Group, “Capabilities Analysis of Bioterrorism: Roadblocks Facing Non-State Actors’ Use of Bioweapons,” May 20, 2014, http://globalbiodefense.com/2014/05/20/bioterrorism-roadblocks-facing-non-state-actors-use-of-bioweapons/#sthash.Ws8zq9uH.dpuf]//JIH</w:t>
      </w:r>
    </w:p>
    <w:p w:rsidR="00441E88" w:rsidRPr="00E301A8" w:rsidRDefault="00441E88" w:rsidP="00441E88">
      <w:pPr>
        <w:rPr>
          <w:u w:val="single"/>
        </w:rPr>
      </w:pPr>
      <w:r w:rsidRPr="00E301A8">
        <w:rPr>
          <w:sz w:val="16"/>
        </w:rPr>
        <w:t xml:space="preserve">Overall, </w:t>
      </w:r>
      <w:r w:rsidRPr="00E301A8">
        <w:rPr>
          <w:rStyle w:val="IntenseEmphasis"/>
        </w:rPr>
        <w:t>acquiring these agents,</w:t>
      </w:r>
      <w:r w:rsidRPr="00E301A8">
        <w:rPr>
          <w:sz w:val="16"/>
        </w:rPr>
        <w:t xml:space="preserve"> whether </w:t>
      </w:r>
      <w:r w:rsidRPr="00E301A8">
        <w:rPr>
          <w:rStyle w:val="IntenseEmphasis"/>
        </w:rPr>
        <w:t>through purchase, theft, or manufacturing via a natural source</w:t>
      </w:r>
      <w:r w:rsidRPr="00E301A8">
        <w:rPr>
          <w:sz w:val="16"/>
        </w:rPr>
        <w:t xml:space="preserve">, </w:t>
      </w:r>
      <w:r w:rsidRPr="00E301A8">
        <w:rPr>
          <w:rStyle w:val="IntenseEmphasis"/>
        </w:rPr>
        <w:t>has inherent risk and requires both technical knowledge and connections</w:t>
      </w:r>
      <w:r w:rsidRPr="00E301A8">
        <w:rPr>
          <w:sz w:val="16"/>
        </w:rPr>
        <w:t xml:space="preserve">. </w:t>
      </w:r>
      <w:r w:rsidRPr="00E301A8">
        <w:rPr>
          <w:rStyle w:val="IntenseEmphasis"/>
        </w:rPr>
        <w:t>Obtaining an agent is not enough</w:t>
      </w:r>
      <w:r w:rsidRPr="00E301A8">
        <w:rPr>
          <w:sz w:val="16"/>
        </w:rPr>
        <w:t xml:space="preserve">, but rather </w:t>
      </w:r>
      <w:r w:rsidRPr="00E301A8">
        <w:rPr>
          <w:rStyle w:val="IntenseEmphasis"/>
        </w:rPr>
        <w:t>the non-state actor must have the medical facilities and laboratory to house and work on the pathogen</w:t>
      </w:r>
      <w:r w:rsidRPr="00E301A8">
        <w:rPr>
          <w:sz w:val="16"/>
        </w:rPr>
        <w:t xml:space="preserve">. </w:t>
      </w:r>
      <w:r w:rsidRPr="00E301A8">
        <w:rPr>
          <w:rStyle w:val="IntenseEmphasis"/>
        </w:rPr>
        <w:t>Even if one has access to their own facility and has extensively trained technicians or pathologists, the access to these agents has reportedly become increasingly tightened</w:t>
      </w:r>
      <w:r w:rsidRPr="00E301A8">
        <w:rPr>
          <w:sz w:val="16"/>
        </w:rPr>
        <w:t xml:space="preserve">, making it far more difficult for individuals or groups to acquire them. Nordmann pointed to the recommendations made by the 2008 Commission on the Prevention of Weapons of Mass Destruction Proliferation and Terrorism to increase biosecurity, but the reality is that these measures could take time to be enacted (Nordmann, 2010). Nonetheless, </w:t>
      </w:r>
      <w:r w:rsidRPr="00E301A8">
        <w:rPr>
          <w:rStyle w:val="IntenseEmphasis"/>
        </w:rPr>
        <w:t>there is a substantial push to make biosecurity measures more secure and universal</w:t>
      </w:r>
      <w:r w:rsidRPr="00E301A8">
        <w:rPr>
          <w:sz w:val="16"/>
        </w:rPr>
        <w:t xml:space="preserve">. Although this initial roadblock is currently most likely one of the easiest to overcome, </w:t>
      </w:r>
      <w:r w:rsidRPr="00E301A8">
        <w:rPr>
          <w:rStyle w:val="IntenseEmphasis"/>
        </w:rPr>
        <w:t>as time progresses and the concern for bioterrorism grows, restrictions will also tighten on legally purchasing these organisms and on access to facilities that house them.</w:t>
      </w:r>
      <w:r w:rsidRPr="00E301A8">
        <w:rPr>
          <w:sz w:val="16"/>
        </w:rPr>
        <w:t xml:space="preserve"> </w:t>
      </w:r>
      <w:r w:rsidRPr="00E301A8">
        <w:rPr>
          <w:rStyle w:val="IntenseEmphasis"/>
        </w:rPr>
        <w:t>The only alternatives will increasingly be to acquire them naturally, which is extremely technically intensive and demanding</w:t>
      </w:r>
      <w:r w:rsidRPr="00E301A8">
        <w:rPr>
          <w:sz w:val="16"/>
        </w:rPr>
        <w:t xml:space="preserve">. </w:t>
      </w:r>
      <w:r w:rsidRPr="00E301A8">
        <w:rPr>
          <w:rStyle w:val="IntenseEmphasis"/>
        </w:rPr>
        <w:t>Beyond the accessibility and availability of biological agents is the hurdle of having financial means to acquire them</w:t>
      </w:r>
      <w:r w:rsidRPr="00E301A8">
        <w:rPr>
          <w:sz w:val="16"/>
        </w:rPr>
        <w:t xml:space="preserve">. Aum Shinrikyo had considerable options, as they were one of the most well funded terrorist organizations. With roughly $1 billion in funds, they owned several buildings, including hidden medical facilities, and were able to fund bioweapon trials (Thompson, 2006). While individuals like Larry Wayne Harris were able to pay for these organisms online, the availability of these pathogens has been regulated in recent years to prevent such events from occurring (Tucker, 2000). </w:t>
      </w:r>
      <w:r w:rsidRPr="00E301A8">
        <w:rPr>
          <w:rStyle w:val="IntenseEmphasis"/>
        </w:rPr>
        <w:t>Acquiring an agent via theft can also be monetarily taxing, as bribes and the equipment to transport the pathogen could be costly. Attempting to isolate a pathogen naturally is also extremely expensive, requiring all the necessary laboratory equipment, which in the case of viruses, is extensive. Beyond the technical know-how needed for this method, the purchasing of the equipment alone is a major deterrent. One can not simply collect dirt and isolate anthrax.</w:t>
      </w:r>
    </w:p>
    <w:p w:rsidR="00441E88" w:rsidRPr="00E301A8" w:rsidRDefault="00441E88" w:rsidP="00441E88">
      <w:pPr>
        <w:pStyle w:val="Heading3"/>
      </w:pPr>
      <w:r w:rsidRPr="00E301A8">
        <w:t>2NC – No Bioterror</w:t>
      </w:r>
    </w:p>
    <w:p w:rsidR="00441E88" w:rsidRPr="00E301A8" w:rsidRDefault="00441E88" w:rsidP="00441E88">
      <w:pPr>
        <w:pStyle w:val="Heading4"/>
      </w:pPr>
      <w:r w:rsidRPr="00E301A8">
        <w:t>No bioterror – cost.</w:t>
      </w:r>
    </w:p>
    <w:p w:rsidR="00441E88" w:rsidRPr="00E301A8" w:rsidRDefault="00441E88" w:rsidP="00441E88">
      <w:pPr>
        <w:rPr>
          <w:rStyle w:val="StyleUnderline"/>
          <w:sz w:val="16"/>
        </w:rPr>
      </w:pPr>
      <w:r w:rsidRPr="00E301A8">
        <w:rPr>
          <w:rStyle w:val="Style13ptBold"/>
        </w:rPr>
        <w:t>GBD ‘14</w:t>
      </w:r>
      <w:r w:rsidRPr="00E301A8">
        <w:rPr>
          <w:sz w:val="16"/>
        </w:rPr>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441E88" w:rsidRPr="00E301A8" w:rsidRDefault="00441E88" w:rsidP="00441E88">
      <w:pPr>
        <w:rPr>
          <w:sz w:val="16"/>
        </w:rPr>
      </w:pPr>
      <w:r w:rsidRPr="00E301A8">
        <w:rPr>
          <w:rStyle w:val="StyleUnderline"/>
        </w:rPr>
        <w:t>Beyond the accessibility and availability of biological agents is the hurdle of having financial means to acquire them</w:t>
      </w:r>
      <w:r w:rsidRPr="00E301A8">
        <w:rPr>
          <w:sz w:val="16"/>
        </w:rPr>
        <w:t xml:space="preserve">. Aum Shinrikyo had considerable options, as they were one of the most well funded terrorist organizations. With roughly $1 billion in funds, they owned several buildings, including hidden medical facilities, and were able to fund bioweapon trials (Thompson, 2006). While individuals like Larry Wayne Harris were able to pay for these organisms online, </w:t>
      </w:r>
      <w:r w:rsidRPr="00E301A8">
        <w:rPr>
          <w:rStyle w:val="StyleUnderline"/>
        </w:rPr>
        <w:t>the availability of these pathogens has been regulated in recent years to prevent such events from occurring</w:t>
      </w:r>
      <w:r w:rsidRPr="00E301A8">
        <w:rPr>
          <w:sz w:val="16"/>
        </w:rPr>
        <w:t xml:space="preserve"> (Tucker, 2000). </w:t>
      </w:r>
      <w:r w:rsidRPr="00E301A8">
        <w:rPr>
          <w:rStyle w:val="StyleUnderline"/>
        </w:rPr>
        <w:t>Acquiring an agent via theft can also be monetarily taxing, as bribes and the equipment to transport the pathogen could be costly. Attempting to isolate a pathogen naturally is also extremely expensive, requiring all the necessary laboratory equipment, which in the case of viruses, is extensive.</w:t>
      </w:r>
      <w:r w:rsidRPr="00E301A8">
        <w:rPr>
          <w:sz w:val="16"/>
        </w:rPr>
        <w:t xml:space="preserve"> Beyond the technical know-how needed for this method, </w:t>
      </w:r>
      <w:r w:rsidRPr="00E301A8">
        <w:rPr>
          <w:rStyle w:val="StyleUnderline"/>
        </w:rPr>
        <w:t>the purchasing of the equipment alone is a major deterrent.</w:t>
      </w:r>
      <w:r w:rsidRPr="00E301A8">
        <w:rPr>
          <w:sz w:val="16"/>
        </w:rPr>
        <w:t xml:space="preserve">  One can not simply collect dirt and isolate anthrax.</w:t>
      </w:r>
    </w:p>
    <w:p w:rsidR="00441E88" w:rsidRPr="00E301A8" w:rsidRDefault="00441E88" w:rsidP="00441E88">
      <w:pPr>
        <w:pStyle w:val="Heading2"/>
      </w:pPr>
      <w:r w:rsidRPr="00E301A8">
        <w:t>CCP Collapse</w:t>
      </w:r>
    </w:p>
    <w:p w:rsidR="00441E88" w:rsidRPr="00E301A8" w:rsidRDefault="00441E88" w:rsidP="00441E88">
      <w:pPr>
        <w:pStyle w:val="Heading3"/>
      </w:pPr>
      <w:r w:rsidRPr="00E301A8">
        <w:t>1NC – Alt Causes</w:t>
      </w:r>
    </w:p>
    <w:p w:rsidR="00441E88" w:rsidRPr="00E301A8" w:rsidRDefault="00441E88" w:rsidP="00441E88">
      <w:pPr>
        <w:pStyle w:val="Heading4"/>
      </w:pPr>
      <w:r w:rsidRPr="00E301A8">
        <w:t xml:space="preserve">Alt causes to CCP collapse. </w:t>
      </w:r>
    </w:p>
    <w:p w:rsidR="00441E88" w:rsidRPr="00E301A8" w:rsidRDefault="00441E88" w:rsidP="00441E88">
      <w:pPr>
        <w:rPr>
          <w:sz w:val="16"/>
        </w:rPr>
      </w:pPr>
      <w:r w:rsidRPr="00E301A8">
        <w:rPr>
          <w:rStyle w:val="Style13ptBold"/>
        </w:rPr>
        <w:t>Bleicher ‘8</w:t>
      </w:r>
      <w:r w:rsidRPr="00E301A8">
        <w:t xml:space="preserve"> </w:t>
      </w:r>
      <w:r w:rsidRPr="00E301A8">
        <w:rPr>
          <w:sz w:val="16"/>
        </w:rPr>
        <w:t>– Chief Strategist for New Initiatives in the Overseas Buildings Operations Bureau of the U.S. State Department (Samuel Bleicher “China: Superpower or Basket Case?” May 8. Foreign Policy in Focus.  http://www.fpif.org/fpiftxt/5210)</w:t>
      </w:r>
    </w:p>
    <w:p w:rsidR="00441E88" w:rsidRPr="00E301A8" w:rsidRDefault="00441E88" w:rsidP="00441E88">
      <w:pPr>
        <w:rPr>
          <w:u w:val="single"/>
        </w:rPr>
      </w:pPr>
      <w:r w:rsidRPr="00E301A8">
        <w:rPr>
          <w:sz w:val="16"/>
        </w:rPr>
        <w:t xml:space="preserve">It may not make such interesting reading to say that China is slowly emerging out of feudalism and desperately hopes to use the fruits of Western technology to pull its people away from the edge of starvation, at least for a few decades. And it is extraordinarily difficult to quantify the real economic limitations imposed by China’s environmental and natural resource deficiencies. But these concerns are rarely given serious consideration as real constraints on China’s future development. Equally important, the international policy consequences of a faltering China are not being seriously discussed or explored. The reality is that </w:t>
      </w:r>
      <w:r w:rsidRPr="00E301A8">
        <w:rPr>
          <w:u w:val="single"/>
        </w:rPr>
        <w:t>the Chinese “Communist” central government and Chinese economic, social, political, and legal institutions are quite weak. China is ineffectually governed. It will be struggling for decades to get and stay beyond subsistence.</w:t>
      </w:r>
      <w:r w:rsidRPr="00E301A8">
        <w:rPr>
          <w:sz w:val="16"/>
        </w:rPr>
        <w:t xml:space="preserve"> It has built an export-dependent economy ill-suited to meeting its domestic needs, and it will shortly face insurmountable environmental and natural resource obstacles to its rapid growth. </w:t>
      </w:r>
      <w:r w:rsidRPr="00E301A8">
        <w:rPr>
          <w:u w:val="single"/>
        </w:rPr>
        <w:t>The central government has succeeded in unleashing the entrepreneurial, profit-driven economic engine, but it is unable to apply any brakes–that is, to address effectively any of the adverse effects of the single-minded focus on profit. The leadership claims that it recognizes the corrosive economic and social consequences of the current situation and is taking remedial actions. Even if it were seriously committed to these policies as a high priority, the government lacks the mechanisms to rein in the runaway horse.</w:t>
      </w:r>
    </w:p>
    <w:p w:rsidR="00441E88" w:rsidRPr="00E301A8" w:rsidRDefault="00441E88" w:rsidP="00441E88">
      <w:pPr>
        <w:pStyle w:val="Heading3"/>
      </w:pPr>
      <w:r w:rsidRPr="00E301A8">
        <w:t>1NC – No Collapse</w:t>
      </w:r>
    </w:p>
    <w:p w:rsidR="00441E88" w:rsidRPr="00E301A8" w:rsidRDefault="00441E88" w:rsidP="00441E88">
      <w:pPr>
        <w:pStyle w:val="Heading4"/>
        <w:rPr>
          <w:rFonts w:cstheme="majorHAnsi"/>
        </w:rPr>
      </w:pPr>
      <w:r w:rsidRPr="00E301A8">
        <w:rPr>
          <w:rFonts w:cstheme="majorHAnsi"/>
        </w:rPr>
        <w:t xml:space="preserve">No collapse – the population is </w:t>
      </w:r>
      <w:r w:rsidRPr="00E301A8">
        <w:rPr>
          <w:rFonts w:cstheme="majorHAnsi"/>
          <w:u w:val="single"/>
        </w:rPr>
        <w:t>dependent</w:t>
      </w:r>
      <w:r w:rsidRPr="00E301A8">
        <w:rPr>
          <w:rFonts w:cstheme="majorHAnsi"/>
        </w:rPr>
        <w:t xml:space="preserve"> on the state.</w:t>
      </w:r>
    </w:p>
    <w:p w:rsidR="00441E88" w:rsidRPr="00E301A8" w:rsidRDefault="00441E88" w:rsidP="00441E88">
      <w:pPr>
        <w:rPr>
          <w:sz w:val="16"/>
        </w:rPr>
      </w:pPr>
      <w:r w:rsidRPr="00E301A8">
        <w:rPr>
          <w:rStyle w:val="Style13ptBold"/>
        </w:rPr>
        <w:t>Jones ‘14</w:t>
      </w:r>
      <w:r w:rsidRPr="00E301A8">
        <w:rPr>
          <w:rStyle w:val="Style13ptBold"/>
          <w:rFonts w:cstheme="majorHAnsi"/>
        </w:rPr>
        <w:t xml:space="preserve"> </w:t>
      </w:r>
      <w:r w:rsidRPr="00E301A8">
        <w:rPr>
          <w:sz w:val="16"/>
        </w:rPr>
        <w:t>(David Martin Jones, Reader in the School of Political Science and International Studies at the University of Queensland and a fellow of the Australian Institute for Progress and the Institute of Public Affairs, “Managing the China Dream: Communist Party politics after the Tiananmen incident,” Australian Journal of Political Science, Vol. 49 No. 1, 2014, *fc)</w:t>
      </w:r>
    </w:p>
    <w:p w:rsidR="00441E88" w:rsidRPr="00E301A8" w:rsidRDefault="00441E88" w:rsidP="00441E88">
      <w:pPr>
        <w:rPr>
          <w:rFonts w:cstheme="majorHAnsi"/>
          <w:sz w:val="16"/>
        </w:rPr>
      </w:pPr>
      <w:r w:rsidRPr="00E301A8">
        <w:rPr>
          <w:rFonts w:cstheme="majorHAnsi"/>
          <w:sz w:val="16"/>
        </w:rPr>
        <w:t xml:space="preserve">New Chinese companies, such as Huawei, the telecoms giant, Ping’an, one of China’s largest financial institutions, and Haier, the whitegoods manufacturer, describe themselves as collectives (minyang, meaning run by the people), rather than privately run (siyang). The bigger a company becomes, the more important are strong ties to the party and ‘the greater the benefits that flow from a good political relationship’ (McGregor: 219). </w:t>
      </w:r>
      <w:r w:rsidRPr="00E301A8">
        <w:rPr>
          <w:rStyle w:val="StyleUnderline"/>
          <w:rFonts w:cstheme="majorHAnsi"/>
        </w:rPr>
        <w:t xml:space="preserve">Modern China is very much, therefore, a political, or managed, economy. Despite the influence exerted from the centre, the model is sufficiently flexible to permit local initiative. </w:t>
      </w:r>
      <w:r w:rsidRPr="00E301A8">
        <w:rPr>
          <w:rFonts w:cstheme="majorHAnsi"/>
          <w:sz w:val="16"/>
        </w:rPr>
        <w:t xml:space="preserve">China, as Jacques observes, has adopted many features from other models of Asian economic success. Yet, it is also driven by a distinctively Chinese feature of ‘Darwinian internal competition that pits localities against each other’ (McGregor: 175). McGregor shows that Chinese cities, provinces, counties and villages compete fiercely for economic advantage. </w:t>
      </w:r>
      <w:r w:rsidRPr="00E301A8">
        <w:rPr>
          <w:rStyle w:val="StyleUnderline"/>
          <w:rFonts w:cstheme="majorHAnsi"/>
        </w:rPr>
        <w:t>At the heart of the China model</w:t>
      </w:r>
      <w:r w:rsidRPr="00E301A8">
        <w:rPr>
          <w:rFonts w:cstheme="majorHAnsi"/>
          <w:sz w:val="16"/>
        </w:rPr>
        <w:t xml:space="preserve">, as Jacques concludes, </w:t>
      </w:r>
      <w:r w:rsidRPr="00E301A8">
        <w:rPr>
          <w:rStyle w:val="StyleUnderline"/>
          <w:rFonts w:cstheme="majorHAnsi"/>
        </w:rPr>
        <w:t>is a ‘hyperactive and omnipresent state, which enjoys a close relationship with a powerful body of State Owned Enterprises, a web of connections with the major firms in the private sector, [and which] has masterminded China’s economic transformation’</w:t>
      </w:r>
      <w:r w:rsidRPr="00E301A8">
        <w:rPr>
          <w:rFonts w:cstheme="majorHAnsi"/>
          <w:sz w:val="16"/>
        </w:rPr>
        <w:t xml:space="preserve"> (615). Moreover, </w:t>
      </w:r>
      <w:r w:rsidRPr="00E301A8">
        <w:rPr>
          <w:rStyle w:val="Emphasis"/>
          <w:rFonts w:cstheme="majorHAnsi"/>
        </w:rPr>
        <w:t>the party’s successful creation of a middle class that is dependent on the state ensures that despite the lack of representative democratic structures, it enjoys a high level of support.</w:t>
      </w:r>
      <w:r w:rsidRPr="00E301A8">
        <w:rPr>
          <w:rFonts w:cstheme="majorHAnsi"/>
          <w:sz w:val="16"/>
        </w:rPr>
        <w:t xml:space="preserve"> Jacques argues, citing a survey conducted by Harvard sinologist Tony Saich </w:t>
      </w:r>
      <w:r w:rsidRPr="00E301A8">
        <w:rPr>
          <w:rStyle w:val="StyleUnderline"/>
          <w:rFonts w:cstheme="majorHAnsi"/>
        </w:rPr>
        <w:t>in 2009</w:t>
      </w:r>
      <w:r w:rsidRPr="00E301A8">
        <w:rPr>
          <w:rFonts w:cstheme="majorHAnsi"/>
          <w:sz w:val="16"/>
        </w:rPr>
        <w:t xml:space="preserve">, that </w:t>
      </w:r>
      <w:r w:rsidRPr="00E301A8">
        <w:rPr>
          <w:rStyle w:val="StyleUnderline"/>
          <w:rFonts w:cstheme="majorHAnsi"/>
        </w:rPr>
        <w:t>95.9 per cent of Chinese were relatively or highly satisfied with the central government</w:t>
      </w:r>
      <w:r w:rsidRPr="00E301A8">
        <w:rPr>
          <w:rFonts w:cstheme="majorHAnsi"/>
          <w:sz w:val="16"/>
        </w:rPr>
        <w:t xml:space="preserve"> (617). A 2008 Pew Centre survey, cited by Brady, found that 86 per cent of Chinese people were ‘satisfied with their country’s development’, while in 2004, only 42 per cent had agreed with this sentiment. Brady notes that </w:t>
      </w:r>
      <w:r w:rsidRPr="00E301A8">
        <w:rPr>
          <w:rStyle w:val="StyleUnderline"/>
          <w:rFonts w:cstheme="majorHAnsi"/>
        </w:rPr>
        <w:t>‘Despite facing multiple troubles, China’s party-in-power, the CCP, has regained public support for its continued rule’</w:t>
      </w:r>
      <w:r w:rsidRPr="00E301A8">
        <w:rPr>
          <w:rFonts w:cstheme="majorHAnsi"/>
          <w:sz w:val="16"/>
        </w:rPr>
        <w:t xml:space="preserve"> (29). Jacques states that </w:t>
      </w:r>
      <w:r w:rsidRPr="00E301A8">
        <w:rPr>
          <w:rStyle w:val="Emphasis"/>
          <w:rFonts w:cstheme="majorHAnsi"/>
        </w:rPr>
        <w:t>this high level of satisfaction demonstrates that ‘the legitimacy or otherwise of the ruling party cannot be reduced to the absence of democracy’</w:t>
      </w:r>
      <w:r w:rsidRPr="00E301A8">
        <w:rPr>
          <w:rFonts w:cstheme="majorHAnsi"/>
          <w:sz w:val="16"/>
        </w:rPr>
        <w:t xml:space="preserve"> (617). Indeed, </w:t>
      </w:r>
      <w:r w:rsidRPr="00E301A8">
        <w:rPr>
          <w:rStyle w:val="StyleUnderline"/>
          <w:rFonts w:cstheme="majorHAnsi"/>
        </w:rPr>
        <w:t>he claims that ‘the Chinese state enjoys greater legitimacy than any Western state even though Western-style democracy is entirely absent’</w:t>
      </w:r>
      <w:r w:rsidRPr="00E301A8">
        <w:rPr>
          <w:rFonts w:cstheme="majorHAnsi"/>
          <w:sz w:val="16"/>
        </w:rPr>
        <w:t xml:space="preserve"> (618). This view may have some validity, but it does not reflect the full picture. As Brady, Callick and McGregor show, there is also a darker side to the new China model. </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They’ll </w:t>
      </w:r>
      <w:r w:rsidRPr="00E301A8">
        <w:rPr>
          <w:u w:val="single"/>
        </w:rPr>
        <w:t>crackdown</w:t>
      </w:r>
      <w:r w:rsidRPr="00E301A8">
        <w:t xml:space="preserve"> – not </w:t>
      </w:r>
      <w:r w:rsidRPr="00E301A8">
        <w:rPr>
          <w:u w:val="single"/>
        </w:rPr>
        <w:t>lash-out</w:t>
      </w:r>
      <w:r w:rsidRPr="00E301A8">
        <w:rPr>
          <w:i/>
          <w:u w:val="single"/>
        </w:rPr>
        <w:t>.</w:t>
      </w:r>
    </w:p>
    <w:p w:rsidR="00441E88" w:rsidRPr="00E301A8" w:rsidRDefault="00441E88" w:rsidP="00441E88">
      <w:pPr>
        <w:rPr>
          <w:sz w:val="16"/>
        </w:rPr>
      </w:pPr>
      <w:r w:rsidRPr="00E301A8">
        <w:rPr>
          <w:rStyle w:val="Style13ptBold"/>
        </w:rPr>
        <w:t>Lundquist ‘12</w:t>
      </w:r>
      <w:r w:rsidRPr="00E301A8">
        <w:t xml:space="preserve"> </w:t>
      </w:r>
      <w:r w:rsidRPr="00E301A8">
        <w:rPr>
          <w:sz w:val="16"/>
        </w:rPr>
        <w:t>— lecturer of Western philosophy at Tsinghua University in Beijing (David, “Why China Won't Collapse”, The National Interest, 6/22/12, http://nationalinterest.org/commentary/china-isnt-headed-collapse-7046?page=1, Deech)</w:t>
      </w:r>
    </w:p>
    <w:p w:rsidR="00441E88" w:rsidRPr="00E301A8" w:rsidRDefault="00441E88" w:rsidP="00441E88">
      <w:pPr>
        <w:rPr>
          <w:sz w:val="16"/>
        </w:rPr>
      </w:pPr>
      <w:r w:rsidRPr="00E301A8">
        <w:rPr>
          <w:sz w:val="16"/>
        </w:rPr>
        <w:t xml:space="preserve">The textbook example of a similar change might be Iran’s 1979 revolution, widely thought be propelled by a dramatic fall in global oil prices. But the Chinese economy is no oil-addicted dictatorship, and China has no Ayatollah Khomeini antagonizing it through sermons on scratchy cassette tapes. Contrary to the banal collapse theories, there are reasons to believe that </w:t>
      </w:r>
      <w:r w:rsidRPr="00E301A8">
        <w:rPr>
          <w:rStyle w:val="StyleUnderline"/>
        </w:rPr>
        <w:t>a slowing Chinese economy will bring</w:t>
      </w:r>
      <w:r w:rsidRPr="00E301A8">
        <w:rPr>
          <w:sz w:val="16"/>
        </w:rPr>
        <w:t xml:space="preserve"> a chill of </w:t>
      </w:r>
      <w:r w:rsidRPr="00E301A8">
        <w:rPr>
          <w:rStyle w:val="StyleUnderline"/>
        </w:rPr>
        <w:t>calm to the simmering cauldron of society</w:t>
      </w:r>
      <w:r w:rsidRPr="00E301A8">
        <w:rPr>
          <w:sz w:val="16"/>
        </w:rPr>
        <w:t xml:space="preserve">. </w:t>
      </w:r>
      <w:r w:rsidRPr="00E301A8">
        <w:rPr>
          <w:rStyle w:val="StyleUnderline"/>
        </w:rPr>
        <w:t xml:space="preserve">China is a </w:t>
      </w:r>
      <w:r w:rsidRPr="00E301A8">
        <w:rPr>
          <w:rStyle w:val="StyleUnderline"/>
          <w:bdr w:val="single" w:sz="4" w:space="0" w:color="auto"/>
        </w:rPr>
        <w:t>modern</w:t>
      </w:r>
      <w:r w:rsidRPr="00E301A8">
        <w:rPr>
          <w:sz w:val="16"/>
        </w:rPr>
        <w:t xml:space="preserve">, complex </w:t>
      </w:r>
      <w:r w:rsidRPr="00E301A8">
        <w:rPr>
          <w:rStyle w:val="StyleUnderline"/>
          <w:bdr w:val="single" w:sz="4" w:space="0" w:color="auto"/>
        </w:rPr>
        <w:t>polity</w:t>
      </w:r>
      <w:r w:rsidRPr="00E301A8">
        <w:rPr>
          <w:rStyle w:val="StyleUnderline"/>
        </w:rPr>
        <w:t xml:space="preserve"> with an </w:t>
      </w:r>
      <w:r w:rsidRPr="00E301A8">
        <w:rPr>
          <w:rStyle w:val="StyleUnderline"/>
          <w:bdr w:val="single" w:sz="4" w:space="0" w:color="auto"/>
        </w:rPr>
        <w:t>adept, agile government</w:t>
      </w:r>
      <w:r w:rsidRPr="00E301A8">
        <w:rPr>
          <w:sz w:val="16"/>
        </w:rPr>
        <w:t xml:space="preserve">. In his landmark work Political Order in Changing Societies, Samuel Huntington argued that violence is a mark of modernizing societies. To Huntington, modernity meant three things: the government gains recognition as the legitimate wielder of force; the division of labor is divided between military, administrators, scientists and the judiciary; there is mass political participation, by which Huntington meant all forms of participation, be it democratic or totalitarian (as in the Cultural Revolution). By Huntington’s standards, the PRC is a quite modern polity, one he would deem “civic” because its institutions are developed beyond its level of political activity. In short, the system can withstand economic pressure. Indeed, </w:t>
      </w:r>
      <w:r w:rsidRPr="00E301A8">
        <w:rPr>
          <w:rStyle w:val="StyleUnderline"/>
        </w:rPr>
        <w:t xml:space="preserve">Beijing is </w:t>
      </w:r>
      <w:r w:rsidRPr="00E301A8">
        <w:rPr>
          <w:rStyle w:val="StyleUnderline"/>
          <w:bdr w:val="single" w:sz="4" w:space="0" w:color="auto"/>
        </w:rPr>
        <w:t>well-prepared</w:t>
      </w:r>
      <w:r w:rsidRPr="00E301A8">
        <w:rPr>
          <w:rStyle w:val="StyleUnderline"/>
        </w:rPr>
        <w:t xml:space="preserve"> to confront, divert or grant </w:t>
      </w:r>
      <w:r w:rsidRPr="00E301A8">
        <w:rPr>
          <w:rStyle w:val="StyleUnderline"/>
          <w:bdr w:val="single" w:sz="4" w:space="0" w:color="auto"/>
        </w:rPr>
        <w:t>concessions</w:t>
      </w:r>
      <w:r w:rsidRPr="00E301A8">
        <w:rPr>
          <w:rStyle w:val="StyleUnderline"/>
        </w:rPr>
        <w:t xml:space="preserve"> to popular discontent. With </w:t>
      </w:r>
      <w:r w:rsidRPr="00E301A8">
        <w:rPr>
          <w:rStyle w:val="StyleUnderline"/>
          <w:bdr w:val="single" w:sz="4" w:space="0" w:color="auto"/>
        </w:rPr>
        <w:t>firm institutions</w:t>
      </w:r>
      <w:r w:rsidRPr="00E301A8">
        <w:rPr>
          <w:sz w:val="16"/>
        </w:rPr>
        <w:t xml:space="preserve"> established, </w:t>
      </w:r>
      <w:r w:rsidRPr="00E301A8">
        <w:rPr>
          <w:rStyle w:val="StyleUnderline"/>
        </w:rPr>
        <w:t>a state is less susceptible to economic vagaries</w:t>
      </w:r>
      <w:r w:rsidRPr="00E301A8">
        <w:rPr>
          <w:sz w:val="16"/>
        </w:rPr>
        <w:t xml:space="preserve">, something Chang’s argument doesn’t consider. </w:t>
      </w:r>
      <w:r w:rsidRPr="00E301A8">
        <w:rPr>
          <w:rStyle w:val="StyleUnderline"/>
        </w:rPr>
        <w:t>By</w:t>
      </w:r>
      <w:r w:rsidRPr="00E301A8">
        <w:rPr>
          <w:sz w:val="16"/>
        </w:rPr>
        <w:t xml:space="preserve"> proactively </w:t>
      </w:r>
      <w:r w:rsidRPr="00E301A8">
        <w:rPr>
          <w:rStyle w:val="StyleUnderline"/>
        </w:rPr>
        <w:t>heading off</w:t>
      </w:r>
      <w:r w:rsidRPr="00E301A8">
        <w:rPr>
          <w:sz w:val="16"/>
        </w:rPr>
        <w:t xml:space="preserve"> economic </w:t>
      </w:r>
      <w:r w:rsidRPr="00E301A8">
        <w:rPr>
          <w:rStyle w:val="StyleUnderline"/>
        </w:rPr>
        <w:t>distress, the PRC might</w:t>
      </w:r>
      <w:r w:rsidRPr="00E301A8">
        <w:rPr>
          <w:sz w:val="16"/>
        </w:rPr>
        <w:t xml:space="preserve"> even stand to </w:t>
      </w:r>
      <w:r w:rsidRPr="00E301A8">
        <w:rPr>
          <w:rStyle w:val="StyleUnderline"/>
          <w:bdr w:val="single" w:sz="4" w:space="0" w:color="auto"/>
        </w:rPr>
        <w:t>gain</w:t>
      </w:r>
      <w:r w:rsidRPr="00E301A8">
        <w:rPr>
          <w:sz w:val="16"/>
        </w:rPr>
        <w:t xml:space="preserve"> trust and </w:t>
      </w:r>
      <w:r w:rsidRPr="00E301A8">
        <w:rPr>
          <w:rStyle w:val="StyleUnderline"/>
          <w:bdr w:val="single" w:sz="4" w:space="0" w:color="auto"/>
        </w:rPr>
        <w:t>legitimacy</w:t>
      </w:r>
      <w:r w:rsidRPr="00E301A8">
        <w:rPr>
          <w:sz w:val="16"/>
        </w:rPr>
        <w:t xml:space="preserve"> in the eyes of its citizens. After all, as Western governments rushed to ease the liquidity crunch of 2008–2009, baffled and nervous citizens said nary a word of protest as unelected bureaucrats worked their money-printing and bailout magic. Only after the crisis, years later, did diverse Occupy Wall Street movements include this as a minor detail in their failed campaign against capitalist excesses. </w:t>
      </w:r>
      <w:r w:rsidRPr="00E301A8">
        <w:rPr>
          <w:rStyle w:val="StyleUnderline"/>
        </w:rPr>
        <w:t>A faltering economy does not</w:t>
      </w:r>
      <w:r w:rsidRPr="00E301A8">
        <w:rPr>
          <w:sz w:val="16"/>
        </w:rPr>
        <w:t xml:space="preserve"> necessarily </w:t>
      </w:r>
      <w:r w:rsidRPr="00E301A8">
        <w:rPr>
          <w:rStyle w:val="StyleUnderline"/>
        </w:rPr>
        <w:t>cause disorder</w:t>
      </w:r>
      <w:r w:rsidRPr="00E301A8">
        <w:rPr>
          <w:sz w:val="16"/>
        </w:rPr>
        <w:t xml:space="preserve">, even when effective institutionsare absent. A recent New York Times editorial opposing Western sanctions on Iran broaches this notion, arguing that the Iranian people might stand up to oppression once well-fed and prospering. The same very well could be true for China. Reform in China </w:t>
      </w:r>
      <w:r w:rsidRPr="00E301A8">
        <w:rPr>
          <w:rStyle w:val="StyleUnderline"/>
        </w:rPr>
        <w:t xml:space="preserve">There are </w:t>
      </w:r>
      <w:r w:rsidRPr="00E301A8">
        <w:rPr>
          <w:rStyle w:val="StyleUnderline"/>
          <w:bdr w:val="single" w:sz="4" w:space="0" w:color="auto"/>
        </w:rPr>
        <w:t>hundreds of thousands</w:t>
      </w:r>
      <w:r w:rsidRPr="00E301A8">
        <w:rPr>
          <w:rStyle w:val="StyleUnderline"/>
        </w:rPr>
        <w:t xml:space="preserve"> of conflicts between</w:t>
      </w:r>
      <w:r w:rsidRPr="00E301A8">
        <w:rPr>
          <w:sz w:val="16"/>
        </w:rPr>
        <w:t xml:space="preserve"> the </w:t>
      </w:r>
      <w:r w:rsidRPr="00E301A8">
        <w:rPr>
          <w:rStyle w:val="StyleUnderline"/>
        </w:rPr>
        <w:t>Chinese</w:t>
      </w:r>
      <w:r w:rsidRPr="00E301A8">
        <w:rPr>
          <w:sz w:val="16"/>
        </w:rPr>
        <w:t xml:space="preserve"> people </w:t>
      </w:r>
      <w:r w:rsidRPr="00E301A8">
        <w:rPr>
          <w:rStyle w:val="StyleUnderline"/>
        </w:rPr>
        <w:t>and the state</w:t>
      </w:r>
      <w:r w:rsidRPr="00E301A8">
        <w:rPr>
          <w:sz w:val="16"/>
        </w:rPr>
        <w:t xml:space="preserve"> every year. But putting aside egregious land-grab cases like the one in the southern Chinese village of Wukan last year, </w:t>
      </w:r>
      <w:r w:rsidRPr="00E301A8">
        <w:rPr>
          <w:rStyle w:val="StyleUnderline"/>
        </w:rPr>
        <w:t xml:space="preserve">they </w:t>
      </w:r>
      <w:r w:rsidRPr="00E301A8">
        <w:rPr>
          <w:rStyle w:val="StyleUnderline"/>
          <w:bdr w:val="single" w:sz="4" w:space="0" w:color="auto"/>
        </w:rPr>
        <w:t>rarely</w:t>
      </w:r>
      <w:r w:rsidRPr="00E301A8">
        <w:rPr>
          <w:rStyle w:val="StyleUnderline"/>
        </w:rPr>
        <w:t xml:space="preserve"> rise to</w:t>
      </w:r>
      <w:r w:rsidRPr="00E301A8">
        <w:rPr>
          <w:sz w:val="16"/>
        </w:rPr>
        <w:t xml:space="preserve"> the level of </w:t>
      </w:r>
      <w:r w:rsidRPr="00E301A8">
        <w:rPr>
          <w:rStyle w:val="StyleUnderline"/>
        </w:rPr>
        <w:t>violence</w:t>
      </w:r>
      <w:r w:rsidRPr="00E301A8">
        <w:rPr>
          <w:sz w:val="16"/>
        </w:rPr>
        <w:t>—much less regime-change—as many such events are simply labor disputes. The participants have little notion of a future democratic China, unlike some of their middle-class counterparts, who in contrast have few material incentives to protest but much to lose.</w:t>
      </w:r>
    </w:p>
    <w:p w:rsidR="00441E88" w:rsidRPr="00E301A8" w:rsidRDefault="00441E88" w:rsidP="00441E88">
      <w:pPr>
        <w:pStyle w:val="Heading2"/>
      </w:pPr>
      <w:r w:rsidRPr="00E301A8">
        <w:t>Chemical Industry</w:t>
      </w:r>
    </w:p>
    <w:p w:rsidR="00441E88" w:rsidRPr="00E301A8" w:rsidRDefault="00441E88" w:rsidP="00441E88">
      <w:pPr>
        <w:pStyle w:val="Heading3"/>
      </w:pPr>
      <w:r w:rsidRPr="00E301A8">
        <w:t>1NC – Squo Solves</w:t>
      </w:r>
    </w:p>
    <w:p w:rsidR="00441E88" w:rsidRPr="00E301A8" w:rsidRDefault="00441E88" w:rsidP="00441E88">
      <w:pPr>
        <w:pStyle w:val="Heading4"/>
      </w:pPr>
      <w:r w:rsidRPr="00E301A8">
        <w:t xml:space="preserve">The </w:t>
      </w:r>
      <w:r w:rsidRPr="00E301A8">
        <w:rPr>
          <w:u w:val="single"/>
        </w:rPr>
        <w:t>global</w:t>
      </w:r>
      <w:r w:rsidRPr="00E301A8">
        <w:t xml:space="preserve"> chemical industry solves the impacts.</w:t>
      </w:r>
    </w:p>
    <w:p w:rsidR="00441E88" w:rsidRPr="00E301A8" w:rsidRDefault="00441E88" w:rsidP="00441E88">
      <w:pPr>
        <w:rPr>
          <w:sz w:val="16"/>
        </w:rPr>
      </w:pPr>
      <w:r w:rsidRPr="00E301A8">
        <w:rPr>
          <w:rStyle w:val="Style13ptBold"/>
        </w:rPr>
        <w:t>ICIS ‘8</w:t>
      </w:r>
      <w:r w:rsidRPr="00E301A8">
        <w:t xml:space="preserve"> </w:t>
      </w:r>
      <w:r w:rsidRPr="00E301A8">
        <w:rPr>
          <w:sz w:val="16"/>
        </w:rPr>
        <w:t>(ICIS Chemical Business Magazine – “Global chemical industry R&amp;D is well despite declining research intensity” – 10/13/08 - https://www.icis.com/resources/news/2008/10/13/9162812/global-chemical-industry-r-d-is-well-despite-declining-research-intensity/)/TK</w:t>
      </w:r>
    </w:p>
    <w:p w:rsidR="00441E88" w:rsidRPr="00E301A8" w:rsidRDefault="00441E88" w:rsidP="00441E88">
      <w:pPr>
        <w:rPr>
          <w:sz w:val="16"/>
        </w:rPr>
      </w:pPr>
      <w:r w:rsidRPr="00E301A8">
        <w:rPr>
          <w:rStyle w:val="StyleUnderline"/>
        </w:rPr>
        <w:t>Today, most US chemical companies allocate 1-3% of annual sales to R&amp;D. The heavily research-oriented pharmaceutical sector allocates as much as 25%.</w:t>
      </w:r>
      <w:r w:rsidRPr="00E301A8">
        <w:rPr>
          <w:rStyle w:val="StyleUnderline"/>
          <w:sz w:val="12"/>
        </w:rPr>
        <w:t>¶</w:t>
      </w:r>
      <w:r w:rsidRPr="00E301A8">
        <w:rPr>
          <w:sz w:val="16"/>
        </w:rPr>
        <w:t xml:space="preserve"> These</w:t>
      </w:r>
      <w:r w:rsidRPr="00E301A8">
        <w:rPr>
          <w:rStyle w:val="StyleUnderline"/>
        </w:rPr>
        <w:t xml:space="preserve"> US</w:t>
      </w:r>
      <w:r w:rsidRPr="00E301A8">
        <w:rPr>
          <w:sz w:val="16"/>
        </w:rPr>
        <w:t xml:space="preserve"> research intensity rates compare well with global numbers. US-based consultancy Kline analyzed the R&amp;D spending of the top 50 global chemical companies. It found that </w:t>
      </w:r>
      <w:r w:rsidRPr="00E301A8">
        <w:rPr>
          <w:rStyle w:val="StyleUnderline"/>
        </w:rPr>
        <w:t>R&amp;D intensity peaked globally around 2004 and has been declining since</w:t>
      </w:r>
      <w:r w:rsidRPr="00E301A8">
        <w:rPr>
          <w:sz w:val="16"/>
        </w:rPr>
        <w:t>, according to Kline senior vice president Jonathan Goldhill.</w:t>
      </w:r>
      <w:r w:rsidRPr="00E301A8">
        <w:rPr>
          <w:sz w:val="12"/>
        </w:rPr>
        <w:t>¶</w:t>
      </w:r>
      <w:r w:rsidRPr="00E301A8">
        <w:rPr>
          <w:sz w:val="16"/>
        </w:rPr>
        <w:t xml:space="preserve"> Looking at different segments, Kline has found that among the top 50 companies, specialty chemical firms have the greatest R&amp;D intensity at 2.8%, followed by diversified companies at 2.0% and commodity companies at 1.1%. It is not surprising that specialties, which are sold on performance, tend to demonstrate higher R&amp;D intensity.</w:t>
      </w:r>
      <w:r w:rsidRPr="00E301A8">
        <w:rPr>
          <w:sz w:val="12"/>
        </w:rPr>
        <w:t>¶</w:t>
      </w:r>
      <w:r w:rsidRPr="00E301A8">
        <w:rPr>
          <w:sz w:val="16"/>
        </w:rPr>
        <w:t xml:space="preserve"> </w:t>
      </w:r>
      <w:r w:rsidRPr="00E301A8">
        <w:rPr>
          <w:rStyle w:val="StyleUnderline"/>
        </w:rPr>
        <w:t xml:space="preserve">Geographically, over the past five years, </w:t>
      </w:r>
      <w:r w:rsidRPr="00E301A8">
        <w:rPr>
          <w:rStyle w:val="Emphasis"/>
        </w:rPr>
        <w:t>Europe has had the highest level of R&amp;D intensity</w:t>
      </w:r>
      <w:r w:rsidRPr="00E301A8">
        <w:rPr>
          <w:rStyle w:val="StyleUnderline"/>
        </w:rPr>
        <w:t>, which can be attributed to the high proportion of specialty and diversified firms in the region.</w:t>
      </w:r>
      <w:r w:rsidRPr="00E301A8">
        <w:rPr>
          <w:sz w:val="16"/>
        </w:rPr>
        <w:t xml:space="preserve"> However, according to Kline, the gap between R&amp;D spending by world region has been narrowing during that time.</w:t>
      </w:r>
      <w:r w:rsidRPr="00E301A8">
        <w:rPr>
          <w:sz w:val="12"/>
        </w:rPr>
        <w:t>¶</w:t>
      </w:r>
      <w:r w:rsidRPr="00E301A8">
        <w:rPr>
          <w:sz w:val="16"/>
        </w:rPr>
        <w:t xml:space="preserve"> </w:t>
      </w:r>
      <w:r w:rsidRPr="00E301A8">
        <w:rPr>
          <w:rStyle w:val="StyleUnderline"/>
        </w:rPr>
        <w:t xml:space="preserve">The growth in such spending in Asia is partially as a result of the increasing trend of </w:t>
      </w:r>
      <w:r w:rsidRPr="00E301A8">
        <w:rPr>
          <w:rStyle w:val="Emphasis"/>
        </w:rPr>
        <w:t>Western companies moving R&amp;D efforts to emerging economies</w:t>
      </w:r>
      <w:r w:rsidRPr="00E301A8">
        <w:rPr>
          <w:sz w:val="16"/>
        </w:rPr>
        <w:t xml:space="preserve">. </w:t>
      </w:r>
      <w:r w:rsidRPr="00E301A8">
        <w:rPr>
          <w:rStyle w:val="StyleUnderline"/>
        </w:rPr>
        <w:t>R&amp;D intensity is conversely declining in the mature markets as companies look to reduce costs and establish centers of excellence in areas of rapidly growing demand.</w:t>
      </w:r>
      <w:r w:rsidRPr="00E301A8">
        <w:rPr>
          <w:rStyle w:val="StyleUnderline"/>
          <w:sz w:val="12"/>
        </w:rPr>
        <w:t>¶</w:t>
      </w:r>
      <w:r w:rsidRPr="00E301A8">
        <w:rPr>
          <w:sz w:val="16"/>
        </w:rPr>
        <w:t xml:space="preserve"> US-based Honeywell Specialty Materials, for example, has established a global R&amp;D position to support and speed up product development. </w:t>
      </w:r>
      <w:r w:rsidRPr="00E301A8">
        <w:rPr>
          <w:rStyle w:val="StyleUnderline"/>
        </w:rPr>
        <w:t>R&amp;D on a global scale gives access to excellent talent and the ability to do research 24 hours a day, meet local customer needs and reduce R&amp;D costs while gaining a stronger R&amp;D portfolio and achieving a higher speed to market</w:t>
      </w:r>
      <w:r w:rsidRPr="00E301A8">
        <w:rPr>
          <w:sz w:val="16"/>
        </w:rPr>
        <w:t>, according to the company's president, Europe, Middle East, Africa &amp; India, Bernard Pellereau.</w:t>
      </w:r>
      <w:r w:rsidRPr="00E301A8">
        <w:rPr>
          <w:sz w:val="12"/>
        </w:rPr>
        <w:t>¶</w:t>
      </w:r>
      <w:r w:rsidRPr="00E301A8">
        <w:rPr>
          <w:sz w:val="16"/>
        </w:rPr>
        <w:t xml:space="preserve"> For Germany-based BASF, 80% of its R&amp;D expenditures are in Europe, 17% in the Americas and 3% in Asia-Pacific. </w:t>
      </w:r>
      <w:r w:rsidRPr="00E301A8">
        <w:rPr>
          <w:rStyle w:val="StyleUnderline"/>
        </w:rPr>
        <w:t>The chemical major is</w:t>
      </w:r>
      <w:r w:rsidRPr="00E301A8">
        <w:rPr>
          <w:sz w:val="16"/>
        </w:rPr>
        <w:t xml:space="preserve"> also </w:t>
      </w:r>
      <w:r w:rsidRPr="00E301A8">
        <w:rPr>
          <w:rStyle w:val="StyleUnderline"/>
        </w:rPr>
        <w:t>involved in about 1,800 global alliances in 41 countries with universities, research institutes, start-ups, partners from industry and customers.</w:t>
      </w:r>
      <w:r w:rsidRPr="00E301A8">
        <w:rPr>
          <w:sz w:val="16"/>
        </w:rPr>
        <w:t xml:space="preserve"> "BASF is continually looking at ways to strengthen R&amp;D internationally," says Dieter Jahn, senior vice president and head of Science Relations and Innovation Management for the company.</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Impacts </w:t>
      </w:r>
      <w:r w:rsidRPr="00E301A8">
        <w:rPr>
          <w:u w:val="single"/>
        </w:rPr>
        <w:t>empirically denied</w:t>
      </w:r>
      <w:r w:rsidRPr="00E301A8">
        <w:t xml:space="preserve"> and the industry is </w:t>
      </w:r>
      <w:r w:rsidRPr="00E301A8">
        <w:rPr>
          <w:u w:val="single"/>
        </w:rPr>
        <w:t>resilient</w:t>
      </w:r>
      <w:r w:rsidRPr="00E301A8">
        <w:t xml:space="preserve">. </w:t>
      </w:r>
    </w:p>
    <w:p w:rsidR="00441E88" w:rsidRPr="00E301A8" w:rsidRDefault="00441E88" w:rsidP="00441E88">
      <w:pPr>
        <w:rPr>
          <w:b/>
          <w:sz w:val="16"/>
          <w:u w:val="single"/>
        </w:rPr>
      </w:pPr>
      <w:r w:rsidRPr="00E301A8">
        <w:rPr>
          <w:rStyle w:val="Style13ptBold"/>
        </w:rPr>
        <w:t>Shannon ‘10</w:t>
      </w:r>
      <w:r w:rsidRPr="00E301A8">
        <w:t xml:space="preserve"> </w:t>
      </w:r>
      <w:r w:rsidRPr="00E301A8">
        <w:rPr>
          <w:sz w:val="16"/>
        </w:rPr>
        <w:t xml:space="preserve">Mike Shannon Global and US Sector Leader Chemicals and Performance Technologies, KPMG, independent Swiss consulting firm, 2010, "The Outlook for the US Chemical Industry", </w:t>
      </w:r>
      <w:hyperlink r:id="rId53" w:history="1">
        <w:r w:rsidRPr="00E301A8">
          <w:rPr>
            <w:sz w:val="16"/>
          </w:rPr>
          <w:t>http://www.kpmg.com/US/en/IssuesAndInsights/ArticlesPublications/Documents/us-chemical-industry-outlook.pdf</w:t>
        </w:r>
      </w:hyperlink>
      <w:r w:rsidRPr="00E301A8">
        <w:rPr>
          <w:sz w:val="16"/>
        </w:rPr>
        <w:t xml:space="preserve"> Liam</w:t>
      </w:r>
    </w:p>
    <w:p w:rsidR="00441E88" w:rsidRPr="00E301A8" w:rsidRDefault="00441E88" w:rsidP="00441E88">
      <w:pPr>
        <w:rPr>
          <w:sz w:val="16"/>
        </w:rPr>
      </w:pPr>
      <w:r w:rsidRPr="00E301A8">
        <w:rPr>
          <w:b/>
          <w:bCs/>
          <w:u w:val="single"/>
        </w:rPr>
        <w:t>The global recession</w:t>
      </w:r>
      <w:r w:rsidRPr="00E301A8">
        <w:rPr>
          <w:sz w:val="16"/>
        </w:rPr>
        <w:t xml:space="preserve"> that began in late 2007 has had an enormous impact on consumers’ disposable income. This in turn has </w:t>
      </w:r>
      <w:r w:rsidRPr="00E301A8">
        <w:rPr>
          <w:b/>
          <w:bCs/>
          <w:u w:val="single"/>
        </w:rPr>
        <w:t>led to a massive decrease in spending for automobiles and consumer products</w:t>
      </w:r>
      <w:r w:rsidRPr="00E301A8">
        <w:rPr>
          <w:sz w:val="16"/>
        </w:rPr>
        <w:t xml:space="preserve"> such as appliances, furniture and personal care items – </w:t>
      </w:r>
      <w:r w:rsidRPr="00E301A8">
        <w:rPr>
          <w:b/>
          <w:bCs/>
          <w:u w:val="single"/>
        </w:rPr>
        <w:t>major markets for the chemical industry</w:t>
      </w:r>
      <w:r w:rsidRPr="00E301A8">
        <w:rPr>
          <w:sz w:val="16"/>
        </w:rPr>
        <w:t xml:space="preserve">. 11 </w:t>
      </w:r>
      <w:r w:rsidRPr="00E301A8">
        <w:rPr>
          <w:b/>
          <w:bCs/>
          <w:u w:val="single"/>
        </w:rPr>
        <w:t>The</w:t>
      </w:r>
      <w:r w:rsidRPr="00E301A8">
        <w:rPr>
          <w:sz w:val="16"/>
        </w:rPr>
        <w:t xml:space="preserve"> commercial or </w:t>
      </w:r>
      <w:r w:rsidRPr="00E301A8">
        <w:rPr>
          <w:b/>
          <w:bCs/>
          <w:u w:val="single"/>
        </w:rPr>
        <w:t>business-to-business side</w:t>
      </w:r>
      <w:r w:rsidRPr="00E301A8">
        <w:rPr>
          <w:sz w:val="16"/>
        </w:rPr>
        <w:t xml:space="preserve"> of the economy </w:t>
      </w:r>
      <w:r w:rsidRPr="00E301A8">
        <w:rPr>
          <w:b/>
          <w:bCs/>
          <w:u w:val="single"/>
        </w:rPr>
        <w:t>has been affected</w:t>
      </w:r>
      <w:r w:rsidRPr="00E301A8">
        <w:rPr>
          <w:sz w:val="16"/>
        </w:rPr>
        <w:t xml:space="preserve"> as much if not </w:t>
      </w:r>
      <w:r w:rsidRPr="00E301A8">
        <w:rPr>
          <w:b/>
          <w:bCs/>
          <w:u w:val="single"/>
        </w:rPr>
        <w:t>more. Construction</w:t>
      </w:r>
      <w:r w:rsidRPr="00E301A8">
        <w:rPr>
          <w:sz w:val="16"/>
        </w:rPr>
        <w:t xml:space="preserve"> – </w:t>
      </w:r>
      <w:r w:rsidRPr="00E301A8">
        <w:rPr>
          <w:b/>
          <w:bCs/>
          <w:u w:val="single"/>
        </w:rPr>
        <w:t>another key market for US chemicals</w:t>
      </w:r>
      <w:r w:rsidRPr="00E301A8">
        <w:rPr>
          <w:sz w:val="16"/>
        </w:rPr>
        <w:t xml:space="preserve"> – </w:t>
      </w:r>
      <w:r w:rsidRPr="00E301A8">
        <w:rPr>
          <w:rStyle w:val="Emphasis"/>
        </w:rPr>
        <w:t>came to a virtual halt</w:t>
      </w:r>
      <w:r w:rsidRPr="00E301A8">
        <w:rPr>
          <w:sz w:val="16"/>
        </w:rPr>
        <w:t xml:space="preserve"> as business lines of credit began to disappear, limiting new building activity and reducing the market demand for chemistry-intensive goods. </w:t>
      </w:r>
      <w:r w:rsidRPr="00E301A8">
        <w:rPr>
          <w:b/>
          <w:bCs/>
          <w:u w:val="single"/>
        </w:rPr>
        <w:t>The sharp drop</w:t>
      </w:r>
      <w:r w:rsidRPr="00E301A8">
        <w:rPr>
          <w:sz w:val="16"/>
        </w:rPr>
        <w:t xml:space="preserve"> in these markets for the chemical industry </w:t>
      </w:r>
      <w:r w:rsidRPr="00E301A8">
        <w:rPr>
          <w:b/>
          <w:bCs/>
          <w:u w:val="single"/>
        </w:rPr>
        <w:t>caused severe inventory imbalances</w:t>
      </w:r>
      <w:r w:rsidRPr="00E301A8">
        <w:rPr>
          <w:sz w:val="16"/>
        </w:rPr>
        <w:t xml:space="preserve"> that persisted throughout 2008 and into 2009, thereby </w:t>
      </w:r>
      <w:r w:rsidRPr="00E301A8">
        <w:rPr>
          <w:b/>
          <w:bCs/>
          <w:u w:val="single"/>
        </w:rPr>
        <w:t>lowering</w:t>
      </w:r>
      <w:r w:rsidRPr="00E301A8">
        <w:rPr>
          <w:sz w:val="16"/>
        </w:rPr>
        <w:t xml:space="preserve"> the </w:t>
      </w:r>
      <w:r w:rsidRPr="00E301A8">
        <w:rPr>
          <w:b/>
          <w:bCs/>
          <w:u w:val="single"/>
        </w:rPr>
        <w:t>demand for chemical production</w:t>
      </w:r>
      <w:r w:rsidRPr="00E301A8">
        <w:rPr>
          <w:sz w:val="16"/>
        </w:rPr>
        <w:t>. Output in the US chemical industry (excluding pharmaceuticals) fell by 6.7 percent in 2008 – then fell again by 8.4 percent in 2009, resulting in an average capacity utilization rate of 70.1 percent. 18 Some market segments reported even sharper declines in capacity utilization</w:t>
      </w:r>
      <w:r w:rsidRPr="00E301A8">
        <w:rPr>
          <w:b/>
          <w:bCs/>
          <w:u w:val="single"/>
        </w:rPr>
        <w:t>. Basic chemicals were especially impacted</w:t>
      </w:r>
      <w:r w:rsidRPr="00E301A8">
        <w:rPr>
          <w:sz w:val="16"/>
        </w:rPr>
        <w:t xml:space="preserve"> in 2009, </w:t>
      </w:r>
      <w:r w:rsidRPr="00E301A8">
        <w:rPr>
          <w:rStyle w:val="Emphasis"/>
        </w:rPr>
        <w:t>contracting by 21.5 percent</w:t>
      </w:r>
      <w:r w:rsidRPr="00E301A8">
        <w:rPr>
          <w:sz w:val="16"/>
        </w:rPr>
        <w:t xml:space="preserve">. </w:t>
      </w:r>
      <w:r w:rsidRPr="00E301A8">
        <w:rPr>
          <w:b/>
          <w:bCs/>
          <w:u w:val="single"/>
        </w:rPr>
        <w:t>19 Massive layoffs followed</w:t>
      </w:r>
      <w:r w:rsidRPr="00E301A8">
        <w:rPr>
          <w:sz w:val="16"/>
        </w:rPr>
        <w:t xml:space="preserve"> these cutbacks in production. Between December 2007 and March 2010, the US chemical industry lost over 66,000 jobs, or 7.7 percent of employees. 20 Commodity chemical companies were most affected, driven mainly by declines in the automotive and construction industries. The industry also suffered from a number of bankruptcies among small chemical producers in addition to several larger companies. </w:t>
      </w:r>
      <w:r w:rsidRPr="00E301A8">
        <w:rPr>
          <w:b/>
          <w:bCs/>
          <w:u w:val="single"/>
        </w:rPr>
        <w:t>Many companies had gone through years of merger and acquisition</w:t>
      </w:r>
      <w:r w:rsidRPr="00E301A8">
        <w:rPr>
          <w:sz w:val="16"/>
        </w:rPr>
        <w:t xml:space="preserve"> (M&amp;A) activity, leveraged buyouts (LBOs) and share buybacks. In the first quarter of 2009, 72 percent of the North American chemical companies covered by Moody’s Investors Service were in the highyield (elevated leverage) category – more than double the percentage in 2001. 21 With increased financial pressures and the deterioration of business fundamentals, highly leveraged companies were often unable to refinance their debt, which resulted in further financial stress. 22 </w:t>
      </w:r>
      <w:r w:rsidRPr="00E301A8">
        <w:rPr>
          <w:b/>
          <w:bCs/>
          <w:u w:val="single"/>
        </w:rPr>
        <w:t>In response</w:t>
      </w:r>
      <w:r w:rsidRPr="00E301A8">
        <w:rPr>
          <w:sz w:val="16"/>
        </w:rPr>
        <w:t xml:space="preserve"> to these upheavals, </w:t>
      </w:r>
      <w:r w:rsidRPr="00E301A8">
        <w:rPr>
          <w:b/>
          <w:bCs/>
          <w:u w:val="single"/>
        </w:rPr>
        <w:t>US chemical companies undertook rigorous measures to cut costs and align production with demand</w:t>
      </w:r>
      <w:r w:rsidRPr="00E301A8">
        <w:rPr>
          <w:sz w:val="16"/>
        </w:rPr>
        <w:t xml:space="preserve">. In addition to further layoffs, a number of chemical manufacturers announced production cutbacks. </w:t>
      </w:r>
      <w:r w:rsidRPr="00E301A8">
        <w:rPr>
          <w:b/>
          <w:bCs/>
          <w:u w:val="single"/>
        </w:rPr>
        <w:t>Numerous plants were idled</w:t>
      </w:r>
      <w:r w:rsidRPr="00E301A8">
        <w:rPr>
          <w:sz w:val="16"/>
        </w:rPr>
        <w:t xml:space="preserve"> and operation rates were cut. 23 In addition, chemical companies reduced capital spending by 20.1 percent. 24 </w:t>
      </w:r>
      <w:r w:rsidRPr="00E301A8">
        <w:rPr>
          <w:b/>
          <w:bCs/>
          <w:u w:val="single"/>
        </w:rPr>
        <w:t>Other</w:t>
      </w:r>
      <w:r w:rsidRPr="00E301A8">
        <w:rPr>
          <w:sz w:val="16"/>
        </w:rPr>
        <w:t xml:space="preserve"> cost-cutting and cash-generating </w:t>
      </w:r>
      <w:r w:rsidRPr="00E301A8">
        <w:rPr>
          <w:b/>
          <w:bCs/>
          <w:u w:val="single"/>
        </w:rPr>
        <w:t>measures included aggressive working capital management</w:t>
      </w:r>
      <w:r w:rsidRPr="00E301A8">
        <w:rPr>
          <w:sz w:val="16"/>
        </w:rPr>
        <w:t xml:space="preserve">, the delay of orders until products were absolutely needed, </w:t>
      </w:r>
      <w:r w:rsidRPr="00E301A8">
        <w:rPr>
          <w:b/>
          <w:bCs/>
          <w:u w:val="single"/>
        </w:rPr>
        <w:t>software solutions</w:t>
      </w:r>
      <w:r w:rsidRPr="00E301A8">
        <w:rPr>
          <w:sz w:val="16"/>
        </w:rPr>
        <w:t xml:space="preserve"> to drive inefficiencies out of the supply chain, </w:t>
      </w:r>
      <w:r w:rsidRPr="00E301A8">
        <w:rPr>
          <w:b/>
          <w:bCs/>
          <w:u w:val="single"/>
        </w:rPr>
        <w:t>and</w:t>
      </w:r>
      <w:r w:rsidRPr="00E301A8">
        <w:rPr>
          <w:sz w:val="16"/>
        </w:rPr>
        <w:t xml:space="preserve"> the </w:t>
      </w:r>
      <w:r w:rsidRPr="00E301A8">
        <w:rPr>
          <w:b/>
          <w:bCs/>
          <w:u w:val="single"/>
        </w:rPr>
        <w:t>improved management of labor costs</w:t>
      </w:r>
      <w:r w:rsidRPr="00E301A8">
        <w:rPr>
          <w:sz w:val="16"/>
        </w:rPr>
        <w:t>. 25</w:t>
      </w:r>
    </w:p>
    <w:p w:rsidR="00441E88" w:rsidRPr="00E301A8" w:rsidRDefault="00441E88" w:rsidP="00441E88">
      <w:pPr>
        <w:pStyle w:val="Heading2"/>
      </w:pPr>
      <w:r w:rsidRPr="00E301A8">
        <w:t>Competitiveness</w:t>
      </w:r>
    </w:p>
    <w:p w:rsidR="00441E88" w:rsidRPr="00E301A8" w:rsidRDefault="00441E88" w:rsidP="00441E88">
      <w:pPr>
        <w:pStyle w:val="Heading3"/>
      </w:pPr>
      <w:r w:rsidRPr="00E301A8">
        <w:t>1NC – High Now</w:t>
      </w:r>
    </w:p>
    <w:p w:rsidR="00441E88" w:rsidRPr="00E301A8" w:rsidRDefault="00441E88" w:rsidP="00441E88">
      <w:pPr>
        <w:pStyle w:val="Heading4"/>
      </w:pPr>
      <w:r w:rsidRPr="00E301A8">
        <w:t xml:space="preserve">Competitiveness is </w:t>
      </w:r>
      <w:r w:rsidRPr="00E301A8">
        <w:rPr>
          <w:u w:val="single"/>
        </w:rPr>
        <w:t>high</w:t>
      </w:r>
      <w:r w:rsidRPr="00E301A8">
        <w:t xml:space="preserve"> and </w:t>
      </w:r>
      <w:r w:rsidRPr="00E301A8">
        <w:rPr>
          <w:u w:val="single"/>
        </w:rPr>
        <w:t>resilient</w:t>
      </w:r>
      <w:r w:rsidRPr="00E301A8">
        <w:t>.</w:t>
      </w:r>
    </w:p>
    <w:p w:rsidR="00441E88" w:rsidRPr="00E301A8" w:rsidRDefault="00441E88" w:rsidP="00441E88">
      <w:pPr>
        <w:rPr>
          <w:rStyle w:val="StyleUnderline"/>
          <w:sz w:val="16"/>
        </w:rPr>
      </w:pPr>
      <w:r w:rsidRPr="00E301A8">
        <w:rPr>
          <w:rStyle w:val="Style13ptBold"/>
        </w:rPr>
        <w:t>O’Hanlon &amp; Petraeus 16</w:t>
      </w:r>
      <w:r w:rsidRPr="00E301A8">
        <w:rPr>
          <w:sz w:val="16"/>
        </w:rPr>
        <w:t>—*Senior fellow in Foreign Policy at the Brookings Institution, Co-director of the Center on 21st Century Security and Intelligence, Director of research for the Foreign Policy program at the Brookings Institution, Adjunct Professor at Columbia University, Princeton University, Syracuse University, and the University of Denver, Member of the International Institute for Strategic Studies, Graduate of Princeton University, **Chairman of the KKR Global Institute, Former Director of the Central Intelligence Agency, Retired General in the U.S. army where he served for 37 years, Non-Resident Senior Fellow at the Belfer Center for Science and International Affairs at Harvard University, Judge Widney Professor at the University of Southern California, Ph.D. in International Relations and Economics from the Woodrow Wilson School of Public and International Affairs at Princeton University, B.A. from West Point University (*Michael, **David, 8/16/16, "America’s awesome military,", https://www.brookings.edu/blog/order-from-chaos/2016/08/16/americas-awesome-military/, Accessed 6/26/17, HWilson)</w:t>
      </w:r>
    </w:p>
    <w:p w:rsidR="00441E88" w:rsidRPr="00E301A8" w:rsidRDefault="00441E88" w:rsidP="00441E88">
      <w:pPr>
        <w:rPr>
          <w:u w:val="single"/>
        </w:rPr>
      </w:pPr>
      <w:r w:rsidRPr="00E301A8">
        <w:rPr>
          <w:sz w:val="16"/>
        </w:rPr>
        <w:t>CHANGE VS. MORE OF THE SAME The national interests that the U.S. military needs to advance remain constant: protecting the homeland; safeguarding U.S. citizens at home and abroad; and ensuring the security of U.S. allies, the global economy, and international order more generally. These days, threats to those interests come from five sources: great powers (such as China and Russia), extremist nonstate actors (such as al Qaeda; the Islamic State, or ISIS; and the Taliban), rogue states (such as Iran and North Korea), pandemics and environmental turbulence, and developments in advanced technology that could increase U.S. vulner­abilities (especially those related to cyberspace, space, and weapons of mass destruction). Fortunately</w:t>
      </w:r>
      <w:r w:rsidRPr="00E301A8">
        <w:rPr>
          <w:rStyle w:val="StyleUnderline"/>
        </w:rPr>
        <w:t xml:space="preserve">, the United States has many resources to draw on as it prepares for these threats, even beyond its military forces. </w:t>
      </w:r>
      <w:r w:rsidRPr="00E301A8">
        <w:rPr>
          <w:rStyle w:val="Emphasis"/>
        </w:rPr>
        <w:t>The country’s high-tech and innovative sectors are the best in the world</w:t>
      </w:r>
      <w:r w:rsidRPr="00E301A8">
        <w:rPr>
          <w:rStyle w:val="StyleUnderline"/>
        </w:rPr>
        <w:t xml:space="preserve">. It has solid economic fundamentals, including a gradually growing population base, the world’s </w:t>
      </w:r>
      <w:r w:rsidRPr="00E301A8">
        <w:rPr>
          <w:rStyle w:val="Emphasis"/>
        </w:rPr>
        <w:t>best universities</w:t>
      </w:r>
      <w:r w:rsidRPr="00E301A8">
        <w:rPr>
          <w:rStyle w:val="StyleUnderline"/>
        </w:rPr>
        <w:t xml:space="preserve">, and a large market at the </w:t>
      </w:r>
      <w:r w:rsidRPr="00E301A8">
        <w:rPr>
          <w:rStyle w:val="Emphasis"/>
        </w:rPr>
        <w:t>center of global finance</w:t>
      </w:r>
      <w:r w:rsidRPr="00E301A8">
        <w:rPr>
          <w:rStyle w:val="StyleUnderline"/>
        </w:rPr>
        <w:t xml:space="preserve"> and commerce. And most important of all, the United States leads a globe-spanning system of alliances and partnerships that includes some 60 countries, collectively accounting for two-thirds of global economic output and military capacity.</w:t>
      </w:r>
    </w:p>
    <w:p w:rsidR="00441E88" w:rsidRPr="00E301A8" w:rsidRDefault="00441E88" w:rsidP="00441E88">
      <w:pPr>
        <w:pStyle w:val="Heading3"/>
      </w:pPr>
      <w:r w:rsidRPr="00E301A8">
        <w:t>1NC – Resilient</w:t>
      </w:r>
    </w:p>
    <w:p w:rsidR="00441E88" w:rsidRPr="00E301A8" w:rsidRDefault="00441E88" w:rsidP="00441E88">
      <w:pPr>
        <w:pStyle w:val="Heading4"/>
      </w:pPr>
      <w:r w:rsidRPr="00E301A8">
        <w:t xml:space="preserve">Competitiveness is </w:t>
      </w:r>
      <w:r w:rsidRPr="00E301A8">
        <w:rPr>
          <w:u w:val="single"/>
        </w:rPr>
        <w:t>resilient</w:t>
      </w:r>
      <w:r w:rsidRPr="00E301A8">
        <w:t>.</w:t>
      </w:r>
    </w:p>
    <w:p w:rsidR="00441E88" w:rsidRPr="00E301A8" w:rsidRDefault="00441E88" w:rsidP="00441E88">
      <w:pPr>
        <w:rPr>
          <w:sz w:val="16"/>
        </w:rPr>
      </w:pPr>
      <w:r w:rsidRPr="00E301A8">
        <w:rPr>
          <w:rStyle w:val="Heading4Char"/>
          <w:rFonts w:eastAsiaTheme="minorHAnsi"/>
        </w:rPr>
        <w:t>Stelzer ‘14</w:t>
      </w:r>
      <w:r w:rsidRPr="00E301A8">
        <w:t xml:space="preserve"> </w:t>
      </w:r>
      <w:r w:rsidRPr="00E301A8">
        <w:rPr>
          <w:sz w:val="16"/>
        </w:rPr>
        <w:t xml:space="preserve">[America the Resilient Irwin M. Stelzer, Senior Fellow, Hudson Institute, </w:t>
      </w:r>
      <w:hyperlink r:id="rId54" w:history="1">
        <w:r w:rsidRPr="00E301A8">
          <w:rPr>
            <w:rStyle w:val="Hyperlink"/>
            <w:sz w:val="16"/>
          </w:rPr>
          <w:t>http://www.hudson.org/research/10735-america-the-resilient</w:t>
        </w:r>
      </w:hyperlink>
      <w:r w:rsidRPr="00E301A8">
        <w:rPr>
          <w:rStyle w:val="Hyperlink"/>
          <w:sz w:val="16"/>
        </w:rPr>
        <w:t>]</w:t>
      </w:r>
    </w:p>
    <w:p w:rsidR="00441E88" w:rsidRPr="00E301A8" w:rsidRDefault="00441E88" w:rsidP="00441E88">
      <w:pPr>
        <w:rPr>
          <w:b/>
          <w:iCs/>
          <w:u w:val="single"/>
        </w:rPr>
      </w:pPr>
      <w:r w:rsidRPr="00E301A8">
        <w:rPr>
          <w:rStyle w:val="StyleUnderline"/>
        </w:rPr>
        <w:t>Oh, woe! Ebola</w:t>
      </w:r>
      <w:r w:rsidRPr="00E301A8">
        <w:rPr>
          <w:sz w:val="16"/>
        </w:rPr>
        <w:t xml:space="preserve"> has come to America and 150 people from infected countries are landing here every day. ISIS is battering the Kurds, to whom we have not sent the weapons we promised, and will chase the Iraqi army out of Baghdad as soon as they finish taking over Kobani. Europe is headed into still another recession, its banks loaded down with bad loans as next week’s stress tests approach, Italy and France are basket cases, the mighty German </w:t>
      </w:r>
      <w:r w:rsidRPr="00E301A8">
        <w:rPr>
          <w:rStyle w:val="StyleUnderline"/>
        </w:rPr>
        <w:t>growth</w:t>
      </w:r>
      <w:r w:rsidRPr="00E301A8">
        <w:rPr>
          <w:sz w:val="16"/>
        </w:rPr>
        <w:t xml:space="preserve"> machine </w:t>
      </w:r>
      <w:r w:rsidRPr="00E301A8">
        <w:rPr>
          <w:rStyle w:val="StyleUnderline"/>
        </w:rPr>
        <w:t>is stalled</w:t>
      </w:r>
      <w:r w:rsidRPr="00E301A8">
        <w:rPr>
          <w:sz w:val="16"/>
        </w:rPr>
        <w:t xml:space="preserve">, the central bank paralyzed by the inability of EU members to persuade German chancellor Angela Merkel to have mercy on their slumping economies. Three of the four once-touted BRICs are in trouble. Brazil, the world’s seventh largest economy, is in recession. </w:t>
      </w:r>
      <w:r w:rsidRPr="00E301A8">
        <w:rPr>
          <w:rStyle w:val="StyleUnderline"/>
        </w:rPr>
        <w:t>Russia has bitten off a piece of Ukraine</w:t>
      </w:r>
      <w:r w:rsidRPr="00E301A8">
        <w:rPr>
          <w:sz w:val="16"/>
        </w:rPr>
        <w:t xml:space="preserve">, whetting Vladimir Putin’s appetite for the Baltics despite an economy in chaos as a result of sanctions imposed by the West. China is in the midst of a property bust, another purge of enemies of the state, and experiencing a growth rate that has shrunk from over 7 to 6 percent (official data) or 3 percent (outside experts). Japan is reeling from the effect of tax increases. Our political class has no idea what to do about any of these problems. Panic. Sell, sell. </w:t>
      </w:r>
      <w:r w:rsidRPr="00E301A8">
        <w:rPr>
          <w:rStyle w:val="StyleUnderline"/>
        </w:rPr>
        <w:t>Or don’t</w:t>
      </w:r>
      <w:r w:rsidRPr="00E301A8">
        <w:rPr>
          <w:sz w:val="16"/>
        </w:rPr>
        <w:t xml:space="preserve">. </w:t>
      </w:r>
      <w:r w:rsidRPr="00E301A8">
        <w:rPr>
          <w:rStyle w:val="StyleUnderline"/>
        </w:rPr>
        <w:t>The world</w:t>
      </w:r>
      <w:r w:rsidRPr="00E301A8">
        <w:rPr>
          <w:sz w:val="16"/>
        </w:rPr>
        <w:t xml:space="preserve"> just </w:t>
      </w:r>
      <w:r w:rsidRPr="00E301A8">
        <w:rPr>
          <w:rStyle w:val="StyleUnderline"/>
        </w:rPr>
        <w:t>might be</w:t>
      </w:r>
      <w:r w:rsidRPr="00E301A8">
        <w:rPr>
          <w:sz w:val="16"/>
        </w:rPr>
        <w:t xml:space="preserve"> too, too much with us, </w:t>
      </w:r>
      <w:r w:rsidRPr="00E301A8">
        <w:rPr>
          <w:rStyle w:val="StyleUnderline"/>
        </w:rPr>
        <w:t xml:space="preserve">distracting attention from America’s </w:t>
      </w:r>
      <w:r w:rsidRPr="00E301A8">
        <w:rPr>
          <w:rStyle w:val="Emphasis"/>
        </w:rPr>
        <w:t>underlying strengths and enormous resilience.</w:t>
      </w:r>
      <w:r w:rsidRPr="00E301A8">
        <w:rPr>
          <w:sz w:val="16"/>
        </w:rPr>
        <w:t xml:space="preserve"> According to the latest report of Goldman Sachs’s Private Wealth Management Investment Strategy Group, </w:t>
      </w:r>
      <w:r w:rsidRPr="00E301A8">
        <w:rPr>
          <w:rStyle w:val="StyleUnderline"/>
        </w:rPr>
        <w:t xml:space="preserve">“The notion of U.S. pre-eminence … has </w:t>
      </w:r>
      <w:r w:rsidRPr="00E301A8">
        <w:rPr>
          <w:rStyle w:val="Emphasis"/>
        </w:rPr>
        <w:t>gained momentum in recent years</w:t>
      </w:r>
      <w:r w:rsidRPr="00E301A8">
        <w:rPr>
          <w:sz w:val="16"/>
        </w:rPr>
        <w:t xml:space="preserve">. Since our 2020 Outlook … we have held the view that the financial crisis ‘has not dealt a fatal blow to the US as the preeminent economic and geopolitical power.’” </w:t>
      </w:r>
      <w:r w:rsidRPr="00E301A8">
        <w:rPr>
          <w:rStyle w:val="StyleUnderline"/>
        </w:rPr>
        <w:t>It’s worth taking a look at what</w:t>
      </w:r>
      <w:r w:rsidRPr="00E301A8">
        <w:rPr>
          <w:sz w:val="16"/>
        </w:rPr>
        <w:t xml:space="preserve"> the </w:t>
      </w:r>
      <w:r w:rsidRPr="00E301A8">
        <w:rPr>
          <w:rStyle w:val="StyleUnderline"/>
        </w:rPr>
        <w:t>Goldman</w:t>
      </w:r>
      <w:r w:rsidRPr="00E301A8">
        <w:rPr>
          <w:sz w:val="16"/>
        </w:rPr>
        <w:t xml:space="preserve"> Sachs team </w:t>
      </w:r>
      <w:r w:rsidRPr="00E301A8">
        <w:rPr>
          <w:rStyle w:val="StyleUnderline"/>
        </w:rPr>
        <w:t>calls “</w:t>
      </w:r>
      <w:r w:rsidRPr="00E301A8">
        <w:rPr>
          <w:rStyle w:val="Emphasis"/>
        </w:rPr>
        <w:t xml:space="preserve">the unparalleled strengths and resilience of </w:t>
      </w:r>
      <w:r w:rsidRPr="00E301A8">
        <w:rPr>
          <w:sz w:val="16"/>
        </w:rPr>
        <w:t xml:space="preserve">the US economy and </w:t>
      </w:r>
      <w:r w:rsidRPr="00E301A8">
        <w:rPr>
          <w:rStyle w:val="Emphasis"/>
        </w:rPr>
        <w:t>US institutions</w:t>
      </w:r>
      <w:r w:rsidRPr="00E301A8">
        <w:rPr>
          <w:sz w:val="16"/>
        </w:rPr>
        <w:t xml:space="preserve">.” </w:t>
      </w:r>
      <w:r w:rsidRPr="00E301A8">
        <w:rPr>
          <w:rStyle w:val="StyleUnderline"/>
        </w:rPr>
        <w:t xml:space="preserve">Those advantages account for a widening gap between per-capita GDP in America and in China and the eurozone. The easiest one to understand is the importance of our </w:t>
      </w:r>
      <w:r w:rsidRPr="00E301A8">
        <w:rPr>
          <w:rStyle w:val="Emphasis"/>
        </w:rPr>
        <w:t>abundant supply of energy</w:t>
      </w:r>
      <w:r w:rsidRPr="00E301A8">
        <w:rPr>
          <w:sz w:val="16"/>
        </w:rPr>
        <w:t xml:space="preserve"> — oil, low-cost natural gas, and coal. </w:t>
      </w:r>
      <w:r w:rsidRPr="00E301A8">
        <w:rPr>
          <w:rStyle w:val="StyleUnderline"/>
        </w:rPr>
        <w:t>That resource</w:t>
      </w:r>
      <w:r w:rsidRPr="00E301A8">
        <w:rPr>
          <w:sz w:val="16"/>
        </w:rPr>
        <w:t xml:space="preserve"> base might be there because America is blessed, or merely lucky, but full access to </w:t>
      </w:r>
      <w:r w:rsidRPr="00E301A8">
        <w:rPr>
          <w:rStyle w:val="StyleUnderline"/>
        </w:rPr>
        <w:t xml:space="preserve">it is a testament to American technological skills. </w:t>
      </w:r>
      <w:r w:rsidRPr="00E301A8">
        <w:rPr>
          <w:sz w:val="16"/>
        </w:rPr>
        <w:t xml:space="preserve">Fracking enables us to tap resources that until recently could not be reached economically, making America the world’s largest producer of oil and natural gas liquids, and ere long converting the U.S. from a net oil and natural gas importer to an exporter. More important, our newly available abundance is driving down the price of gasoline, putting an average of $600 into the pockets of every household just as holiday-season promotions hit the shops, among other things inviting the kiddies to pick and lay-away their must-have toys right now. And because of what Ed Morse, head of Global Commodity Research at Citigroup, calls the “gritty robustness of our production base” anyone who thinks $80 per barrel crude will slow U.S. production are going to be unpleasantly surprised. More difficult to quantify is America’s leadership in the innovation derby. While Europe gropes for ways to rein in what has come to be called “the disrupters,” we accord them the status of heroes. Joseph Schumpeter, the great European economist who found a congenial home in America, at Harvard University, taught that “a perennial gale of creative destruction … is the essential fact about capitalism.” </w:t>
      </w:r>
      <w:r w:rsidRPr="00E301A8">
        <w:rPr>
          <w:rStyle w:val="StyleUnderline"/>
        </w:rPr>
        <w:t>While the EU scrambles for ways to protect existing industries and technologies from the competition of the Googles, Amazons, and Ubers,</w:t>
      </w:r>
      <w:r w:rsidRPr="00E301A8">
        <w:rPr>
          <w:sz w:val="16"/>
        </w:rPr>
        <w:t xml:space="preserve"> America accords them virtually free rein. Yes, there are powerful change-resisters in America, but in the long run they find that their only choices are to adapt or disappear. Historian John Steele Gordon puts it this way, </w:t>
      </w:r>
      <w:r w:rsidRPr="00E301A8">
        <w:rPr>
          <w:rStyle w:val="StyleUnderline"/>
        </w:rPr>
        <w:t xml:space="preserve">“Virtually </w:t>
      </w:r>
      <w:r w:rsidRPr="00E301A8">
        <w:rPr>
          <w:rStyle w:val="Emphasis"/>
        </w:rPr>
        <w:t>every major development</w:t>
      </w:r>
      <w:r w:rsidRPr="00E301A8">
        <w:rPr>
          <w:rStyle w:val="StyleUnderline"/>
        </w:rPr>
        <w:t xml:space="preserve"> in technology in the twentieth century … originated in the United States or was principally industrialized and turned into consumer products here.” No surprise that the Chinese are stealing American intellectual property, rather than the other way around. Then there is </w:t>
      </w:r>
      <w:r w:rsidRPr="00E301A8">
        <w:rPr>
          <w:rStyle w:val="Emphasis"/>
        </w:rPr>
        <w:t>demography</w:t>
      </w:r>
      <w:r w:rsidRPr="00E301A8">
        <w:rPr>
          <w:rStyle w:val="StyleUnderline"/>
        </w:rPr>
        <w:t>, which is widely said to be a nation’s destiny</w:t>
      </w:r>
      <w:r w:rsidRPr="00E301A8">
        <w:rPr>
          <w:sz w:val="16"/>
        </w:rPr>
        <w:t xml:space="preserve">. Nicholas </w:t>
      </w:r>
      <w:r w:rsidRPr="00E301A8">
        <w:rPr>
          <w:rStyle w:val="StyleUnderline"/>
        </w:rPr>
        <w:t>Eberstadt, a scholar at the American Enterprise Institute and arguably the nation’s leading demographer, recently surveyed the world’s “Demographic Future,” and writes in Foreign Affairs, “The United States will avoid the demographic stagnation and decline that faces most other OECD [high-income] countries</w:t>
      </w:r>
      <w:r w:rsidRPr="00E301A8">
        <w:rPr>
          <w:sz w:val="16"/>
        </w:rPr>
        <w:t xml:space="preserve"> … Unlike all other affluent countries, the United States can expect a growing pool of working-age people … and it can expect a slower pace of population aging.” </w:t>
      </w:r>
      <w:r w:rsidRPr="00E301A8">
        <w:rPr>
          <w:rStyle w:val="StyleUnderline"/>
        </w:rPr>
        <w:t>The U.S. population is growing, infused by young immigrants, legal and illegal, many (but unfortunately not all) of whom are expected to make a net contribution to national wealth</w:t>
      </w:r>
      <w:r w:rsidRPr="00E301A8">
        <w:rPr>
          <w:sz w:val="16"/>
        </w:rPr>
        <w:t xml:space="preserve">. </w:t>
      </w:r>
      <w:r w:rsidRPr="00E301A8">
        <w:rPr>
          <w:rStyle w:val="StyleUnderline"/>
        </w:rPr>
        <w:t xml:space="preserve">Over 80 percent of Americans live in urban areas, compared with about 50 percent worldwide, which suggests the much </w:t>
      </w:r>
      <w:r w:rsidRPr="00E301A8">
        <w:rPr>
          <w:rStyle w:val="Emphasis"/>
        </w:rPr>
        <w:t>higher rate of innovation</w:t>
      </w:r>
      <w:r w:rsidRPr="00E301A8">
        <w:rPr>
          <w:rStyle w:val="StyleUnderline"/>
        </w:rPr>
        <w:t xml:space="preserve"> resulting from the low cost of interaction among creative elites</w:t>
      </w:r>
      <w:r w:rsidRPr="00E301A8">
        <w:rPr>
          <w:sz w:val="16"/>
        </w:rPr>
        <w:t xml:space="preserve">. Eberstadt notes, “Urban centers are typically the hubs of economic growth.” Think San Francisco and technology, Houston and oil, New York City and sheer dynamic energy. </w:t>
      </w:r>
      <w:r w:rsidRPr="00E301A8">
        <w:rPr>
          <w:rStyle w:val="StyleUnderline"/>
        </w:rPr>
        <w:t xml:space="preserve">Not to be omitted from the list are America’s other assets: </w:t>
      </w:r>
      <w:r w:rsidRPr="00E301A8">
        <w:rPr>
          <w:sz w:val="16"/>
        </w:rPr>
        <w:t xml:space="preserve">  </w:t>
      </w:r>
      <w:r w:rsidRPr="00E301A8">
        <w:rPr>
          <w:rStyle w:val="StyleUnderline"/>
        </w:rPr>
        <w:t>According to The Times Higher Education</w:t>
      </w:r>
      <w:r w:rsidRPr="00E301A8">
        <w:rPr>
          <w:sz w:val="16"/>
        </w:rPr>
        <w:t xml:space="preserve"> Supplement’s World University </w:t>
      </w:r>
      <w:r w:rsidRPr="00E301A8">
        <w:rPr>
          <w:rStyle w:val="StyleUnderline"/>
        </w:rPr>
        <w:t>Rankings</w:t>
      </w:r>
      <w:r w:rsidRPr="00E301A8">
        <w:rPr>
          <w:sz w:val="16"/>
        </w:rPr>
        <w:t xml:space="preserve"> — a British publication that cannot be accused of pro-American bias — </w:t>
      </w:r>
      <w:r w:rsidRPr="00E301A8">
        <w:rPr>
          <w:rStyle w:val="StyleUnderline"/>
        </w:rPr>
        <w:t>seven of the world’s top ten universities and fifteen of the top twenty are here in the United States</w:t>
      </w:r>
      <w:r w:rsidRPr="00E301A8">
        <w:rPr>
          <w:sz w:val="16"/>
        </w:rPr>
        <w:t xml:space="preserve">.   The dollar remains and will long remain the world’s reserve currency, and the currency to which the world flees in times of crisis.   </w:t>
      </w:r>
      <w:r w:rsidRPr="00E301A8">
        <w:rPr>
          <w:rStyle w:val="StyleUnderline"/>
        </w:rPr>
        <w:t>America remains</w:t>
      </w:r>
      <w:r w:rsidRPr="00E301A8">
        <w:rPr>
          <w:sz w:val="16"/>
        </w:rPr>
        <w:t xml:space="preserve"> what President Obama, who cannot be accused of lusting after a large global U.S. global footprint, in 2012 </w:t>
      </w:r>
      <w:r w:rsidRPr="00E301A8">
        <w:rPr>
          <w:rStyle w:val="StyleUnderline"/>
        </w:rPr>
        <w:t>called “the one indispensable nation in world affairs”</w:t>
      </w:r>
      <w:r w:rsidRPr="00E301A8">
        <w:rPr>
          <w:sz w:val="16"/>
        </w:rPr>
        <w:t xml:space="preserve">, a statement he is reluctantly realizing was truer than he then imagined.   Thanks to the wisdom of our Founding Fathers, America, in the words of Goldman Sachs’ analysts, possesses “a relatively robust system of government with monetary and fiscal union and a centralized system of government with plenty of independence at the state and local level.” It hardly needs saying that we are not perfect. Political gridlock, executive-branch challenges to the separation of powers, too many discouraged workers and rising inequality are among the ills that have a majority of Americans believing we are on the wrong track. But </w:t>
      </w:r>
      <w:r w:rsidRPr="00E301A8">
        <w:rPr>
          <w:rStyle w:val="Emphasis"/>
        </w:rPr>
        <w:t>keep in mind the resilience of America</w:t>
      </w:r>
      <w:r w:rsidRPr="00E301A8">
        <w:rPr>
          <w:sz w:val="16"/>
        </w:rPr>
        <w:t xml:space="preserve">, </w:t>
      </w:r>
      <w:r w:rsidRPr="00E301A8">
        <w:rPr>
          <w:rStyle w:val="StyleUnderline"/>
        </w:rPr>
        <w:t>what Winston Churchill called our “gleaming flash of resolve</w:t>
      </w:r>
      <w:r w:rsidRPr="00E301A8">
        <w:rPr>
          <w:sz w:val="16"/>
        </w:rPr>
        <w:t xml:space="preserve">” </w:t>
      </w:r>
      <w:r w:rsidRPr="00E301A8">
        <w:rPr>
          <w:rStyle w:val="Emphasis"/>
        </w:rPr>
        <w:t>when faced with crises of the sort we now confront.</w:t>
      </w:r>
    </w:p>
    <w:p w:rsidR="00441E88" w:rsidRPr="00E301A8" w:rsidRDefault="00441E88" w:rsidP="00441E88">
      <w:pPr>
        <w:pStyle w:val="Heading3"/>
      </w:pPr>
      <w:r w:rsidRPr="00E301A8">
        <w:t>1NC – Wrong</w:t>
      </w:r>
    </w:p>
    <w:p w:rsidR="00441E88" w:rsidRPr="00E301A8" w:rsidRDefault="00441E88" w:rsidP="00441E88">
      <w:pPr>
        <w:pStyle w:val="Heading4"/>
      </w:pPr>
      <w:r w:rsidRPr="00E301A8">
        <w:t xml:space="preserve">Your theory of economic competitiveness is </w:t>
      </w:r>
      <w:r w:rsidRPr="00E301A8">
        <w:rPr>
          <w:u w:val="single"/>
        </w:rPr>
        <w:t>wrong</w:t>
      </w:r>
      <w:r w:rsidRPr="00E301A8">
        <w:t>.</w:t>
      </w:r>
    </w:p>
    <w:p w:rsidR="00441E88" w:rsidRPr="00E301A8" w:rsidRDefault="00441E88" w:rsidP="00441E88">
      <w:pPr>
        <w:rPr>
          <w:sz w:val="16"/>
          <w:szCs w:val="14"/>
        </w:rPr>
      </w:pPr>
      <w:r w:rsidRPr="00E301A8">
        <w:rPr>
          <w:rStyle w:val="Style13ptBold"/>
        </w:rPr>
        <w:t xml:space="preserve">Galama &amp; Hosek ‘8 </w:t>
      </w:r>
      <w:r w:rsidRPr="00E301A8">
        <w:rPr>
          <w:sz w:val="16"/>
          <w:szCs w:val="14"/>
        </w:rPr>
        <w:t xml:space="preserve">– Ph.D. and M.Sc. in physics  AND .D. and M.A. in economics [Titus Galama – Ph.D. and M.Sc. in physics, University of Amsterdam; M.B.A. in business, INSEAD, Fontainebleau, France, James Hosek – Ph.D. and M.A. in economics, University of Chicago; B.A. in English, Cornell University, “U.S. Competitiveness in Science and Technology”, 2008, </w:t>
      </w:r>
      <w:hyperlink r:id="rId55" w:history="1">
        <w:r w:rsidRPr="00E301A8">
          <w:rPr>
            <w:rStyle w:val="Hyperlink"/>
            <w:sz w:val="16"/>
          </w:rPr>
          <w:t>http://www.rand.org/pubs/monographs/2008/RAND_MG674.pdf</w:t>
        </w:r>
      </w:hyperlink>
      <w:r w:rsidRPr="00E301A8">
        <w:rPr>
          <w:sz w:val="16"/>
          <w:szCs w:val="14"/>
        </w:rPr>
        <w:t>, SM]</w:t>
      </w:r>
    </w:p>
    <w:p w:rsidR="00441E88" w:rsidRPr="00E301A8" w:rsidRDefault="00441E88" w:rsidP="00441E88">
      <w:pPr>
        <w:rPr>
          <w:sz w:val="16"/>
          <w:szCs w:val="14"/>
        </w:rPr>
      </w:pPr>
      <w:r w:rsidRPr="00E301A8">
        <w:rPr>
          <w:sz w:val="16"/>
          <w:szCs w:val="14"/>
        </w:rPr>
        <w:t>In work published over a decade ago, economist</w:t>
      </w:r>
      <w:r w:rsidRPr="00E301A8">
        <w:rPr>
          <w:u w:val="single"/>
        </w:rPr>
        <w:t xml:space="preserve"> </w:t>
      </w:r>
      <w:r w:rsidRPr="00E301A8">
        <w:rPr>
          <w:sz w:val="16"/>
          <w:szCs w:val="14"/>
        </w:rPr>
        <w:t>Paul</w:t>
      </w:r>
      <w:r w:rsidRPr="00E301A8">
        <w:rPr>
          <w:u w:val="single"/>
        </w:rPr>
        <w:t xml:space="preserve"> Krugman questions whether the notion of competition in S&amp;T is even relevant</w:t>
      </w:r>
      <w:r w:rsidRPr="00E301A8">
        <w:rPr>
          <w:sz w:val="16"/>
          <w:szCs w:val="14"/>
        </w:rPr>
        <w:t xml:space="preserve">. He argues that </w:t>
      </w:r>
      <w:r w:rsidRPr="00E301A8">
        <w:rPr>
          <w:u w:val="single"/>
        </w:rPr>
        <w:t xml:space="preserve">the idea that nations “compete” is incorrect; countries are not like corporations and “are [not] to any important degree in economic competition </w:t>
      </w:r>
      <w:r w:rsidRPr="00E301A8">
        <w:rPr>
          <w:sz w:val="16"/>
          <w:szCs w:val="14"/>
        </w:rPr>
        <w:t>with each other” (Krugman, 1994). Major industrial</w:t>
      </w:r>
      <w:r w:rsidRPr="00E301A8">
        <w:rPr>
          <w:u w:val="single"/>
        </w:rPr>
        <w:t xml:space="preserve"> nations sell products that compete with each other, yet these nations are also each other’s main export markets and each other’s main suppliers </w:t>
      </w:r>
      <w:r w:rsidRPr="00E301A8">
        <w:rPr>
          <w:sz w:val="16"/>
          <w:szCs w:val="14"/>
        </w:rPr>
        <w:t xml:space="preserve">of useful imports. More broadly, </w:t>
      </w:r>
      <w:r w:rsidRPr="00E301A8">
        <w:rPr>
          <w:u w:val="single"/>
        </w:rPr>
        <w:t>international trade is not</w:t>
      </w:r>
      <w:r w:rsidRPr="00E301A8">
        <w:rPr>
          <w:sz w:val="16"/>
          <w:szCs w:val="14"/>
        </w:rPr>
        <w:t xml:space="preserve"> a </w:t>
      </w:r>
      <w:r w:rsidRPr="00E301A8">
        <w:rPr>
          <w:u w:val="single"/>
        </w:rPr>
        <w:t>zero-sum</w:t>
      </w:r>
      <w:r w:rsidRPr="00E301A8">
        <w:rPr>
          <w:sz w:val="16"/>
          <w:szCs w:val="14"/>
        </w:rPr>
        <w:t xml:space="preserve"> game. For example, </w:t>
      </w:r>
      <w:r w:rsidRPr="00E301A8">
        <w:rPr>
          <w:rStyle w:val="StyleUnderline"/>
        </w:rPr>
        <w:t>if</w:t>
      </w:r>
      <w:r w:rsidRPr="00E301A8">
        <w:rPr>
          <w:sz w:val="16"/>
          <w:szCs w:val="14"/>
        </w:rPr>
        <w:t xml:space="preserve"> </w:t>
      </w:r>
      <w:r w:rsidRPr="00E301A8">
        <w:rPr>
          <w:u w:val="single"/>
        </w:rPr>
        <w:t>the European economy does well, this helps the U</w:t>
      </w:r>
      <w:r w:rsidRPr="00E301A8">
        <w:rPr>
          <w:sz w:val="16"/>
          <w:szCs w:val="14"/>
        </w:rPr>
        <w:t>nited</w:t>
      </w:r>
      <w:r w:rsidRPr="00E301A8">
        <w:rPr>
          <w:u w:val="single"/>
        </w:rPr>
        <w:t xml:space="preserve"> S</w:t>
      </w:r>
      <w:r w:rsidRPr="00E301A8">
        <w:rPr>
          <w:sz w:val="16"/>
          <w:szCs w:val="14"/>
        </w:rPr>
        <w:t>tates</w:t>
      </w:r>
      <w:r w:rsidRPr="00E301A8">
        <w:rPr>
          <w:u w:val="single"/>
        </w:rPr>
        <w:t xml:space="preserve"> by providing it with larger markets and goods of superior quality at lower prices</w:t>
      </w:r>
      <w:r w:rsidRPr="00E301A8">
        <w:rPr>
          <w:sz w:val="16"/>
          <w:szCs w:val="14"/>
        </w:rPr>
        <w:t xml:space="preserve">. Further, he argues that </w:t>
      </w:r>
      <w:r w:rsidRPr="00E301A8">
        <w:rPr>
          <w:u w:val="single"/>
        </w:rPr>
        <w:t>the</w:t>
      </w:r>
      <w:r w:rsidRPr="00E301A8">
        <w:rPr>
          <w:sz w:val="16"/>
          <w:szCs w:val="14"/>
        </w:rPr>
        <w:t xml:space="preserve"> </w:t>
      </w:r>
      <w:r w:rsidRPr="00E301A8">
        <w:rPr>
          <w:u w:val="single"/>
        </w:rPr>
        <w:t>growth rate of U.S. living standards essentially equals the growth rate of domestic productivity, not U.S. productivity relative to competitors; and enhancing domestic productivity is in the hands of Americans, not foreigners</w:t>
      </w:r>
      <w:r w:rsidRPr="00E301A8">
        <w:rPr>
          <w:sz w:val="16"/>
          <w:szCs w:val="14"/>
        </w:rPr>
        <w:t>. Part of the reason for this, Krugman argues, is that the world is not as interdependent as one would think: 90 percent of the U.S. economy consists of goods and services produced for domestic use, i.e., produced by Americans, for Americans. But this is not to deny the importance of technological progress, and beneath it, science and technology, as a determinant of economic progress and improvement in the standard of living.</w:t>
      </w:r>
    </w:p>
    <w:p w:rsidR="00441E88" w:rsidRPr="00E301A8" w:rsidRDefault="00441E88" w:rsidP="00441E88">
      <w:pPr>
        <w:pStyle w:val="Heading3"/>
      </w:pPr>
      <w:r w:rsidRPr="00E301A8">
        <w:t>1NC – Trump</w:t>
      </w:r>
    </w:p>
    <w:p w:rsidR="00441E88" w:rsidRPr="00E301A8" w:rsidRDefault="00441E88" w:rsidP="00441E88">
      <w:pPr>
        <w:pStyle w:val="Heading4"/>
      </w:pPr>
      <w:r w:rsidRPr="00E301A8">
        <w:t>Trump destroys competitiveness –</w:t>
      </w:r>
    </w:p>
    <w:p w:rsidR="00441E88" w:rsidRPr="00E301A8" w:rsidRDefault="00441E88" w:rsidP="00441E88">
      <w:pPr>
        <w:pStyle w:val="Heading4"/>
      </w:pPr>
      <w:r w:rsidRPr="00E301A8">
        <w:t xml:space="preserve">1) </w:t>
      </w:r>
      <w:r w:rsidRPr="00E301A8">
        <w:rPr>
          <w:u w:val="single"/>
        </w:rPr>
        <w:t>Paris</w:t>
      </w:r>
      <w:r w:rsidRPr="00E301A8">
        <w:t>.</w:t>
      </w:r>
    </w:p>
    <w:p w:rsidR="00441E88" w:rsidRPr="00E301A8" w:rsidRDefault="00441E88" w:rsidP="00441E88">
      <w:pPr>
        <w:rPr>
          <w:sz w:val="16"/>
        </w:rPr>
      </w:pPr>
      <w:r w:rsidRPr="00E301A8">
        <w:rPr>
          <w:rStyle w:val="Style13ptBold"/>
        </w:rPr>
        <w:t xml:space="preserve">Moniz ‘6/1 </w:t>
      </w:r>
      <w:r w:rsidRPr="00E301A8">
        <w:rPr>
          <w:sz w:val="16"/>
        </w:rPr>
        <w:t>(Ernest, American nuclear physicist and the former United States Secretary of Energy, “Trump abdicates US leadership on climate change”, https://www.bostonglobe.com/opinion/2017/06/01/trump-abdicates-leadership-climate-change/I1ocqy5Bi70AWFvPchFofI/story.html)</w:t>
      </w:r>
    </w:p>
    <w:p w:rsidR="00441E88" w:rsidRPr="00E301A8" w:rsidRDefault="00441E88" w:rsidP="00441E88">
      <w:pPr>
        <w:rPr>
          <w:sz w:val="16"/>
        </w:rPr>
      </w:pPr>
      <w:r w:rsidRPr="00E301A8">
        <w:rPr>
          <w:sz w:val="16"/>
        </w:rPr>
        <w:t xml:space="preserve">The Trump administration’s decision to pull out of the Paris climate agreement has just made the question “What do the US, Nicaragua and Syria have in common?” a staple of late night comedy. But this is serious business. </w:t>
      </w:r>
      <w:r w:rsidRPr="00E301A8">
        <w:rPr>
          <w:rStyle w:val="StyleUnderline"/>
        </w:rPr>
        <w:t>The statement from President Trump that the United States will exit the agreement</w:t>
      </w:r>
      <w:r w:rsidRPr="00E301A8">
        <w:rPr>
          <w:sz w:val="16"/>
        </w:rPr>
        <w:t>, combined with his first budget proposal, effectively denies science,</w:t>
      </w:r>
      <w:r w:rsidRPr="00E301A8">
        <w:rPr>
          <w:rStyle w:val="StyleUnderline"/>
        </w:rPr>
        <w:t xml:space="preserve"> diminishes US competitiveness in the developing multi-trillion-dollar clean energy global marketplace, abdicates US leadership on an urgent issue of global concern, and once again shakes the confidence of allies and friends about American commitment to collective obligations. </w:t>
      </w:r>
      <w:r w:rsidRPr="00E301A8">
        <w:rPr>
          <w:sz w:val="16"/>
        </w:rPr>
        <w:t xml:space="preserve">History will judge the president harshly. To be clear, anthropogenic greenhouse gas emissions are warming the climate — the underlying science was known in the 19th century. Even if we were to give long odds to the fence-sitters and equivocators, the level of risk demands a prudent response. Let’s put this gamble in the context that a businessperson would understand: If the chief risk officer told the corporate CEO that, with the current business model, there was over a 90 percent chance of a bad outcome, that CEO would present a new business plan to the board to ensure the long-term health and prosperity of the enterprise. The administration is in effect “betting the business” on hitting a double zero in a game of roulette. Those are long odds. </w:t>
      </w:r>
      <w:r w:rsidRPr="00E301A8">
        <w:rPr>
          <w:rStyle w:val="StyleUnderline"/>
        </w:rPr>
        <w:t>Sixteen of the warmest years on record have been in this century. Sea level is rising, glaciers are melting, coral reefs are dying, coastal storm surges are more intense — 194 nations know this and have joined together to address these and other impacts. Climate change has also been recognized widely by our military as a significant national security concern.</w:t>
      </w:r>
      <w:r w:rsidRPr="00E301A8">
        <w:rPr>
          <w:sz w:val="16"/>
        </w:rPr>
        <w:t xml:space="preserve"> </w:t>
      </w:r>
      <w:r w:rsidRPr="00E301A8">
        <w:rPr>
          <w:rStyle w:val="StyleUnderline"/>
        </w:rPr>
        <w:t>Cabinet members with security responsibilities have recommended that the United States stay in the Paris Agreement.</w:t>
      </w:r>
      <w:r w:rsidRPr="00E301A8">
        <w:rPr>
          <w:sz w:val="16"/>
        </w:rPr>
        <w:t xml:space="preserve"> In the least-developed countries, </w:t>
      </w:r>
      <w:r w:rsidRPr="00E301A8">
        <w:rPr>
          <w:rStyle w:val="StyleUnderline"/>
        </w:rPr>
        <w:t xml:space="preserve">climate-induced environmental impacts such as drought can produce failed states — breeding grounds for regional instability and terrorism that add to the heavy burdens our uniformed men and women already bear. </w:t>
      </w:r>
      <w:r w:rsidRPr="00E301A8">
        <w:rPr>
          <w:sz w:val="16"/>
        </w:rPr>
        <w:t xml:space="preserve">The principal solution to climate-change challenges lies with a transformation to an all-of-the-above low-carbon energy future. There is no going back. </w:t>
      </w:r>
      <w:r w:rsidRPr="00E301A8">
        <w:rPr>
          <w:rStyle w:val="StyleUnderline"/>
        </w:rPr>
        <w:t>Clean energy technologies have become remarkably competitive in just the last few years.</w:t>
      </w:r>
      <w:r w:rsidRPr="00E301A8">
        <w:rPr>
          <w:sz w:val="16"/>
        </w:rPr>
        <w:t xml:space="preserve"> The United States is already on a trajectory for meeting our Paris target, with rapid growth in natural gas and renewable power generation as well as energy efficiency leading the way. Other major economies with comparable or even stronger Paris targets don’t have the same advantages: low-cost natural gas, sustained investments in technology, a highly skilled workforce, a robust national laboratory system, and research universities that are second to none. A good example of a Department of Energy program that helps to sustain these advantages is called ARPA-E. Since its establishment, in 2009, to support pre-commercial R&amp;D aimed at the clean energy marketplace, 58 companies have formed and more than $1.8 billion of private follow-on investment has been generated. Despite these successes, the administration proposed to shut down the program. Congress thought differently and increased ARPA-E’s budget in its recent omnibus legislation. We need continued bipartisan innovation leadership from Congress. </w:t>
      </w:r>
      <w:r w:rsidRPr="00E301A8">
        <w:rPr>
          <w:rStyle w:val="StyleUnderline"/>
        </w:rPr>
        <w:t>Trump incorrectly stated that the Paris agreement was a job killer. The real job killer is the failure to invest adequately in innovation. The advantages the United States gets from such investments differentiate us from our competition in a highly competitive marketplace</w:t>
      </w:r>
      <w:r w:rsidRPr="00E301A8">
        <w:rPr>
          <w:sz w:val="16"/>
        </w:rPr>
        <w:t xml:space="preserve">. To succeed in meeting the long-term challenges of decarbonization, we need a robust innovation agenda, for which there is bipartisan support in Congress. The United States led in gaining the commitments of more than 20 countries to double government clean energy R&amp;D over five years as part of the Mission Innovation agreement. Unfortunately, the administration’s budget would cut investments in half rather than doubling them. </w:t>
      </w:r>
      <w:r w:rsidRPr="00E301A8">
        <w:rPr>
          <w:rStyle w:val="StyleUnderline"/>
        </w:rPr>
        <w:t>The administration’s budget proposal would propel China and European countries into a clear lead over the United States in clean-energy innovation investment</w:t>
      </w:r>
      <w:r w:rsidRPr="00E301A8">
        <w:rPr>
          <w:sz w:val="16"/>
        </w:rPr>
        <w:t xml:space="preserve">. Congress should reject the administration’s energy innovation proposal, and Americans should oppose its withdrawal from the Paris agreement. Many American jobs will depend on it. </w:t>
      </w:r>
      <w:r w:rsidRPr="00E301A8">
        <w:rPr>
          <w:rStyle w:val="StyleUnderline"/>
        </w:rPr>
        <w:t>Finally, pulling out of Paris continues the pattern of undermining the United States as a reliable partner and leader of the free world.</w:t>
      </w:r>
      <w:r w:rsidRPr="00E301A8">
        <w:rPr>
          <w:sz w:val="16"/>
        </w:rPr>
        <w:t xml:space="preserve"> Energy security provides another example. Following Russia’s incursions into Ukraine in 2014, the G7 and the European Union adopted a modern set of energy security principles. An important feature was explicit recognition that </w:t>
      </w:r>
      <w:r w:rsidRPr="00E301A8">
        <w:rPr>
          <w:rStyle w:val="StyleUnderline"/>
        </w:rPr>
        <w:t>energy security is not simply a national responsibility but rather a collective one of allies and friends</w:t>
      </w:r>
      <w:r w:rsidRPr="00E301A8">
        <w:rPr>
          <w:sz w:val="16"/>
        </w:rPr>
        <w:t>. Many of these principles are completely aligned with the Paris climate agreement: relying much more on energy efficiency, non-carbon sources of energy, and energy innovation. Withdrawing from the Paris agreement is bad for science-based decision making, national and energy security, and innovation. Thursday’s announcement will just make it harder and more expensive for America to adapt to climate change and mitigate its risks. There is one note of optimism however: Cities and states and the business community are primed to keep us on course to the low-carbon future that we need. Doing so with an administration that is not pulling in the same direction will inevitably slow progress and make this course more demanding.</w:t>
      </w:r>
    </w:p>
    <w:p w:rsidR="00441E88" w:rsidRPr="00E301A8" w:rsidRDefault="00441E88" w:rsidP="00441E88">
      <w:pPr>
        <w:pStyle w:val="Heading4"/>
      </w:pPr>
      <w:r w:rsidRPr="00E301A8">
        <w:t xml:space="preserve">2) </w:t>
      </w:r>
      <w:r w:rsidRPr="00E301A8">
        <w:rPr>
          <w:u w:val="single"/>
        </w:rPr>
        <w:t>The budget</w:t>
      </w:r>
      <w:r w:rsidRPr="00E301A8">
        <w:t xml:space="preserve">. </w:t>
      </w:r>
    </w:p>
    <w:p w:rsidR="00441E88" w:rsidRPr="00E301A8" w:rsidRDefault="00441E88" w:rsidP="00441E88">
      <w:pPr>
        <w:rPr>
          <w:sz w:val="16"/>
        </w:rPr>
      </w:pPr>
      <w:r w:rsidRPr="00E301A8">
        <w:rPr>
          <w:b/>
          <w:sz w:val="26"/>
          <w:szCs w:val="26"/>
        </w:rPr>
        <w:t>Andes ‘17</w:t>
      </w:r>
      <w:r w:rsidRPr="00E301A8">
        <w:rPr>
          <w:sz w:val="16"/>
        </w:rPr>
        <w:t xml:space="preserve">, Scott Andes is a senior policy analyst and associate fellow with the Anne T. and Robert M. Bass Initiative on Innovation and Placemaking., 3-17-2017, ("Trump’s “America First” budget will leave the economy running behind," Brookings, </w:t>
      </w:r>
      <w:hyperlink r:id="rId56" w:history="1">
        <w:r w:rsidRPr="00E301A8">
          <w:rPr>
            <w:sz w:val="16"/>
          </w:rPr>
          <w:t>https://www.brookings.edu/blog/up-front/2017/03/17/trumps-america-first-budget-will-leave-the-economy-running-behind/</w:t>
        </w:r>
      </w:hyperlink>
      <w:r w:rsidRPr="00E301A8">
        <w:rPr>
          <w:sz w:val="16"/>
        </w:rPr>
        <w:t xml:space="preserve"> BN)</w:t>
      </w:r>
    </w:p>
    <w:p w:rsidR="00441E88" w:rsidRPr="00E301A8" w:rsidRDefault="00441E88" w:rsidP="00441E88">
      <w:pPr>
        <w:rPr>
          <w:sz w:val="16"/>
        </w:rPr>
      </w:pPr>
      <w:r w:rsidRPr="00E301A8">
        <w:rPr>
          <w:rStyle w:val="StyleUnderline"/>
        </w:rPr>
        <w:t xml:space="preserve">As released Thursday, President Trump’s “America First” budget blueprint would actually put U.S. manufacturers and the national economy well behind their global peers. </w:t>
      </w:r>
      <w:r w:rsidRPr="00E301A8">
        <w:rPr>
          <w:sz w:val="16"/>
        </w:rPr>
        <w:t xml:space="preserve">The proposed cuts to the nation’s economic development and scientific infrastructure would erode critical programs that help regions succeed in the global economy. These range from technical assistance for small manufacturers, to incentives for regional firms to solve shared technical problems, to research funding for innovations that will define tomorrow’s global economy. </w:t>
      </w:r>
      <w:r w:rsidRPr="00E301A8">
        <w:rPr>
          <w:u w:val="single"/>
        </w:rPr>
        <w:t xml:space="preserve">In fact, many of the proposed program cuts would undercut the very goals on which President Trump campaigned. For example, while the president promised to reduce the trade deficit, the $5.8 billion cut from the National Institutes of Health’s budget surely won’t help decrease our $55.8 billion trade deficit in pharmaceutical products. </w:t>
      </w:r>
      <w:r w:rsidRPr="00E301A8">
        <w:rPr>
          <w:sz w:val="16"/>
        </w:rPr>
        <w:t xml:space="preserve">NIH funds more than 300,000 researchers across the country and represents the nation’s feedstock of pharmaceutical research. The budget also eliminates the Overseas Private Investment Corporation and the U.S. Trade Development Agency, which help U.S. companies access foreign markets. The president also campaigned to bring back American manufacturing jobs—yet the budget calls for the elimination of programs such as the Manufacturing Extension Program (MEP), which has proven highly successful at increasing productivity for small-and medium-sized manufacturers. For every one dollar of federal investment, MEP generates almost $18 dollars in sales growth for manufacturers. Similarly, the budget calls for eliminating the Advanced Technology Vehicle Manufacturing Program, which helped Tesla develop its electric car (the company now employs 17,000 workers). At the heart of President Trump’s budget are three major misconceptions about how economic competitiveness really works. </w:t>
      </w:r>
      <w:r w:rsidRPr="00E301A8">
        <w:rPr>
          <w:rStyle w:val="StyleUnderline"/>
        </w:rPr>
        <w:t>First, somewhat ironically for a Republican, the president thinks the bully pulpit and mandates from Washington can trump the economics of a global economy. The administration’s manufacturing strategy is to publicly shame companies that move abroad and develop trade barriers (tariff and non-tariff) to reduce U.S. firms’ exposure to the global economy.</w:t>
      </w:r>
      <w:r w:rsidRPr="00E301A8">
        <w:rPr>
          <w:sz w:val="16"/>
        </w:rPr>
        <w:t xml:space="preserve"> </w:t>
      </w:r>
      <w:r w:rsidRPr="00E301A8">
        <w:rPr>
          <w:rStyle w:val="StyleUnderline"/>
        </w:rPr>
        <w:t xml:space="preserve">Yet, the graveyard of U.S. economic populism is filled with politicians who thought they could slow global competition with a megaphone. The only sure way for U.S. manufacturers to survive is to become more competitive—creating better products for cheaper—than their global rivals. Initiatives like the Economic Development Administration have helped regional economies become more competitive by providing matching grants in targeted industry clusters where these regions have an international edge. Despite this, the president’s budget calls for the elimination of EDA. </w:t>
      </w:r>
      <w:r w:rsidRPr="00E301A8">
        <w:rPr>
          <w:u w:val="single"/>
        </w:rPr>
        <w:t>The Trump method of reshoring manufacturing jobs is also far more expensive than building the competitiveness of the sector.</w:t>
      </w:r>
      <w:r w:rsidRPr="00E301A8">
        <w:rPr>
          <w:sz w:val="16"/>
        </w:rPr>
        <w:t xml:space="preserve"> When the president negotiated Carrier away from leaving Indiana for Mexico, it saved 800 jobs at the cost of $2 million per job. In contrast, analysis of MEP shows that the program creates one job in the manufacturing sector for roughly $1,900. This makes sense. Trying to overpower global economic forces has always been a tall (and expensive) order. Hardly the stuff of a budget conservative.</w:t>
      </w:r>
    </w:p>
    <w:p w:rsidR="00441E88" w:rsidRPr="00E301A8" w:rsidRDefault="00441E88" w:rsidP="00441E88">
      <w:pPr>
        <w:pStyle w:val="Heading3"/>
      </w:pPr>
      <w:r w:rsidRPr="00E301A8">
        <w:t>1NC – AT: Education Solves</w:t>
      </w:r>
    </w:p>
    <w:p w:rsidR="00441E88" w:rsidRPr="00E301A8" w:rsidRDefault="00441E88" w:rsidP="00441E88">
      <w:pPr>
        <w:pStyle w:val="Heading4"/>
      </w:pPr>
      <w:r w:rsidRPr="00E301A8">
        <w:t xml:space="preserve">American education </w:t>
      </w:r>
      <w:r w:rsidRPr="00E301A8">
        <w:rPr>
          <w:u w:val="single"/>
        </w:rPr>
        <w:t>isn’t key</w:t>
      </w:r>
      <w:r w:rsidRPr="00E301A8">
        <w:t xml:space="preserve"> to competitiveness – improvements aren’t zero sum. </w:t>
      </w:r>
    </w:p>
    <w:p w:rsidR="00441E88" w:rsidRPr="00E301A8" w:rsidRDefault="00441E88" w:rsidP="00441E88">
      <w:pPr>
        <w:rPr>
          <w:sz w:val="16"/>
        </w:rPr>
      </w:pPr>
      <w:r w:rsidRPr="00E301A8">
        <w:rPr>
          <w:rStyle w:val="Style13ptBold"/>
        </w:rPr>
        <w:t>West ‘12</w:t>
      </w:r>
      <w:r w:rsidRPr="00E301A8">
        <w:t xml:space="preserve"> </w:t>
      </w:r>
      <w:r w:rsidRPr="00E301A8">
        <w:rPr>
          <w:sz w:val="16"/>
        </w:rPr>
        <w:t>Martin R. West - associate professor of education at the Harvard Graduate School of Education and a faculty research fellow at the National Bureau of Economic Research “Education and Global Competitiveness.” 2012 (</w:t>
      </w:r>
      <w:hyperlink r:id="rId57" w:history="1">
        <w:r w:rsidRPr="00E301A8">
          <w:rPr>
            <w:rStyle w:val="Hyperlink"/>
            <w:sz w:val="16"/>
          </w:rPr>
          <w:t>http://nrs.harvard.edu/urn-3:HUL.InstRepos:9544459</w:t>
        </w:r>
      </w:hyperlink>
      <w:r w:rsidRPr="00E301A8">
        <w:rPr>
          <w:sz w:val="16"/>
        </w:rPr>
        <w:t>) //WESC</w:t>
      </w:r>
    </w:p>
    <w:p w:rsidR="00441E88" w:rsidRPr="00E301A8" w:rsidRDefault="00441E88" w:rsidP="00441E88">
      <w:pPr>
        <w:rPr>
          <w:sz w:val="16"/>
        </w:rPr>
      </w:pPr>
      <w:r w:rsidRPr="00E301A8">
        <w:rPr>
          <w:sz w:val="16"/>
        </w:rPr>
        <w:t xml:space="preserve">As Secretary Duncan himself noted in 2010, however, </w:t>
      </w:r>
      <w:r w:rsidRPr="00E301A8">
        <w:rPr>
          <w:rStyle w:val="StyleUnderline"/>
        </w:rPr>
        <w:t>“The relationship between education and international competitiveness is a subject rife with myth and misunderstanding”</w:t>
      </w:r>
      <w:r w:rsidRPr="00E301A8">
        <w:rPr>
          <w:sz w:val="16"/>
        </w:rPr>
        <w:t xml:space="preserve"> (Duncan 2010, 65). This confusion may stem from the fact that </w:t>
      </w:r>
      <w:r w:rsidRPr="00E301A8">
        <w:rPr>
          <w:rStyle w:val="StyleUnderline"/>
        </w:rPr>
        <w:t>the concept of international competitiveness is notoriously difficult to pin down.</w:t>
      </w:r>
      <w:r w:rsidRPr="00E301A8">
        <w:rPr>
          <w:sz w:val="16"/>
        </w:rPr>
        <w:t xml:space="preserve"> Academic </w:t>
      </w:r>
      <w:r w:rsidRPr="00E301A8">
        <w:rPr>
          <w:rStyle w:val="StyleUnderline"/>
        </w:rPr>
        <w:t>economists</w:t>
      </w:r>
      <w:r w:rsidRPr="00E301A8">
        <w:rPr>
          <w:sz w:val="16"/>
        </w:rPr>
        <w:t xml:space="preserve"> have long </w:t>
      </w:r>
      <w:r w:rsidRPr="00E301A8">
        <w:rPr>
          <w:rStyle w:val="StyleUnderline"/>
        </w:rPr>
        <w:t>criticized the view that countries in a globalized economy are engaged in a zero-sum game in which only some can emerge as winners and others will inevitably lose out.</w:t>
      </w:r>
      <w:r w:rsidRPr="00E301A8">
        <w:rPr>
          <w:sz w:val="16"/>
        </w:rPr>
        <w:t xml:space="preserve"> As Paul Krugman (1996) pointed out in 1994, countries, unlike corporations, “do not go out of business” (6). </w:t>
      </w:r>
      <w:r w:rsidRPr="00E301A8">
        <w:rPr>
          <w:rStyle w:val="StyleUnderline"/>
        </w:rPr>
        <w:t xml:space="preserve">Moreover, all countries can in theory benefit from international trade by specializing in those activities in which they have a comparative advantage. </w:t>
      </w:r>
      <w:r w:rsidRPr="00E301A8">
        <w:rPr>
          <w:sz w:val="16"/>
        </w:rPr>
        <w:t>In what sense, then, does it make sense to talk about national economies competing?</w:t>
      </w:r>
      <w:r w:rsidRPr="00E301A8">
        <w:rPr>
          <w:rStyle w:val="StyleUnderline"/>
        </w:rPr>
        <w:t xml:space="preserve"> These general lessons seem doubly true in </w:t>
      </w:r>
      <w:r w:rsidRPr="00E301A8">
        <w:rPr>
          <w:sz w:val="16"/>
        </w:rPr>
        <w:t>the case of</w:t>
      </w:r>
      <w:r w:rsidRPr="00E301A8">
        <w:rPr>
          <w:rStyle w:val="StyleUnderline"/>
        </w:rPr>
        <w:t xml:space="preserve"> education, where the mechanisms by which gains abroad would undermine Americans’ prosperity are altogether unclear. Educational improvements in other countries enhance the productivity of their workforces, which in turn should reduce the costs of imports to the United States to the benefit of all Americans who do not compete directly in producing the same goods.</w:t>
      </w:r>
      <w:r w:rsidRPr="00E301A8">
        <w:rPr>
          <w:sz w:val="16"/>
        </w:rPr>
        <w:t xml:space="preserve"> At the top end of the education spectrum, </w:t>
      </w:r>
      <w:r w:rsidRPr="00E301A8">
        <w:rPr>
          <w:rStyle w:val="StyleUnderline"/>
        </w:rPr>
        <w:t>growth in the number of graduate degrees awarded in fields such as science and engineering fosters technological advances from which Americans can benefit regardless of whether the key discoveries were made in the United States.</w:t>
      </w:r>
      <w:r w:rsidRPr="00E301A8">
        <w:rPr>
          <w:sz w:val="16"/>
        </w:rPr>
        <w:t xml:space="preserve"> Among developing countries, the ongoing expansion of educational opportunities for women in particular promises to reduce poverty, violence, and political instability. For all these reasons, </w:t>
      </w:r>
      <w:r w:rsidRPr="00E301A8">
        <w:rPr>
          <w:rStyle w:val="StyleUnderline"/>
        </w:rPr>
        <w:t xml:space="preserve">developments such as Shanghai’s performance on the PISA, although at first glance startling, may in fact represent good news </w:t>
      </w:r>
      <w:r w:rsidRPr="00E301A8">
        <w:rPr>
          <w:sz w:val="16"/>
        </w:rPr>
        <w:t>(Duncan 2010).</w:t>
      </w:r>
    </w:p>
    <w:p w:rsidR="00441E88" w:rsidRPr="00E301A8" w:rsidRDefault="00441E88" w:rsidP="00441E88">
      <w:pPr>
        <w:pStyle w:val="Heading3"/>
      </w:pPr>
      <w:r w:rsidRPr="00E301A8">
        <w:t>1NC – AT: Heg</w:t>
      </w:r>
    </w:p>
    <w:p w:rsidR="00441E88" w:rsidRPr="00E301A8" w:rsidRDefault="00441E88" w:rsidP="00441E88">
      <w:pPr>
        <w:pStyle w:val="Heading4"/>
        <w:rPr>
          <w:rFonts w:eastAsia="MS Gothic"/>
        </w:rPr>
      </w:pPr>
      <w:r w:rsidRPr="00E301A8">
        <w:rPr>
          <w:rFonts w:eastAsia="MS Gothic"/>
        </w:rPr>
        <w:t>Competitiveness isn’t key to US power – military deployments.</w:t>
      </w:r>
    </w:p>
    <w:p w:rsidR="00441E88" w:rsidRPr="00E301A8" w:rsidRDefault="00441E88" w:rsidP="00441E88">
      <w:pPr>
        <w:rPr>
          <w:sz w:val="16"/>
        </w:rPr>
      </w:pPr>
      <w:r w:rsidRPr="00E301A8">
        <w:rPr>
          <w:rStyle w:val="Style13ptBold"/>
        </w:rPr>
        <w:t>Monteiro ’14</w:t>
      </w:r>
      <w:r w:rsidRPr="00E301A8">
        <w:rPr>
          <w:rFonts w:eastAsia="Cambria"/>
        </w:rPr>
        <w:t xml:space="preserve"> </w:t>
      </w:r>
      <w:r w:rsidRPr="00E301A8">
        <w:rPr>
          <w:sz w:val="16"/>
        </w:rPr>
        <w:t>Nuno P. Monteiro is an Assistant Professor of Political Science at Yale University, where he teaches International Relations theory and security studies. He earned his Ph.D. in Political Science from the University of Chicago in 2009. “Theory of Unipolar Politics”  (Cambridge University Press) April 2014 p. 14-17</w:t>
      </w:r>
    </w:p>
    <w:p w:rsidR="00441E88" w:rsidRPr="00E301A8" w:rsidRDefault="00441E88" w:rsidP="00441E88">
      <w:pPr>
        <w:rPr>
          <w:rFonts w:eastAsia="Cambria"/>
          <w:sz w:val="16"/>
        </w:rPr>
      </w:pPr>
      <w:r w:rsidRPr="00E301A8">
        <w:rPr>
          <w:rFonts w:eastAsia="Cambria"/>
          <w:sz w:val="16"/>
        </w:rPr>
        <w:t xml:space="preserve">At the same time, </w:t>
      </w:r>
      <w:r w:rsidRPr="00E301A8">
        <w:rPr>
          <w:rFonts w:eastAsia="Cambria"/>
          <w:u w:val="single"/>
        </w:rPr>
        <w:t>the debate on unipolar durability is almost exclusively focused on differential rates of economic growth and their determinants. Will China continue to grow faster than the United States</w:t>
      </w:r>
      <w:r w:rsidRPr="00E301A8">
        <w:rPr>
          <w:rFonts w:eastAsia="Cambria"/>
          <w:sz w:val="16"/>
        </w:rPr>
        <w:t xml:space="preserve">, or will its economic development slow down or even stall? When will China's economy overtake that of the United States? </w:t>
      </w:r>
      <w:r w:rsidRPr="00E301A8">
        <w:rPr>
          <w:rFonts w:eastAsia="Cambria"/>
          <w:u w:val="single"/>
        </w:rPr>
        <w:t>What can the United States do to boost its own pace of economic growth?</w:t>
      </w:r>
      <w:r w:rsidRPr="00E301A8">
        <w:rPr>
          <w:rFonts w:eastAsia="Cambria"/>
          <w:sz w:val="12"/>
          <w:u w:val="single"/>
        </w:rPr>
        <w:t xml:space="preserve">¶ </w:t>
      </w:r>
      <w:r w:rsidRPr="00E301A8">
        <w:rPr>
          <w:rFonts w:eastAsia="Cambria"/>
          <w:sz w:val="16"/>
        </w:rPr>
        <w:t xml:space="preserve">Although </w:t>
      </w:r>
      <w:r w:rsidRPr="00E301A8">
        <w:rPr>
          <w:rFonts w:eastAsia="Cambria"/>
          <w:u w:val="single"/>
        </w:rPr>
        <w:t>these</w:t>
      </w:r>
      <w:r w:rsidRPr="00E301A8">
        <w:rPr>
          <w:rFonts w:eastAsia="Cambria"/>
          <w:sz w:val="16"/>
        </w:rPr>
        <w:t xml:space="preserve"> are important </w:t>
      </w:r>
      <w:r w:rsidRPr="00E301A8">
        <w:rPr>
          <w:rFonts w:eastAsia="Cambria"/>
          <w:u w:val="single"/>
        </w:rPr>
        <w:t>questions</w:t>
      </w:r>
      <w:r w:rsidRPr="00E301A8">
        <w:rPr>
          <w:rFonts w:eastAsia="Cambria"/>
          <w:sz w:val="16"/>
        </w:rPr>
        <w:t xml:space="preserve"> in their own right, they </w:t>
      </w:r>
      <w:r w:rsidRPr="00E301A8">
        <w:rPr>
          <w:rFonts w:eastAsia="Cambria"/>
          <w:u w:val="single"/>
        </w:rPr>
        <w:t>are</w:t>
      </w:r>
      <w:r w:rsidRPr="00E301A8">
        <w:rPr>
          <w:rFonts w:eastAsia="Cambria"/>
          <w:sz w:val="16"/>
        </w:rPr>
        <w:t xml:space="preserve"> nearly </w:t>
      </w:r>
      <w:r w:rsidRPr="00E301A8">
        <w:rPr>
          <w:rFonts w:eastAsia="Cambria"/>
          <w:b/>
          <w:iCs/>
          <w:u w:val="single"/>
          <w:bdr w:val="single" w:sz="8" w:space="0" w:color="auto"/>
        </w:rPr>
        <w:t>irrelevant</w:t>
      </w:r>
      <w:r w:rsidRPr="00E301A8">
        <w:rPr>
          <w:rFonts w:eastAsia="Cambria"/>
          <w:sz w:val="16"/>
        </w:rPr>
        <w:t xml:space="preserve"> </w:t>
      </w:r>
      <w:r w:rsidRPr="00E301A8">
        <w:rPr>
          <w:rFonts w:eastAsia="Cambria"/>
          <w:u w:val="single"/>
        </w:rPr>
        <w:t>for the durability of U.S. military power preponderance.</w:t>
      </w:r>
      <w:r w:rsidRPr="00E301A8">
        <w:rPr>
          <w:rFonts w:eastAsia="Cambria"/>
          <w:sz w:val="16"/>
        </w:rPr>
        <w:t xml:space="preserve"> The reason is simple: </w:t>
      </w:r>
      <w:r w:rsidRPr="00E301A8">
        <w:rPr>
          <w:rFonts w:eastAsia="Cambria"/>
          <w:b/>
          <w:iCs/>
          <w:u w:val="single"/>
          <w:bdr w:val="single" w:sz="8" w:space="0" w:color="auto"/>
        </w:rPr>
        <w:t xml:space="preserve">military power is not a side product of economic development. </w:t>
      </w:r>
      <w:r w:rsidRPr="00E301A8">
        <w:rPr>
          <w:rFonts w:eastAsia="Cambria"/>
          <w:u w:val="single"/>
        </w:rPr>
        <w:t>Rather</w:t>
      </w:r>
      <w:r w:rsidRPr="00E301A8">
        <w:rPr>
          <w:rFonts w:eastAsia="Cambria"/>
          <w:sz w:val="16"/>
        </w:rPr>
        <w:t xml:space="preserve">, </w:t>
      </w:r>
      <w:r w:rsidRPr="00E301A8">
        <w:rPr>
          <w:rFonts w:eastAsia="Cambria"/>
          <w:u w:val="single"/>
        </w:rPr>
        <w:t xml:space="preserve">military power is the result of </w:t>
      </w:r>
      <w:r w:rsidRPr="00E301A8">
        <w:rPr>
          <w:rFonts w:eastAsia="Cambria"/>
          <w:b/>
          <w:iCs/>
          <w:u w:val="single"/>
          <w:bdr w:val="single" w:sz="8" w:space="0" w:color="auto"/>
        </w:rPr>
        <w:t>purposeful state action</w:t>
      </w:r>
      <w:r w:rsidRPr="00E301A8">
        <w:rPr>
          <w:rFonts w:eastAsia="Cambria"/>
          <w:sz w:val="16"/>
        </w:rPr>
        <w:t xml:space="preserve">. Specifically, </w:t>
      </w:r>
      <w:r w:rsidRPr="00E301A8">
        <w:rPr>
          <w:rFonts w:eastAsia="Cambria"/>
          <w:u w:val="single"/>
        </w:rPr>
        <w:t xml:space="preserve">it is the product of a decision by a state to invest a fraction of the country's wealth into the production of military capabilities over time. As such, </w:t>
      </w:r>
      <w:r w:rsidRPr="00E301A8">
        <w:rPr>
          <w:rFonts w:eastAsia="Cambria"/>
          <w:b/>
          <w:iCs/>
          <w:u w:val="single"/>
          <w:bdr w:val="single" w:sz="8" w:space="0" w:color="auto"/>
        </w:rPr>
        <w:t xml:space="preserve">military power does not </w:t>
      </w:r>
      <w:r w:rsidRPr="00E301A8">
        <w:rPr>
          <w:rFonts w:eastAsia="Cambria"/>
          <w:sz w:val="16"/>
        </w:rPr>
        <w:t>necessarily</w:t>
      </w:r>
      <w:r w:rsidRPr="00E301A8">
        <w:rPr>
          <w:rFonts w:eastAsia="Cambria"/>
          <w:b/>
          <w:iCs/>
          <w:u w:val="single"/>
          <w:bdr w:val="single" w:sz="8" w:space="0" w:color="auto"/>
        </w:rPr>
        <w:t xml:space="preserve"> follow from economic growth.</w:t>
      </w:r>
      <w:r w:rsidRPr="00E301A8">
        <w:rPr>
          <w:rFonts w:eastAsia="Cambria"/>
          <w:iCs/>
          <w:sz w:val="12"/>
          <w:bdr w:val="single" w:sz="8" w:space="0" w:color="auto"/>
        </w:rPr>
        <w:t>¶</w:t>
      </w:r>
      <w:r w:rsidRPr="00E301A8">
        <w:rPr>
          <w:rFonts w:eastAsia="Cambria"/>
          <w:b/>
          <w:iCs/>
          <w:sz w:val="12"/>
          <w:u w:val="single"/>
          <w:bdr w:val="single" w:sz="8" w:space="0" w:color="auto"/>
        </w:rPr>
        <w:t xml:space="preserve"> </w:t>
      </w:r>
      <w:r w:rsidRPr="00E301A8">
        <w:rPr>
          <w:rFonts w:eastAsia="Cambria"/>
          <w:sz w:val="16"/>
        </w:rPr>
        <w:t xml:space="preserve">Put in the context of a unipolar world in the nuclear age, this means that - independently from recurrent arguments about U.S. economic decline - </w:t>
      </w:r>
      <w:r w:rsidRPr="00E301A8">
        <w:rPr>
          <w:rFonts w:eastAsia="Cambria"/>
          <w:b/>
          <w:iCs/>
          <w:u w:val="single"/>
          <w:bdr w:val="single" w:sz="8" w:space="0" w:color="auto"/>
        </w:rPr>
        <w:t>the power preponderance of the United States is not set to end</w:t>
      </w:r>
      <w:r w:rsidRPr="00E301A8">
        <w:rPr>
          <w:rFonts w:eastAsia="Cambria"/>
          <w:sz w:val="16"/>
        </w:rPr>
        <w:t>. But, again, nowhere in the literature do we have an argument laying out the conditions under which a unipolar distribution of military power is likely to end - or, on the contrary, to endure for a long time even in the presence of a shifting distribution of economic</w:t>
      </w:r>
    </w:p>
    <w:p w:rsidR="00441E88" w:rsidRPr="00E301A8" w:rsidRDefault="00441E88" w:rsidP="00441E88">
      <w:pPr>
        <w:pStyle w:val="Heading3"/>
      </w:pPr>
      <w:r w:rsidRPr="00E301A8">
        <w:t>2NC – Wrong</w:t>
      </w:r>
    </w:p>
    <w:p w:rsidR="00441E88" w:rsidRPr="00E301A8" w:rsidRDefault="00441E88" w:rsidP="00441E88">
      <w:pPr>
        <w:pStyle w:val="Heading4"/>
      </w:pPr>
      <w:r w:rsidRPr="00E301A8">
        <w:t xml:space="preserve">Competitiveness is a </w:t>
      </w:r>
      <w:r w:rsidRPr="00E301A8">
        <w:rPr>
          <w:u w:val="single"/>
        </w:rPr>
        <w:t>meaningless buzzword</w:t>
      </w:r>
      <w:r w:rsidRPr="00E301A8">
        <w:t>.</w:t>
      </w:r>
    </w:p>
    <w:p w:rsidR="00441E88" w:rsidRPr="00E301A8" w:rsidRDefault="00441E88" w:rsidP="00441E88">
      <w:pPr>
        <w:rPr>
          <w:sz w:val="16"/>
        </w:rPr>
      </w:pPr>
      <w:r w:rsidRPr="00E301A8">
        <w:rPr>
          <w:rStyle w:val="Style13ptBold"/>
        </w:rPr>
        <w:t>Berger &amp; Bristow ‘9</w:t>
      </w:r>
      <w:r w:rsidRPr="00E301A8">
        <w:rPr>
          <w:b/>
        </w:rPr>
        <w:t xml:space="preserve"> </w:t>
      </w:r>
      <w:r w:rsidRPr="00E301A8">
        <w:rPr>
          <w:sz w:val="16"/>
        </w:rPr>
        <w:t>– School of City and Regional Planning, Cardiff University</w:t>
      </w:r>
      <w:r w:rsidRPr="00E301A8">
        <w:rPr>
          <w:b/>
          <w:sz w:val="16"/>
        </w:rPr>
        <w:t xml:space="preserve"> </w:t>
      </w:r>
      <w:r w:rsidRPr="00E301A8">
        <w:rPr>
          <w:sz w:val="16"/>
        </w:rPr>
        <w:t>[Thomas, lecturer at the FOM Fachhochschule fuer Oekonomie und Management in Stuttgart, Germany &amp; Gillian, “Competitiveness and the Benchmarking of Nations—A Critical Reflection”, Sept 9, Springerlink]</w:t>
      </w:r>
    </w:p>
    <w:p w:rsidR="00441E88" w:rsidRPr="00E301A8" w:rsidRDefault="00441E88" w:rsidP="00441E88">
      <w:pPr>
        <w:rPr>
          <w:sz w:val="16"/>
        </w:rPr>
      </w:pPr>
      <w:r w:rsidRPr="00E301A8">
        <w:rPr>
          <w:sz w:val="16"/>
        </w:rPr>
        <w:t xml:space="preserve">As a consequence, </w:t>
      </w:r>
      <w:r w:rsidRPr="00E301A8">
        <w:rPr>
          <w:u w:val="single"/>
        </w:rPr>
        <w:t>there has been growing critique of the concept of national competitiveness and the rather flimsy theoretical base on which it rests</w:t>
      </w:r>
      <w:r w:rsidRPr="00E301A8">
        <w:rPr>
          <w:sz w:val="16"/>
        </w:rPr>
        <w:t xml:space="preserve">. Krugman (1997, 7) summarizes the confusion which surrounds the meaning of national competitiveness with his assertion that </w:t>
      </w:r>
      <w:r w:rsidRPr="00E301A8">
        <w:rPr>
          <w:u w:val="single"/>
        </w:rPr>
        <w:t>it is largely defined in vague and approximate terms</w:t>
      </w:r>
      <w:r w:rsidRPr="00E301A8">
        <w:rPr>
          <w:sz w:val="16"/>
        </w:rPr>
        <w:t xml:space="preserve"> “as the combination of favorable trade performance and something else”. This is referring to the fact that most definitions—just like the one by the OECD (1992)—refer to the ability to sell concept. This is often accompanied with a call for a strategic management on the national level, focusing on high-value added activities, exports or innovation, depending on the underlying concept. </w:t>
      </w:r>
      <w:r w:rsidRPr="00E301A8">
        <w:rPr>
          <w:u w:val="single"/>
        </w:rPr>
        <w:t>The danger here is that such rhetoric is used to justify protectionism and trade wars.</w:t>
      </w:r>
      <w:r w:rsidRPr="00E301A8">
        <w:rPr>
          <w:sz w:val="16"/>
        </w:rPr>
        <w:t xml:space="preserve"> Krugman (1994, 1997) goes on to argue that </w:t>
      </w:r>
      <w:r w:rsidRPr="00E301A8">
        <w:rPr>
          <w:u w:val="single"/>
        </w:rPr>
        <w:t>national competitiveness is either a new word for domestic productivity or meaningless political rhetoric. Whilst nations may compete for investments if companies seek new business locations, this represents only a minor fraction of economic activities for bigger economies</w:t>
      </w:r>
      <w:r w:rsidRPr="00E301A8">
        <w:rPr>
          <w:sz w:val="16"/>
        </w:rPr>
        <w:t xml:space="preserve">. Furthermore, this is often connected with subsidies or tax reductions to attract such investments. </w:t>
      </w:r>
      <w:r w:rsidRPr="00E301A8">
        <w:rPr>
          <w:u w:val="single"/>
        </w:rPr>
        <w:t>This strategic management for the attraction of investment and the fostering of exports is</w:t>
      </w:r>
      <w:r w:rsidRPr="00E301A8">
        <w:rPr>
          <w:sz w:val="16"/>
        </w:rPr>
        <w:t xml:space="preserve">, according to Krugman, </w:t>
      </w:r>
      <w:r w:rsidRPr="00E301A8">
        <w:rPr>
          <w:u w:val="single"/>
        </w:rPr>
        <w:t>little more than political rhetoric, designed to promote an image rather than secure clear and unambiguous economic dividends</w:t>
      </w:r>
      <w:r w:rsidRPr="00E301A8">
        <w:rPr>
          <w:sz w:val="16"/>
        </w:rPr>
        <w:t>,. Similarly, Cohen (1994, 196) describes the notion of national competitiveness in terms of “Presidential metaphors, [trying] to encapsulate complicated matters for purposes of political mobilization”, perhaps implying that national competitiveness might be better understood in the fields of political science and place marketing. Indeed, growing interest in the notion of competitiveness as a hegemonic construct or discourse provides further strength to the view that its value lies beyond that of an economic model or concept, but rests instead with its capacity to mobilize interest-related action (Bristow 2005). As such, this paper focuses on the utility of national indices of competitiveness, particularly for policy-makers and key interest groups promoting it.</w:t>
      </w:r>
    </w:p>
    <w:p w:rsidR="00441E88" w:rsidRPr="00E301A8" w:rsidRDefault="00441E88" w:rsidP="00441E88">
      <w:pPr>
        <w:pStyle w:val="Heading4"/>
      </w:pPr>
      <w:r w:rsidRPr="00E301A8">
        <w:t xml:space="preserve">International trade isn’t </w:t>
      </w:r>
      <w:r w:rsidRPr="00E301A8">
        <w:rPr>
          <w:u w:val="single"/>
        </w:rPr>
        <w:t>zero-sum</w:t>
      </w:r>
      <w:r w:rsidRPr="00E301A8">
        <w:t xml:space="preserve"> – countries </w:t>
      </w:r>
      <w:r w:rsidRPr="00E301A8">
        <w:rPr>
          <w:u w:val="single"/>
        </w:rPr>
        <w:t>don’t compete</w:t>
      </w:r>
      <w:r w:rsidRPr="00E301A8">
        <w:t xml:space="preserve"> for economic gains.</w:t>
      </w:r>
    </w:p>
    <w:p w:rsidR="00441E88" w:rsidRPr="00E301A8" w:rsidRDefault="00441E88" w:rsidP="00441E88">
      <w:pPr>
        <w:rPr>
          <w:sz w:val="16"/>
        </w:rPr>
      </w:pPr>
      <w:r w:rsidRPr="00E301A8">
        <w:rPr>
          <w:rStyle w:val="Style13ptBold"/>
        </w:rPr>
        <w:t>Krugman ‘94</w:t>
      </w:r>
      <w:r w:rsidRPr="00E301A8">
        <w:rPr>
          <w:sz w:val="16"/>
        </w:rPr>
        <w:t xml:space="preserve">—professor of Economics and International Affairs at the Woodrow Wilson School of Public and International Affairs at Princeton University, Ph.D. from MIT (Paul, “Competitiveness: A Dangerous Obsession,” </w:t>
      </w:r>
      <w:r w:rsidRPr="00E301A8">
        <w:rPr>
          <w:color w:val="000000"/>
          <w:sz w:val="16"/>
        </w:rPr>
        <w:t>http://www.pkarchive.org/global/pop.html</w:t>
      </w:r>
      <w:r w:rsidRPr="00E301A8">
        <w:rPr>
          <w:sz w:val="16"/>
        </w:rPr>
        <w:t>, RBatra)</w:t>
      </w:r>
    </w:p>
    <w:p w:rsidR="00441E88" w:rsidRPr="00E301A8" w:rsidRDefault="00441E88" w:rsidP="00441E88">
      <w:pPr>
        <w:rPr>
          <w:sz w:val="16"/>
        </w:rPr>
      </w:pPr>
      <w:r w:rsidRPr="00E301A8">
        <w:rPr>
          <w:sz w:val="16"/>
        </w:rPr>
        <w:t xml:space="preserve">It was a disappointing evasion, but not a surprising one. After all, </w:t>
      </w:r>
      <w:r w:rsidRPr="00E301A8">
        <w:rPr>
          <w:u w:val="single"/>
        </w:rPr>
        <w:t>the rhetoric of competitiveness</w:t>
      </w:r>
      <w:r w:rsidRPr="00E301A8">
        <w:rPr>
          <w:sz w:val="16"/>
        </w:rPr>
        <w:t xml:space="preserve"> -- the view that, in the words of President Clinton, each nation is "like a big corporation competing in the global marketplace" -- </w:t>
      </w:r>
      <w:r w:rsidRPr="00E301A8">
        <w:rPr>
          <w:u w:val="single"/>
        </w:rPr>
        <w:t>has become pervasive among opinion leaders throughout the world. People</w:t>
      </w:r>
      <w:r w:rsidRPr="00E301A8">
        <w:rPr>
          <w:sz w:val="16"/>
        </w:rPr>
        <w:t xml:space="preserve"> who believe themselves to be sophisticated about the subject </w:t>
      </w:r>
      <w:r w:rsidRPr="00E301A8">
        <w:rPr>
          <w:u w:val="single"/>
        </w:rPr>
        <w:t>take it for granted that the economic problem facing any modern nation is essentially one of competing on world markets</w:t>
      </w:r>
      <w:r w:rsidRPr="00E301A8">
        <w:rPr>
          <w:sz w:val="16"/>
        </w:rPr>
        <w:t xml:space="preserve"> -- that the United States and Japan are competitors in the same sense that Coca-Cola competes with Pepsi -- and are unaware that anyone might seriously question that proposition. Every few months a new best-seller warns the American public of the dire consequences of losing the "race" for the 21st century. </w:t>
      </w:r>
      <w:r w:rsidRPr="00E301A8">
        <w:rPr>
          <w:u w:val="single"/>
        </w:rPr>
        <w:t>A whole industry of councils on competitiveness, "geo-economists" and managed trade theorists has sprung up in Washington</w:t>
      </w:r>
      <w:r w:rsidRPr="00E301A8">
        <w:rPr>
          <w:sz w:val="16"/>
        </w:rPr>
        <w:t xml:space="preserve">. Many of these people, having diagnosed America's economic problems in much the same terms as Delors did Europe's, are now in the highest reaches of the Clinton administration formulating economic and trade policy for the United States. So Delors was using a language that was not only convenient but comfortable for him and a wide audience on both sides of the Atlantic. Unfortunately, his diagnosis was deeply misleading as a guide to what ails Europe, and similar diagnoses in the United States are equally misleading. </w:t>
      </w:r>
      <w:r w:rsidRPr="00E301A8">
        <w:rPr>
          <w:u w:val="single"/>
        </w:rPr>
        <w:t xml:space="preserve">The idea that a country's economic fortunes are largely determined by its success on world markets is a hypothesis, not a necessary truth; and as a practical, empirical matter, </w:t>
      </w:r>
      <w:r w:rsidRPr="00E301A8">
        <w:rPr>
          <w:b/>
          <w:u w:val="single"/>
        </w:rPr>
        <w:t>that hypothesis is flatly wrong</w:t>
      </w:r>
      <w:r w:rsidRPr="00E301A8">
        <w:rPr>
          <w:sz w:val="16"/>
        </w:rPr>
        <w:t xml:space="preserve">. That is, </w:t>
      </w:r>
      <w:r w:rsidRPr="00E301A8">
        <w:rPr>
          <w:u w:val="single"/>
        </w:rPr>
        <w:t>it is simply not the case that the world's leading nations are to any important degree in economic competition with each other, or that any of their major economic problems can be attributed to failures to compete on world markets. The growing obsession in most advanced nations with international competitiveness should be seen, not as a well-founded concern, but as a view held in the face of overwhelming contrary evidence</w:t>
      </w:r>
      <w:r w:rsidRPr="00E301A8">
        <w:rPr>
          <w:sz w:val="16"/>
        </w:rPr>
        <w:t xml:space="preserve">. And yet it is clearly a view that people very much want to hold -- a desire to believe that is reflected in a remarkable tendency of those who preach the doctrine of competitiveness to support their case with careless, flawed arithmetic. This article makes three points. First, it argues that concerns about competitiveness are, as an empirical matter, almost completely unfounded. Second, it tries to explain why defining the economic problem as one of international competition is nonetheless so attractive to so many people. Finally, it argues that the obsession with competitiveness is not only wrong but dangerous, skewing domestic policies and threatening the international economic system. This last issue is, of course, the most consequential from the standpoint of public policy. Thinking in terms of competitiveness leads, directly and indirectly, to bad economic policies on a wide range of issues, domestic and foreign, whether it be in health care or trade. Mindless competition Most people who use the term "competitiveness" do so without a second thought. It seems obvious to them that the analogy between a country and a corporation is reasonable and that to ask whether the United States is competitive in the world market is no different in principle from asking whether General Motors is competitive in the North American minivan market. In fact, however, </w:t>
      </w:r>
      <w:r w:rsidRPr="00E301A8">
        <w:rPr>
          <w:u w:val="single"/>
        </w:rPr>
        <w:t>trying to define the competitiveness of a nation is much more problematic than defining that of a corporation</w:t>
      </w:r>
      <w:r w:rsidRPr="00E301A8">
        <w:rPr>
          <w:sz w:val="16"/>
        </w:rPr>
        <w:t xml:space="preserve">. The bottom line for a corporation is literally its bottom line: if a corporation cannot afford to pay its workers, suppliers, and bondholders, it will go out of business. So </w:t>
      </w:r>
      <w:r w:rsidRPr="00E301A8">
        <w:rPr>
          <w:u w:val="single"/>
        </w:rPr>
        <w:t xml:space="preserve">when we say that a corporation is uncompetitive, we mean that its market position is unsustainable -- that unless it improves its performance, it will cease to exist. </w:t>
      </w:r>
      <w:r w:rsidRPr="00E301A8">
        <w:rPr>
          <w:b/>
          <w:u w:val="single"/>
        </w:rPr>
        <w:t>Countries, on the other hand, do not go out of business</w:t>
      </w:r>
      <w:r w:rsidRPr="00E301A8">
        <w:rPr>
          <w:sz w:val="16"/>
        </w:rPr>
        <w:t xml:space="preserve">. They may be happy or unhappy with their economic performance, but </w:t>
      </w:r>
      <w:r w:rsidRPr="00E301A8">
        <w:rPr>
          <w:u w:val="single"/>
        </w:rPr>
        <w:t>they have no well-defined bottom line. As a result, the concept of national competitiveness is elusive. One might suppose</w:t>
      </w:r>
      <w:r w:rsidRPr="00E301A8">
        <w:rPr>
          <w:sz w:val="16"/>
        </w:rPr>
        <w:t xml:space="preserve">, naively, </w:t>
      </w:r>
      <w:r w:rsidRPr="00E301A8">
        <w:rPr>
          <w:u w:val="single"/>
        </w:rPr>
        <w:t>that the bottom line of a national economy is simply its trade balance</w:t>
      </w:r>
      <w:r w:rsidRPr="00E301A8">
        <w:rPr>
          <w:sz w:val="16"/>
        </w:rPr>
        <w:t xml:space="preserve">, that competitiveness can be measured by the ability of a country to sell more abroad than it buys. </w:t>
      </w:r>
      <w:r w:rsidRPr="00E301A8">
        <w:rPr>
          <w:u w:val="single"/>
        </w:rPr>
        <w:t>But in both theory and practice a trade surplus may be a sign of national weakness, a deficit a sign of strength.</w:t>
      </w:r>
      <w:r w:rsidRPr="00E301A8">
        <w:rPr>
          <w:sz w:val="16"/>
        </w:rPr>
        <w:t xml:space="preserve"> For example, Mexico was forced to run huge trade surpluses in the 1980s in order to pay the interest on its foreign debt since international investors refused to lend it any more money; it began to run large trade deficits after 1990 as foreign investors recovered confidence and began to pour in new funds. Would anyone want to describe Mexico as a highly competitive nation during the debt crisis era or describe what has happened since 1990 as a loss in competitiveness? Most writers who worry about the issue at all have therefore tried to define competitiveness as the combination of favorable trade performance and something else. In particular, the most popular definition of competitiveness nowadays runs along the lines of the one given in Council of Economic Advisors Chairman Laura D'Andrea Tyson's Who's Bashing Whom?: competitiveness is "our ability to produce goods and services that meet the test of international competition while our citizens enjoy a standard of living that is both rising and sustainable." This sounds reasonable. If you think about it, however, and test your thoughts against the facts, you will find out that there is much less to this definition than meets the eye. Consider, for a moment, what the definition would mean for an economy that conducted very little international trade, like the United States in the 1950s. For such an economy, the ability to balance its trade is mostly a matter of getting the exchange rate right. But because trade is such a small factor in the economy, the level of the exchange rate is a minor influence on the standard of living. So in an economy with very little international trade, the growth in living standards -- and thus "competitiveness" according to Tyson's definition -- would be determined almost entirely by domestic factors, primarily the rate of productivity growth. That's domestic productivity growth, period -- not productivity growth relative to other countries. In other words, for an economy with very little international trade, "competitiveness" would turn out to be a funny way of saying "productivity" and would have nothing to do with international competition. But surely this changes when trade becomes more important, as indeed it has for all major economies? It certainly could change. Suppose that a country finds that although its productivity is steadily rising, it can succeed in exporting only if it repeatedly devalues its currency, selling its exports ever more cheaply on world markets. Then its standard of living, which depends on its purchasing power over imports as well as domestically produced goods, might actually decline. In the jargon of economists, domestic growth might be outweighed by deteriorating terms of trade. So "competitiveness" could turn out really to be about international competition after all. There is no reason, however, to leave this as a pure speculation; it can easily be checked against the data. Have deteriorating terms of trade in fact been a major drag on the U.S. standard of living? Or has the rate of growth of U.S. real income continued essentially to equal the rate of domestic productivity growth, even though trade is a larger share of income than it used to be? To answer this question, one need only look at the national income accounts data the Commerce Department publishes regularly in the Survey of Current Business. The standard measure of economic growth in the United States is, of course, real gnp -- a measure that divides the value of goods and services produced in the United States by appropriate price indexes to come up with an estimate of real national output. The Commerce Department also, however, publishes something called "command gnp." This is similar to real gnp except that it divides U.S. exports not by the export price index, but by the price index for U.S. imports. That is, exports are valued by what Americans can buy with the money exports bring. Command gnp therefore measures the volume of goods and services the U.S. economy can "command" -- the nation's purchasing power -- rather than the volume it produces.\ And as we have just seen, "competitiveness" means something diFFerent from "productivity" if and only if purchasing power grows significantly more slowly than output. Well, here are the numbers. Over the period 1959-73, a period of vigorous growth in U.S. living standards and few concerns about international competition, real gnp per worker-hour grew 1.85 percent annually, while command gnp per hour grew a bit faster, 1.87 percent. From 1973 to 1990, a period of stagnating living standards, command gnp growth per hour slowed to 0.65 percent. Almost all (91 percent) of that slowdown, however, was explained by a decline in domestic productivity growth: real gnp per hour grew only 0.73 percent. Similar calculations for the European Community and Japan yield similar results. In each case, </w:t>
      </w:r>
      <w:r w:rsidRPr="00E301A8">
        <w:rPr>
          <w:u w:val="single"/>
        </w:rPr>
        <w:t>the growth rate of living standards essentially equals the growth rate of domestic productivity -- not productivity relative to competitors, but simply domestic productivity. Even though world trade is larger than ever before, national living standards are overwhelmingly determined by domestic factors rather than by</w:t>
      </w:r>
      <w:r w:rsidRPr="00E301A8">
        <w:rPr>
          <w:sz w:val="16"/>
        </w:rPr>
        <w:t xml:space="preserve"> some </w:t>
      </w:r>
      <w:r w:rsidRPr="00E301A8">
        <w:rPr>
          <w:u w:val="single"/>
        </w:rPr>
        <w:t xml:space="preserve">competition for world markets. </w:t>
      </w:r>
      <w:r w:rsidRPr="00E301A8">
        <w:rPr>
          <w:sz w:val="16"/>
        </w:rPr>
        <w:t xml:space="preserve">How can this be in our interdependent world? Part of the answer is that the world is not as interdependent as you might think: </w:t>
      </w:r>
      <w:r w:rsidRPr="00E301A8">
        <w:rPr>
          <w:b/>
          <w:u w:val="single"/>
        </w:rPr>
        <w:t>countries are nothing at all like corporations</w:t>
      </w:r>
      <w:r w:rsidRPr="00E301A8">
        <w:rPr>
          <w:sz w:val="16"/>
        </w:rPr>
        <w:t xml:space="preserve">. Even today, </w:t>
      </w:r>
      <w:r w:rsidRPr="00E301A8">
        <w:rPr>
          <w:u w:val="single"/>
        </w:rPr>
        <w:t>U.S. exports are only 10 percent of the value-added in the economy</w:t>
      </w:r>
      <w:r w:rsidRPr="00E301A8">
        <w:rPr>
          <w:sz w:val="16"/>
        </w:rPr>
        <w:t xml:space="preserve"> (which is equal to gnp). That is, </w:t>
      </w:r>
      <w:r w:rsidRPr="00E301A8">
        <w:rPr>
          <w:u w:val="single"/>
        </w:rPr>
        <w:t>the U</w:t>
      </w:r>
      <w:r w:rsidRPr="00E301A8">
        <w:rPr>
          <w:sz w:val="16"/>
        </w:rPr>
        <w:t xml:space="preserve">nited </w:t>
      </w:r>
      <w:r w:rsidRPr="00E301A8">
        <w:rPr>
          <w:u w:val="single"/>
        </w:rPr>
        <w:t>S</w:t>
      </w:r>
      <w:r w:rsidRPr="00E301A8">
        <w:rPr>
          <w:sz w:val="16"/>
        </w:rPr>
        <w:t xml:space="preserve">tates </w:t>
      </w:r>
      <w:r w:rsidRPr="00E301A8">
        <w:rPr>
          <w:u w:val="single"/>
        </w:rPr>
        <w:t>is still almost 90 percent an economy that produces goods and services for its own use</w:t>
      </w:r>
      <w:r w:rsidRPr="00E301A8">
        <w:rPr>
          <w:sz w:val="16"/>
        </w:rPr>
        <w:t xml:space="preserve">. By contrast, </w:t>
      </w:r>
      <w:r w:rsidRPr="00E301A8">
        <w:rPr>
          <w:u w:val="single"/>
        </w:rPr>
        <w:t>even the largest corporation sells hardly any of its output to its own workers</w:t>
      </w:r>
      <w:r w:rsidRPr="00E301A8">
        <w:rPr>
          <w:sz w:val="16"/>
        </w:rPr>
        <w:t xml:space="preserve">; the "exports" of General Motors -- its sales to people who do not work there -- are virtually all of its sales, which are more than 2.5 times the corporation's value-added. Moreover, </w:t>
      </w:r>
      <w:r w:rsidRPr="00E301A8">
        <w:rPr>
          <w:u w:val="single"/>
        </w:rPr>
        <w:t>countries do not compete with each other the way corporations do</w:t>
      </w:r>
      <w:r w:rsidRPr="00E301A8">
        <w:rPr>
          <w:sz w:val="16"/>
        </w:rPr>
        <w:t xml:space="preserve">. Coke and Pepsi are almost purely rivals: </w:t>
      </w:r>
      <w:r w:rsidRPr="00E301A8">
        <w:rPr>
          <w:u w:val="single"/>
        </w:rPr>
        <w:t>only a negligible fraction of Coca-Cola's sales go to Pepsi workers, only a negligible fraction of the goods Coca-Cola workers buy are Pepsi products.</w:t>
      </w:r>
      <w:r w:rsidRPr="00E301A8">
        <w:rPr>
          <w:sz w:val="16"/>
        </w:rPr>
        <w:t xml:space="preserve"> So if Pepsi is successful, it tends to be at Coke's expense. </w:t>
      </w:r>
      <w:r w:rsidRPr="00E301A8">
        <w:rPr>
          <w:u w:val="single"/>
        </w:rPr>
        <w:t>But the major industrial countries, while they sell products that compete with each other, are also each other's main export markets and each other's main suppliers of useful imports. If the European economy does well, it need not be at U.S. expense</w:t>
      </w:r>
      <w:r w:rsidRPr="00E301A8">
        <w:rPr>
          <w:sz w:val="16"/>
        </w:rPr>
        <w:t xml:space="preserve">; indeed, if anything a successful European economy is likely to help the U.S. economy by providing it with larger markets and selling it goods of superior quality at lower prices. </w:t>
      </w:r>
      <w:r w:rsidRPr="00E301A8">
        <w:rPr>
          <w:b/>
          <w:u w:val="single"/>
        </w:rPr>
        <w:t>International trade, then, is not a zero-sum game</w:t>
      </w:r>
      <w:r w:rsidRPr="00E301A8">
        <w:rPr>
          <w:sz w:val="16"/>
        </w:rPr>
        <w:t>. When productivity rises in Japan, the main result is a rise in Japanese real wages; American or European wages are in principle at least as likely to rise as to fall, and in practice seem to be virtually unaffected.</w:t>
      </w:r>
    </w:p>
    <w:p w:rsidR="00441E88" w:rsidRPr="00E301A8" w:rsidRDefault="00441E88" w:rsidP="00441E88">
      <w:pPr>
        <w:pStyle w:val="Heading3"/>
      </w:pPr>
      <w:r w:rsidRPr="00E301A8">
        <w:t>2NC – Trump</w:t>
      </w:r>
    </w:p>
    <w:p w:rsidR="00441E88" w:rsidRPr="00E301A8" w:rsidRDefault="00441E88" w:rsidP="00441E88">
      <w:pPr>
        <w:pStyle w:val="Heading4"/>
        <w:rPr>
          <w:rStyle w:val="StyleUnderline"/>
          <w:sz w:val="28"/>
          <w:szCs w:val="28"/>
        </w:rPr>
      </w:pPr>
      <w:r w:rsidRPr="00E301A8">
        <w:rPr>
          <w:rStyle w:val="StyleUnderline"/>
          <w:sz w:val="28"/>
          <w:szCs w:val="28"/>
        </w:rPr>
        <w:t>Trump’s budget cuts decimate competitiveness.</w:t>
      </w:r>
    </w:p>
    <w:p w:rsidR="00441E88" w:rsidRPr="00E301A8" w:rsidRDefault="00441E88" w:rsidP="00441E88">
      <w:pPr>
        <w:rPr>
          <w:rStyle w:val="StyleUnderline"/>
        </w:rPr>
      </w:pPr>
      <w:r w:rsidRPr="00E301A8">
        <w:rPr>
          <w:b/>
          <w:sz w:val="26"/>
          <w:szCs w:val="26"/>
        </w:rPr>
        <w:t>Andes ‘17</w:t>
      </w:r>
      <w:r w:rsidRPr="00E301A8">
        <w:rPr>
          <w:sz w:val="16"/>
        </w:rPr>
        <w:t xml:space="preserve">,Scott Andes is a senior policy analyst and associate fellow with the Anne T. and Robert M. Bass Initiative on Innovation and Placemaking., 3-17-2017, ("Trump’s “America First” budget will leave the economy running behind," Brookings, </w:t>
      </w:r>
      <w:hyperlink r:id="rId58" w:history="1">
        <w:r w:rsidRPr="00E301A8">
          <w:rPr>
            <w:sz w:val="16"/>
          </w:rPr>
          <w:t>https://www.brookings.edu/blog/up-front/2017/03/17/trumps-america-first-budget-will-leave-the-economy-running-behind/</w:t>
        </w:r>
      </w:hyperlink>
      <w:r w:rsidRPr="00E301A8">
        <w:rPr>
          <w:sz w:val="16"/>
        </w:rPr>
        <w:t>)</w:t>
      </w:r>
    </w:p>
    <w:p w:rsidR="00441E88" w:rsidRPr="00E301A8" w:rsidRDefault="00441E88" w:rsidP="00441E88">
      <w:pPr>
        <w:rPr>
          <w:u w:val="single"/>
        </w:rPr>
      </w:pPr>
      <w:r w:rsidRPr="00E301A8">
        <w:rPr>
          <w:u w:val="single"/>
        </w:rPr>
        <w:t xml:space="preserve">The second problem is that his administration believes that less government, limited regulation, and a low statutory corporate tax rate is sufficient to </w:t>
      </w:r>
      <w:r w:rsidRPr="00E301A8">
        <w:rPr>
          <w:rStyle w:val="StyleUnderline"/>
        </w:rPr>
        <w:t>grow a globally competitive economy. This philosophy fundamentally misunderstands how countries compete in the modern economy: What really differentiates successful high-value economies is their ability to innovate. In the technologies that define U.S. competitiveness—robotics, data analytics, drug development, energy storage—the interplay between public sector research and development and private sector innovation is essential.</w:t>
      </w:r>
      <w:r w:rsidRPr="00E301A8">
        <w:rPr>
          <w:sz w:val="16"/>
        </w:rPr>
        <w:t xml:space="preserve"> For example, 80 percent of the most transformative new drugs over the last 25 years have resulted from collaboration between industry and universities. NIH funds an astounding 45 percent of all health care research (from all funding sources) in U.S. universities. </w:t>
      </w:r>
      <w:r w:rsidRPr="00E301A8">
        <w:rPr>
          <w:u w:val="single"/>
        </w:rPr>
        <w:t xml:space="preserve">Thus, the proposed funding cuts would decimate the nation’s ability to compete in new drug discoveries. Similarly, the cuts to the Department of Energy’s Office of Science would hamstring the country’s ability to lead the world in new generation energy products. </w:t>
      </w:r>
      <w:r w:rsidRPr="00E301A8">
        <w:rPr>
          <w:sz w:val="16"/>
        </w:rPr>
        <w:t xml:space="preserve">Finally, the president refuses to learn from our national competitors—like an NCAA basketball coach who doesn’t look at rival’s tapes leading into March Madness. The programs the president plans on cutting have analogues in most advanced countries. Germany’s Fraunhofer Institutes, Australia’s Enterprise Connect, Canada’s Industrial Research Assistance Program, Japan’s Kohsetsushi Centers, and the U.K.’s Manufacturing Advisory Service all offer similar programming to the MEP and maintain healthy support across the political spectrum because they make these countries stronger. Instead of cutting programs that our rivals consider successful, we should put them on steroids. </w:t>
      </w:r>
      <w:r w:rsidRPr="00E301A8">
        <w:rPr>
          <w:u w:val="single"/>
        </w:rPr>
        <w:t>The proposal to eliminate the NIH’s Fogarty International Center is a perfect example of the administration’s anti-competitive, insular nature. Fogarty fosters partnerships with health researchers and institutions abroad in order to improve scientific discovery at home. If we as a country aren’t engaged in learning from the successes of other countries, we will fail to remain competitive. Trump’s budget, like much of his rhetoric, is fundamentally backward-looking. It attempts to support a 21st century economy with 20th century tools and ideas.</w:t>
      </w:r>
    </w:p>
    <w:p w:rsidR="00441E88" w:rsidRPr="00E301A8" w:rsidRDefault="00441E88" w:rsidP="00441E88">
      <w:pPr>
        <w:pStyle w:val="Heading4"/>
      </w:pPr>
      <w:r w:rsidRPr="00E301A8">
        <w:t>Paris thumps – even corporations agree.</w:t>
      </w:r>
    </w:p>
    <w:p w:rsidR="00441E88" w:rsidRPr="00E301A8" w:rsidRDefault="00441E88" w:rsidP="00441E88">
      <w:pPr>
        <w:rPr>
          <w:rStyle w:val="Style13ptBold"/>
          <w:sz w:val="16"/>
        </w:rPr>
      </w:pPr>
      <w:r w:rsidRPr="00E301A8">
        <w:rPr>
          <w:rStyle w:val="Style13ptBold"/>
        </w:rPr>
        <w:t xml:space="preserve">Powell ‘17 </w:t>
      </w:r>
      <w:r w:rsidRPr="00E301A8">
        <w:rPr>
          <w:sz w:val="16"/>
        </w:rPr>
        <w:t>(Al Powell, Harvard Staff Writer, “Will business fill the Paris void? Exit from climate agreement seen as step backward for U.S. competitiveness” 6/6/17, http://news.harvard.edu/gazette/story/2017/06/harvard-business-school-professor-on-paris-accord-post-u-s/) GG</w:t>
      </w:r>
    </w:p>
    <w:p w:rsidR="00441E88" w:rsidRPr="00E301A8" w:rsidRDefault="00441E88" w:rsidP="00441E88">
      <w:pPr>
        <w:rPr>
          <w:sz w:val="16"/>
        </w:rPr>
      </w:pPr>
      <w:r w:rsidRPr="00E301A8">
        <w:rPr>
          <w:sz w:val="16"/>
        </w:rPr>
        <w:t xml:space="preserve">In a Q&amp;A, </w:t>
      </w:r>
      <w:r w:rsidRPr="00E301A8">
        <w:rPr>
          <w:rStyle w:val="StyleUnderline"/>
        </w:rPr>
        <w:t>Serafeim discussed</w:t>
      </w:r>
      <w:r w:rsidRPr="00E301A8">
        <w:rPr>
          <w:sz w:val="16"/>
        </w:rPr>
        <w:t xml:space="preserve"> corporate views on the Trump announcement and </w:t>
      </w:r>
      <w:r w:rsidRPr="00E301A8">
        <w:rPr>
          <w:rStyle w:val="StyleUnderline"/>
        </w:rPr>
        <w:t>how the Paris exit might affect U.S. competitiveness</w:t>
      </w:r>
      <w:r w:rsidRPr="00E301A8">
        <w:rPr>
          <w:sz w:val="16"/>
        </w:rPr>
        <w:t xml:space="preserve"> in the years to come. GAZETTE: What was your reaction to President </w:t>
      </w:r>
      <w:r w:rsidRPr="00E301A8">
        <w:rPr>
          <w:rStyle w:val="StyleUnderline"/>
        </w:rPr>
        <w:t>Trump’s</w:t>
      </w:r>
      <w:r w:rsidRPr="00E301A8">
        <w:rPr>
          <w:sz w:val="16"/>
        </w:rPr>
        <w:t xml:space="preserve"> announcement, and what are the important issues to think about with respect to U.S. businesses? SERAFEIM: I was very disappointed, but at the same time not surprised, given that he has given lots of indications that he’s skeptical about it. He’s </w:t>
      </w:r>
      <w:r w:rsidRPr="00E301A8">
        <w:rPr>
          <w:rStyle w:val="StyleUnderline"/>
        </w:rPr>
        <w:t>trying to distance himself</w:t>
      </w:r>
      <w:r w:rsidRPr="00E301A8">
        <w:rPr>
          <w:sz w:val="16"/>
        </w:rPr>
        <w:t xml:space="preserve">, I think, </w:t>
      </w:r>
      <w:r w:rsidRPr="00E301A8">
        <w:rPr>
          <w:rStyle w:val="StyleUnderline"/>
        </w:rPr>
        <w:t>from the global community and this is the primary example of the world finally getting together and achieving global cooperation</w:t>
      </w:r>
      <w:r w:rsidRPr="00E301A8">
        <w:rPr>
          <w:sz w:val="16"/>
        </w:rPr>
        <w:t xml:space="preserve">. I think what many </w:t>
      </w:r>
      <w:r w:rsidRPr="00E301A8">
        <w:rPr>
          <w:rStyle w:val="Emphasis"/>
        </w:rPr>
        <w:t>people are worried about in business is that this is going to fundamentally decrease American competitiveness</w:t>
      </w:r>
      <w:r w:rsidRPr="00E301A8">
        <w:rPr>
          <w:sz w:val="16"/>
        </w:rPr>
        <w:t xml:space="preserve">, </w:t>
      </w:r>
      <w:r w:rsidRPr="00E301A8">
        <w:rPr>
          <w:rStyle w:val="StyleUnderline"/>
        </w:rPr>
        <w:t xml:space="preserve">because </w:t>
      </w:r>
      <w:r w:rsidRPr="00E301A8">
        <w:rPr>
          <w:rStyle w:val="Emphasis"/>
        </w:rPr>
        <w:t>it’s putting the U.S</w:t>
      </w:r>
      <w:r w:rsidRPr="00E301A8">
        <w:rPr>
          <w:sz w:val="16"/>
        </w:rPr>
        <w:t xml:space="preserve">., at least from a federal policy standpoint, </w:t>
      </w:r>
      <w:r w:rsidRPr="00E301A8">
        <w:rPr>
          <w:rStyle w:val="Emphasis"/>
        </w:rPr>
        <w:t>at odds with where the world economy is going.</w:t>
      </w:r>
      <w:r w:rsidRPr="00E301A8">
        <w:rPr>
          <w:sz w:val="16"/>
        </w:rPr>
        <w:t xml:space="preserve"> </w:t>
      </w:r>
      <w:r w:rsidRPr="00E301A8">
        <w:rPr>
          <w:rStyle w:val="StyleUnderline"/>
        </w:rPr>
        <w:t>The world economy is going toward low-carbon infrastructure</w:t>
      </w:r>
      <w:r w:rsidRPr="00E301A8">
        <w:rPr>
          <w:sz w:val="16"/>
        </w:rPr>
        <w:t xml:space="preserve"> … transportation systems, electricity infrastructure in the city, and so forth. </w:t>
      </w:r>
      <w:r w:rsidRPr="00E301A8">
        <w:rPr>
          <w:rStyle w:val="StyleUnderline"/>
        </w:rPr>
        <w:t>This is a signal that at the federal level —</w:t>
      </w:r>
      <w:r w:rsidRPr="00E301A8">
        <w:rPr>
          <w:sz w:val="16"/>
        </w:rPr>
        <w:t xml:space="preserve"> not necessarily at the state level, </w:t>
      </w:r>
      <w:r w:rsidRPr="00E301A8">
        <w:rPr>
          <w:rStyle w:val="StyleUnderline"/>
        </w:rPr>
        <w:t>because we have seen already that some states are drawing their own path</w:t>
      </w:r>
      <w:r w:rsidRPr="00E301A8">
        <w:rPr>
          <w:sz w:val="16"/>
        </w:rPr>
        <w:t xml:space="preserve"> — </w:t>
      </w:r>
      <w:r w:rsidRPr="00E301A8">
        <w:rPr>
          <w:rStyle w:val="StyleUnderline"/>
        </w:rPr>
        <w:t>there’s not going to be support, and actually there’s going to be active resistance toward that low-carbon pathway. The U.S. [would be] losing the cutting-edge technology, skills, and capabilities that could revolutionize our transportation system, that could revolutionize the fuel that we use in our cars and trucks and vehicles</w:t>
      </w:r>
      <w:r w:rsidRPr="00E301A8">
        <w:rPr>
          <w:sz w:val="16"/>
        </w:rPr>
        <w:t xml:space="preserve"> — whether that is electricity or hydrogen. </w:t>
      </w:r>
      <w:r w:rsidRPr="00E301A8">
        <w:rPr>
          <w:rStyle w:val="StyleUnderline"/>
        </w:rPr>
        <w:t xml:space="preserve">We might lose our cutting edge when it comes to creating a decentralized, digitized, powered-by-renewables electric grid, and so forth </w:t>
      </w:r>
      <w:r w:rsidRPr="00E301A8">
        <w:rPr>
          <w:sz w:val="16"/>
        </w:rPr>
        <w:t xml:space="preserve">GAZETTE: Do the objections of some business leaders mean they recognize that there may be costs to addressing climate change, but that they accept those costs as part of the price to modernize and to participate in this low-carbon future you’re talking about? Or do they just disagree with the president that the Paris agreement is a bad deal and bad for the economy? SERAFEIM: I think many people disagree with that. It is not clear that it will be bad for the economy. If you actually look at the data, </w:t>
      </w:r>
      <w:r w:rsidRPr="00E301A8">
        <w:rPr>
          <w:rStyle w:val="StyleUnderline"/>
        </w:rPr>
        <w:t>many economies have reduced their carbon emissions at the same time they have grown their economy</w:t>
      </w:r>
      <w:r w:rsidRPr="00E301A8">
        <w:rPr>
          <w:sz w:val="16"/>
        </w:rPr>
        <w:t xml:space="preserve">, so I think that argument is just false. What’s happening is that many </w:t>
      </w:r>
      <w:r w:rsidRPr="00E301A8">
        <w:rPr>
          <w:rStyle w:val="StyleUnderline"/>
        </w:rPr>
        <w:t>business leaders want to have a seat at the table [to determine] how you create institutions and policies and regulations and infrastructure</w:t>
      </w:r>
      <w:r w:rsidRPr="00E301A8">
        <w:rPr>
          <w:sz w:val="16"/>
        </w:rPr>
        <w:t xml:space="preserve"> to guide that low-carbon pathway forward. And </w:t>
      </w:r>
      <w:r w:rsidRPr="00E301A8">
        <w:rPr>
          <w:rStyle w:val="Emphasis"/>
        </w:rPr>
        <w:t>with the U.S. withdrawing, you’re losing that seat at the table</w:t>
      </w:r>
      <w:r w:rsidRPr="00E301A8">
        <w:rPr>
          <w:sz w:val="16"/>
        </w:rPr>
        <w:t xml:space="preserve">. You’re not actually going to be part of the conversations that are going to be happening. As a result, instead of shaping that agenda, you’re going to be on the back end of the process. GAZETTE: Some corporate leaders are talking about the business community stepping in to provide leadership, echoing what we’ve heard from some governors and some mayors. Does the business community have the capacity to step into a leadership role? Is there a lot that it can do without government? SERAFEIM: </w:t>
      </w:r>
      <w:r w:rsidRPr="00E301A8">
        <w:rPr>
          <w:rStyle w:val="StyleUnderline"/>
        </w:rPr>
        <w:t>There is a lot that has already happened without government</w:t>
      </w:r>
      <w:r w:rsidRPr="00E301A8">
        <w:rPr>
          <w:sz w:val="16"/>
        </w:rPr>
        <w:t xml:space="preserve">, and for a long time. You look at companies — especially large companies — that have committed to long-term contracts to purchase renewable energy. </w:t>
      </w:r>
      <w:r w:rsidRPr="00E301A8">
        <w:rPr>
          <w:rStyle w:val="StyleUnderline"/>
        </w:rPr>
        <w:t>You see many auto manufacturers making tremendous investments for electrification</w:t>
      </w:r>
      <w:r w:rsidRPr="00E301A8">
        <w:rPr>
          <w:sz w:val="16"/>
        </w:rPr>
        <w:t xml:space="preserve"> of their models and so forth. </w:t>
      </w:r>
      <w:r w:rsidRPr="00E301A8">
        <w:rPr>
          <w:rStyle w:val="StyleUnderline"/>
        </w:rPr>
        <w:t xml:space="preserve">The world is moving on </w:t>
      </w:r>
      <w:r w:rsidRPr="00E301A8">
        <w:rPr>
          <w:sz w:val="16"/>
        </w:rPr>
        <w:t>and, personally</w:t>
      </w:r>
      <w:r w:rsidRPr="00E301A8">
        <w:rPr>
          <w:rStyle w:val="StyleUnderline"/>
        </w:rPr>
        <w:t xml:space="preserve">, that’s what I’m worried about from a U.S. competitiveness standpoint. </w:t>
      </w:r>
      <w:r w:rsidRPr="00E301A8">
        <w:rPr>
          <w:sz w:val="16"/>
        </w:rPr>
        <w:t xml:space="preserve">When you have politics against science, at the end of the day science is going to win. Politics may win short-term, but science is going to win in the long term. The world will decarbonize, the world will move forward, the world will create the low-carbon economy, and, if you close your eyes and remain blind to that, you will actually fall behind. </w:t>
      </w:r>
      <w:r w:rsidRPr="00E301A8">
        <w:rPr>
          <w:rStyle w:val="Emphasis"/>
        </w:rPr>
        <w:t xml:space="preserve">That is the fundamental risk that the U.S. economy is facing because of federal inertia. </w:t>
      </w:r>
      <w:r w:rsidRPr="00E301A8">
        <w:rPr>
          <w:sz w:val="16"/>
        </w:rPr>
        <w:t xml:space="preserve">GAZETTE: Was there anything that you heard from members of the business community that surprised you? A particular leader who spoke out and you didn’t expect it, such as Tesla’s Elon Musk stepping down from presidential advisory councils? SERAFEIM: Elon Musk is running a giant solar company, and denying the fact that solar is going to be a big part of our energy revolution is just incompatible with everything that he represents. So that completely makes sense. I saw Jeff Immelt from General Electric and that makes a lot of sense. General Electric has a huge business that has to do with the energy revolution. But at the same time, </w:t>
      </w:r>
      <w:r w:rsidRPr="00E301A8">
        <w:rPr>
          <w:rStyle w:val="StyleUnderline"/>
        </w:rPr>
        <w:t>I saw</w:t>
      </w:r>
      <w:r w:rsidRPr="00E301A8">
        <w:rPr>
          <w:sz w:val="16"/>
        </w:rPr>
        <w:t xml:space="preserve"> someone like Lloyd Blankfein from Goldman </w:t>
      </w:r>
      <w:r w:rsidRPr="00E301A8">
        <w:rPr>
          <w:rStyle w:val="StyleUnderline"/>
        </w:rPr>
        <w:t>Sachs</w:t>
      </w:r>
      <w:r w:rsidRPr="00E301A8">
        <w:rPr>
          <w:sz w:val="16"/>
        </w:rPr>
        <w:t xml:space="preserve"> </w:t>
      </w:r>
      <w:r w:rsidRPr="00E301A8">
        <w:rPr>
          <w:rStyle w:val="StyleUnderline"/>
        </w:rPr>
        <w:t>coming out and saying this is the wrong path forward</w:t>
      </w:r>
      <w:r w:rsidRPr="00E301A8">
        <w:rPr>
          <w:sz w:val="16"/>
        </w:rPr>
        <w:t xml:space="preserve">. The business importance is less obvious for Goldman Sachs compared to a company like General Electric or Tesla. That gives me a sense that many </w:t>
      </w:r>
      <w:r w:rsidRPr="00E301A8">
        <w:rPr>
          <w:rStyle w:val="Emphasis"/>
        </w:rPr>
        <w:t>business leaders are worried not only about their companies, but about the nation overall</w:t>
      </w:r>
      <w:r w:rsidRPr="00E301A8">
        <w:rPr>
          <w:sz w:val="16"/>
        </w:rPr>
        <w:t>, and at the end of the day, about the world.</w:t>
      </w:r>
    </w:p>
    <w:p w:rsidR="00441E88" w:rsidRPr="00E301A8" w:rsidRDefault="00441E88" w:rsidP="00441E88">
      <w:pPr>
        <w:pStyle w:val="Heading4"/>
      </w:pPr>
      <w:r w:rsidRPr="00E301A8">
        <w:t xml:space="preserve">Trump </w:t>
      </w:r>
      <w:r w:rsidRPr="00E301A8">
        <w:rPr>
          <w:u w:val="single"/>
        </w:rPr>
        <w:t>tanks</w:t>
      </w:r>
      <w:r w:rsidRPr="00E301A8">
        <w:t xml:space="preserve"> US S&amp;T leadership. </w:t>
      </w:r>
    </w:p>
    <w:p w:rsidR="00441E88" w:rsidRPr="00E301A8" w:rsidRDefault="00441E88" w:rsidP="00441E88">
      <w:r w:rsidRPr="00E301A8">
        <w:rPr>
          <w:rStyle w:val="Style13ptBold"/>
        </w:rPr>
        <w:t>Sachs ’3/27</w:t>
      </w:r>
      <w:r w:rsidRPr="00E301A8">
        <w:t xml:space="preserve"> </w:t>
      </w:r>
      <w:r w:rsidRPr="00E301A8">
        <w:rPr>
          <w:sz w:val="16"/>
          <w:szCs w:val="16"/>
        </w:rPr>
        <w:t xml:space="preserve">(Jeffrey; Professor of Sustainable Development at Columbia University, Former director of the Earth Institute at Columbia University, PhD in Economics from Harvard; 3/27/17, Earth Institute at Columbia University, Center for Sustainable Development, “Trump passes the baton of technological leadership to China,” </w:t>
      </w:r>
      <w:hyperlink r:id="rId59" w:history="1">
        <w:r w:rsidRPr="00E301A8">
          <w:rPr>
            <w:rStyle w:val="Hyperlink"/>
            <w:sz w:val="16"/>
            <w:szCs w:val="16"/>
          </w:rPr>
          <w:t>http://csd.columbia.edu/2017/03/27/trump-passes-the-baton-of-technological-leadership-to-china/</w:t>
        </w:r>
      </w:hyperlink>
      <w:r w:rsidRPr="00E301A8">
        <w:rPr>
          <w:sz w:val="16"/>
          <w:szCs w:val="16"/>
        </w:rPr>
        <w:t>, DOA: 7/5/17; BCP-DT)</w:t>
      </w:r>
    </w:p>
    <w:p w:rsidR="00441E88" w:rsidRPr="00E301A8" w:rsidRDefault="00441E88" w:rsidP="00441E88">
      <w:pPr>
        <w:rPr>
          <w:sz w:val="16"/>
        </w:rPr>
      </w:pPr>
      <w:r w:rsidRPr="00E301A8">
        <w:rPr>
          <w:sz w:val="16"/>
        </w:rPr>
        <w:t xml:space="preserve">At the core of a country’s global competitiveness is its ability to innovate. As economist Joseph Schumpeter observed in his classic “Capitalism, Socialism, and Democracy,’’ capitalism is characterized by waves of “creative destruction,” in which advances in technology create new industries while destroying old ones. Yet President </w:t>
      </w:r>
      <w:r w:rsidRPr="00E301A8">
        <w:rPr>
          <w:rStyle w:val="StyleUnderline"/>
        </w:rPr>
        <w:t xml:space="preserve">Trump is putting America’s </w:t>
      </w:r>
      <w:r w:rsidRPr="00E301A8">
        <w:rPr>
          <w:rStyle w:val="Emphasis"/>
        </w:rPr>
        <w:t>capacity to innovate at the gravest risk</w:t>
      </w:r>
      <w:r w:rsidRPr="00E301A8">
        <w:rPr>
          <w:rStyle w:val="StyleUnderline"/>
        </w:rPr>
        <w:t xml:space="preserve"> in America’s modern history.</w:t>
      </w:r>
      <w:r w:rsidRPr="00E301A8">
        <w:rPr>
          <w:sz w:val="16"/>
        </w:rPr>
        <w:t xml:space="preserve"> </w:t>
      </w:r>
      <w:r w:rsidRPr="00E301A8">
        <w:rPr>
          <w:rStyle w:val="StyleUnderline"/>
        </w:rPr>
        <w:t xml:space="preserve">His proposals are </w:t>
      </w:r>
      <w:r w:rsidRPr="00E301A8">
        <w:rPr>
          <w:rStyle w:val="Emphasis"/>
        </w:rPr>
        <w:t>tantamount to passing the baton of global technology leadership to China.</w:t>
      </w:r>
      <w:r w:rsidRPr="00E301A8">
        <w:rPr>
          <w:rStyle w:val="StyleUnderline"/>
        </w:rPr>
        <w:t xml:space="preserve"> Trump is playing out the game plan of the Republican far-right,</w:t>
      </w:r>
      <w:r w:rsidRPr="00E301A8">
        <w:rPr>
          <w:sz w:val="16"/>
        </w:rPr>
        <w:t xml:space="preserve"> led by the Koch brothers, </w:t>
      </w:r>
      <w:r w:rsidRPr="00E301A8">
        <w:rPr>
          <w:rStyle w:val="StyleUnderline"/>
        </w:rPr>
        <w:t>to slash government programs in order to slash taxes.</w:t>
      </w:r>
      <w:r w:rsidRPr="00E301A8">
        <w:rPr>
          <w:sz w:val="16"/>
        </w:rPr>
        <w:t xml:space="preserve"> That’s true of the Obamacare overhaul (fortunately derailed, at least for now), and it’s also true </w:t>
      </w:r>
      <w:r w:rsidRPr="00E301A8">
        <w:rPr>
          <w:rStyle w:val="StyleUnderline"/>
        </w:rPr>
        <w:t xml:space="preserve">regarding government programs to </w:t>
      </w:r>
      <w:r w:rsidRPr="00E301A8">
        <w:rPr>
          <w:rStyle w:val="Emphasis"/>
        </w:rPr>
        <w:t>spur innovation</w:t>
      </w:r>
      <w:r w:rsidRPr="00E301A8">
        <w:rPr>
          <w:rStyle w:val="StyleUnderline"/>
        </w:rPr>
        <w:t>.</w:t>
      </w:r>
      <w:r w:rsidRPr="00E301A8">
        <w:rPr>
          <w:sz w:val="16"/>
        </w:rPr>
        <w:t xml:space="preserve"> If enacted </w:t>
      </w:r>
      <w:r w:rsidRPr="00E301A8">
        <w:rPr>
          <w:rStyle w:val="StyleUnderline"/>
        </w:rPr>
        <w:t>they will lead to a national calamity</w:t>
      </w:r>
      <w:r w:rsidRPr="00E301A8">
        <w:rPr>
          <w:sz w:val="16"/>
        </w:rPr>
        <w:t xml:space="preserve">: the further disappearance of decent middle-class jobs. In the first great phase of American industrialization, roughly from 1800 to 1950, America’s industrial success was mostly a matter of an expanding domestic market. Key infrastructure, such as the Erie Canal in the first half of the 19th century, and the intercontinental railway in the second half, created an enormous continental scale market for industrial goods. The process included the good (inventors such as Samuel Morse, Thomas Edison, and Alexander Bell), the bad (considerable theft of European technologies), and of course the horrendously ugly (slavery and the genocide of Native Americans). World War II marked a pivotal transition in the nature of United States — and indeed, of global — innovation. </w:t>
      </w:r>
      <w:r w:rsidRPr="00E301A8">
        <w:rPr>
          <w:rStyle w:val="StyleUnderline"/>
        </w:rPr>
        <w:t>The physical sciences and advanced engineering became far more central to the entire innovation process. And government became far more essential to advances of science and engineering</w:t>
      </w:r>
      <w:r w:rsidRPr="00E301A8">
        <w:rPr>
          <w:sz w:val="16"/>
        </w:rPr>
        <w:t xml:space="preserve">. Starting in the 1930s, with the mass influx of world-leading European scientists fleeing Hitler, the United States became the new global capital of cutting-edge science and technology. After World War II, the US military recruited scientists from the defeated Nazi regime as well, such as rocket scientist Werner van Braun. Equally important, </w:t>
      </w:r>
      <w:r w:rsidRPr="00E301A8">
        <w:rPr>
          <w:rStyle w:val="StyleUnderline"/>
        </w:rPr>
        <w:t>World War II fundamentally changed how technological innovation was pursued.</w:t>
      </w:r>
      <w:r w:rsidRPr="00E301A8">
        <w:rPr>
          <w:sz w:val="16"/>
        </w:rPr>
        <w:t xml:space="preserve"> Throughout the war, the US </w:t>
      </w:r>
      <w:r w:rsidRPr="00E301A8">
        <w:rPr>
          <w:rStyle w:val="StyleUnderline"/>
        </w:rPr>
        <w:t>military worked closely with top scientists and private enterprises to develop new military technologies on a targeted and emergency basis</w:t>
      </w:r>
      <w:r w:rsidRPr="00E301A8">
        <w:rPr>
          <w:sz w:val="16"/>
        </w:rPr>
        <w:t xml:space="preserve">. </w:t>
      </w:r>
      <w:r w:rsidRPr="00E301A8">
        <w:rPr>
          <w:rStyle w:val="StyleUnderline"/>
        </w:rPr>
        <w:t>Countless areas of technology were radically advanced by directed efforts of government working with academia and industry.</w:t>
      </w:r>
      <w:r w:rsidRPr="00E301A8">
        <w:rPr>
          <w:sz w:val="16"/>
        </w:rPr>
        <w:t xml:space="preserve"> Such breakthroughs include radar, cybernetics (the beginnings of artificial intelligence and robotics), semiconductors and solid-state physics, computer science, targeted drug development (such as the new antimalarial chloroquine), aeronautics, telecommunications, and atomic energy. </w:t>
      </w:r>
      <w:r w:rsidRPr="00E301A8">
        <w:rPr>
          <w:rStyle w:val="StyleUnderline"/>
        </w:rPr>
        <w:t>This quintessential wartime innovation process came to be known as “directed technological change.” The military and scientists would interactively identify new technological possibilities and government would finance the requisite research and development</w:t>
      </w:r>
      <w:r w:rsidRPr="00E301A8">
        <w:rPr>
          <w:sz w:val="16"/>
        </w:rPr>
        <w:t xml:space="preserve">. The most famous example is the Manhattan Project to develop the atomic bomb. There were many other, lesser-known, but momentous cases. And new materials developed for military technologies, such as semiconductor materials used for the new radar technology, became cornerstones of postwar industry. The breakthroughs in semiconductors, for example, became the basis for the invention of the transistor in 1947. At the end of World War II, FDR’s science adviser, Vannevar Bush, wrote the visionary manifesto of the new era of innovation: “Science, The Endless Frontier.” </w:t>
      </w:r>
      <w:r w:rsidRPr="00E301A8">
        <w:rPr>
          <w:rStyle w:val="StyleUnderline"/>
        </w:rPr>
        <w:t>Bush brilliantly envisioned, and helped to create, a new era in which government, academia, and industry would cocreate innovations based on advanced science and technology</w:t>
      </w:r>
      <w:r w:rsidRPr="00E301A8">
        <w:rPr>
          <w:sz w:val="16"/>
        </w:rPr>
        <w:t xml:space="preserve">. Bush’s vision was motivated first by national security — the belief that America’s military predominance depended on American technological leadership — yet </w:t>
      </w:r>
      <w:r w:rsidRPr="00E301A8">
        <w:rPr>
          <w:rStyle w:val="StyleUnderline"/>
        </w:rPr>
        <w:t>Bush aimed more generally to promote post-war American prosperity on the foundations of science-based industries</w:t>
      </w:r>
      <w:r w:rsidRPr="00E301A8">
        <w:rPr>
          <w:sz w:val="16"/>
        </w:rPr>
        <w:t xml:space="preserve">. America established a host of transformative institutions for science-based innovation, such as the National Science Foundation (1950), the National Institutes of Health (1948), the Defense Advanced Research Project Agency (DARPA, 1958) of the Department of Defense, the Atomic Energy Commission (1946), the National Aeronautics and Space Administration (NASA, 1948), and others. Regulated monopolies such as Bell Telephone also maintained cutting-edge research laboratories that funded and supported fundamental advances in science and technology. </w:t>
      </w:r>
      <w:r w:rsidRPr="00E301A8">
        <w:rPr>
          <w:rStyle w:val="StyleUnderline"/>
        </w:rPr>
        <w:t xml:space="preserve">In countless areas of modern life, directed technological change became the guiding force of postwar progress. </w:t>
      </w:r>
      <w:r w:rsidRPr="00E301A8">
        <w:rPr>
          <w:sz w:val="16"/>
        </w:rPr>
        <w:t xml:space="preserve">Government and civil-society organizations (such as the Rockefeller Foundation in areas of public health and agriculture, and the March of Dimes, in the case of polio) would identify a cutting-edge opportunity. Scientific and engineering leaders in academia, national laboratories, and private industry would work together to chart possible pathways to success, and the government and foundations would fund the R&amp;D and also support the subsequent diffusion of successful innovations. Thus, the March of Dimes, originally launched by FDR in 1938, funded Jonas Salk’s breakthrough research that produced the first successful polio vaccine, and the government then funded the vaccine’s rapid uptake. In this way, government funding and leadership supported key advances in science and technology that could thereafter be scaled up by government and private industry. Successes included the moonshot; the rapid development of computer science; the invention of the Internet; advances in exploration and development of hydrocarbons (including hydrofracturing, or fracking); advances in crop breeding; the sequencing of the human genome; and more recently, self-driving vehicles championed by DARPA. </w:t>
      </w:r>
      <w:r w:rsidRPr="00E301A8">
        <w:rPr>
          <w:rStyle w:val="StyleUnderline"/>
        </w:rPr>
        <w:t xml:space="preserve">The close working relationship among government, academia, and business is the essence of directed technological change that has contributed in fundamental ways to America’s technological edge, global competitiveness, rising living standards, and national security. </w:t>
      </w:r>
      <w:r w:rsidRPr="00E301A8">
        <w:rPr>
          <w:rStyle w:val="Emphasis"/>
        </w:rPr>
        <w:t xml:space="preserve">Budgetary requirements are often enormous </w:t>
      </w:r>
      <w:r w:rsidRPr="00E301A8">
        <w:rPr>
          <w:rStyle w:val="StyleUnderline"/>
        </w:rPr>
        <w:t>— billions of dollars for early-stage R&amp;D</w:t>
      </w:r>
      <w:r w:rsidRPr="00E301A8">
        <w:rPr>
          <w:sz w:val="16"/>
        </w:rPr>
        <w:t xml:space="preserve">. The resulting national innovation system is complex, with crucial interactions across key stakeholders (academia and business, for example) over the course of a decade or two. </w:t>
      </w:r>
      <w:r w:rsidRPr="00E301A8">
        <w:rPr>
          <w:rStyle w:val="StyleUnderline"/>
        </w:rPr>
        <w:t>Advances in science and technology are hard won</w:t>
      </w:r>
      <w:r w:rsidRPr="00E301A8">
        <w:rPr>
          <w:sz w:val="16"/>
        </w:rPr>
        <w:t xml:space="preserve">. Most importantly, </w:t>
      </w:r>
      <w:r w:rsidRPr="00E301A8">
        <w:rPr>
          <w:rStyle w:val="StyleUnderline"/>
        </w:rPr>
        <w:t xml:space="preserve">government must be the champion of scientific truth over politics and </w:t>
      </w:r>
      <w:r w:rsidRPr="00E301A8">
        <w:rPr>
          <w:rStyle w:val="Emphasis"/>
        </w:rPr>
        <w:t>must be ready to invest</w:t>
      </w:r>
      <w:r w:rsidRPr="00E301A8">
        <w:rPr>
          <w:rStyle w:val="StyleUnderline"/>
        </w:rPr>
        <w:t xml:space="preserve"> for the long run.</w:t>
      </w:r>
      <w:r w:rsidRPr="00E301A8">
        <w:rPr>
          <w:sz w:val="16"/>
        </w:rPr>
        <w:t xml:space="preserve"> Alas, </w:t>
      </w:r>
      <w:r w:rsidRPr="00E301A8">
        <w:rPr>
          <w:rStyle w:val="StyleUnderline"/>
        </w:rPr>
        <w:t>these foundations for long-term innovation have deteriorated badly in recent years</w:t>
      </w:r>
      <w:r w:rsidRPr="00E301A8">
        <w:rPr>
          <w:sz w:val="16"/>
        </w:rPr>
        <w:t xml:space="preserve">, and the </w:t>
      </w:r>
      <w:r w:rsidRPr="00E301A8">
        <w:rPr>
          <w:rStyle w:val="StyleUnderline"/>
        </w:rPr>
        <w:t>Trump</w:t>
      </w:r>
      <w:r w:rsidRPr="00E301A8">
        <w:rPr>
          <w:sz w:val="16"/>
        </w:rPr>
        <w:t xml:space="preserve"> administration </w:t>
      </w:r>
      <w:r w:rsidRPr="00E301A8">
        <w:rPr>
          <w:rStyle w:val="Emphasis"/>
        </w:rPr>
        <w:t>constitutes a new, unimaginable low point.</w:t>
      </w:r>
      <w:r w:rsidRPr="00E301A8">
        <w:rPr>
          <w:sz w:val="16"/>
        </w:rPr>
        <w:t xml:space="preserve"> </w:t>
      </w:r>
      <w:r w:rsidRPr="00E301A8">
        <w:rPr>
          <w:rStyle w:val="StyleUnderline"/>
        </w:rPr>
        <w:t>Trump and his cronies have their eyes narrowly and obsessively on two goals: deregulation and tax cuts, both of which work against long-term innovation</w:t>
      </w:r>
      <w:r w:rsidRPr="00E301A8">
        <w:rPr>
          <w:sz w:val="16"/>
        </w:rPr>
        <w:t xml:space="preserve">. </w:t>
      </w:r>
      <w:r w:rsidRPr="00E301A8">
        <w:rPr>
          <w:rStyle w:val="StyleUnderline"/>
        </w:rPr>
        <w:t>The relentless focus on tax cuts and deregulation</w:t>
      </w:r>
      <w:r w:rsidRPr="00E301A8">
        <w:rPr>
          <w:sz w:val="16"/>
        </w:rPr>
        <w:t xml:space="preserve"> is of course the libertarian agenda long championed by the Koch brothers and other dark money of the far right. </w:t>
      </w:r>
      <w:r w:rsidRPr="00E301A8">
        <w:rPr>
          <w:rStyle w:val="StyleUnderline"/>
        </w:rPr>
        <w:t>It now threatens to kill the innovation system, given the dominance of the libertarian campaign financing of the Republican majority in Congress. The result is a politics of lies and slashed budgets for federally funded R&amp;D.</w:t>
      </w:r>
      <w:r w:rsidRPr="00E301A8">
        <w:rPr>
          <w:sz w:val="16"/>
        </w:rPr>
        <w:t xml:space="preserve"> </w:t>
      </w:r>
      <w:r w:rsidRPr="00E301A8">
        <w:rPr>
          <w:rStyle w:val="StyleUnderline"/>
        </w:rPr>
        <w:t>Basic science</w:t>
      </w:r>
      <w:r w:rsidRPr="00E301A8">
        <w:rPr>
          <w:sz w:val="16"/>
        </w:rPr>
        <w:t xml:space="preserve"> — </w:t>
      </w:r>
      <w:r w:rsidRPr="00E301A8">
        <w:rPr>
          <w:rStyle w:val="StyleUnderline"/>
        </w:rPr>
        <w:t>for example</w:t>
      </w:r>
      <w:r w:rsidRPr="00E301A8">
        <w:rPr>
          <w:sz w:val="16"/>
        </w:rPr>
        <w:t xml:space="preserve">, the well-established science of </w:t>
      </w:r>
      <w:r w:rsidRPr="00E301A8">
        <w:rPr>
          <w:rStyle w:val="StyleUnderline"/>
        </w:rPr>
        <w:t>climate change</w:t>
      </w:r>
      <w:r w:rsidRPr="00E301A8">
        <w:rPr>
          <w:sz w:val="16"/>
        </w:rPr>
        <w:t xml:space="preserve"> — </w:t>
      </w:r>
      <w:r w:rsidRPr="00E301A8">
        <w:rPr>
          <w:rStyle w:val="StyleUnderline"/>
        </w:rPr>
        <w:t xml:space="preserve">is trashed in order to </w:t>
      </w:r>
      <w:r w:rsidRPr="00E301A8">
        <w:rPr>
          <w:rStyle w:val="Emphasis"/>
        </w:rPr>
        <w:t>promote antiscientific environmental deregulation</w:t>
      </w:r>
      <w:r w:rsidRPr="00E301A8">
        <w:rPr>
          <w:sz w:val="16"/>
        </w:rPr>
        <w:t xml:space="preserve">. </w:t>
      </w:r>
      <w:r w:rsidRPr="00E301A8">
        <w:rPr>
          <w:rStyle w:val="StyleUnderline"/>
        </w:rPr>
        <w:t>And the budgets of the government’s key scientific agencies and laboratories are slashed to facilitate further tax cuts for the rich.</w:t>
      </w:r>
      <w:r w:rsidRPr="00E301A8">
        <w:rPr>
          <w:sz w:val="16"/>
        </w:rPr>
        <w:t xml:space="preserve"> In the process, </w:t>
      </w:r>
      <w:r w:rsidRPr="00E301A8">
        <w:rPr>
          <w:rStyle w:val="Emphasis"/>
        </w:rPr>
        <w:t>the Republican Party has firmly become an antiscience party.</w:t>
      </w:r>
      <w:r w:rsidRPr="00E301A8">
        <w:rPr>
          <w:sz w:val="16"/>
        </w:rPr>
        <w:t xml:space="preserve"> It’s striking how dramatically the situation has deteriorated, even when compared with the administration of George W. Bush, an administration that, like Trump’s, was also dominated by the oil and gas lobby. </w:t>
      </w:r>
      <w:r w:rsidRPr="00E301A8">
        <w:rPr>
          <w:rStyle w:val="StyleUnderline"/>
        </w:rPr>
        <w:t>While the Bush administration rejected any meaningful policies to combat climate change, and parroted antiscience in the process, it did recognize the importance of science and technology for America’s long-term competitiveness</w:t>
      </w:r>
      <w:r w:rsidRPr="00E301A8">
        <w:rPr>
          <w:sz w:val="16"/>
        </w:rPr>
        <w:t xml:space="preserve">. </w:t>
      </w:r>
      <w:r w:rsidRPr="00E301A8">
        <w:rPr>
          <w:rStyle w:val="StyleUnderline"/>
        </w:rPr>
        <w:t>The administration</w:t>
      </w:r>
      <w:r w:rsidRPr="00E301A8">
        <w:rPr>
          <w:sz w:val="16"/>
        </w:rPr>
        <w:t xml:space="preserve"> and Congress backed an important 2005 study, “Rising Above the Gathering Storm,’’ by the National Academy of Sciences. The report </w:t>
      </w:r>
      <w:r w:rsidRPr="00E301A8">
        <w:rPr>
          <w:rStyle w:val="StyleUnderline"/>
        </w:rPr>
        <w:t>strongly endorsed federal funding of R&amp;D, a welcoming environment for international researchers to work in the United States, and improved science and mathematics education at the K-12 levels</w:t>
      </w:r>
      <w:r w:rsidRPr="00E301A8">
        <w:rPr>
          <w:sz w:val="16"/>
        </w:rPr>
        <w:t xml:space="preserve"> in order to prepare young Americans for advanced studies in the sciences and engineering. The opening words of the NAS study were striking and remain true today: “The prosperity the United States enjoys today is due in no small part to investments the nation has made in research and development at universities, corporations, and national laboratories over the last 50 years. Recently, however, </w:t>
      </w:r>
      <w:r w:rsidRPr="00E301A8">
        <w:rPr>
          <w:rStyle w:val="StyleUnderline"/>
        </w:rPr>
        <w:t>corporate, government, and national scientific and technical leaders have expressed concern that pressures on the science and technology enterprise could seriously erode this past success and jeopardize future US prosperity</w:t>
      </w:r>
      <w:r w:rsidRPr="00E301A8">
        <w:rPr>
          <w:sz w:val="16"/>
        </w:rPr>
        <w:t xml:space="preserve">.” The commission made four key recommendations. “Increase America’s talent pool by vastly improving K–12 science and mathematics education; sustain and strengthen the nation’s traditional commitment to long-term basic research; make the United States the most attractive setting in which to study and perform research; and ensure that the United States is the premier place in the world to innovate.” These recommendations were broadly adopted in the America Competes Act of 2007, which established important new initiatives for federally funded research and development and support for education in STEM (science, technology, engineering, and mathematics). The legislation created the extremely important Advanced Research Project Agency in the Department of Energy to support R&amp;D on cutting-edge energy technologies. Now </w:t>
      </w:r>
      <w:r w:rsidRPr="00E301A8">
        <w:rPr>
          <w:rStyle w:val="StyleUnderline"/>
        </w:rPr>
        <w:t>Trump is proposing to dismantle or degrade virtually every piece of the innovation system, at precisely the time that China is gearing up to develop preeminence in the critical technologies of the coming generation or two</w:t>
      </w:r>
      <w:r w:rsidRPr="00E301A8">
        <w:rPr>
          <w:sz w:val="16"/>
        </w:rPr>
        <w:t xml:space="preserve">. First, </w:t>
      </w:r>
      <w:r w:rsidRPr="00E301A8">
        <w:rPr>
          <w:rStyle w:val="StyleUnderline"/>
        </w:rPr>
        <w:t>Trump’s budget would eliminate ARPA-E and would slash federal outlays on biomedical research as well, cutting the annual budget for the National Institutes of Health from around $30 billion to $25 billion</w:t>
      </w:r>
      <w:r w:rsidRPr="00E301A8">
        <w:rPr>
          <w:sz w:val="16"/>
        </w:rPr>
        <w:t xml:space="preserve">. The budget for the Department of Education is also sharply reduced, by around 13 percent, or $9 billion. Second, </w:t>
      </w:r>
      <w:r w:rsidRPr="00E301A8">
        <w:rPr>
          <w:rStyle w:val="StyleUnderline"/>
        </w:rPr>
        <w:t xml:space="preserve">Trump has begun to shut down the scientific capacity of US agencies to deal with </w:t>
      </w:r>
      <w:r w:rsidRPr="00E301A8">
        <w:rPr>
          <w:rStyle w:val="Emphasis"/>
        </w:rPr>
        <w:t>environmental science and environmental crises</w:t>
      </w:r>
      <w:r w:rsidRPr="00E301A8">
        <w:rPr>
          <w:rStyle w:val="StyleUnderline"/>
        </w:rPr>
        <w:t xml:space="preserve"> such as climate change and pollution</w:t>
      </w:r>
      <w:r w:rsidRPr="00E301A8">
        <w:rPr>
          <w:sz w:val="16"/>
        </w:rPr>
        <w:t xml:space="preserve">. </w:t>
      </w:r>
      <w:r w:rsidRPr="00E301A8">
        <w:rPr>
          <w:rStyle w:val="StyleUnderline"/>
        </w:rPr>
        <w:t>Federal websites have gone silent on climate science;</w:t>
      </w:r>
      <w:r w:rsidRPr="00E301A8">
        <w:rPr>
          <w:sz w:val="16"/>
        </w:rPr>
        <w:t xml:space="preserve"> </w:t>
      </w:r>
      <w:r w:rsidRPr="00E301A8">
        <w:rPr>
          <w:rStyle w:val="StyleUnderline"/>
        </w:rPr>
        <w:t>online data sets that were once available to the scientific community are being withdrawn</w:t>
      </w:r>
      <w:r w:rsidRPr="00E301A8">
        <w:rPr>
          <w:sz w:val="16"/>
        </w:rPr>
        <w:t xml:space="preserve">; agencies have been put on warning against discussing climate change; and, of course, the proposed budget for the Environmental Protection Agency is slashed to the core, down by around 31 percent, including a cut, by around half, of the Office of Research and Development. </w:t>
      </w:r>
      <w:r w:rsidRPr="00E301A8">
        <w:rPr>
          <w:rStyle w:val="StyleUnderline"/>
        </w:rPr>
        <w:t xml:space="preserve">All of this </w:t>
      </w:r>
      <w:r w:rsidRPr="00E301A8">
        <w:rPr>
          <w:rStyle w:val="Emphasis"/>
        </w:rPr>
        <w:t>attack on federally supported R&amp;D</w:t>
      </w:r>
      <w:r w:rsidRPr="00E301A8">
        <w:rPr>
          <w:rStyle w:val="StyleUnderline"/>
        </w:rPr>
        <w:t xml:space="preserve"> is of course gravely compounded by </w:t>
      </w:r>
      <w:r w:rsidRPr="00E301A8">
        <w:rPr>
          <w:rStyle w:val="Emphasis"/>
        </w:rPr>
        <w:t>Trump’s owned antiscience rhetoric</w:t>
      </w:r>
      <w:r w:rsidRPr="00E301A8">
        <w:rPr>
          <w:sz w:val="16"/>
        </w:rPr>
        <w:t xml:space="preserve">. Third, </w:t>
      </w:r>
      <w:r w:rsidRPr="00E301A8">
        <w:rPr>
          <w:rStyle w:val="StyleUnderline"/>
        </w:rPr>
        <w:t xml:space="preserve">Trump’s travel bans and general hostility to international partnerships and cooperation is already </w:t>
      </w:r>
      <w:r w:rsidRPr="00E301A8">
        <w:rPr>
          <w:rStyle w:val="Emphasis"/>
        </w:rPr>
        <w:t>putting a severe chill</w:t>
      </w:r>
      <w:r w:rsidRPr="00E301A8">
        <w:rPr>
          <w:rStyle w:val="StyleUnderline"/>
        </w:rPr>
        <w:t xml:space="preserve"> on global scientific cooperation</w:t>
      </w:r>
      <w:r w:rsidRPr="00E301A8">
        <w:rPr>
          <w:sz w:val="16"/>
        </w:rPr>
        <w:t xml:space="preserve">. </w:t>
      </w:r>
      <w:r w:rsidRPr="00E301A8">
        <w:rPr>
          <w:rStyle w:val="StyleUnderline"/>
        </w:rPr>
        <w:t>It is no accident that American universities have lined up against the travel bans and have been plaintiffs to prevent their implementation.</w:t>
      </w:r>
      <w:r w:rsidRPr="00E301A8">
        <w:rPr>
          <w:sz w:val="16"/>
        </w:rPr>
        <w:t xml:space="preserve"> What is so remarkable about all of this is that </w:t>
      </w:r>
      <w:r w:rsidRPr="00E301A8">
        <w:rPr>
          <w:rStyle w:val="StyleUnderline"/>
        </w:rPr>
        <w:t xml:space="preserve">Trump is degrading America’s innovation system just as </w:t>
      </w:r>
      <w:r w:rsidRPr="00E301A8">
        <w:rPr>
          <w:rStyle w:val="Emphasis"/>
        </w:rPr>
        <w:t>China is taking remarkably bold steps</w:t>
      </w:r>
      <w:r w:rsidRPr="00E301A8">
        <w:rPr>
          <w:rStyle w:val="StyleUnderline"/>
        </w:rPr>
        <w:t xml:space="preserve"> to upgrade its own innovation system and its leadership in cutting-edge technologies</w:t>
      </w:r>
      <w:r w:rsidRPr="00E301A8">
        <w:rPr>
          <w:sz w:val="16"/>
        </w:rPr>
        <w:t xml:space="preserve">. </w:t>
      </w:r>
      <w:r w:rsidRPr="00E301A8">
        <w:rPr>
          <w:rStyle w:val="Emphasis"/>
        </w:rPr>
        <w:t>China’s rate of patenting has soared in recent years</w:t>
      </w:r>
      <w:r w:rsidRPr="00E301A8">
        <w:rPr>
          <w:rStyle w:val="StyleUnderline"/>
        </w:rPr>
        <w:t xml:space="preserve">, nearly catching up with the rate of US patent applications, and is on a path to </w:t>
      </w:r>
      <w:r w:rsidRPr="00E301A8">
        <w:rPr>
          <w:rStyle w:val="Emphasis"/>
        </w:rPr>
        <w:t>overtake the United States</w:t>
      </w:r>
      <w:r w:rsidRPr="00E301A8">
        <w:rPr>
          <w:rStyle w:val="StyleUnderline"/>
        </w:rPr>
        <w:t xml:space="preserve"> in the </w:t>
      </w:r>
      <w:r w:rsidRPr="00E301A8">
        <w:rPr>
          <w:rStyle w:val="Emphasis"/>
        </w:rPr>
        <w:t>near future</w:t>
      </w:r>
      <w:r w:rsidRPr="00E301A8">
        <w:rPr>
          <w:sz w:val="16"/>
        </w:rPr>
        <w:t xml:space="preserve">. </w:t>
      </w:r>
      <w:r w:rsidRPr="00E301A8">
        <w:rPr>
          <w:rStyle w:val="StyleUnderline"/>
        </w:rPr>
        <w:t>China is now producing more science and engineering PhDs than the United States</w:t>
      </w:r>
      <w:r w:rsidRPr="00E301A8">
        <w:rPr>
          <w:sz w:val="16"/>
        </w:rPr>
        <w:t xml:space="preserve">. </w:t>
      </w:r>
      <w:r w:rsidRPr="00E301A8">
        <w:rPr>
          <w:rStyle w:val="StyleUnderline"/>
        </w:rPr>
        <w:t xml:space="preserve">Yet perhaps most striking is </w:t>
      </w:r>
      <w:r w:rsidRPr="00E301A8">
        <w:rPr>
          <w:rStyle w:val="Emphasis"/>
        </w:rPr>
        <w:t>China’s explicit commitment to technological advances</w:t>
      </w:r>
      <w:r w:rsidRPr="00E301A8">
        <w:rPr>
          <w:rStyle w:val="StyleUnderline"/>
        </w:rPr>
        <w:t xml:space="preserve"> in 10 critical sectors in the coming decade, part of a newly announced “</w:t>
      </w:r>
      <w:r w:rsidRPr="00E301A8">
        <w:rPr>
          <w:rStyle w:val="Emphasis"/>
        </w:rPr>
        <w:t>Made in China 2025”</w:t>
      </w:r>
      <w:r w:rsidRPr="00E301A8">
        <w:rPr>
          <w:rStyle w:val="StyleUnderline"/>
        </w:rPr>
        <w:t xml:space="preserve"> program, including advanced information technology, new energy vehicles, including electric vehicles, low-carbon energy, and advanced medical sciences, among others</w:t>
      </w:r>
      <w:r w:rsidRPr="00E301A8">
        <w:rPr>
          <w:sz w:val="16"/>
        </w:rPr>
        <w:t>. America First is really Billionaires First and America last. The Trump-Koch-Republican alliance will gut America’s capacity to innovate if it gets its way. It is not surprising that a President with such contempt for the truth displays such contempt for science. Yet the rest of us should recognize that more fossil fuels, and yet another round of tax cuts for the rich, will not advance America’s well-being. It is especially urgent for us as citizens to resist Trump’s war on science.</w:t>
      </w:r>
    </w:p>
    <w:p w:rsidR="00441E88" w:rsidRPr="00E301A8" w:rsidRDefault="00441E88" w:rsidP="00441E88">
      <w:pPr>
        <w:pStyle w:val="Heading3"/>
      </w:pPr>
      <w:r w:rsidRPr="00E301A8">
        <w:t>2NC – Alt Causes</w:t>
      </w:r>
    </w:p>
    <w:p w:rsidR="00441E88" w:rsidRPr="00E301A8" w:rsidRDefault="00441E88" w:rsidP="00441E88">
      <w:pPr>
        <w:pStyle w:val="Heading4"/>
      </w:pPr>
      <w:r w:rsidRPr="00E301A8">
        <w:t>Alt causes thump –</w:t>
      </w:r>
    </w:p>
    <w:p w:rsidR="00441E88" w:rsidRPr="00E301A8" w:rsidRDefault="00441E88" w:rsidP="00441E88">
      <w:pPr>
        <w:pStyle w:val="Heading4"/>
      </w:pPr>
      <w:r w:rsidRPr="00E301A8">
        <w:t xml:space="preserve">1) </w:t>
      </w:r>
      <w:r w:rsidRPr="00E301A8">
        <w:rPr>
          <w:u w:val="single"/>
        </w:rPr>
        <w:t>Automation</w:t>
      </w:r>
      <w:r w:rsidRPr="00E301A8">
        <w:t>.</w:t>
      </w:r>
    </w:p>
    <w:p w:rsidR="00441E88" w:rsidRPr="00E301A8" w:rsidRDefault="00441E88" w:rsidP="00441E88">
      <w:pPr>
        <w:tabs>
          <w:tab w:val="center" w:pos="5400"/>
        </w:tabs>
        <w:rPr>
          <w:sz w:val="16"/>
        </w:rPr>
      </w:pPr>
      <w:r w:rsidRPr="00E301A8">
        <w:rPr>
          <w:rStyle w:val="Style13ptBold"/>
        </w:rPr>
        <w:t xml:space="preserve">Masunga ‘17 </w:t>
      </w:r>
      <w:r w:rsidRPr="00E301A8">
        <w:rPr>
          <w:sz w:val="16"/>
        </w:rPr>
        <w:t>(Samantha Masunga, LA Times, “Robots could take over 38% of U.S. jobs within about 15 years, report says” 3/24/17 http://www.latimes.com/business/la-fi-pwc-robotics-jobs-20170324-story.html) GG</w:t>
      </w:r>
    </w:p>
    <w:p w:rsidR="00441E88" w:rsidRPr="00E301A8" w:rsidRDefault="00441E88" w:rsidP="00441E88">
      <w:pPr>
        <w:rPr>
          <w:sz w:val="16"/>
        </w:rPr>
      </w:pPr>
      <w:r w:rsidRPr="00E301A8">
        <w:rPr>
          <w:rStyle w:val="StyleUnderline"/>
        </w:rPr>
        <w:t>More than a third of U.S. jobs could be at “high risk” of automation by the early 2030s</w:t>
      </w:r>
      <w:r w:rsidRPr="00E301A8">
        <w:rPr>
          <w:sz w:val="16"/>
        </w:rPr>
        <w:t xml:space="preserve">, a percentage that’s greater than in Britain, Germany and Japan, according to a report released Friday. </w:t>
      </w:r>
      <w:r w:rsidRPr="00E301A8">
        <w:rPr>
          <w:rStyle w:val="StyleUnderline"/>
        </w:rPr>
        <w:t>The analysis</w:t>
      </w:r>
      <w:r w:rsidRPr="00E301A8">
        <w:rPr>
          <w:sz w:val="16"/>
        </w:rPr>
        <w:t xml:space="preserve">, by accounting and consulting firm PwC, </w:t>
      </w:r>
      <w:r w:rsidRPr="00E301A8">
        <w:rPr>
          <w:rStyle w:val="StyleUnderline"/>
        </w:rPr>
        <w:t xml:space="preserve">emphasized that its estimates are based on the anticipated capabilities of robotics and artificial intelligence, and that the pace and direction of technological progress are “uncertain.” </w:t>
      </w:r>
      <w:r w:rsidRPr="00E301A8">
        <w:rPr>
          <w:sz w:val="16"/>
        </w:rPr>
        <w:t xml:space="preserve">It said that in the U.S., </w:t>
      </w:r>
      <w:r w:rsidRPr="00E301A8">
        <w:rPr>
          <w:rStyle w:val="StyleUnderline"/>
        </w:rPr>
        <w:t>38% of jobs could be at risk of automation, compared with 30% in Britain, 35% in Germany and 21% in Japan</w:t>
      </w:r>
      <w:r w:rsidRPr="00E301A8">
        <w:rPr>
          <w:sz w:val="16"/>
        </w:rPr>
        <w:t xml:space="preserve">. </w:t>
      </w:r>
      <w:r w:rsidRPr="00E301A8">
        <w:rPr>
          <w:rStyle w:val="StyleUnderline"/>
        </w:rPr>
        <w:t xml:space="preserve">The main reason is not that the </w:t>
      </w:r>
      <w:r w:rsidRPr="00E301A8">
        <w:rPr>
          <w:rStyle w:val="Emphasis"/>
        </w:rPr>
        <w:t>U.S. has more jobs in sectors that are universally ripe for automation</w:t>
      </w:r>
      <w:r w:rsidRPr="00E301A8">
        <w:rPr>
          <w:sz w:val="16"/>
        </w:rPr>
        <w:t>, the report says; rather, it’s that more U</w:t>
      </w:r>
      <w:r w:rsidRPr="00E301A8">
        <w:rPr>
          <w:rStyle w:val="Emphasis"/>
        </w:rPr>
        <w:t xml:space="preserve">.S. jobs in certain sectors are potentially vulnerable than, say, British jobs in the same sectors. </w:t>
      </w:r>
      <w:r w:rsidRPr="00E301A8">
        <w:rPr>
          <w:sz w:val="16"/>
        </w:rPr>
        <w:t xml:space="preserve">For example, the report says </w:t>
      </w:r>
      <w:r w:rsidRPr="00E301A8">
        <w:rPr>
          <w:rStyle w:val="StyleUnderline"/>
        </w:rPr>
        <w:t>the financial and insurance sector has much higher possibility of automation in the U.S. than in Britain</w:t>
      </w:r>
      <w:r w:rsidRPr="00E301A8">
        <w:rPr>
          <w:sz w:val="16"/>
        </w:rPr>
        <w:t xml:space="preserve">. That’s because, it says, American finance workers are less educated than British ones. While London finance employees work in international markets, their </w:t>
      </w:r>
      <w:r w:rsidRPr="00E301A8">
        <w:rPr>
          <w:rStyle w:val="StyleUnderline"/>
        </w:rPr>
        <w:t>U.S. counterparts focus more on the domestic retail market, and workers “</w:t>
      </w:r>
      <w:r w:rsidRPr="00E301A8">
        <w:rPr>
          <w:rStyle w:val="Emphasis"/>
        </w:rPr>
        <w:t>do not need to have the same educational levels</w:t>
      </w:r>
      <w:r w:rsidRPr="00E301A8">
        <w:rPr>
          <w:rStyle w:val="StyleUnderline"/>
        </w:rPr>
        <w:t>,”</w:t>
      </w:r>
      <w:r w:rsidRPr="00E301A8">
        <w:rPr>
          <w:sz w:val="16"/>
        </w:rPr>
        <w:t xml:space="preserve"> the report said. Jobs that require less education are at higher potential risk of automation, according to the report. </w:t>
      </w:r>
      <w:r w:rsidRPr="00E301A8">
        <w:rPr>
          <w:rStyle w:val="StyleUnderline"/>
        </w:rPr>
        <w:t>Other industries that could be at high risk include hospitality and food service and transportation and storage. Analysts have said truck driving probably will be the first form of driving in the U.S. to be fully automated</w:t>
      </w:r>
      <w:r w:rsidRPr="00E301A8">
        <w:rPr>
          <w:sz w:val="16"/>
        </w:rPr>
        <w:t xml:space="preserve">, as long-range big rigs travel primarily on highways — the easiest roads to navigate without human intervention. </w:t>
      </w:r>
      <w:r w:rsidRPr="00E301A8">
        <w:rPr>
          <w:rStyle w:val="StyleUnderline"/>
        </w:rPr>
        <w:t xml:space="preserve">But robots won’t necessarily replace so many human workers. </w:t>
      </w:r>
      <w:r w:rsidRPr="00E301A8">
        <w:rPr>
          <w:sz w:val="16"/>
        </w:rPr>
        <w:t xml:space="preserve">The report highlights several economic, legal and regulatory hurdles that could prevent automation, even in jobs where it would be technologically feasible. For one, the cost of robots — including maintenance and repairs — could still be too expensive compared with human workers. And in the case of self-driving vehicles, questions remain about who is liable in an accident. In other words, moving robots outside of a controlled environment is “still a big step,” said John Hawksworth, chief economist at PwC in Britain. Treasury Secretary Steven Mnuchin said Friday that he wasn’t worried about artificial intelligence taking over American jobs. “I think we’re so far away from that that it’s not even on my radar screen,” he told Axios Media. “I think it’s 50 or 100 more years.” </w:t>
      </w:r>
      <w:r w:rsidRPr="00E301A8">
        <w:rPr>
          <w:rStyle w:val="StyleUnderline"/>
        </w:rPr>
        <w:t xml:space="preserve">Mnuchin also said automation would enable human workers to do more productive jobs at higher wages. “It’s taken jobs that are low-paying,” he said. “We need to make sure we are investing in education and training for the American worker.” </w:t>
      </w:r>
      <w:r w:rsidRPr="00E301A8">
        <w:rPr>
          <w:sz w:val="16"/>
        </w:rPr>
        <w:t>Automation could end up creating some jobs, the PwC report said. Greater robotic productivity could boost the incomes of those behind the new technology, which Hawksworth said could flow into the larger economy. Sectors that are harder to automate, such as healthcare, could also see a rise in jobs, he said.</w:t>
      </w:r>
    </w:p>
    <w:p w:rsidR="00441E88" w:rsidRPr="00E301A8" w:rsidRDefault="00441E88" w:rsidP="00441E88">
      <w:pPr>
        <w:pStyle w:val="Heading4"/>
      </w:pPr>
      <w:r w:rsidRPr="00E301A8">
        <w:t xml:space="preserve">2) </w:t>
      </w:r>
      <w:r w:rsidRPr="00E301A8">
        <w:rPr>
          <w:u w:val="single"/>
        </w:rPr>
        <w:t>Offshoring</w:t>
      </w:r>
      <w:r w:rsidRPr="00E301A8">
        <w:t>.</w:t>
      </w:r>
    </w:p>
    <w:p w:rsidR="00441E88" w:rsidRPr="00E301A8" w:rsidRDefault="00441E88" w:rsidP="00441E88">
      <w:pPr>
        <w:rPr>
          <w:sz w:val="16"/>
        </w:rPr>
      </w:pPr>
      <w:r w:rsidRPr="00E301A8">
        <w:rPr>
          <w:rStyle w:val="Style13ptBold"/>
        </w:rPr>
        <w:t xml:space="preserve">McCauley ‘17 </w:t>
      </w:r>
      <w:r w:rsidRPr="00E301A8">
        <w:rPr>
          <w:sz w:val="16"/>
        </w:rPr>
        <w:t>(Lauren McCauley, Staff Writer, Common Dreams, “Betraying 'Hire American' Pledge, Trump Rewards Companies Offshoring US Jobs” 4/25/17 https://www.commondreams.org/news/2017/04/25/betraying-hire-american-pledge-trump-rewards-companies-offshoring-us-jobs) GG</w:t>
      </w:r>
    </w:p>
    <w:p w:rsidR="00441E88" w:rsidRPr="00E301A8" w:rsidRDefault="00441E88" w:rsidP="00441E88">
      <w:pPr>
        <w:rPr>
          <w:sz w:val="16"/>
        </w:rPr>
      </w:pPr>
      <w:r w:rsidRPr="00E301A8">
        <w:rPr>
          <w:sz w:val="16"/>
        </w:rPr>
        <w:t xml:space="preserve">In yet another reminder of how corporate-friendly the Trump administration has been—despite campaign pledges to defend American workers and "buy American, hire American" rhetoric—a new study out Tuesday reveals that the president continues to reward U.S. companies who ship jobs overseas. According to the analysis (pdf), conducted by Good Jobs Nation along with Public Citizen's Global Trade Watch, "the flow of federal contract awards to major offshorers has continued unabated since Trump's inauguration." </w:t>
      </w:r>
      <w:r w:rsidRPr="00E301A8">
        <w:rPr>
          <w:rStyle w:val="StyleUnderline"/>
        </w:rPr>
        <w:t>The outsourcing of American jobs to other countries is a major issue</w:t>
      </w:r>
      <w:r w:rsidRPr="00E301A8">
        <w:rPr>
          <w:sz w:val="16"/>
        </w:rPr>
        <w:t xml:space="preserve"> for American voters, and helped propel President Donald Trump's victory in a number of economically distressed rust-belt states. </w:t>
      </w:r>
      <w:r w:rsidRPr="00E301A8">
        <w:rPr>
          <w:rStyle w:val="StyleUnderline"/>
        </w:rPr>
        <w:t>Despite this, as many as "56 percent of the top U.S. firms awarded the largest taxpayer-funded contracts in fiscal year (FY) 2016 engage in offshoring</w:t>
      </w:r>
      <w:r w:rsidRPr="00E301A8">
        <w:rPr>
          <w:sz w:val="16"/>
        </w:rPr>
        <w:t xml:space="preserve">," the report notes. Further, </w:t>
      </w:r>
      <w:r w:rsidRPr="00E301A8">
        <w:rPr>
          <w:rStyle w:val="StyleUnderline"/>
        </w:rPr>
        <w:t>41 of the top 100 federal contractors—</w:t>
      </w:r>
      <w:r w:rsidRPr="00E301A8">
        <w:rPr>
          <w:sz w:val="16"/>
        </w:rPr>
        <w:t>which in 2016 received a combined $176 billion in taxpayer dollars—</w:t>
      </w:r>
      <w:r w:rsidRPr="00E301A8">
        <w:rPr>
          <w:rStyle w:val="StyleUnderline"/>
        </w:rPr>
        <w:t xml:space="preserve">have shipped jobs overseas and "many continue to do so today." </w:t>
      </w:r>
      <w:r w:rsidRPr="00E301A8">
        <w:rPr>
          <w:sz w:val="16"/>
        </w:rPr>
        <w:t xml:space="preserve">And while </w:t>
      </w:r>
      <w:r w:rsidRPr="00E301A8">
        <w:rPr>
          <w:rStyle w:val="Emphasis"/>
        </w:rPr>
        <w:t>the president</w:t>
      </w:r>
      <w:r w:rsidRPr="00E301A8">
        <w:rPr>
          <w:sz w:val="16"/>
        </w:rPr>
        <w:t xml:space="preserve"> has not hesitated to wield his authority on a host of other matters, he </w:t>
      </w:r>
      <w:r w:rsidRPr="00E301A8">
        <w:rPr>
          <w:rStyle w:val="Emphasis"/>
        </w:rPr>
        <w:t xml:space="preserve">has yet to take substantive action to bring back these jobs. </w:t>
      </w:r>
      <w:r w:rsidRPr="00E301A8">
        <w:rPr>
          <w:sz w:val="16"/>
        </w:rPr>
        <w:t>"</w:t>
      </w:r>
      <w:r w:rsidRPr="00E301A8">
        <w:rPr>
          <w:rStyle w:val="StyleUnderline"/>
        </w:rPr>
        <w:t>Even though he's signed over 60 executive orders during his first 100 days, he has yet to use the power of the pen to stop corporations that receive taxpayer dollars from shipping American jobs overseas</w:t>
      </w:r>
      <w:r w:rsidRPr="00E301A8">
        <w:rPr>
          <w:sz w:val="16"/>
        </w:rPr>
        <w:t xml:space="preserve">," said Joseph Geevarghese, director of Good Jobs Nation. Moreover, the analysis notes that Trump's "highly publicized intervention against United Technologies' plans to offshore more than 2,000 jobs to Mexico from the Indiana-based manufacturing plants of its subsidiary Carrier," still ultimately led to the offshoring of more than 1,000 jobs. At the time, </w:t>
      </w:r>
      <w:r w:rsidRPr="00E301A8">
        <w:rPr>
          <w:rStyle w:val="StyleUnderline"/>
        </w:rPr>
        <w:t>Trump said he would punish Carrier and other firms by imposing a 35 percent tax</w:t>
      </w:r>
      <w:r w:rsidRPr="00E301A8">
        <w:rPr>
          <w:sz w:val="16"/>
        </w:rPr>
        <w:t xml:space="preserve"> on companies who relocate their plants or jobs to other countries</w:t>
      </w:r>
      <w:r w:rsidRPr="00E301A8">
        <w:rPr>
          <w:rStyle w:val="StyleUnderline"/>
        </w:rPr>
        <w:t xml:space="preserve">. </w:t>
      </w:r>
      <w:r w:rsidRPr="00E301A8">
        <w:rPr>
          <w:rStyle w:val="Emphasis"/>
        </w:rPr>
        <w:t>In reality, the federal government has rewarded United Technologies with 15 new contracts</w:t>
      </w:r>
      <w:r w:rsidRPr="00E301A8">
        <w:rPr>
          <w:rStyle w:val="StyleUnderline"/>
        </w:rPr>
        <w:t xml:space="preserve"> since Trump's inauguration, the report notes. </w:t>
      </w:r>
      <w:r w:rsidRPr="00E301A8">
        <w:rPr>
          <w:sz w:val="16"/>
        </w:rPr>
        <w:t xml:space="preserve">"Instead of delivering on his promises to end offshoring and create American jobs, Trump is rewarding companies that offshore with big contracts paid by our tax dollars," said Lori Wallach, director of Public Citizen's Global Trade Watch. "He has not introduced the End [Outsourcing] Act," Wallach continued, "or launched the NAFTA renegotiations he promised for his first 100 days, and he caved on taking tough actions to reduce our huge job-killing China trade deficit." In lieu of executive action, several </w:t>
      </w:r>
      <w:r w:rsidRPr="00E301A8">
        <w:rPr>
          <w:rStyle w:val="StyleUnderline"/>
        </w:rPr>
        <w:t>lawmakers have proposed legislation that would help end such corporate offshoring</w:t>
      </w:r>
      <w:r w:rsidRPr="00E301A8">
        <w:rPr>
          <w:sz w:val="16"/>
        </w:rPr>
        <w:t>. In addition to the End Outsourcing Act introduced by Sens. Joe Donnelly (D-Ind.), Sherrod Brown (D-Ohio), and Kirsten Gillibrand's (D-N.Y.), this also includes Sen. Bernie Sanders' (I-Vt.) Outsourcing Prevention Act; as well as Sen. Bob Casey (D-Penn.) and Rep. David McKinley's (R-W.Va.) Call Center Worker and Consumer Protection Act of 2017. However, the analysis notes that "</w:t>
      </w:r>
      <w:r w:rsidRPr="00E301A8">
        <w:rPr>
          <w:rStyle w:val="StyleUnderline"/>
        </w:rPr>
        <w:t>Trump has not taken a position on these legislative initiatives, and without his active support, they have little prospect of passing a Republican-dominated Congress</w:t>
      </w:r>
      <w:r w:rsidRPr="00E301A8">
        <w:rPr>
          <w:sz w:val="16"/>
        </w:rPr>
        <w:t>." Responding to the findings, Communications Workers of America (CWA) issued a statement saying that the study "quantifies the extent of offshoring by the largest U.S. government contractors as well as the absence of action by the Trump administration to keep good jobs in the U.S." "</w:t>
      </w:r>
      <w:r w:rsidRPr="00E301A8">
        <w:rPr>
          <w:rStyle w:val="StyleUnderline"/>
        </w:rPr>
        <w:t>Corporations that send call center jobs and other good jobs overseas shouldn't be rewarded with federal contracts," the workers union said. "Despite the campaign promises of President Trump, that's exactly what’s happening</w:t>
      </w:r>
      <w:r w:rsidRPr="00E301A8">
        <w:rPr>
          <w:sz w:val="16"/>
        </w:rPr>
        <w:t>." Further, CWA president Chris Shelton encouraged members of Congress to support the bipartisan Call Center Worker Act. "</w:t>
      </w:r>
      <w:r w:rsidRPr="00E301A8">
        <w:rPr>
          <w:rStyle w:val="StyleUnderline"/>
        </w:rPr>
        <w:t>Companies that receive lucrative federal government contracts to provide call center services are among the leading exporters of call center work to overseas locations, eliminating good jobs at home</w:t>
      </w:r>
      <w:r w:rsidRPr="00E301A8">
        <w:rPr>
          <w:sz w:val="16"/>
        </w:rPr>
        <w:t>," Shelton said. In fact, according to the study, the widespread offshoring by major telecom companies including T-Mobile, Verizon, and AT&amp;T has "affected 18,000 working families and destroyed communities that depended on these jobs." At the same time, "these companies received $897 million in federal contracts in FY 2016 alone." "That's not where our tax money should be going," Shelton continued, saying the government must "keep good jobs here and hold corporations accountable. That's what working people want."</w:t>
      </w:r>
    </w:p>
    <w:p w:rsidR="00441E88" w:rsidRPr="00E301A8" w:rsidRDefault="00441E88" w:rsidP="00441E88">
      <w:pPr>
        <w:pStyle w:val="Heading3"/>
      </w:pPr>
      <w:r w:rsidRPr="00E301A8">
        <w:t>2NC – AT: Education</w:t>
      </w:r>
    </w:p>
    <w:p w:rsidR="00441E88" w:rsidRPr="00E301A8" w:rsidRDefault="00441E88" w:rsidP="00441E88">
      <w:pPr>
        <w:pStyle w:val="Heading4"/>
      </w:pPr>
      <w:r w:rsidRPr="00E301A8">
        <w:t xml:space="preserve">Alt causes to competitiveness. </w:t>
      </w:r>
    </w:p>
    <w:p w:rsidR="00441E88" w:rsidRPr="00E301A8" w:rsidRDefault="00441E88" w:rsidP="00441E88">
      <w:pPr>
        <w:rPr>
          <w:sz w:val="16"/>
        </w:rPr>
      </w:pPr>
      <w:r w:rsidRPr="00E301A8">
        <w:rPr>
          <w:rStyle w:val="Style13ptBold"/>
        </w:rPr>
        <w:t>Artigiani ‘12</w:t>
      </w:r>
      <w:r w:rsidRPr="00E301A8">
        <w:rPr>
          <w:b/>
        </w:rPr>
        <w:t xml:space="preserve"> </w:t>
      </w:r>
      <w:r w:rsidRPr="00E301A8">
        <w:rPr>
          <w:b/>
          <w:sz w:val="16"/>
        </w:rPr>
        <w:t>- ‎</w:t>
      </w:r>
      <w:r w:rsidRPr="00E301A8">
        <w:rPr>
          <w:sz w:val="16"/>
        </w:rPr>
        <w:t>Founder, President Emerita, and Member of Board of Directors of Global Kids</w:t>
      </w:r>
      <w:r w:rsidRPr="00E301A8">
        <w:rPr>
          <w:b/>
          <w:sz w:val="16"/>
        </w:rPr>
        <w:t xml:space="preserve"> </w:t>
      </w:r>
      <w:r w:rsidRPr="00E301A8">
        <w:rPr>
          <w:sz w:val="16"/>
        </w:rPr>
        <w:t>(U.S. Education Reform and National Security, Independent Task Force Report of the Council on Foreign Relations, https://www.cfr.org/report/us-education-reform-and-national-security</w:t>
      </w:r>
    </w:p>
    <w:p w:rsidR="00441E88" w:rsidRPr="00E301A8" w:rsidRDefault="00441E88" w:rsidP="00441E88">
      <w:pPr>
        <w:rPr>
          <w:sz w:val="16"/>
        </w:rPr>
      </w:pPr>
      <w:r w:rsidRPr="00E301A8">
        <w:rPr>
          <w:rStyle w:val="StyleUnderline"/>
        </w:rPr>
        <w:t>National security requires a healthy economy, energy independence, investments in research and development, strong defense, a thriving civil society, a respected and involved diplomatic corps, and, most of all, a healthy and high-functioning political system</w:t>
      </w:r>
      <w:r w:rsidRPr="00E301A8">
        <w:rPr>
          <w:sz w:val="16"/>
        </w:rPr>
        <w:t xml:space="preserve">. (The current political environment is a clear demonstration of what happens when we have a public—and public officials—who are uninformed and/or ill-informed about our nation’s history, our political system, and the values upon which it was built.) Certainly </w:t>
      </w:r>
      <w:r w:rsidRPr="00E301A8">
        <w:rPr>
          <w:rStyle w:val="StyleUnderline"/>
        </w:rPr>
        <w:t>schools must play a critical role</w:t>
      </w:r>
      <w:r w:rsidRPr="00E301A8">
        <w:rPr>
          <w:sz w:val="16"/>
        </w:rPr>
        <w:t xml:space="preserve"> in assuring that these needs of national security can be met. </w:t>
      </w:r>
      <w:r w:rsidRPr="00E301A8">
        <w:rPr>
          <w:rStyle w:val="StyleUnderline"/>
        </w:rPr>
        <w:t>Yet</w:t>
      </w:r>
      <w:r w:rsidRPr="00E301A8">
        <w:rPr>
          <w:sz w:val="16"/>
        </w:rPr>
        <w:t xml:space="preserve">, while some of the data are disturbing, </w:t>
      </w:r>
      <w:r w:rsidRPr="00E301A8">
        <w:rPr>
          <w:rStyle w:val="StyleUnderline"/>
        </w:rPr>
        <w:t>nothing</w:t>
      </w:r>
      <w:r w:rsidRPr="00E301A8">
        <w:rPr>
          <w:sz w:val="16"/>
        </w:rPr>
        <w:t xml:space="preserve"> in this report </w:t>
      </w:r>
      <w:r w:rsidRPr="00E301A8">
        <w:rPr>
          <w:rStyle w:val="StyleUnderline"/>
        </w:rPr>
        <w:t>convinces me that that our public schools “constitute a very grave national security threat facing this country</w:t>
      </w:r>
      <w:r w:rsidRPr="00E301A8">
        <w:rPr>
          <w:sz w:val="16"/>
        </w:rPr>
        <w:t xml:space="preserve">.” Indeed, </w:t>
      </w:r>
      <w:r w:rsidRPr="00E301A8">
        <w:rPr>
          <w:rStyle w:val="StyleUnderline"/>
        </w:rPr>
        <w:t>claims of alarm can only set the stage for dramatic actions unsupported by evidence</w:t>
      </w:r>
      <w:r w:rsidRPr="00E301A8">
        <w:rPr>
          <w:sz w:val="16"/>
        </w:rPr>
        <w:t xml:space="preserve">: in this case, market-based approaches to school reform, that, overall, have not demonstrated their effectiveness. Indeed, charter schools and vouchers are diverting funds and energy away from neighborhood schools, and the more successful ones rely on additional support from private sources (“voluntary taxation”), a situation that is neither sustainable nor scalable. Moreover, the drive toward “competition” can diminish individual commitment to the common good, thus undermining the very nature and purpose of public education: preparing young people of all backgrounds to become informed and active citizens who understand their rights and responsibilities to contribute to society and participate in the shaping of policies that affect their communities and the larger world. </w:t>
      </w:r>
    </w:p>
    <w:p w:rsidR="00441E88" w:rsidRPr="00E301A8" w:rsidRDefault="00441E88" w:rsidP="00441E88">
      <w:pPr>
        <w:pStyle w:val="Heading4"/>
      </w:pPr>
      <w:r w:rsidRPr="00E301A8">
        <w:t xml:space="preserve">There is no </w:t>
      </w:r>
      <w:r w:rsidRPr="00E301A8">
        <w:rPr>
          <w:u w:val="single"/>
        </w:rPr>
        <w:t>conclusive, reverse-causal</w:t>
      </w:r>
      <w:r w:rsidRPr="00E301A8">
        <w:t xml:space="preserve"> evidence that proves a link from education to competitiveness.</w:t>
      </w:r>
    </w:p>
    <w:p w:rsidR="00441E88" w:rsidRPr="00E301A8" w:rsidRDefault="00441E88" w:rsidP="00441E88">
      <w:pPr>
        <w:rPr>
          <w:b/>
          <w:sz w:val="16"/>
        </w:rPr>
      </w:pPr>
      <w:r w:rsidRPr="00E301A8">
        <w:rPr>
          <w:rStyle w:val="Style13ptBold"/>
        </w:rPr>
        <w:t>OECD ‘10</w:t>
      </w:r>
      <w:r w:rsidRPr="00E301A8">
        <w:t xml:space="preserve"> </w:t>
      </w:r>
      <w:r w:rsidRPr="00E301A8">
        <w:rPr>
          <w:sz w:val="16"/>
        </w:rPr>
        <w:t>– International economic forum with 35 member countries (The Organisation for Economic Co-operation and Development, “The High Cost of Low Educational Performance”, OECD publication, 2010, http://www.oecd.org/pisa/44417824.pdf)//JSL</w:t>
      </w:r>
    </w:p>
    <w:p w:rsidR="00441E88" w:rsidRPr="00E301A8" w:rsidRDefault="00441E88" w:rsidP="00441E88">
      <w:pPr>
        <w:rPr>
          <w:sz w:val="16"/>
        </w:rPr>
      </w:pPr>
      <w:r w:rsidRPr="00E301A8">
        <w:rPr>
          <w:sz w:val="16"/>
        </w:rPr>
        <w:t xml:space="preserve">The consistency of growth with test scores seen here with the previous regional picture is quite remarkable. Moreover, </w:t>
      </w:r>
      <w:r w:rsidRPr="00E301A8">
        <w:rPr>
          <w:rStyle w:val="StyleUnderline"/>
        </w:rPr>
        <w:t>once information is included on cognitive skills</w:t>
      </w:r>
      <w:r w:rsidRPr="00E301A8">
        <w:rPr>
          <w:sz w:val="16"/>
        </w:rPr>
        <w:t xml:space="preserve">, </w:t>
      </w:r>
      <w:r w:rsidRPr="00E301A8">
        <w:rPr>
          <w:rStyle w:val="Emphasis"/>
        </w:rPr>
        <w:t>school attainment bears no relation to economic growth</w:t>
      </w:r>
      <w:r w:rsidRPr="00E301A8">
        <w:rPr>
          <w:sz w:val="16"/>
        </w:rPr>
        <w:t xml:space="preserve">. In other words, </w:t>
      </w:r>
      <w:r w:rsidRPr="00E301A8">
        <w:rPr>
          <w:rStyle w:val="StyleUnderline"/>
        </w:rPr>
        <w:t>added years of schooling do not affect growth</w:t>
      </w:r>
      <w:r w:rsidRPr="00E301A8">
        <w:rPr>
          <w:sz w:val="16"/>
        </w:rPr>
        <w:t xml:space="preserve"> unless they yield greater achievement.17 Of course, much of the observed cognitive skill is developed in schools, so this does not say that schools are irrelevant. It does say that the quality of schools, as determined by increases in student achievement, is very important. </w:t>
      </w:r>
      <w:r w:rsidRPr="00E301A8">
        <w:rPr>
          <w:rStyle w:val="StyleUnderline"/>
        </w:rPr>
        <w:t>Whether or not this is a causal relationship is indeed a very important issue</w:t>
      </w:r>
      <w:r w:rsidRPr="00E301A8">
        <w:rPr>
          <w:sz w:val="16"/>
        </w:rPr>
        <w:t xml:space="preserve"> from a policy standpoint. It is essential to know that, if a country managed to improve its achievement in some manner, it would see a commensurate improvement in its long-run growth rate. Said differently, if the figures simply reflect other factors that are correlated with test scores, a change in test scores may have little or no impact on the economy (unless the other factors also changed). Indeed, analysis of prior estimates of school attainment have been identified as possibly reflecting reverse causality; i.e., improved growth leads to more schooling rather than the reverse (Bils and Klenow, 2000). </w:t>
      </w:r>
      <w:r w:rsidRPr="00E301A8">
        <w:rPr>
          <w:rStyle w:val="StyleUnderline"/>
        </w:rPr>
        <w:t>It is difficult to develop conclusive tests of causality issues</w:t>
      </w:r>
      <w:r w:rsidRPr="00E301A8">
        <w:rPr>
          <w:sz w:val="16"/>
        </w:rPr>
        <w:t xml:space="preserve"> within the limited sample of countries included in the analysis. Nonetheless, Hanushek and Woessmann (2009) pursue a number of different approaches to ruling out major factors that could confound the results and that could lead to incorrect conclusions about the potential impact. In the end, </w:t>
      </w:r>
      <w:r w:rsidRPr="00E301A8">
        <w:rPr>
          <w:rStyle w:val="StyleUnderline"/>
        </w:rPr>
        <w:t>none of the approaches addresses all of the important issues. Each approach fails to be conclusive for easily identified reasons</w:t>
      </w:r>
      <w:r w:rsidRPr="00E301A8">
        <w:rPr>
          <w:sz w:val="16"/>
        </w:rPr>
        <w:t xml:space="preserve">. However, </w:t>
      </w:r>
      <w:r w:rsidRPr="00E301A8">
        <w:rPr>
          <w:rStyle w:val="StyleUnderline"/>
        </w:rPr>
        <w:t>the combination of approaches, with similar support for the underlying growth models, provides some assurance that the most obvious problematic issues are not driving the results</w:t>
      </w:r>
      <w:r w:rsidRPr="00E301A8">
        <w:rPr>
          <w:sz w:val="16"/>
        </w:rPr>
        <w:t xml:space="preserve">. First, </w:t>
      </w:r>
      <w:r w:rsidRPr="00E301A8">
        <w:rPr>
          <w:rStyle w:val="StyleUnderline"/>
        </w:rPr>
        <w:t>this estimated relationship is little affected by including other possible determinants of economic growth.</w:t>
      </w:r>
      <w:r w:rsidRPr="00E301A8">
        <w:rPr>
          <w:sz w:val="16"/>
        </w:rPr>
        <w:t xml:space="preserve"> In an extensive investigation of alternative model specifications, different measures of cognitive skills, various groupings of countries including eliminating regional differences, and specific sub-periods of economic growth, Hanushek and Woessmann (2009) show a consistency of the alternative estimates - both in terms of quantitative impacts and statistical significance - that is uncommon to most cross-country growth modelling. Moreover, these estimates complement prior findings that measures of geographical location, political stability, capital stock, population growth, and school inputs (pupil-teacher ratios and various measures of spending) do not significantly affect the estimated impact of cognitive skills.18 The only substantial effect on the estimates is the inclusion of various measures of economic institutions (security of property rights and openness of the economy) which reduces the estimated impact of cognitive skills by 15%.19 These specification tests rule out some basic problems of omitted causal factors that have been seen in other work, but of course there are other possible omitted factors.20 Second, to tackle </w:t>
      </w:r>
      <w:r w:rsidRPr="00E301A8">
        <w:rPr>
          <w:rStyle w:val="StyleUnderline"/>
        </w:rPr>
        <w:t>the most obvious reverse-causality issues</w:t>
      </w:r>
      <w:r w:rsidRPr="00E301A8">
        <w:rPr>
          <w:sz w:val="16"/>
        </w:rPr>
        <w:t xml:space="preserve">, Hanushek and Woessmann (2009) separate the timing of the analysis by estimating the effect of scores on tests conducted until the early 1980s on economic growth in 1980-2000. In this analysis, available for a smaller sample of countries only, test scores pre-date the growth period. The estimate shows a significant positive effect that is about twice as large as the coefficient used in the simulations here. In addition, reverse causality from growth to test scores is also unlikely because </w:t>
      </w:r>
      <w:r w:rsidRPr="00E301A8">
        <w:rPr>
          <w:rStyle w:val="StyleUnderline"/>
        </w:rPr>
        <w:t>additional resource in the school system</w:t>
      </w:r>
      <w:r w:rsidRPr="00E301A8">
        <w:rPr>
          <w:sz w:val="16"/>
        </w:rPr>
        <w:t xml:space="preserve"> (which might become affordable with increased growth) </w:t>
      </w:r>
      <w:r w:rsidRPr="00E301A8">
        <w:rPr>
          <w:rStyle w:val="StyleUnderline"/>
        </w:rPr>
        <w:t>do not relate systematically to improved test scores</w:t>
      </w:r>
      <w:r w:rsidRPr="00E301A8">
        <w:rPr>
          <w:sz w:val="16"/>
        </w:rPr>
        <w:t xml:space="preserve"> (e.g. Hanushek, 2002). Third, the analysis traces the impact on growth of just the variations in achievement that arise from institutional characteristics of each country's school system (exit examinations, autonomy, and private schooling).21 This estimated impact is essentially the same as previously reported, lending support both to the causal impact of more cognitive skills and to the conclusion that schooling policies can have direct economic returns. Nonetheless, </w:t>
      </w:r>
      <w:r w:rsidRPr="00E301A8">
        <w:rPr>
          <w:rStyle w:val="StyleUnderline"/>
        </w:rPr>
        <w:t>countries that have good economic institutions may have good schooling</w:t>
      </w:r>
      <w:r w:rsidRPr="00E301A8">
        <w:rPr>
          <w:sz w:val="16"/>
        </w:rPr>
        <w:t xml:space="preserve"> 19 </w:t>
      </w:r>
      <w:r w:rsidRPr="00E301A8">
        <w:rPr>
          <w:rStyle w:val="StyleUnderline"/>
        </w:rPr>
        <w:t>institutions, so that this approach, while guarding against simple reverse causality, cannot eliminate a variety of issues of omitted factors in the growth regressions</w:t>
      </w:r>
      <w:r w:rsidRPr="00E301A8">
        <w:rPr>
          <w:sz w:val="16"/>
        </w:rPr>
        <w:t xml:space="preserve">.22 Fourth, one major concern is that </w:t>
      </w:r>
      <w:r w:rsidRPr="00E301A8">
        <w:rPr>
          <w:rStyle w:val="StyleUnderline"/>
        </w:rPr>
        <w:t>countries with good economies also have good school systems - implying that those that grow faster because of the basic economic factors also have high achievement.</w:t>
      </w:r>
      <w:r w:rsidRPr="00E301A8">
        <w:rPr>
          <w:sz w:val="16"/>
        </w:rPr>
        <w:t xml:space="preserve"> To deal with this, immigrants to the United States who have been educated in their home countries are compared to those who were educated in the United States. Since it is the single labour market of the United States, any differences in labour-market returns associated with cognitive skills cannot arise because of differences in the economies of their home country. Looking at labour-market returns, the cognitive skills seen in the immigrant's home country lead to higher incomes - but only if the immigrant was educated at home. Immigrants from the same home country schooled in the United States see no economic return to home-country quality, thus pinpointing the value of better schools.23 While not free from problems, this difference-in-differences approach rules out the possibility that test scores simply reflect cultural factors or economic institutions of the home country.24 It also provides further support to the potential role of schools to change the cognitive skills of citizens in economically meaningful ways.</w:t>
      </w:r>
    </w:p>
    <w:p w:rsidR="00441E88" w:rsidRPr="00E301A8" w:rsidRDefault="00441E88" w:rsidP="00441E88">
      <w:pPr>
        <w:pStyle w:val="Heading4"/>
      </w:pPr>
      <w:r w:rsidRPr="00E301A8">
        <w:t xml:space="preserve">There’s </w:t>
      </w:r>
      <w:r w:rsidRPr="00E301A8">
        <w:rPr>
          <w:u w:val="single"/>
        </w:rPr>
        <w:t>no connection</w:t>
      </w:r>
      <w:r w:rsidRPr="00E301A8">
        <w:t xml:space="preserve"> between educational performance and competitiveness. </w:t>
      </w:r>
    </w:p>
    <w:p w:rsidR="00441E88" w:rsidRPr="00E301A8" w:rsidRDefault="00441E88" w:rsidP="00441E88">
      <w:pPr>
        <w:rPr>
          <w:sz w:val="16"/>
        </w:rPr>
      </w:pPr>
      <w:r w:rsidRPr="00E301A8">
        <w:rPr>
          <w:rStyle w:val="Style13ptBold"/>
        </w:rPr>
        <w:t>Bracey ‘5</w:t>
      </w:r>
      <w:r w:rsidRPr="00E301A8">
        <w:t xml:space="preserve"> </w:t>
      </w:r>
      <w:r w:rsidRPr="00E301A8">
        <w:rPr>
          <w:sz w:val="16"/>
        </w:rPr>
        <w:t>Gerald W. Bracey -  associate professor of education at George Mason University, associate of the High/Scope Educational Research Foundation, fellow at the Education Policy Studies Laboratory at Arizona State University “Education’s ‘Groundhog Day” February 1, 2005 (</w:t>
      </w:r>
      <w:hyperlink r:id="rId60" w:history="1">
        <w:r w:rsidRPr="00E301A8">
          <w:rPr>
            <w:rStyle w:val="Hyperlink"/>
            <w:sz w:val="16"/>
          </w:rPr>
          <w:t>http://www.edweek.org/ew/articles/2005/02/02/21bracey.h24.html</w:t>
        </w:r>
      </w:hyperlink>
      <w:r w:rsidRPr="00E301A8">
        <w:rPr>
          <w:sz w:val="16"/>
        </w:rPr>
        <w:t>) //WESC</w:t>
      </w:r>
    </w:p>
    <w:p w:rsidR="00441E88" w:rsidRPr="00E301A8" w:rsidRDefault="00441E88" w:rsidP="00441E88">
      <w:pPr>
        <w:rPr>
          <w:sz w:val="16"/>
        </w:rPr>
      </w:pPr>
      <w:r w:rsidRPr="00E301A8">
        <w:rPr>
          <w:rStyle w:val="StyleUnderline"/>
        </w:rPr>
        <w:t>For many years, the media, the Business Roundtable, and others have saturated us with a myth: Low test scores = economic perdition.</w:t>
      </w:r>
      <w:r w:rsidRPr="00E301A8">
        <w:rPr>
          <w:sz w:val="16"/>
        </w:rPr>
        <w:t xml:space="preserve"> In 1998, the headlines over stories about the Third International Mathematics and Science Study read: "U.S. Seniors Near Bottom in World Test," (March 4, 1998); “Why America Has the World’s Dimmest Bright Kids” (The Wall Street Journal). Under the headlines we read, once again, our awful schools were leading us to economic ruin. No one seemed to remember the headlines from four years earlier: “America’s Economy, Back on Top” (The New York Times);“ ‘Rising Sun’ Meets ‘Rising Sam’ ” (The Washington Post); “America Cranks It Up” (U.S. News &amp; World Report). </w:t>
      </w:r>
      <w:r w:rsidRPr="00E301A8">
        <w:rPr>
          <w:rStyle w:val="StyleUnderline"/>
        </w:rPr>
        <w:t>Although we did not know it at the time, those headlines heralded the longest sustained economic expansion in the nation’s history.</w:t>
      </w:r>
      <w:r w:rsidRPr="00E301A8">
        <w:rPr>
          <w:sz w:val="16"/>
        </w:rPr>
        <w:t xml:space="preserve"> Did improved schools explain the turnaround? Not according to the critics. A mere three months after “America’s Economy, Back on Top,” the then-chief executive officer of IBM and perennial school scold, Louis V. Gerstner Jr., took to the op-ed page of the Times with “Our Schools Are Failing. Do We Care?” They are failing, said Gerstner, because their “products” can’t compete with the products manufactured in European and Asian factories, er, schools. Gerstner, not admitting he was wrong 10 years ago, recently turned his attention from students to teachers in an Education Week Commentary ("An Education Reform Agenda for the Next Four Years—and Beyond," Jan. 5, 2005) imparting the same Groundhog Day message: We need better teachers “because, as Asian nations get their information economies firing on all cylinders, America’s global competitiveness is under threat.” </w:t>
      </w:r>
      <w:r w:rsidRPr="00E301A8">
        <w:rPr>
          <w:rStyle w:val="StyleUnderline"/>
        </w:rPr>
        <w:t>If neither our teachers nor our kids can compete with their Asian peers, one must wonder why the World Economic Forum keeps ranking the United States first or second in its global-competitiveness ratings of 104 nations. When we fall out of first, events outside the control of the schools cause the slump. In the latest WEF ratings, we slipped to second behind Finland because the World Economic Forum didn’t like a number of Bush programs and policies.</w:t>
      </w:r>
      <w:r w:rsidRPr="00E301A8">
        <w:rPr>
          <w:sz w:val="16"/>
        </w:rPr>
        <w:t xml:space="preserve"> </w:t>
      </w:r>
      <w:r w:rsidRPr="00E301A8">
        <w:rPr>
          <w:sz w:val="16"/>
          <w:szCs w:val="12"/>
        </w:rPr>
        <w:t xml:space="preserve">In 1992, again reacting to an international study, the media declared the schools’ performance dismal. “In World Study, U.S. Students Fare Poorly,” said The Washington Post. Newsweek was more succinct: “An ‘F’ in World Competition.” Both Gerstner and Newsweek trumpeted a theory that arrived fully formed in 1983’s mostly forgotten A Nation at Risk: A developed nation without high test scores is doomed. And our scores, the Risk report said, looked bad. “There was a steady decline in science achievement scores,” it argued. “Average achievement of high school students is lower now than 26 years ago when Sputnik was launched.” Measured against other countries, we looked even worse: “International comparisons reveal that on 19 academic tests American students were never first or second and, in comparison with other industrialized nations, were last seven times.” The risk was clear. No longer was the threat that the Soviets would vaporize us with nukes. Given our poor test scores, we risked having our friends, especially Germany, Japan, and South Korea, steal our profits. Risk exhorted us: “If only to keep and improve on the slim competitive edge we still retain in world markets, we must dedicate ourselves to the reform of our educational system. …” </w:t>
      </w:r>
      <w:r w:rsidRPr="00E301A8">
        <w:rPr>
          <w:sz w:val="16"/>
        </w:rPr>
        <w:t>A few years after A Nation at Risk appeared,</w:t>
      </w:r>
      <w:r w:rsidRPr="00E301A8">
        <w:rPr>
          <w:rStyle w:val="StyleUnderline"/>
        </w:rPr>
        <w:t xml:space="preserve"> the economy of high-scoring Japan slumped. It has yet to recover. Japanese kids still ace tests. </w:t>
      </w:r>
      <w:r w:rsidRPr="00E301A8">
        <w:rPr>
          <w:sz w:val="16"/>
        </w:rPr>
        <w:t xml:space="preserve">They finished sixth in math and second in science in PISA 2003, and second, second, third, and fifth in the four rankings in TIMSS 2003. </w:t>
      </w:r>
      <w:r w:rsidRPr="00E301A8">
        <w:rPr>
          <w:rStyle w:val="StyleUnderline"/>
        </w:rPr>
        <w:t xml:space="preserve">But somehow their stellar performance with tests doesn’t grow Japan’s gross domestic product. </w:t>
      </w:r>
      <w:r w:rsidRPr="00E301A8">
        <w:rPr>
          <w:sz w:val="16"/>
        </w:rPr>
        <w:t xml:space="preserve">When Risk appeared, </w:t>
      </w:r>
      <w:r w:rsidRPr="00E301A8">
        <w:rPr>
          <w:rStyle w:val="StyleUnderline"/>
        </w:rPr>
        <w:t>we</w:t>
      </w:r>
      <w:r w:rsidRPr="00E301A8">
        <w:rPr>
          <w:sz w:val="16"/>
        </w:rPr>
        <w:t xml:space="preserve">, too, </w:t>
      </w:r>
      <w:r w:rsidRPr="00E301A8">
        <w:rPr>
          <w:rStyle w:val="StyleUnderline"/>
        </w:rPr>
        <w:t xml:space="preserve">were slipping into recession, and many variations on lousy-schools-are-producing-a-lousy-workforce- and-that-is-killing-us-in-the-global-marketplace were heard. Then the economy recovered. Then slipped enough to deny George H.W. Bush a second term. Then recovered. Then slipped. Then recovered. And all the while our test scores looked middling compared with those of other nations. If you think critically about this myth for a moment, the disconnect between test scores and a nation’s economic health is obvious. Only the foolish would think that 13-year-olds’ skills at bubbling in answer sheets would mean much for a nation’s well-being. As if to prove that contention, the other “Asian Tiger” nations, also atop the world in test scores, saw their economies tank in the mid-1990s. </w:t>
      </w:r>
      <w:r w:rsidRPr="00E301A8">
        <w:rPr>
          <w:sz w:val="16"/>
        </w:rPr>
        <w:t xml:space="preserve">Singapore, which typically outscores everyone—it scored well above even other Asian nations in all comparisons in TIMSS 2003—declared itself in recession in 2001. The slump continues: In 2003, its per capita GDP was $23,700, down from $26,500 in 1999. </w:t>
      </w:r>
      <w:r w:rsidRPr="00E301A8">
        <w:rPr>
          <w:sz w:val="16"/>
          <w:szCs w:val="12"/>
        </w:rPr>
        <w:t xml:space="preserve">At least A Nation at Risk noticed history, even if the media coverage of it did not. Its reference to Sputnik took the tale back to October of 1957, when the Russians orbited the first man-made satellite. American schools took the hit for letting the Soviets get into space first. In red ink, the March 24, 1958, post-Sputnik cover of Life magazine screamed, “Crisis in Education.” Two high school juniors stared out from the cover, a stern-faced Alexei Kutzkov in Moscow, and an easy-smiling Stephen Lapekas in Chicago. Inside, Alexei was seen conducting complicated science experiments, reading aloud from Sister Carrie in his English class, and using his free time to learn even more skills. By contrast, photos showed Stephen walking his girlfriend home, rehearsing for the school musical, practicing his swimming stroke, and otherwise having an easy time because “the standards of education are shockingly low.” In one picture, Stephen retreats from a geometry problem on the blackboard. Says the text: “Stephen amused class with remarks about his ineptitude.” (I tracked down Stephen Lapekas. He became an Air Force fighter pilot, then a commercial pilot. Not bad for a slacker in a system with “shockingly low” standards—his son said Life chose him because he looked so average; “he was a C student and thought of college as a golfer might think of a sandtrap.” Receiving little cooperation from the Russian Embassy, I enlisted the assistance of Anne Garrels, then the Moscow correspondent for National Public Radio, in the search for Alexei Kutzkov. The hunt intrigued her, but several months later she called to say that, in spite of the many specific facts I provided about Alexei, his school, and his teachers, she had been unable to find any evidence he ever existed. She questioned the story’s veracity: “There is no way in hell that an American journalist and photographer could have gotten into a typical Moscow high school at the time.”) </w:t>
      </w:r>
      <w:r w:rsidRPr="00E301A8">
        <w:rPr>
          <w:sz w:val="16"/>
        </w:rPr>
        <w:t xml:space="preserve">Of course, </w:t>
      </w:r>
      <w:r w:rsidRPr="00E301A8">
        <w:rPr>
          <w:rStyle w:val="StyleUnderline"/>
        </w:rPr>
        <w:t>the economic-free-fall myth is sustained in part by the media’s errors of omission: Happy results do not see print.</w:t>
      </w:r>
      <w:r w:rsidRPr="00E301A8">
        <w:rPr>
          <w:sz w:val="16"/>
        </w:rPr>
        <w:t xml:space="preserve"> When the Progress in International Reading Literacy Study, or PIRLS, appeared in April of 2003, only four papers carried bylined articles. About 15 other, mostly small-market, papers picked up all or part of an Associated Press story.</w:t>
      </w:r>
    </w:p>
    <w:p w:rsidR="00441E88" w:rsidRPr="00E301A8" w:rsidRDefault="00441E88" w:rsidP="00441E88">
      <w:pPr>
        <w:pStyle w:val="Heading4"/>
      </w:pPr>
      <w:r w:rsidRPr="00E301A8">
        <w:t xml:space="preserve">Schools fail for competiveness – testing fails to produce </w:t>
      </w:r>
      <w:r w:rsidRPr="00E301A8">
        <w:rPr>
          <w:u w:val="single"/>
        </w:rPr>
        <w:t>long-term innovation</w:t>
      </w:r>
      <w:r w:rsidRPr="00E301A8">
        <w:t>.</w:t>
      </w:r>
    </w:p>
    <w:p w:rsidR="00441E88" w:rsidRPr="00E301A8" w:rsidRDefault="00441E88" w:rsidP="00441E88">
      <w:pPr>
        <w:rPr>
          <w:rStyle w:val="Style13ptBold"/>
        </w:rPr>
      </w:pPr>
      <w:r w:rsidRPr="00E301A8">
        <w:rPr>
          <w:rStyle w:val="Style13ptBold"/>
        </w:rPr>
        <w:t xml:space="preserve">Bajoria ‘11 </w:t>
      </w:r>
      <w:r w:rsidRPr="00E301A8">
        <w:rPr>
          <w:sz w:val="16"/>
        </w:rPr>
        <w:t>(Jayshree Bajoria, Council on Foreign Relations, “Education Reform and U.S. Competitiveness” 9/9/11, https://www.cfr.org/expert-roundup/education-reform-and-us-competitiveness) GG</w:t>
      </w:r>
    </w:p>
    <w:p w:rsidR="00441E88" w:rsidRPr="00E301A8" w:rsidRDefault="00441E88" w:rsidP="00441E88">
      <w:pPr>
        <w:tabs>
          <w:tab w:val="left" w:pos="4624"/>
        </w:tabs>
        <w:rPr>
          <w:sz w:val="16"/>
        </w:rPr>
      </w:pPr>
      <w:r w:rsidRPr="00E301A8">
        <w:rPr>
          <w:sz w:val="16"/>
        </w:rPr>
        <w:t xml:space="preserve">In his 2011 State of the Union address, President Obama said the way to win the future is to encourage innovation and to "spark the creativity and imagination of our people." He is right about that. </w:t>
      </w:r>
      <w:r w:rsidRPr="00E301A8">
        <w:rPr>
          <w:rStyle w:val="StyleUnderline"/>
        </w:rPr>
        <w:t>Throughout our history, our nation’s competitive edge has always been the ingenuity of individuals.</w:t>
      </w:r>
      <w:r w:rsidRPr="00E301A8">
        <w:rPr>
          <w:sz w:val="16"/>
        </w:rPr>
        <w:t xml:space="preserve"> Unfortunately, </w:t>
      </w:r>
      <w:r w:rsidRPr="00E301A8">
        <w:rPr>
          <w:rStyle w:val="Emphasis"/>
        </w:rPr>
        <w:t>the education policies of the past decade</w:t>
      </w:r>
      <w:r w:rsidRPr="00E301A8">
        <w:rPr>
          <w:sz w:val="16"/>
        </w:rPr>
        <w:t>--promoted by the George W. Bush administration, mandated by Congress, and now supported by the Obama administration--</w:t>
      </w:r>
      <w:r w:rsidRPr="00E301A8">
        <w:rPr>
          <w:rStyle w:val="Emphasis"/>
        </w:rPr>
        <w:t>do</w:t>
      </w:r>
      <w:r w:rsidRPr="00E301A8">
        <w:rPr>
          <w:sz w:val="16"/>
        </w:rPr>
        <w:t xml:space="preserve"> just </w:t>
      </w:r>
      <w:r w:rsidRPr="00E301A8">
        <w:rPr>
          <w:rStyle w:val="Emphasis"/>
        </w:rPr>
        <w:t>the opposite</w:t>
      </w:r>
      <w:r w:rsidRPr="00E301A8">
        <w:rPr>
          <w:sz w:val="16"/>
        </w:rPr>
        <w:t xml:space="preserve">. </w:t>
      </w:r>
      <w:r w:rsidRPr="00E301A8">
        <w:rPr>
          <w:rStyle w:val="StyleUnderline"/>
        </w:rPr>
        <w:t>Our nation’s education has been trussed and bound by rigid prescriptions of</w:t>
      </w:r>
      <w:r w:rsidRPr="00E301A8">
        <w:rPr>
          <w:sz w:val="16"/>
        </w:rPr>
        <w:t xml:space="preserve"> Bush’s </w:t>
      </w:r>
      <w:r w:rsidRPr="00E301A8">
        <w:rPr>
          <w:rStyle w:val="StyleUnderline"/>
        </w:rPr>
        <w:t>N</w:t>
      </w:r>
      <w:r w:rsidRPr="00E301A8">
        <w:rPr>
          <w:sz w:val="16"/>
        </w:rPr>
        <w:t xml:space="preserve">o </w:t>
      </w:r>
      <w:r w:rsidRPr="00E301A8">
        <w:rPr>
          <w:rStyle w:val="StyleUnderline"/>
        </w:rPr>
        <w:t>C</w:t>
      </w:r>
      <w:r w:rsidRPr="00E301A8">
        <w:rPr>
          <w:sz w:val="16"/>
        </w:rPr>
        <w:t xml:space="preserve">hild </w:t>
      </w:r>
      <w:r w:rsidRPr="00E301A8">
        <w:rPr>
          <w:rStyle w:val="StyleUnderline"/>
        </w:rPr>
        <w:t>L</w:t>
      </w:r>
      <w:r w:rsidRPr="00E301A8">
        <w:rPr>
          <w:sz w:val="16"/>
        </w:rPr>
        <w:t xml:space="preserve">eft </w:t>
      </w:r>
      <w:r w:rsidRPr="00E301A8">
        <w:rPr>
          <w:rStyle w:val="StyleUnderline"/>
        </w:rPr>
        <w:t>B</w:t>
      </w:r>
      <w:r w:rsidRPr="00E301A8">
        <w:rPr>
          <w:sz w:val="16"/>
        </w:rPr>
        <w:t xml:space="preserve">ehind (PDF) legislation of 2001. </w:t>
      </w:r>
      <w:r w:rsidRPr="00E301A8">
        <w:rPr>
          <w:rStyle w:val="StyleUnderline"/>
        </w:rPr>
        <w:t xml:space="preserve">This law requires that states test every student </w:t>
      </w:r>
      <w:r w:rsidRPr="00E301A8">
        <w:rPr>
          <w:sz w:val="16"/>
        </w:rPr>
        <w:t>in grades 3-8 every year and disaggregate the grades by race, ethnicity, disability, poverty level, and English-language learners</w:t>
      </w:r>
      <w:r w:rsidRPr="00E301A8">
        <w:rPr>
          <w:rStyle w:val="StyleUnderline"/>
        </w:rPr>
        <w:t>. It mandates that 100 percent of students in every subgroup must achieve proficiency</w:t>
      </w:r>
      <w:r w:rsidRPr="00E301A8">
        <w:rPr>
          <w:sz w:val="16"/>
        </w:rPr>
        <w:t xml:space="preserve"> </w:t>
      </w:r>
      <w:r w:rsidRPr="00E301A8">
        <w:rPr>
          <w:rStyle w:val="StyleUnderline"/>
        </w:rPr>
        <w:t>on standardized tests</w:t>
      </w:r>
      <w:r w:rsidRPr="00E301A8">
        <w:rPr>
          <w:sz w:val="16"/>
        </w:rPr>
        <w:t xml:space="preserve"> by the year 2014. </w:t>
      </w:r>
      <w:r w:rsidRPr="00E301A8">
        <w:rPr>
          <w:rStyle w:val="StyleUnderline"/>
        </w:rPr>
        <w:t>Any school not on track</w:t>
      </w:r>
      <w:r w:rsidRPr="00E301A8">
        <w:rPr>
          <w:sz w:val="16"/>
        </w:rPr>
        <w:t xml:space="preserve"> to meet that utopian goal </w:t>
      </w:r>
      <w:r w:rsidRPr="00E301A8">
        <w:rPr>
          <w:rStyle w:val="StyleUnderline"/>
        </w:rPr>
        <w:t>faces</w:t>
      </w:r>
      <w:r w:rsidRPr="00E301A8">
        <w:rPr>
          <w:sz w:val="16"/>
        </w:rPr>
        <w:t xml:space="preserve"> </w:t>
      </w:r>
      <w:r w:rsidRPr="00E301A8">
        <w:rPr>
          <w:rStyle w:val="StyleUnderline"/>
        </w:rPr>
        <w:t>severe sanctions</w:t>
      </w:r>
      <w:r w:rsidRPr="00E301A8">
        <w:rPr>
          <w:sz w:val="16"/>
        </w:rPr>
        <w:t>. Secretary of Education Arne Duncan warned recently that more than 80 percent of U.S. schools would be labeled "failing" this year</w:t>
      </w:r>
      <w:r w:rsidRPr="00E301A8">
        <w:rPr>
          <w:rStyle w:val="StyleUnderline"/>
        </w:rPr>
        <w:t xml:space="preserve">. No nation has ever achieved 100 percent proficiency, nor has any nation ever passed a law that would stigmatize almost every one of its schools as failing. </w:t>
      </w:r>
      <w:r w:rsidRPr="00E301A8">
        <w:rPr>
          <w:rStyle w:val="Emphasis"/>
        </w:rPr>
        <w:t>Every public school is now focused on teaching children to pass tests in basic skills</w:t>
      </w:r>
      <w:r w:rsidRPr="00E301A8">
        <w:rPr>
          <w:sz w:val="16"/>
        </w:rPr>
        <w:t xml:space="preserve">. </w:t>
      </w:r>
      <w:r w:rsidRPr="00E301A8">
        <w:rPr>
          <w:rStyle w:val="StyleUnderline"/>
        </w:rPr>
        <w:t>Billions are spent on testing and test preparation</w:t>
      </w:r>
      <w:r w:rsidRPr="00E301A8">
        <w:rPr>
          <w:sz w:val="16"/>
        </w:rPr>
        <w:t xml:space="preserve">. Many students learn to pass tests, yet require remediation when they apply to college. In some districts, notably Washington, DC, and Atlanta, Georgia, investigators have uncovered cheating scandals. The Obama administration has raised the stakes attached to testing by dangling large sums before states if they agree to judge teachers by their students’ test scores. There is no evidence that this strategy can accurately identify teacher quality, yet many states have agreed to enact ineffectual policies to qualify for new federal funding. </w:t>
      </w:r>
      <w:r w:rsidRPr="00E301A8">
        <w:rPr>
          <w:rStyle w:val="Emphasis"/>
        </w:rPr>
        <w:t>This intense devotion to standardized testing will not encourage innovation, creativity, or imagination</w:t>
      </w:r>
      <w:r w:rsidRPr="00E301A8">
        <w:rPr>
          <w:sz w:val="16"/>
        </w:rPr>
        <w:t xml:space="preserve">. The federal government should get out of the business of mandating standardized testing and punishing teachers and schools for not meeting unreasonable targets. It should stop encouraging the privatization of public education. </w:t>
      </w:r>
      <w:r w:rsidRPr="00E301A8">
        <w:rPr>
          <w:rStyle w:val="StyleUnderline"/>
        </w:rPr>
        <w:t xml:space="preserve">Our schools promote creativity and innovation when teachers have the time and resources to enable students to experiment, create, and question, using technology or just tinkering on their own, or completing an original project. </w:t>
      </w:r>
      <w:r w:rsidRPr="00E301A8">
        <w:rPr>
          <w:sz w:val="16"/>
        </w:rPr>
        <w:t xml:space="preserve">Creative thinking grows from asking questions and exploring, not guessing the right answer. </w:t>
      </w:r>
    </w:p>
    <w:p w:rsidR="00441E88" w:rsidRPr="00E301A8" w:rsidRDefault="00441E88" w:rsidP="00441E88">
      <w:pPr>
        <w:pStyle w:val="Heading2"/>
      </w:pPr>
      <w:r w:rsidRPr="00E301A8">
        <w:t>Cyber</w:t>
      </w:r>
    </w:p>
    <w:p w:rsidR="00441E88" w:rsidRPr="00E301A8" w:rsidRDefault="00441E88" w:rsidP="00441E88">
      <w:pPr>
        <w:pStyle w:val="Heading3"/>
      </w:pPr>
      <w:r w:rsidRPr="00E301A8">
        <w:t>1NC – Non-UQ</w:t>
      </w:r>
    </w:p>
    <w:p w:rsidR="00441E88" w:rsidRPr="00E301A8" w:rsidRDefault="00441E88" w:rsidP="00441E88">
      <w:pPr>
        <w:pStyle w:val="Heading4"/>
      </w:pPr>
      <w:r w:rsidRPr="00E301A8">
        <w:t xml:space="preserve">Cyberattacks </w:t>
      </w:r>
      <w:r w:rsidRPr="00E301A8">
        <w:rPr>
          <w:u w:val="single"/>
        </w:rPr>
        <w:t>aren’t unique</w:t>
      </w:r>
      <w:r w:rsidRPr="00E301A8">
        <w:t xml:space="preserve"> – recent global attack.</w:t>
      </w:r>
    </w:p>
    <w:p w:rsidR="00441E88" w:rsidRPr="00E301A8" w:rsidRDefault="00441E88" w:rsidP="00441E88">
      <w:pPr>
        <w:rPr>
          <w:sz w:val="16"/>
        </w:rPr>
      </w:pPr>
      <w:r w:rsidRPr="00E301A8">
        <w:rPr>
          <w:rStyle w:val="Style13ptBold"/>
        </w:rPr>
        <w:t>Serhan ‘6/27</w:t>
      </w:r>
      <w:r w:rsidRPr="00E301A8">
        <w:rPr>
          <w:sz w:val="16"/>
        </w:rPr>
        <w:t>/17 (Yasmeen Serhan - editorial fellow at The Atlantic – “Another Global Cyberattack?” – 6/27/17 - https://www.theatlantic.com/news/archive/2017/06/another-global-cyberattack/531798/)/TK</w:t>
      </w:r>
    </w:p>
    <w:p w:rsidR="00441E88" w:rsidRPr="00E301A8" w:rsidRDefault="00441E88" w:rsidP="00441E88">
      <w:pPr>
        <w:rPr>
          <w:sz w:val="16"/>
        </w:rPr>
      </w:pPr>
      <w:r w:rsidRPr="00E301A8">
        <w:rPr>
          <w:rStyle w:val="StyleUnderline"/>
        </w:rPr>
        <w:t>Computer systems across Europe may have been hit by another cyberattack</w:t>
      </w:r>
      <w:r w:rsidRPr="00E301A8">
        <w:rPr>
          <w:sz w:val="16"/>
        </w:rPr>
        <w:t xml:space="preserve"> Tuesday </w:t>
      </w:r>
      <w:r w:rsidRPr="00E301A8">
        <w:rPr>
          <w:rStyle w:val="StyleUnderline"/>
        </w:rPr>
        <w:t>following reports of a breach that some experts bear similarities to last month’s coordinated global hack that spread across Europe and Asia.</w:t>
      </w:r>
      <w:r w:rsidRPr="00E301A8">
        <w:rPr>
          <w:rStyle w:val="StyleUnderline"/>
          <w:sz w:val="12"/>
        </w:rPr>
        <w:t>¶</w:t>
      </w:r>
      <w:r w:rsidRPr="00E301A8">
        <w:rPr>
          <w:sz w:val="16"/>
        </w:rPr>
        <w:t xml:space="preserve"> The Ukrainian government was the first to report the cyberattack, noting the country’s institutions—including banks, the state energy distributor, and the country’s main airport—were affected. Ukrainian Deputy Prime Minister Pavlo Rozenko said the government’s entire computer network was down, and posted a picture to Twitter of a computer screen showing an error message.</w:t>
      </w:r>
      <w:r w:rsidRPr="00E301A8">
        <w:rPr>
          <w:sz w:val="12"/>
        </w:rPr>
        <w:t>¶</w:t>
      </w:r>
      <w:r w:rsidRPr="00E301A8">
        <w:rPr>
          <w:sz w:val="16"/>
        </w:rPr>
        <w:t xml:space="preserve"> </w:t>
      </w:r>
      <w:r w:rsidRPr="00E301A8">
        <w:rPr>
          <w:rStyle w:val="StyleUnderline"/>
        </w:rPr>
        <w:t>Ukraine was not the only one to experience computer issues. Indeed, firms around the globe—including British advertising agency WPP, Danish shipping giant A.P. Moller-Maersk, Russian oil producer Rosneft, and French company Saint-Gobain—reported</w:t>
      </w:r>
      <w:r w:rsidRPr="00E301A8">
        <w:rPr>
          <w:sz w:val="16"/>
        </w:rPr>
        <w:t xml:space="preserve"> similar technical </w:t>
      </w:r>
      <w:r w:rsidRPr="00E301A8">
        <w:rPr>
          <w:rStyle w:val="StyleUnderline"/>
        </w:rPr>
        <w:t>problems</w:t>
      </w:r>
      <w:r w:rsidRPr="00E301A8">
        <w:rPr>
          <w:sz w:val="16"/>
        </w:rPr>
        <w:t>, though it is not clear if they were caused by the same attack.</w:t>
      </w:r>
      <w:r w:rsidRPr="00E301A8">
        <w:rPr>
          <w:sz w:val="12"/>
        </w:rPr>
        <w:t>¶</w:t>
      </w:r>
      <w:r w:rsidRPr="00E301A8">
        <w:rPr>
          <w:sz w:val="16"/>
        </w:rPr>
        <w:t xml:space="preserve"> </w:t>
      </w:r>
      <w:r w:rsidRPr="00E301A8">
        <w:rPr>
          <w:rStyle w:val="StyleUnderline"/>
        </w:rPr>
        <w:t>It may be spreading further. U.S. drug company Merck announced its computer network was also compromised</w:t>
      </w:r>
      <w:r w:rsidRPr="00E301A8">
        <w:rPr>
          <w:sz w:val="16"/>
        </w:rPr>
        <w:t xml:space="preserve"> and that it is investigating the matter.</w:t>
      </w:r>
      <w:r w:rsidRPr="00E301A8">
        <w:rPr>
          <w:sz w:val="12"/>
        </w:rPr>
        <w:t>¶</w:t>
      </w:r>
      <w:r w:rsidRPr="00E301A8">
        <w:rPr>
          <w:sz w:val="16"/>
        </w:rPr>
        <w:t xml:space="preserve"> Though it is not known who was behind the attack, </w:t>
      </w:r>
      <w:r w:rsidRPr="00E301A8">
        <w:rPr>
          <w:rStyle w:val="StyleUnderline"/>
        </w:rPr>
        <w:t>Ukrainian officials said it was caused by a version of the “WannaCry” ransomware that was responsible for last month’s cyberattack on hundreds of thousands of computers in more than 150 countries, which some attributed to North Korean hackers who used leaked tools believed to belong to the National Security Agency</w:t>
      </w:r>
      <w:r w:rsidRPr="00E301A8">
        <w:rPr>
          <w:sz w:val="16"/>
        </w:rPr>
        <w:t>. Like last month’s cyberattack, the Tuesday hack took control over several computer systems and demanded users pay a digital ransom to access files. Computer experts say this malware, dubbed “Petya,” essentially renders computers inoperable by encrypting their hard drives.</w:t>
      </w:r>
      <w:r w:rsidRPr="00E301A8">
        <w:rPr>
          <w:sz w:val="12"/>
        </w:rPr>
        <w:t>¶</w:t>
      </w:r>
      <w:r w:rsidRPr="00E301A8">
        <w:rPr>
          <w:sz w:val="16"/>
        </w:rPr>
        <w:t xml:space="preserve"> Last month’s outbreak was ultimately curtailed after a U.K.-based researcher found a kill switch that he used to disable the ransomware.</w:t>
      </w:r>
    </w:p>
    <w:p w:rsidR="00441E88" w:rsidRPr="00E301A8" w:rsidRDefault="00441E88" w:rsidP="00441E88">
      <w:pPr>
        <w:pStyle w:val="Heading3"/>
      </w:pPr>
      <w:r w:rsidRPr="00E301A8">
        <w:t>1NC – No Attacks</w:t>
      </w:r>
    </w:p>
    <w:p w:rsidR="00441E88" w:rsidRPr="00E301A8" w:rsidRDefault="00441E88" w:rsidP="00441E88">
      <w:pPr>
        <w:pStyle w:val="Heading4"/>
      </w:pPr>
      <w:r w:rsidRPr="00E301A8">
        <w:t xml:space="preserve">No destructive cyberattacks – 5 warrants. </w:t>
      </w:r>
    </w:p>
    <w:p w:rsidR="00441E88" w:rsidRPr="00E301A8" w:rsidRDefault="00441E88" w:rsidP="00441E88">
      <w:pPr>
        <w:rPr>
          <w:sz w:val="16"/>
        </w:rPr>
      </w:pPr>
      <w:r w:rsidRPr="00E301A8">
        <w:rPr>
          <w:rStyle w:val="Style13ptBold"/>
        </w:rPr>
        <w:t>Amerding ‘16</w:t>
      </w:r>
      <w:r w:rsidRPr="00E301A8">
        <w:t xml:space="preserve"> </w:t>
      </w:r>
      <w:r w:rsidRPr="00E301A8">
        <w:rPr>
          <w:sz w:val="16"/>
        </w:rPr>
        <w:t>(Taylor Amerding - Freelance writer at International Data Group, CSO – “Catastrophic cyber attack on U.S. grid possible, but not likely” – 4/15/16 - http://www.csoonline.com/article/3055718/critical-infrastructure/catastrophic-cyber-attack-on-u-s-grid-possible-but-not-likely.html)/TK</w:t>
      </w:r>
    </w:p>
    <w:p w:rsidR="00441E88" w:rsidRDefault="00441E88" w:rsidP="00441E88">
      <w:pPr>
        <w:rPr>
          <w:rStyle w:val="StyleUnderline"/>
        </w:rPr>
      </w:pPr>
      <w:r w:rsidRPr="00E301A8">
        <w:rPr>
          <w:rStyle w:val="StyleUnderline"/>
        </w:rPr>
        <w:t>Warnings about U.S. critical infrastructure’s vulnerabilities to a catastrophic cyber attack – a cyber “Pearl Harbor” or “9/11” – began more than 25 years ago.</w:t>
      </w:r>
      <w:r w:rsidRPr="00E301A8">
        <w:rPr>
          <w:sz w:val="16"/>
        </w:rPr>
        <w:t xml:space="preserve"> But they have become more insistent and frequent over the past decade.</w:t>
      </w:r>
      <w:r w:rsidRPr="00E301A8">
        <w:rPr>
          <w:sz w:val="12"/>
        </w:rPr>
        <w:t>¶</w:t>
      </w:r>
      <w:r w:rsidRPr="00E301A8">
        <w:rPr>
          <w:sz w:val="16"/>
        </w:rPr>
        <w:t xml:space="preserve"> Former Defense Secretary Leon Panetta warned in a 2012 speech of both a “cyber Pearl Harbor” and a “pre-9/11 moment.”</w:t>
      </w:r>
      <w:r w:rsidRPr="00E301A8">
        <w:rPr>
          <w:sz w:val="12"/>
        </w:rPr>
        <w:t>¶</w:t>
      </w:r>
      <w:r w:rsidRPr="00E301A8">
        <w:rPr>
          <w:sz w:val="16"/>
        </w:rPr>
        <w:t xml:space="preserve"> They have also expanded from within the security industry to the mass media. It was almost a decade ago, in 2007, that the Idaho National Laboratory demonstrated that a cyber attack could destroy an enormous diesel power generator – an event featured in a 2009 segment on the CBS news magazine “60 Minutes.”</w:t>
      </w:r>
      <w:r w:rsidRPr="00E301A8">
        <w:rPr>
          <w:sz w:val="12"/>
        </w:rPr>
        <w:t>¶</w:t>
      </w:r>
      <w:r w:rsidRPr="00E301A8">
        <w:rPr>
          <w:sz w:val="16"/>
        </w:rPr>
        <w:t xml:space="preserve"> Late last year, retired “Nightline” anchor Ted Koppel warned in his book "Lights Out" of possible catastrophe – thousands of deaths – if the U.S. grid is ever taken down by a major cyber attack. </w:t>
      </w:r>
      <w:r w:rsidRPr="00E301A8">
        <w:rPr>
          <w:sz w:val="12"/>
        </w:rPr>
        <w:t>¶</w:t>
      </w:r>
      <w:r w:rsidRPr="00E301A8">
        <w:rPr>
          <w:sz w:val="16"/>
        </w:rPr>
        <w:t xml:space="preserve"> And just this month, the FBI and Department of Homeland Security (DHS) launched a national campaign to warn U.S. utilities and the public about the danger from cyber attacks like the one last December that took down part of Ukraine’s power grid.</w:t>
      </w:r>
      <w:r w:rsidRPr="00E301A8">
        <w:rPr>
          <w:sz w:val="12"/>
        </w:rPr>
        <w:t>¶</w:t>
      </w:r>
      <w:r w:rsidRPr="00E301A8">
        <w:rPr>
          <w:sz w:val="16"/>
        </w:rPr>
        <w:t xml:space="preserve"> </w:t>
      </w:r>
      <w:r w:rsidRPr="00E301A8">
        <w:rPr>
          <w:rStyle w:val="StyleUnderline"/>
        </w:rPr>
        <w:t>The worst-case scenario, according to some experts and officials, is that major portions of the grid could go down for months, or even a year.</w:t>
      </w:r>
      <w:r w:rsidRPr="00E301A8">
        <w:rPr>
          <w:rStyle w:val="StyleUnderline"/>
          <w:sz w:val="12"/>
        </w:rPr>
        <w:t>¶</w:t>
      </w:r>
      <w:r w:rsidRPr="00E301A8">
        <w:rPr>
          <w:sz w:val="16"/>
        </w:rPr>
        <w:t xml:space="preserve"> </w:t>
      </w:r>
      <w:r w:rsidRPr="00E301A8">
        <w:rPr>
          <w:rStyle w:val="StyleUnderline"/>
        </w:rPr>
        <w:t xml:space="preserve">Yet, </w:t>
      </w:r>
      <w:r w:rsidRPr="00E301A8">
        <w:rPr>
          <w:rStyle w:val="Emphasis"/>
        </w:rPr>
        <w:t>nothing close</w:t>
      </w:r>
      <w:r w:rsidRPr="00E301A8">
        <w:rPr>
          <w:rStyle w:val="StyleUnderline"/>
        </w:rPr>
        <w:t xml:space="preserve"> to that </w:t>
      </w:r>
      <w:r w:rsidRPr="00E301A8">
        <w:rPr>
          <w:rStyle w:val="Emphasis"/>
        </w:rPr>
        <w:t>has happened</w:t>
      </w:r>
      <w:r w:rsidRPr="00E301A8">
        <w:rPr>
          <w:rStyle w:val="StyleUnderline"/>
        </w:rPr>
        <w:t xml:space="preserve"> yet – the damage over the past decade from natural disasters like hurricanes, tornadoes and earthquakes has been much more significant than any cyber events.</w:t>
      </w:r>
      <w:r w:rsidRPr="00E301A8">
        <w:rPr>
          <w:rStyle w:val="StyleUnderline"/>
          <w:sz w:val="12"/>
        </w:rPr>
        <w:t>¶</w:t>
      </w:r>
      <w:r w:rsidRPr="00E301A8">
        <w:rPr>
          <w:sz w:val="16"/>
        </w:rPr>
        <w:t xml:space="preserve"> </w:t>
      </w:r>
      <w:r w:rsidRPr="00E301A8">
        <w:rPr>
          <w:rStyle w:val="StyleUnderline"/>
        </w:rPr>
        <w:t>All of which raise the obvious question: Why? If a hostile nation state like Iran could deal the</w:t>
      </w:r>
      <w:r w:rsidRPr="00E301A8">
        <w:rPr>
          <w:sz w:val="16"/>
        </w:rPr>
        <w:t xml:space="preserve"> “Great Satan” a </w:t>
      </w:r>
      <w:r w:rsidRPr="00E301A8">
        <w:rPr>
          <w:rStyle w:val="StyleUnderline"/>
        </w:rPr>
        <w:t>crippling blow, why wouldn’t it?</w:t>
      </w:r>
      <w:r w:rsidRPr="00E301A8">
        <w:rPr>
          <w:rStyle w:val="StyleUnderline"/>
          <w:sz w:val="12"/>
        </w:rPr>
        <w:t>¶</w:t>
      </w:r>
      <w:r w:rsidRPr="00E301A8">
        <w:rPr>
          <w:sz w:val="16"/>
        </w:rPr>
        <w:t xml:space="preserve"> There are several theories to explain it. </w:t>
      </w:r>
      <w:r w:rsidRPr="00E301A8">
        <w:rPr>
          <w:rStyle w:val="StyleUnderline"/>
        </w:rPr>
        <w:t xml:space="preserve">One is that even </w:t>
      </w:r>
      <w:r w:rsidRPr="00E301A8">
        <w:rPr>
          <w:rStyle w:val="Emphasis"/>
        </w:rPr>
        <w:t>countries</w:t>
      </w:r>
      <w:r w:rsidRPr="00E301A8">
        <w:rPr>
          <w:rStyle w:val="StyleUnderline"/>
        </w:rPr>
        <w:t xml:space="preserve"> like Iran or a rogue state like North Korea </w:t>
      </w:r>
      <w:r w:rsidRPr="00E301A8">
        <w:rPr>
          <w:rStyle w:val="Emphasis"/>
        </w:rPr>
        <w:t>would not want to take down the U.S. economy because it would have a drastic negative effect on the world economy</w:t>
      </w:r>
      <w:r w:rsidRPr="00E301A8">
        <w:rPr>
          <w:rStyle w:val="StyleUnderline"/>
        </w:rPr>
        <w:t>.</w:t>
      </w:r>
      <w:r w:rsidRPr="00E301A8">
        <w:rPr>
          <w:rStyle w:val="StyleUnderline"/>
          <w:sz w:val="12"/>
        </w:rPr>
        <w:t>¶</w:t>
      </w:r>
      <w:r w:rsidRPr="00E301A8">
        <w:rPr>
          <w:sz w:val="16"/>
        </w:rPr>
        <w:t xml:space="preserve"> “</w:t>
      </w:r>
      <w:r w:rsidRPr="00E301A8">
        <w:rPr>
          <w:rStyle w:val="StyleUnderline"/>
        </w:rPr>
        <w:t>The same interdependencies that exist in the global economy could have unintended global consequences, were any nation to suffer widespread disruption to foundational systems</w:t>
      </w:r>
      <w:r w:rsidRPr="00E301A8">
        <w:rPr>
          <w:sz w:val="16"/>
        </w:rPr>
        <w:t>,” said Anthony Di Bello, director of strategic partnerships for Guidance Software.</w:t>
      </w:r>
      <w:r w:rsidRPr="00E301A8">
        <w:rPr>
          <w:sz w:val="12"/>
        </w:rPr>
        <w:t>¶</w:t>
      </w:r>
      <w:r w:rsidRPr="00E301A8">
        <w:rPr>
          <w:sz w:val="16"/>
        </w:rPr>
        <w:t xml:space="preserve"> If any large country truly becomes a national security threat to another large country (a cyber attack) may well be far more likely than it would be in today's climate.</w:t>
      </w:r>
      <w:r w:rsidRPr="00E301A8">
        <w:rPr>
          <w:sz w:val="12"/>
        </w:rPr>
        <w:t>¶</w:t>
      </w:r>
      <w:r w:rsidRPr="00E301A8">
        <w:rPr>
          <w:sz w:val="16"/>
        </w:rPr>
        <w:t xml:space="preserve"> </w:t>
      </w:r>
      <w:r w:rsidRPr="00E301A8">
        <w:rPr>
          <w:rStyle w:val="StyleUnderline"/>
        </w:rPr>
        <w:t xml:space="preserve">Another is that </w:t>
      </w:r>
      <w:r w:rsidRPr="00E301A8">
        <w:rPr>
          <w:rStyle w:val="Emphasis"/>
        </w:rPr>
        <w:t>hostile nation states are more interested in espionage than an attack</w:t>
      </w:r>
      <w:r w:rsidRPr="00E301A8">
        <w:rPr>
          <w:rStyle w:val="StyleUnderline"/>
        </w:rPr>
        <w:t>, in the hope that knowledge of U.S. infrastructure systems will give them some leverage in foreign policy disputes, or prevent a country like the U.S. from ever attacking them with conventional weapons.</w:t>
      </w:r>
      <w:r w:rsidRPr="00E301A8">
        <w:rPr>
          <w:rStyle w:val="StyleUnderline"/>
          <w:sz w:val="12"/>
        </w:rPr>
        <w:t>¶</w:t>
      </w:r>
      <w:r w:rsidRPr="00E301A8">
        <w:rPr>
          <w:sz w:val="16"/>
        </w:rPr>
        <w:t xml:space="preserve"> Yet </w:t>
      </w:r>
      <w:r w:rsidRPr="00E301A8">
        <w:rPr>
          <w:rStyle w:val="StyleUnderline"/>
        </w:rPr>
        <w:t xml:space="preserve">another is that </w:t>
      </w:r>
      <w:r w:rsidRPr="00E301A8">
        <w:rPr>
          <w:rStyle w:val="Emphasis"/>
        </w:rPr>
        <w:t>if other countries are inside U.S. systems, the U.S. must be inside of theirs,</w:t>
      </w:r>
      <w:r w:rsidRPr="00E301A8">
        <w:rPr>
          <w:rStyle w:val="StyleUnderline"/>
        </w:rPr>
        <w:t xml:space="preserve"> which creates the equivalent of a cyber “balance of terror” – the U.S. could do as much or more damage to them in response to an attack.</w:t>
      </w:r>
      <w:r w:rsidRPr="00E301A8">
        <w:rPr>
          <w:rStyle w:val="StyleUnderline"/>
          <w:sz w:val="12"/>
        </w:rPr>
        <w:t>¶</w:t>
      </w:r>
      <w:r w:rsidRPr="00E301A8">
        <w:rPr>
          <w:sz w:val="16"/>
        </w:rPr>
        <w:t xml:space="preserve"> As Jason Healey, senior fellow at the Atlantic Council, put it, “</w:t>
      </w:r>
      <w:r w:rsidRPr="00E301A8">
        <w:rPr>
          <w:rStyle w:val="Emphasis"/>
        </w:rPr>
        <w:t>cyber deterrence is working</w:t>
      </w:r>
      <w:r w:rsidRPr="00E301A8">
        <w:rPr>
          <w:rStyle w:val="StyleUnderline"/>
        </w:rPr>
        <w:t>. They (hostile nation states) haven’t attacked our cyber systems for many of the same reason they haven’t sent nuclear-tipped missiles: They have no reason to unless the world is in a serious crisis, not least because they know there would be a dangerous counterattack from the U.S.”</w:t>
      </w:r>
      <w:r w:rsidRPr="00E301A8">
        <w:rPr>
          <w:sz w:val="12"/>
        </w:rPr>
        <w:t>¶</w:t>
      </w:r>
      <w:r w:rsidRPr="00E301A8">
        <w:rPr>
          <w:sz w:val="16"/>
        </w:rPr>
        <w:t xml:space="preserve"> Indeed, there is general agreement that destructive cyber attacks are unlikely unless hostile nations are heading into war – an armed conflict.</w:t>
      </w:r>
      <w:r w:rsidRPr="00E301A8">
        <w:rPr>
          <w:sz w:val="12"/>
        </w:rPr>
        <w:t>¶</w:t>
      </w:r>
      <w:r w:rsidRPr="00E301A8">
        <w:rPr>
          <w:sz w:val="16"/>
        </w:rPr>
        <w:t xml:space="preserve"> “If any large country truly becomes a national security threat to another large country it may well be far more likely than it would be in today's climate,” Di Bello said. “Barring that, it would be unlikely.”</w:t>
      </w:r>
      <w:r w:rsidRPr="00E301A8">
        <w:rPr>
          <w:sz w:val="12"/>
        </w:rPr>
        <w:t>¶</w:t>
      </w:r>
      <w:r w:rsidRPr="00E301A8">
        <w:rPr>
          <w:sz w:val="16"/>
        </w:rPr>
        <w:t xml:space="preserve"> For that reason, major cyber attacks are much more likely in areas where there is already armed conflict, or the potential for it. Robert M. Lee, cofounder of Dragos Security and a former U.S Air Force cyber warfare operations officer, noted that the attack on Ukraine’s grid, widely attributed to Russia, was, “simply an extension of what was going on with the military.</w:t>
      </w:r>
      <w:r w:rsidRPr="00E301A8">
        <w:rPr>
          <w:sz w:val="12"/>
        </w:rPr>
        <w:t>¶</w:t>
      </w:r>
      <w:r w:rsidRPr="00E301A8">
        <w:rPr>
          <w:sz w:val="16"/>
        </w:rPr>
        <w:t xml:space="preserve"> That, he said, would increase the likelihood of attacks between countries like North and South Korea, or between Iran and Israel – “traditional conflict areas,” as he put it.</w:t>
      </w:r>
      <w:r w:rsidRPr="00E301A8">
        <w:rPr>
          <w:sz w:val="12"/>
        </w:rPr>
        <w:t>¶</w:t>
      </w:r>
      <w:r w:rsidRPr="00E301A8">
        <w:rPr>
          <w:sz w:val="16"/>
        </w:rPr>
        <w:t xml:space="preserve"> </w:t>
      </w:r>
      <w:r w:rsidRPr="00E301A8">
        <w:rPr>
          <w:rStyle w:val="StyleUnderline"/>
        </w:rPr>
        <w:t>Of course that leaves out terrorist organizations that don’t represent any nation state and which give no indication that it would trouble them at all to take down the world economy.</w:t>
      </w:r>
      <w:r w:rsidRPr="00E301A8">
        <w:rPr>
          <w:rStyle w:val="StyleUnderline"/>
          <w:sz w:val="12"/>
        </w:rPr>
        <w:t>¶</w:t>
      </w:r>
      <w:r w:rsidRPr="00E301A8">
        <w:rPr>
          <w:sz w:val="16"/>
        </w:rPr>
        <w:t xml:space="preserve"> </w:t>
      </w:r>
      <w:r w:rsidRPr="00E301A8">
        <w:rPr>
          <w:rStyle w:val="StyleUnderline"/>
        </w:rPr>
        <w:t>But</w:t>
      </w:r>
      <w:r w:rsidRPr="00E301A8">
        <w:rPr>
          <w:sz w:val="16"/>
        </w:rPr>
        <w:t xml:space="preserve"> Lee and other </w:t>
      </w:r>
      <w:r w:rsidRPr="00E301A8">
        <w:rPr>
          <w:rStyle w:val="StyleUnderline"/>
        </w:rPr>
        <w:t>experts said</w:t>
      </w:r>
      <w:r w:rsidRPr="00E301A8">
        <w:rPr>
          <w:sz w:val="16"/>
        </w:rPr>
        <w:t xml:space="preserve"> this week </w:t>
      </w:r>
      <w:r w:rsidRPr="00E301A8">
        <w:rPr>
          <w:rStyle w:val="StyleUnderline"/>
        </w:rPr>
        <w:t xml:space="preserve">that </w:t>
      </w:r>
      <w:r w:rsidRPr="00E301A8">
        <w:rPr>
          <w:rStyle w:val="Emphasis"/>
        </w:rPr>
        <w:t>smaller organizations</w:t>
      </w:r>
      <w:r w:rsidRPr="00E301A8">
        <w:rPr>
          <w:rStyle w:val="StyleUnderline"/>
        </w:rPr>
        <w:t xml:space="preserve"> – even lethal terrorist groups like ISIS – </w:t>
      </w:r>
      <w:r w:rsidRPr="00E301A8">
        <w:rPr>
          <w:rStyle w:val="Emphasis"/>
        </w:rPr>
        <w:t>don't have the same capability as nation states</w:t>
      </w:r>
      <w:r w:rsidRPr="00E301A8">
        <w:rPr>
          <w:sz w:val="16"/>
        </w:rPr>
        <w:t xml:space="preserve">. </w:t>
      </w:r>
      <w:r w:rsidRPr="00E301A8">
        <w:rPr>
          <w:rStyle w:val="StyleUnderline"/>
        </w:rPr>
        <w:t>They say while the U.S. grid and other industrial control systems (ICS) have significant weaknesses – and U.S. adversaries are constantly probing those weaknesses – launching an effective, sustained attack is not as easy as some people, including high government officials, suggest.</w:t>
      </w:r>
      <w:r w:rsidRPr="00E301A8">
        <w:rPr>
          <w:rStyle w:val="StyleUnderline"/>
          <w:sz w:val="12"/>
        </w:rPr>
        <w:t>¶</w:t>
      </w:r>
      <w:r w:rsidRPr="00E301A8">
        <w:rPr>
          <w:sz w:val="16"/>
        </w:rPr>
        <w:t xml:space="preserve"> “It is significantly more difficult to do a high-confidence attack on ICS than people think,” Lee said “</w:t>
      </w:r>
      <w:r w:rsidRPr="00E301A8">
        <w:rPr>
          <w:rStyle w:val="StyleUnderline"/>
        </w:rPr>
        <w:t>It doesn’t just involve the cyber component – it’s the engineering piece as well</w:t>
      </w:r>
      <w:r w:rsidRPr="00E301A8">
        <w:rPr>
          <w:sz w:val="16"/>
        </w:rPr>
        <w:t>.”</w:t>
      </w:r>
      <w:r w:rsidRPr="00E301A8">
        <w:rPr>
          <w:sz w:val="12"/>
        </w:rPr>
        <w:t>¶</w:t>
      </w:r>
      <w:r w:rsidRPr="00E301A8">
        <w:rPr>
          <w:sz w:val="16"/>
        </w:rPr>
        <w:t xml:space="preserve"> Al Berman, president of Disaster Recovery Institute, agreed. He said one reason is that, over the past decade, there has been “tremendous sharing” about threat information among utility companies. The ICS ISAC (Information Sharing and Analysis Center) is “enormously strong,” he said.</w:t>
      </w:r>
      <w:r w:rsidRPr="00E301A8">
        <w:rPr>
          <w:sz w:val="12"/>
        </w:rPr>
        <w:t>¶</w:t>
      </w:r>
      <w:r w:rsidRPr="00E301A8">
        <w:rPr>
          <w:sz w:val="16"/>
        </w:rPr>
        <w:t xml:space="preserve"> A second is that most ICSs are not completely automated. “The big ones still require manual intervention,” he said. “There are manual bypasses occurring all the time – people are manning centers around the clock.”</w:t>
      </w:r>
      <w:r w:rsidRPr="00E301A8">
        <w:rPr>
          <w:sz w:val="12"/>
        </w:rPr>
        <w:t>¶</w:t>
      </w:r>
      <w:r w:rsidRPr="00E301A8">
        <w:rPr>
          <w:sz w:val="16"/>
        </w:rPr>
        <w:t xml:space="preserve"> That, he said, makes it more difficult for attackers to get control of a system remotely.</w:t>
      </w:r>
      <w:r w:rsidRPr="00E301A8">
        <w:rPr>
          <w:sz w:val="12"/>
        </w:rPr>
        <w:t>¶</w:t>
      </w:r>
      <w:r w:rsidRPr="00E301A8">
        <w:rPr>
          <w:sz w:val="16"/>
        </w:rPr>
        <w:t xml:space="preserve"> Third, he said, is that </w:t>
      </w:r>
      <w:r w:rsidRPr="00E301A8">
        <w:rPr>
          <w:rStyle w:val="StyleUnderline"/>
        </w:rPr>
        <w:t>most utilities are privately owned and have different software, applications and system designs. That diversity makes it much more difficult to launch a coordinated attack on multiple systems.</w:t>
      </w:r>
      <w:r w:rsidRPr="00E301A8">
        <w:rPr>
          <w:rStyle w:val="StyleUnderline"/>
          <w:sz w:val="12"/>
        </w:rPr>
        <w:t>¶</w:t>
      </w:r>
      <w:r w:rsidRPr="00E301A8">
        <w:rPr>
          <w:sz w:val="16"/>
        </w:rPr>
        <w:t xml:space="preserve"> Dr. Paul Stockton, managing director at Sonecon, made that point in a recent paper titled “Superstorm Sandy: Implications for designing a post-cyber attack power restoration system.”</w:t>
      </w:r>
      <w:r w:rsidRPr="00E301A8">
        <w:rPr>
          <w:sz w:val="12"/>
        </w:rPr>
        <w:t>¶</w:t>
      </w:r>
      <w:r w:rsidRPr="00E301A8">
        <w:rPr>
          <w:sz w:val="16"/>
        </w:rPr>
        <w:t xml:space="preserve"> He wrote that </w:t>
      </w:r>
      <w:r w:rsidRPr="00E301A8">
        <w:rPr>
          <w:rStyle w:val="StyleUnderline"/>
        </w:rPr>
        <w:t>the diversity of systems</w:t>
      </w:r>
      <w:r w:rsidRPr="00E301A8">
        <w:rPr>
          <w:sz w:val="16"/>
        </w:rPr>
        <w:t xml:space="preserve"> would likely impede recovery efforts after a major attack, but would also </w:t>
      </w:r>
      <w:r w:rsidRPr="00E301A8">
        <w:rPr>
          <w:rStyle w:val="StyleUnderline"/>
        </w:rPr>
        <w:t>have the benefit of making large-scale attacks much more difficult in the first place.</w:t>
      </w:r>
      <w:r w:rsidRPr="00E301A8">
        <w:rPr>
          <w:rStyle w:val="StyleUnderline"/>
          <w:sz w:val="12"/>
        </w:rPr>
        <w:t xml:space="preserve">¶ </w:t>
      </w:r>
      <w:r w:rsidRPr="00E301A8">
        <w:rPr>
          <w:sz w:val="16"/>
        </w:rPr>
        <w:t>“</w:t>
      </w:r>
      <w:r w:rsidRPr="00E301A8">
        <w:rPr>
          <w:rStyle w:val="StyleUnderline"/>
        </w:rPr>
        <w:t xml:space="preserve">The enormous </w:t>
      </w:r>
      <w:r w:rsidRPr="00E301A8">
        <w:rPr>
          <w:rStyle w:val="Emphasis"/>
        </w:rPr>
        <w:t>diversity of</w:t>
      </w:r>
      <w:r w:rsidRPr="00E301A8">
        <w:rPr>
          <w:rStyle w:val="StyleUnderline"/>
        </w:rPr>
        <w:t xml:space="preserve"> ICS </w:t>
      </w:r>
      <w:r w:rsidRPr="00E301A8">
        <w:rPr>
          <w:rStyle w:val="Emphasis"/>
        </w:rPr>
        <w:t>software and control system components</w:t>
      </w:r>
      <w:r w:rsidRPr="00E301A8">
        <w:rPr>
          <w:rStyle w:val="StyleUnderline"/>
        </w:rPr>
        <w:t xml:space="preserve"> among utilities greatly </w:t>
      </w:r>
      <w:r w:rsidRPr="00E301A8">
        <w:rPr>
          <w:rStyle w:val="Emphasis"/>
        </w:rPr>
        <w:t>complicates</w:t>
      </w:r>
      <w:r w:rsidRPr="00E301A8">
        <w:rPr>
          <w:rStyle w:val="StyleUnderline"/>
        </w:rPr>
        <w:t xml:space="preserve"> the task of </w:t>
      </w:r>
      <w:r w:rsidRPr="00E301A8">
        <w:rPr>
          <w:rStyle w:val="Emphasis"/>
        </w:rPr>
        <w:t>conducting a ‘single-stroke’ attack to black</w:t>
      </w:r>
      <w:r w:rsidRPr="00E301A8">
        <w:rPr>
          <w:rStyle w:val="StyleUnderline"/>
        </w:rPr>
        <w:t xml:space="preserve"> out an entire interconnect or </w:t>
      </w:r>
      <w:r w:rsidRPr="00E301A8">
        <w:rPr>
          <w:rStyle w:val="Emphasis"/>
        </w:rPr>
        <w:t>the U.S. grid as a whole</w:t>
      </w:r>
      <w:r w:rsidRPr="00E301A8">
        <w:rPr>
          <w:sz w:val="16"/>
        </w:rPr>
        <w:t>,” he wrote.</w:t>
      </w:r>
      <w:r w:rsidRPr="00E301A8">
        <w:rPr>
          <w:sz w:val="12"/>
        </w:rPr>
        <w:t>¶</w:t>
      </w:r>
      <w:r w:rsidRPr="00E301A8">
        <w:rPr>
          <w:sz w:val="16"/>
        </w:rPr>
        <w:t xml:space="preserve"> And according to Lee, </w:t>
      </w:r>
      <w:r w:rsidRPr="00E301A8">
        <w:rPr>
          <w:rStyle w:val="StyleUnderline"/>
        </w:rPr>
        <w:t>even with all that diversity, critical infrastructure systems are relatively simple to defend.</w:t>
      </w:r>
      <w:r w:rsidRPr="00E301A8">
        <w:rPr>
          <w:sz w:val="16"/>
        </w:rPr>
        <w:t xml:space="preserve"> “They are among the few networks on the planet that are defensible,” he said.</w:t>
      </w:r>
      <w:r w:rsidRPr="00E301A8">
        <w:rPr>
          <w:sz w:val="12"/>
        </w:rPr>
        <w:t>¶</w:t>
      </w:r>
      <w:r w:rsidRPr="00E301A8">
        <w:rPr>
          <w:sz w:val="16"/>
        </w:rPr>
        <w:t xml:space="preserve"> Added to that, said Lila Kee, chief product officer at GlobalSign, is that utility providers are very much aware of the threats, and highly motivated to defend against them.</w:t>
      </w:r>
      <w:r w:rsidRPr="00E301A8">
        <w:rPr>
          <w:sz w:val="12"/>
        </w:rPr>
        <w:t>¶</w:t>
      </w:r>
      <w:r w:rsidRPr="00E301A8">
        <w:rPr>
          <w:sz w:val="16"/>
        </w:rPr>
        <w:t xml:space="preserve"> “Grid providers don’t want to be any more regulated than they are, and they understand if they don’t address cyber security vulnerabilities, the government will do it for them,” she said. “It’s also important to note that </w:t>
      </w:r>
      <w:r w:rsidRPr="00E301A8">
        <w:rPr>
          <w:rStyle w:val="StyleUnderline"/>
        </w:rPr>
        <w:t>grid providers have a self interest around protecting generation and transmission systems.”</w:t>
      </w:r>
    </w:p>
    <w:p w:rsidR="00441E88" w:rsidRDefault="00441E88" w:rsidP="00441E88">
      <w:pPr>
        <w:pStyle w:val="Heading3"/>
      </w:pPr>
      <w:r>
        <w:t>1NC – No War</w:t>
      </w:r>
    </w:p>
    <w:p w:rsidR="00441E88" w:rsidRDefault="00441E88" w:rsidP="00441E88">
      <w:pPr>
        <w:pStyle w:val="Heading4"/>
      </w:pPr>
      <w:r>
        <w:t xml:space="preserve">Empirical data proves – cyber conflict </w:t>
      </w:r>
      <w:r w:rsidRPr="00BB4FA1">
        <w:rPr>
          <w:u w:val="single"/>
        </w:rPr>
        <w:t>doesn’t escalate</w:t>
      </w:r>
      <w:r>
        <w:t>.</w:t>
      </w:r>
    </w:p>
    <w:p w:rsidR="00441E88" w:rsidRPr="00501837" w:rsidRDefault="00441E88" w:rsidP="00441E88">
      <w:pPr>
        <w:rPr>
          <w:sz w:val="16"/>
        </w:rPr>
      </w:pPr>
      <w:r w:rsidRPr="00501837">
        <w:rPr>
          <w:rStyle w:val="Style13ptBold"/>
        </w:rPr>
        <w:t>Valeriano &amp; Maness ’15</w:t>
      </w:r>
      <w:r>
        <w:t xml:space="preserve"> </w:t>
      </w:r>
      <w:r w:rsidRPr="00501837">
        <w:rPr>
          <w:sz w:val="16"/>
        </w:rPr>
        <w:t xml:space="preserve">(Brandon &amp; Ryan C; Valeriano is Bren Chair of Armed Politics at the Marine Corps University and a Reader at Cardiff University, adjunct fellow at the Niskanen Center, Area Editor for International Relations and Strategy for the Journal of Cybersecurity and General Editor for the Routledge Book Series on Conflict, Security and Technology; Maness is a visiting fellow of security and resilience studies in the Department of Political Science at Northeastern University, published peer-reviewed articles in Journal of Peace Research, Armed Forces and Society, and Journal of Slavic Military Studies, as well as in Foreign Affairs; 2015; “Chapter 1: The Contours of the Cyber Conflict World”; </w:t>
      </w:r>
      <w:r w:rsidRPr="00501837">
        <w:rPr>
          <w:i/>
          <w:sz w:val="16"/>
        </w:rPr>
        <w:t>Cyber War versus Cyber Realities: Cyber Conflict in the International System</w:t>
      </w:r>
      <w:r w:rsidRPr="00501837">
        <w:rPr>
          <w:sz w:val="16"/>
        </w:rPr>
        <w:t xml:space="preserve">; pp. 8; accessed through Google Books on 7/23/17) </w:t>
      </w:r>
    </w:p>
    <w:p w:rsidR="00441E88" w:rsidRPr="004E25E3" w:rsidRDefault="00441E88" w:rsidP="00441E88">
      <w:pPr>
        <w:rPr>
          <w:sz w:val="16"/>
        </w:rPr>
      </w:pPr>
      <w:r w:rsidRPr="004E25E3">
        <w:rPr>
          <w:sz w:val="16"/>
        </w:rPr>
        <w:t xml:space="preserve">In this volume </w:t>
      </w:r>
      <w:r w:rsidRPr="00910757">
        <w:rPr>
          <w:rStyle w:val="StyleUnderline"/>
        </w:rPr>
        <w:t>we present evidence that suggests</w:t>
      </w:r>
      <w:r w:rsidRPr="004E25E3">
        <w:rPr>
          <w:sz w:val="16"/>
        </w:rPr>
        <w:t xml:space="preserve"> that </w:t>
      </w:r>
      <w:r w:rsidRPr="00910757">
        <w:rPr>
          <w:rStyle w:val="StyleUnderline"/>
        </w:rPr>
        <w:t xml:space="preserve">cyber incidents and disputes between states are </w:t>
      </w:r>
      <w:r w:rsidRPr="00910757">
        <w:rPr>
          <w:rStyle w:val="Emphasis"/>
        </w:rPr>
        <w:t>seldom-used tactics</w:t>
      </w:r>
      <w:r w:rsidRPr="00910757">
        <w:rPr>
          <w:rStyle w:val="StyleUnderline"/>
        </w:rPr>
        <w:t xml:space="preserve"> that have not escalated to</w:t>
      </w:r>
      <w:r w:rsidRPr="004E25E3">
        <w:rPr>
          <w:sz w:val="16"/>
        </w:rPr>
        <w:t xml:space="preserve"> the possible </w:t>
      </w:r>
      <w:r w:rsidRPr="00910757">
        <w:rPr>
          <w:rStyle w:val="StyleUnderline"/>
        </w:rPr>
        <w:t>doomsday propositions</w:t>
      </w:r>
      <w:r w:rsidRPr="004E25E3">
        <w:rPr>
          <w:sz w:val="16"/>
        </w:rPr>
        <w:t xml:space="preserve"> that many cyber security companies, pundits, and popular media outlets would have us believe.14 </w:t>
      </w:r>
      <w:r w:rsidRPr="00575CA2">
        <w:rPr>
          <w:rStyle w:val="StyleUnderline"/>
        </w:rPr>
        <w:t>We</w:t>
      </w:r>
      <w:r w:rsidRPr="004E25E3">
        <w:rPr>
          <w:sz w:val="16"/>
        </w:rPr>
        <w:t xml:space="preserve"> also </w:t>
      </w:r>
      <w:r w:rsidRPr="00575CA2">
        <w:rPr>
          <w:rStyle w:val="StyleUnderline"/>
        </w:rPr>
        <w:t xml:space="preserve">present </w:t>
      </w:r>
      <w:r w:rsidRPr="00575CA2">
        <w:rPr>
          <w:rStyle w:val="Emphasis"/>
        </w:rPr>
        <w:t>no evidence</w:t>
      </w:r>
      <w:r w:rsidRPr="00575CA2">
        <w:rPr>
          <w:rStyle w:val="StyleUnderline"/>
        </w:rPr>
        <w:t xml:space="preserve"> of cyber conflict escalating to</w:t>
      </w:r>
      <w:r w:rsidRPr="004E25E3">
        <w:rPr>
          <w:sz w:val="16"/>
        </w:rPr>
        <w:t xml:space="preserve"> more </w:t>
      </w:r>
      <w:r w:rsidRPr="00575CA2">
        <w:rPr>
          <w:rStyle w:val="StyleUnderline"/>
        </w:rPr>
        <w:t>severe tactics</w:t>
      </w:r>
      <w:r w:rsidRPr="004E25E3">
        <w:rPr>
          <w:sz w:val="16"/>
        </w:rPr>
        <w:t xml:space="preserve"> anytime in the near future, although it is possible that this may happen (Valeriano and Maness 2012). In this book we explain and develop the logic for the current dynamics of cyber conflict. We also investigate the myths and suggestions brought on by what are deemed the most destructive cyber incidents that have occurred so far. </w:t>
      </w:r>
      <w:r w:rsidRPr="00575CA2">
        <w:rPr>
          <w:rStyle w:val="StyleUnderline"/>
        </w:rPr>
        <w:t>Using</w:t>
      </w:r>
      <w:r w:rsidRPr="004E25E3">
        <w:rPr>
          <w:sz w:val="16"/>
        </w:rPr>
        <w:t xml:space="preserve"> our </w:t>
      </w:r>
      <w:r w:rsidRPr="00575CA2">
        <w:rPr>
          <w:rStyle w:val="StyleUnderline"/>
        </w:rPr>
        <w:t>explicit data collection procedures</w:t>
      </w:r>
      <w:r w:rsidRPr="004E25E3">
        <w:rPr>
          <w:sz w:val="16"/>
        </w:rPr>
        <w:t xml:space="preserve"> (fully explained in Chapter 4), </w:t>
      </w:r>
      <w:r w:rsidRPr="00575CA2">
        <w:rPr>
          <w:rStyle w:val="StyleUnderline"/>
        </w:rPr>
        <w:t xml:space="preserve">we find that over an </w:t>
      </w:r>
      <w:r w:rsidRPr="00575CA2">
        <w:rPr>
          <w:rStyle w:val="Emphasis"/>
        </w:rPr>
        <w:t>11-year span</w:t>
      </w:r>
      <w:r w:rsidRPr="004E25E3">
        <w:rPr>
          <w:sz w:val="16"/>
        </w:rPr>
        <w:t xml:space="preserve">, from 2001 to 2011, the dawn of the potential cyber era, </w:t>
      </w:r>
      <w:r w:rsidRPr="00575CA2">
        <w:rPr>
          <w:rStyle w:val="StyleUnderline"/>
        </w:rPr>
        <w:t>rival states have undertaken 111 total cyber incidents within 45 larger</w:t>
      </w:r>
      <w:r w:rsidRPr="004E25E3">
        <w:rPr>
          <w:sz w:val="16"/>
        </w:rPr>
        <w:t xml:space="preserve"> cyber </w:t>
      </w:r>
      <w:r w:rsidRPr="00575CA2">
        <w:rPr>
          <w:rStyle w:val="StyleUnderline"/>
        </w:rPr>
        <w:t>disputes</w:t>
      </w:r>
      <w:r w:rsidRPr="004E25E3">
        <w:rPr>
          <w:sz w:val="16"/>
        </w:rPr>
        <w:t xml:space="preserve">. An incident is an isolated operation launched against a state that lasts only a matter of hours, days, or weeks, while a dispute is a longer-term operation that can contain several incidents. </w:t>
      </w:r>
      <w:r w:rsidRPr="00575CA2">
        <w:rPr>
          <w:rStyle w:val="StyleUnderline"/>
        </w:rPr>
        <w:t xml:space="preserve">Only 20 out of 126 rival </w:t>
      </w:r>
      <w:r w:rsidRPr="004E25E3">
        <w:rPr>
          <w:sz w:val="16"/>
        </w:rPr>
        <w:t xml:space="preserve">pairs of </w:t>
      </w:r>
      <w:r w:rsidRPr="00575CA2">
        <w:rPr>
          <w:rStyle w:val="StyleUnderline"/>
        </w:rPr>
        <w:t xml:space="preserve">states have engaged in government-sanctioned and targeted </w:t>
      </w:r>
      <w:r w:rsidRPr="004E25E3">
        <w:rPr>
          <w:sz w:val="16"/>
        </w:rPr>
        <w:t xml:space="preserve">cyber </w:t>
      </w:r>
      <w:r w:rsidRPr="00575CA2">
        <w:rPr>
          <w:rStyle w:val="StyleUnderline"/>
        </w:rPr>
        <w:t xml:space="preserve">conflicts since 2001. </w:t>
      </w:r>
      <w:r w:rsidRPr="004E25E3">
        <w:rPr>
          <w:sz w:val="16"/>
        </w:rPr>
        <w:t xml:space="preserve">We look at international rivals because they are the most conflict-prone dyads in the international system (Diehl and Goertz 2000); therefore, if cyber conflict is going to be used as a viable tactic against an enemy, it is most likely to be utilized between rivals. Furthermore, </w:t>
      </w:r>
      <w:r w:rsidRPr="00B17C94">
        <w:rPr>
          <w:rStyle w:val="StyleUnderline"/>
        </w:rPr>
        <w:t xml:space="preserve">out of a severity scale from one to five, with five being the most severe, the </w:t>
      </w:r>
      <w:r w:rsidRPr="00B17C94">
        <w:rPr>
          <w:rStyle w:val="Emphasis"/>
        </w:rPr>
        <w:t>highest recorded score</w:t>
      </w:r>
      <w:r w:rsidRPr="00B17C94">
        <w:rPr>
          <w:rStyle w:val="StyleUnderline"/>
        </w:rPr>
        <w:t xml:space="preserve"> for a cyber incident</w:t>
      </w:r>
      <w:r w:rsidRPr="004E25E3">
        <w:rPr>
          <w:sz w:val="16"/>
        </w:rPr>
        <w:t xml:space="preserve"> between rivals </w:t>
      </w:r>
      <w:r w:rsidRPr="00B17C94">
        <w:rPr>
          <w:rStyle w:val="Emphasis"/>
        </w:rPr>
        <w:t>is three</w:t>
      </w:r>
      <w:r w:rsidRPr="00B17C94">
        <w:rPr>
          <w:rStyle w:val="StyleUnderline"/>
        </w:rPr>
        <w:t>, which equates to a targeted operation on a state's national security strategy</w:t>
      </w:r>
      <w:r w:rsidRPr="004E25E3">
        <w:rPr>
          <w:sz w:val="16"/>
        </w:rPr>
        <w:t xml:space="preserve">. In fact, </w:t>
      </w:r>
      <w:r w:rsidRPr="00B17C94">
        <w:rPr>
          <w:rStyle w:val="StyleUnderline"/>
        </w:rPr>
        <w:t>there are only 14</w:t>
      </w:r>
      <w:r w:rsidRPr="004E25E3">
        <w:rPr>
          <w:sz w:val="16"/>
        </w:rPr>
        <w:t xml:space="preserve"> examples of </w:t>
      </w:r>
      <w:r w:rsidRPr="00B17C94">
        <w:rPr>
          <w:rStyle w:val="StyleUnderline"/>
        </w:rPr>
        <w:t>incidents that reach a severity ranking of three</w:t>
      </w:r>
      <w:r w:rsidRPr="004E25E3">
        <w:rPr>
          <w:sz w:val="16"/>
        </w:rPr>
        <w:t xml:space="preserve"> in our data. </w:t>
      </w:r>
      <w:r w:rsidRPr="00B17C94">
        <w:rPr>
          <w:rStyle w:val="StyleUnderline"/>
        </w:rPr>
        <w:t>These incidents usually involve</w:t>
      </w:r>
      <w:r w:rsidRPr="004E25E3">
        <w:rPr>
          <w:sz w:val="16"/>
        </w:rPr>
        <w:t xml:space="preserve"> </w:t>
      </w:r>
      <w:r w:rsidRPr="00B17C94">
        <w:rPr>
          <w:rStyle w:val="StyleUnderline"/>
        </w:rPr>
        <w:t>targeting military operations</w:t>
      </w:r>
      <w:r w:rsidRPr="004E25E3">
        <w:rPr>
          <w:sz w:val="16"/>
        </w:rPr>
        <w:t xml:space="preserve">, such as sabotage of a nuclear weapons program or stealing stealth jet plans. This indicates that </w:t>
      </w:r>
      <w:r w:rsidRPr="00B17C94">
        <w:rPr>
          <w:rStyle w:val="StyleUnderline"/>
        </w:rPr>
        <w:t xml:space="preserve">cyber conflict has </w:t>
      </w:r>
      <w:r w:rsidRPr="00B17C94">
        <w:rPr>
          <w:rStyle w:val="Emphasis"/>
        </w:rPr>
        <w:t>remained at a low level</w:t>
      </w:r>
      <w:r w:rsidRPr="00B17C94">
        <w:rPr>
          <w:rStyle w:val="StyleUnderline"/>
        </w:rPr>
        <w:t xml:space="preserve"> for the past decade</w:t>
      </w:r>
      <w:r w:rsidRPr="004E25E3">
        <w:rPr>
          <w:sz w:val="16"/>
        </w:rPr>
        <w:t xml:space="preserve">, and although the frequency of cyber incidents and disputes has increased over time, the severity level has remained constant and at a low level. We also utilize our collected data (Chapter 5) to uncover the reactions that cyber conflicts provoke between states in the foreign policy realm. Surprisingly, our results demonstrate that the primary tactic evoking conflictual foreign policy responses from victimized states is the relatively benign distributed denial of service (DDoS) cyber method, which will be explained in more detail in the following chapters.15 This is unexpected because </w:t>
      </w:r>
      <w:r w:rsidRPr="00C00372">
        <w:rPr>
          <w:rStyle w:val="StyleUnderline"/>
        </w:rPr>
        <w:t>the long-term damage done by these</w:t>
      </w:r>
      <w:r w:rsidRPr="004E25E3">
        <w:rPr>
          <w:sz w:val="16"/>
        </w:rPr>
        <w:t xml:space="preserve"> types of </w:t>
      </w:r>
      <w:r w:rsidRPr="00C00372">
        <w:rPr>
          <w:rStyle w:val="StyleUnderline"/>
        </w:rPr>
        <w:t>cyber incidents is</w:t>
      </w:r>
      <w:r w:rsidRPr="004E25E3">
        <w:rPr>
          <w:sz w:val="16"/>
        </w:rPr>
        <w:t xml:space="preserve"> minor to </w:t>
      </w:r>
      <w:r w:rsidRPr="00C00372">
        <w:rPr>
          <w:rStyle w:val="Emphasis"/>
        </w:rPr>
        <w:t>nonexistent</w:t>
      </w:r>
      <w:r w:rsidRPr="004E25E3">
        <w:rPr>
          <w:sz w:val="16"/>
        </w:rPr>
        <w:t xml:space="preserve">. Furthermore, incidents and disputes launched by states where the goal is to attempt to change the national security strategy of the target state will also lead to negative foreign policy responses. This is not surprising because states will usually escalate tensions with a source of coercive force (Vasquez 1993). Our data also uncover a surprising number of regional state fights over territory motivating cyber conflict. </w:t>
      </w:r>
      <w:r w:rsidRPr="003E7A47">
        <w:rPr>
          <w:rStyle w:val="StyleUnderline"/>
        </w:rPr>
        <w:t>Most rival dyads that engage in cyber conflict are neighbors;</w:t>
      </w:r>
      <w:r w:rsidRPr="004E25E3">
        <w:rPr>
          <w:sz w:val="16"/>
        </w:rPr>
        <w:t xml:space="preserve"> thus evidence of regionalism for cyber conflict is present. This finding is counterintuitive to the nature of cyberspace, which is global and instantaneous. Some say that cyber conflict transcends boundaries and borders. As Chansoria (2012: 1) notes, "Information Warfare (IW) especially in the digital ether of cyberspace has become a realm that defies borders, challenges state boundaries, and most significantly, provides the military of a nation to realize certain political goals, allowing for a more precise form of propaganda." Yet evidence presented here demonstrates that cyber conflicts are not disconnected from the typical international conflicts over space and place.</w:t>
      </w:r>
    </w:p>
    <w:p w:rsidR="00441E88" w:rsidRDefault="00441E88" w:rsidP="00441E88">
      <w:pPr>
        <w:pStyle w:val="Heading4"/>
      </w:pPr>
      <w:r>
        <w:t xml:space="preserve">No cyber war – </w:t>
      </w:r>
      <w:r w:rsidRPr="00F66821">
        <w:rPr>
          <w:u w:val="single"/>
        </w:rPr>
        <w:t>years</w:t>
      </w:r>
      <w:r>
        <w:t xml:space="preserve"> of empirics prove they don’t have destructive potential. </w:t>
      </w:r>
    </w:p>
    <w:p w:rsidR="00441E88" w:rsidRPr="00DA4B33" w:rsidRDefault="00441E88" w:rsidP="00441E88">
      <w:pPr>
        <w:rPr>
          <w:sz w:val="16"/>
        </w:rPr>
      </w:pPr>
      <w:r w:rsidRPr="00DA4B33">
        <w:rPr>
          <w:rStyle w:val="Style13ptBold"/>
        </w:rPr>
        <w:t>Cirenza ’16</w:t>
      </w:r>
      <w:r>
        <w:t xml:space="preserve"> </w:t>
      </w:r>
      <w:r w:rsidRPr="00DA4B33">
        <w:rPr>
          <w:sz w:val="16"/>
        </w:rPr>
        <w:t xml:space="preserve">(Patrick; master's student at Cambridge University who studies cyber warfare and cyber espionage, bachelor's degree in political science from Stanford University, winner of the William J. Perry award for policy-relevant research in international security studies; 2/22/16; “The flawed analogy between nuclear and cyber deterrence”; </w:t>
      </w:r>
      <w:hyperlink r:id="rId61" w:history="1">
        <w:r w:rsidRPr="00DA4B33">
          <w:rPr>
            <w:rStyle w:val="Hyperlink"/>
            <w:sz w:val="16"/>
          </w:rPr>
          <w:t>http://thebulletin.org/flawed-analogy-between-nuclear-and-cyber-deterrence9179</w:t>
        </w:r>
      </w:hyperlink>
      <w:r w:rsidRPr="00DA4B33">
        <w:rPr>
          <w:sz w:val="16"/>
        </w:rPr>
        <w:t xml:space="preserve">; Bulletin of the Atomic Scientists; accessed 7/23/17) </w:t>
      </w:r>
    </w:p>
    <w:p w:rsidR="00441E88" w:rsidRPr="00D42850" w:rsidRDefault="00441E88" w:rsidP="00441E88">
      <w:pPr>
        <w:rPr>
          <w:rStyle w:val="StyleUnderline"/>
          <w:sz w:val="16"/>
        </w:rPr>
      </w:pPr>
      <w:r w:rsidRPr="00F66821">
        <w:rPr>
          <w:rStyle w:val="StyleUnderline"/>
        </w:rPr>
        <w:t xml:space="preserve">On the </w:t>
      </w:r>
      <w:r w:rsidRPr="00F66821">
        <w:rPr>
          <w:rStyle w:val="Emphasis"/>
        </w:rPr>
        <w:t>surface</w:t>
      </w:r>
      <w:r w:rsidRPr="00F66821">
        <w:rPr>
          <w:rStyle w:val="StyleUnderline"/>
        </w:rPr>
        <w:t>, the analogy is compelling</w:t>
      </w:r>
      <w:r w:rsidRPr="009B3B11">
        <w:rPr>
          <w:sz w:val="16"/>
        </w:rPr>
        <w:t xml:space="preserve">. Like nuclear weapons, the most powerful cyber weapons—malware capable of permanently damaging critical infrastructure and other key assets of society—are potentially catastrophically destructive, have short delivery times across vast distances, and are nearly impossible to defend against. Moreover, </w:t>
      </w:r>
      <w:r w:rsidRPr="00F66821">
        <w:rPr>
          <w:rStyle w:val="StyleUnderline"/>
        </w:rPr>
        <w:t>only the most technically competent of states appear capable of wielding cyber weapons</w:t>
      </w:r>
      <w:r w:rsidRPr="009B3B11">
        <w:rPr>
          <w:sz w:val="16"/>
        </w:rPr>
        <w:t xml:space="preserve"> to strategic effect right now, creating the temporary illusion of an exclusive cyber club. To some leaders who matured during the nuclear age, these tempting similarities and the pressing nature of the strategic cyber threat provide firm justification to use nuclear deterrence strategies in cyberspace. Indeed, Cold War-style cyber deterrence is one of the foundational cornerstones of the 2015 US Department of Defense Cyber Strategy. However, dive a little deeper and the analogy becomes decidedly less convincing. At the present time, </w:t>
      </w:r>
      <w:r w:rsidRPr="00F66821">
        <w:rPr>
          <w:rStyle w:val="StyleUnderline"/>
        </w:rPr>
        <w:t>strategic cyber weapons</w:t>
      </w:r>
      <w:r w:rsidRPr="009B3B11">
        <w:rPr>
          <w:sz w:val="16"/>
        </w:rPr>
        <w:t xml:space="preserve"> simply </w:t>
      </w:r>
      <w:r w:rsidRPr="00F66821">
        <w:rPr>
          <w:rStyle w:val="StyleUnderline"/>
        </w:rPr>
        <w:t>do not share the three</w:t>
      </w:r>
      <w:r w:rsidRPr="009B3B11">
        <w:rPr>
          <w:sz w:val="16"/>
        </w:rPr>
        <w:t xml:space="preserve"> main </w:t>
      </w:r>
      <w:r w:rsidRPr="00F66821">
        <w:rPr>
          <w:rStyle w:val="StyleUnderline"/>
        </w:rPr>
        <w:t>deterrent characteristics of nuclear weapons</w:t>
      </w:r>
      <w:r w:rsidRPr="009B3B11">
        <w:rPr>
          <w:sz w:val="16"/>
        </w:rPr>
        <w:t xml:space="preserve">: the </w:t>
      </w:r>
      <w:r w:rsidRPr="00F66821">
        <w:rPr>
          <w:rStyle w:val="StyleUnderline"/>
        </w:rPr>
        <w:t xml:space="preserve">sheer destructiveness </w:t>
      </w:r>
      <w:r w:rsidRPr="009B3B11">
        <w:rPr>
          <w:sz w:val="16"/>
        </w:rPr>
        <w:t xml:space="preserve">of a single weapon, the </w:t>
      </w:r>
      <w:r w:rsidRPr="00F66821">
        <w:rPr>
          <w:rStyle w:val="StyleUnderline"/>
        </w:rPr>
        <w:t xml:space="preserve">assuredness of </w:t>
      </w:r>
      <w:r w:rsidRPr="009B3B11">
        <w:rPr>
          <w:sz w:val="16"/>
        </w:rPr>
        <w:t xml:space="preserve">that </w:t>
      </w:r>
      <w:r w:rsidRPr="00F66821">
        <w:rPr>
          <w:rStyle w:val="StyleUnderline"/>
        </w:rPr>
        <w:t>destruction, and a broad debate over</w:t>
      </w:r>
      <w:r w:rsidRPr="009B3B11">
        <w:rPr>
          <w:sz w:val="16"/>
        </w:rPr>
        <w:t xml:space="preserve"> the use of </w:t>
      </w:r>
      <w:r w:rsidRPr="00F66821">
        <w:rPr>
          <w:rStyle w:val="StyleUnderline"/>
        </w:rPr>
        <w:t>such weapons</w:t>
      </w:r>
      <w:r w:rsidRPr="009B3B11">
        <w:rPr>
          <w:sz w:val="16"/>
        </w:rPr>
        <w:t xml:space="preserve">. The development of fission and then fusion nuclear weapons made it possible to inflict truly unacceptable costs upon an adversary. The invention of delivery technologies—such as secure second-strike capabilities, intercontinental ballistic missiles, and nuclear payloads with multiple independently targetable reentry vehicles—guaranteed the credibility of the threat. And finally, the vibrant and interconnected debates within government, academia, and think tanks about the use of nuclear weapons have guided policy and technology toward an outcome of stable deterrence. </w:t>
      </w:r>
      <w:r w:rsidRPr="00477017">
        <w:rPr>
          <w:rStyle w:val="StyleUnderline"/>
        </w:rPr>
        <w:t xml:space="preserve">It took the </w:t>
      </w:r>
      <w:r w:rsidRPr="003C4B32">
        <w:rPr>
          <w:rStyle w:val="Emphasis"/>
        </w:rPr>
        <w:t>combination</w:t>
      </w:r>
      <w:r w:rsidRPr="00477017">
        <w:rPr>
          <w:rStyle w:val="StyleUnderline"/>
        </w:rPr>
        <w:t xml:space="preserve"> of these three characteristics to create a truly unacceptable and credible deterrent threat</w:t>
      </w:r>
      <w:r w:rsidRPr="009B3B11">
        <w:rPr>
          <w:sz w:val="16"/>
        </w:rPr>
        <w:t>. By contrast, strategic</w:t>
      </w:r>
      <w:r w:rsidRPr="003C4B32">
        <w:rPr>
          <w:rStyle w:val="StyleUnderline"/>
        </w:rPr>
        <w:t xml:space="preserve"> cyber weapons </w:t>
      </w:r>
      <w:r w:rsidRPr="003C4B32">
        <w:rPr>
          <w:rStyle w:val="Emphasis"/>
        </w:rPr>
        <w:t>have not met these criteria</w:t>
      </w:r>
      <w:r w:rsidRPr="009B3B11">
        <w:rPr>
          <w:sz w:val="16"/>
        </w:rPr>
        <w:t xml:space="preserve">. Sheer destructiveness. Despite former Chairman of the Joint Chiefs of Staff Admiral Mike Mullen claiming in 2011 that </w:t>
      </w:r>
      <w:r w:rsidRPr="003C4B32">
        <w:rPr>
          <w:rStyle w:val="StyleUnderline"/>
        </w:rPr>
        <w:t>cyber weapons</w:t>
      </w:r>
      <w:r w:rsidRPr="009B3B11">
        <w:rPr>
          <w:sz w:val="16"/>
        </w:rPr>
        <w:t xml:space="preserve"> are the “single biggest existential threat that’s out there,” they </w:t>
      </w:r>
      <w:r w:rsidRPr="003C4B32">
        <w:rPr>
          <w:rStyle w:val="StyleUnderline"/>
        </w:rPr>
        <w:t>have</w:t>
      </w:r>
      <w:r w:rsidRPr="009B3B11">
        <w:rPr>
          <w:sz w:val="16"/>
        </w:rPr>
        <w:t xml:space="preserve"> actually </w:t>
      </w:r>
      <w:r w:rsidRPr="00A42943">
        <w:rPr>
          <w:rStyle w:val="Emphasis"/>
        </w:rPr>
        <w:t xml:space="preserve">inflicted very little physical destruction </w:t>
      </w:r>
      <w:r w:rsidRPr="009B3B11">
        <w:rPr>
          <w:sz w:val="16"/>
        </w:rPr>
        <w:t xml:space="preserve">to date. </w:t>
      </w:r>
      <w:r w:rsidRPr="00A42943">
        <w:rPr>
          <w:rStyle w:val="StyleUnderline"/>
        </w:rPr>
        <w:t>Stuxnet, the largest known cyber weapon to cross the cyber-physical barrier, only damaged a thousand</w:t>
      </w:r>
      <w:r w:rsidRPr="009B3B11">
        <w:rPr>
          <w:sz w:val="16"/>
        </w:rPr>
        <w:t xml:space="preserve"> uranium enrichment </w:t>
      </w:r>
      <w:r w:rsidRPr="00A42943">
        <w:rPr>
          <w:rStyle w:val="StyleUnderline"/>
        </w:rPr>
        <w:t>centrifuges</w:t>
      </w:r>
      <w:r w:rsidRPr="009B3B11">
        <w:rPr>
          <w:sz w:val="16"/>
        </w:rPr>
        <w:t xml:space="preserve">. Further, it is generally accepted that </w:t>
      </w:r>
      <w:r w:rsidRPr="00A42943">
        <w:rPr>
          <w:rStyle w:val="Emphasis"/>
        </w:rPr>
        <w:t>not a single person</w:t>
      </w:r>
      <w:r w:rsidRPr="00A42943">
        <w:rPr>
          <w:rStyle w:val="StyleUnderline"/>
        </w:rPr>
        <w:t xml:space="preserve"> has died as a</w:t>
      </w:r>
      <w:r w:rsidRPr="009B3B11">
        <w:rPr>
          <w:sz w:val="16"/>
        </w:rPr>
        <w:t xml:space="preserve"> direct </w:t>
      </w:r>
      <w:r w:rsidRPr="00A42943">
        <w:rPr>
          <w:rStyle w:val="StyleUnderline"/>
        </w:rPr>
        <w:t>result of a cyber attack. The destructive power of even the smallest</w:t>
      </w:r>
      <w:r w:rsidRPr="009B3B11">
        <w:rPr>
          <w:sz w:val="16"/>
        </w:rPr>
        <w:t xml:space="preserve"> of </w:t>
      </w:r>
      <w:r w:rsidRPr="00A42943">
        <w:rPr>
          <w:rStyle w:val="StyleUnderline"/>
        </w:rPr>
        <w:t>nuclear devices</w:t>
      </w:r>
      <w:r w:rsidRPr="009B3B11">
        <w:rPr>
          <w:sz w:val="16"/>
        </w:rPr>
        <w:t xml:space="preserve"> still </w:t>
      </w:r>
      <w:r w:rsidRPr="00A42943">
        <w:rPr>
          <w:rStyle w:val="StyleUnderline"/>
        </w:rPr>
        <w:t>greatly eclipses</w:t>
      </w:r>
      <w:r w:rsidRPr="009B3B11">
        <w:rPr>
          <w:sz w:val="16"/>
        </w:rPr>
        <w:t xml:space="preserve"> that of the demonstrated destruction of </w:t>
      </w:r>
      <w:r w:rsidRPr="00A42943">
        <w:rPr>
          <w:rStyle w:val="StyleUnderline"/>
        </w:rPr>
        <w:t>cyber weapons.</w:t>
      </w:r>
      <w:r w:rsidRPr="009B3B11">
        <w:rPr>
          <w:sz w:val="16"/>
        </w:rPr>
        <w:t xml:space="preserve"> </w:t>
      </w:r>
      <w:r w:rsidRPr="00A42943">
        <w:rPr>
          <w:rStyle w:val="StyleUnderline"/>
        </w:rPr>
        <w:t>Even if the</w:t>
      </w:r>
      <w:r w:rsidRPr="009B3B11">
        <w:rPr>
          <w:sz w:val="16"/>
        </w:rPr>
        <w:t xml:space="preserve"> reverential </w:t>
      </w:r>
      <w:r w:rsidRPr="00A42943">
        <w:rPr>
          <w:rStyle w:val="StyleUnderline"/>
        </w:rPr>
        <w:t>statements of world leaders</w:t>
      </w:r>
      <w:r w:rsidRPr="009B3B11">
        <w:rPr>
          <w:sz w:val="16"/>
        </w:rPr>
        <w:t xml:space="preserve"> about the potential destructiveness of strategic cyber weapons </w:t>
      </w:r>
      <w:r w:rsidRPr="00A42943">
        <w:rPr>
          <w:rStyle w:val="StyleUnderline"/>
        </w:rPr>
        <w:t xml:space="preserve">are taken at face value, their power still </w:t>
      </w:r>
      <w:r w:rsidRPr="00C810A6">
        <w:rPr>
          <w:rStyle w:val="Emphasis"/>
        </w:rPr>
        <w:t>does not compare</w:t>
      </w:r>
      <w:r w:rsidRPr="00A42943">
        <w:rPr>
          <w:rStyle w:val="StyleUnderline"/>
        </w:rPr>
        <w:t xml:space="preserve"> to</w:t>
      </w:r>
      <w:r w:rsidRPr="009B3B11">
        <w:rPr>
          <w:sz w:val="16"/>
        </w:rPr>
        <w:t xml:space="preserve"> that of </w:t>
      </w:r>
      <w:r w:rsidRPr="00A42943">
        <w:rPr>
          <w:rStyle w:val="StyleUnderline"/>
        </w:rPr>
        <w:t>nuclear weapons</w:t>
      </w:r>
      <w:r w:rsidRPr="009B3B11">
        <w:rPr>
          <w:sz w:val="16"/>
        </w:rPr>
        <w:t>. As Colonel Jamie Wakefield, currently the chief of contingency operations for US Northern Command, said in an interview for my thesis in April 2015, “</w:t>
      </w:r>
      <w:r w:rsidRPr="00C810A6">
        <w:rPr>
          <w:rStyle w:val="StyleUnderline"/>
        </w:rPr>
        <w:t>Cyber may</w:t>
      </w:r>
      <w:r w:rsidRPr="009B3B11">
        <w:rPr>
          <w:sz w:val="16"/>
        </w:rPr>
        <w:t xml:space="preserve"> be able to </w:t>
      </w:r>
      <w:r w:rsidRPr="00C810A6">
        <w:rPr>
          <w:rStyle w:val="StyleUnderline"/>
        </w:rPr>
        <w:t>threaten the way we</w:t>
      </w:r>
      <w:r w:rsidRPr="009B3B11">
        <w:rPr>
          <w:sz w:val="16"/>
        </w:rPr>
        <w:t xml:space="preserve"> live or the way we </w:t>
      </w:r>
      <w:r w:rsidRPr="00C810A6">
        <w:rPr>
          <w:rStyle w:val="StyleUnderline"/>
        </w:rPr>
        <w:t>do business, but nuclear weapons threaten the fact that we live at all.”</w:t>
      </w:r>
      <w:r w:rsidRPr="009B3B11">
        <w:rPr>
          <w:sz w:val="16"/>
        </w:rPr>
        <w:t xml:space="preserve"> Simply put, strategic </w:t>
      </w:r>
      <w:r w:rsidRPr="00C810A6">
        <w:rPr>
          <w:rStyle w:val="StyleUnderline"/>
        </w:rPr>
        <w:t xml:space="preserve">cyber weapons are </w:t>
      </w:r>
      <w:r w:rsidRPr="00C810A6">
        <w:rPr>
          <w:rStyle w:val="Emphasis"/>
        </w:rPr>
        <w:t>not</w:t>
      </w:r>
      <w:r w:rsidRPr="009B3B11">
        <w:rPr>
          <w:sz w:val="16"/>
        </w:rPr>
        <w:t xml:space="preserve"> currently </w:t>
      </w:r>
      <w:r w:rsidRPr="00C810A6">
        <w:rPr>
          <w:rStyle w:val="Emphasis"/>
        </w:rPr>
        <w:t>capable</w:t>
      </w:r>
      <w:r w:rsidRPr="00C810A6">
        <w:rPr>
          <w:rStyle w:val="StyleUnderline"/>
        </w:rPr>
        <w:t xml:space="preserve"> of inflicting the unacceptable costs necessary for</w:t>
      </w:r>
      <w:r w:rsidRPr="009B3B11">
        <w:rPr>
          <w:sz w:val="16"/>
        </w:rPr>
        <w:t xml:space="preserve"> stable </w:t>
      </w:r>
      <w:r w:rsidRPr="00C810A6">
        <w:rPr>
          <w:rStyle w:val="StyleUnderline"/>
        </w:rPr>
        <w:t>deterrence</w:t>
      </w:r>
      <w:r w:rsidRPr="009B3B11">
        <w:rPr>
          <w:sz w:val="16"/>
        </w:rPr>
        <w:t xml:space="preserve"> in cyberspace. Assuredness of destruction. Questions about the assured delivery of cyber “payloads” also weaken strategic cyber weapons’ credibility as a deterrent. </w:t>
      </w:r>
      <w:r w:rsidRPr="00C810A6">
        <w:rPr>
          <w:rStyle w:val="StyleUnderline"/>
        </w:rPr>
        <w:t>While the delivery of a nuclear weapon relies on the vehicle that carries the</w:t>
      </w:r>
      <w:r w:rsidRPr="009B3B11">
        <w:rPr>
          <w:sz w:val="16"/>
        </w:rPr>
        <w:t xml:space="preserve"> weapon’s </w:t>
      </w:r>
      <w:r w:rsidRPr="00C810A6">
        <w:rPr>
          <w:rStyle w:val="StyleUnderline"/>
        </w:rPr>
        <w:t>warhead</w:t>
      </w:r>
      <w:r w:rsidRPr="009B3B11">
        <w:rPr>
          <w:sz w:val="16"/>
        </w:rPr>
        <w:t xml:space="preserve">, the delivery of a strategic cyber weapon </w:t>
      </w:r>
      <w:r w:rsidRPr="00C810A6">
        <w:rPr>
          <w:rStyle w:val="StyleUnderline"/>
        </w:rPr>
        <w:t>is</w:t>
      </w:r>
      <w:r w:rsidRPr="009B3B11">
        <w:rPr>
          <w:sz w:val="16"/>
        </w:rPr>
        <w:t xml:space="preserve"> much more </w:t>
      </w:r>
      <w:r w:rsidRPr="00C810A6">
        <w:rPr>
          <w:rStyle w:val="Emphasis"/>
        </w:rPr>
        <w:t>dependent on weaknesses</w:t>
      </w:r>
      <w:r w:rsidRPr="00C810A6">
        <w:rPr>
          <w:rStyle w:val="StyleUnderline"/>
        </w:rPr>
        <w:t xml:space="preserve"> in the target’s defenses</w:t>
      </w:r>
      <w:r w:rsidRPr="009B3B11">
        <w:rPr>
          <w:rStyle w:val="StyleUnderline"/>
        </w:rPr>
        <w:t>. If a</w:t>
      </w:r>
      <w:r w:rsidRPr="009B3B11">
        <w:rPr>
          <w:sz w:val="16"/>
        </w:rPr>
        <w:t xml:space="preserve"> network </w:t>
      </w:r>
      <w:r w:rsidRPr="009B3B11">
        <w:rPr>
          <w:rStyle w:val="StyleUnderline"/>
        </w:rPr>
        <w:t xml:space="preserve">administrator </w:t>
      </w:r>
      <w:r w:rsidRPr="009B3B11">
        <w:rPr>
          <w:rStyle w:val="Emphasis"/>
        </w:rPr>
        <w:t>patches vulnerabilities</w:t>
      </w:r>
      <w:r w:rsidRPr="009B3B11">
        <w:rPr>
          <w:sz w:val="16"/>
        </w:rPr>
        <w:t xml:space="preserve"> in the target computer code, </w:t>
      </w:r>
      <w:r w:rsidRPr="009B3B11">
        <w:rPr>
          <w:rStyle w:val="StyleUnderline"/>
        </w:rPr>
        <w:t>or an agent is unable to insert a USB drive to cross an air-gapped system</w:t>
      </w:r>
      <w:r w:rsidRPr="009B3B11">
        <w:rPr>
          <w:sz w:val="16"/>
        </w:rPr>
        <w:t xml:space="preserve"> (a system that is physically disconnected from unprotected networks), </w:t>
      </w:r>
      <w:r w:rsidRPr="009B3B11">
        <w:rPr>
          <w:rStyle w:val="StyleUnderline"/>
        </w:rPr>
        <w:t>then a</w:t>
      </w:r>
      <w:r w:rsidRPr="009B3B11">
        <w:rPr>
          <w:sz w:val="16"/>
        </w:rPr>
        <w:t xml:space="preserve"> strategic </w:t>
      </w:r>
      <w:r w:rsidRPr="009B3B11">
        <w:rPr>
          <w:rStyle w:val="StyleUnderline"/>
        </w:rPr>
        <w:t xml:space="preserve">cyber weapon that was deliverable yesterday </w:t>
      </w:r>
      <w:r w:rsidRPr="009B3B11">
        <w:rPr>
          <w:rStyle w:val="Emphasis"/>
        </w:rPr>
        <w:t>might not be today</w:t>
      </w:r>
      <w:r w:rsidRPr="009B3B11">
        <w:rPr>
          <w:rStyle w:val="StyleUnderline"/>
        </w:rPr>
        <w:t>. Even if a</w:t>
      </w:r>
      <w:r w:rsidRPr="009B3B11">
        <w:rPr>
          <w:sz w:val="16"/>
        </w:rPr>
        <w:t xml:space="preserve"> strategic </w:t>
      </w:r>
      <w:r w:rsidRPr="009B3B11">
        <w:rPr>
          <w:rStyle w:val="StyleUnderline"/>
        </w:rPr>
        <w:t>cyber weapon makes it past</w:t>
      </w:r>
      <w:r w:rsidRPr="009B3B11">
        <w:rPr>
          <w:sz w:val="16"/>
        </w:rPr>
        <w:t xml:space="preserve"> a system’s </w:t>
      </w:r>
      <w:r w:rsidRPr="009B3B11">
        <w:rPr>
          <w:rStyle w:val="StyleUnderline"/>
        </w:rPr>
        <w:t>defenses, there is no guarantee</w:t>
      </w:r>
      <w:r w:rsidRPr="009B3B11">
        <w:rPr>
          <w:sz w:val="16"/>
        </w:rPr>
        <w:t xml:space="preserve"> that it </w:t>
      </w:r>
      <w:r w:rsidRPr="009B3B11">
        <w:rPr>
          <w:rStyle w:val="StyleUnderline"/>
        </w:rPr>
        <w:t>will have its intended effect</w:t>
      </w:r>
      <w:r w:rsidRPr="009B3B11">
        <w:rPr>
          <w:sz w:val="16"/>
        </w:rPr>
        <w:t>—</w:t>
      </w:r>
      <w:r w:rsidRPr="009B3B11">
        <w:rPr>
          <w:rStyle w:val="StyleUnderline"/>
        </w:rPr>
        <w:t xml:space="preserve">it could do </w:t>
      </w:r>
      <w:r w:rsidRPr="009B3B11">
        <w:rPr>
          <w:rStyle w:val="Emphasis"/>
        </w:rPr>
        <w:t xml:space="preserve">nothing at all </w:t>
      </w:r>
      <w:r w:rsidRPr="009B3B11">
        <w:rPr>
          <w:sz w:val="16"/>
        </w:rPr>
        <w:t xml:space="preserve">or cause significant unintended collateral damage. </w:t>
      </w:r>
      <w:r w:rsidRPr="009B3B11">
        <w:rPr>
          <w:rStyle w:val="StyleUnderline"/>
        </w:rPr>
        <w:t>There</w:t>
      </w:r>
      <w:r w:rsidRPr="009B3B11">
        <w:rPr>
          <w:sz w:val="16"/>
        </w:rPr>
        <w:t xml:space="preserve"> simply </w:t>
      </w:r>
      <w:r w:rsidRPr="009B3B11">
        <w:rPr>
          <w:rStyle w:val="StyleUnderline"/>
        </w:rPr>
        <w:t xml:space="preserve">is </w:t>
      </w:r>
      <w:r w:rsidRPr="009B3B11">
        <w:rPr>
          <w:rStyle w:val="Emphasis"/>
        </w:rPr>
        <w:t>no analogue</w:t>
      </w:r>
      <w:r w:rsidRPr="009B3B11">
        <w:rPr>
          <w:rStyle w:val="StyleUnderline"/>
        </w:rPr>
        <w:t xml:space="preserve"> in the nuclear world</w:t>
      </w:r>
      <w:r w:rsidRPr="009B3B11">
        <w:rPr>
          <w:sz w:val="16"/>
        </w:rPr>
        <w:t>, where a weapon’s destruction is a predetermined, known quantity. As President Barack Obama observed when I spoke with him at the White House Summit on Cybersecurity and Consumer Protection in February 2015, “With nuclear weapons there is a binary. Either there are no nuclear explosions or there are big ones and it is a real problem. In cyberspace, there are all sorts of gradations.” While a state may promise to massively retaliate against a cyber attack, neither the attacker nor the defender can be entirely sure that this will happen because the state may not have the capability to fulfill its threat. This problem significantly undermines the feasibility of applying deterrence principles in cyberspace.</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Cyberwar isn’t a threat – </w:t>
      </w:r>
      <w:r w:rsidRPr="00E301A8">
        <w:rPr>
          <w:u w:val="single"/>
        </w:rPr>
        <w:t>best studies</w:t>
      </w:r>
      <w:r w:rsidRPr="00E301A8">
        <w:t xml:space="preserve"> prove.</w:t>
      </w:r>
    </w:p>
    <w:p w:rsidR="00441E88" w:rsidRPr="00E301A8" w:rsidRDefault="00441E88" w:rsidP="00441E88">
      <w:pPr>
        <w:rPr>
          <w:sz w:val="16"/>
        </w:rPr>
      </w:pPr>
      <w:r w:rsidRPr="00E301A8">
        <w:rPr>
          <w:rStyle w:val="Style13ptBold"/>
        </w:rPr>
        <w:t>Healey ’13</w:t>
      </w:r>
      <w:r w:rsidRPr="00E301A8">
        <w:t xml:space="preserve"> </w:t>
      </w:r>
      <w:r w:rsidRPr="00E301A8">
        <w:rPr>
          <w:sz w:val="16"/>
        </w:rPr>
        <w:t>Jason HEALEY, Director of the Cyber Statecraft Initiative at the Atlantic Council, 13 [“No, Cyberwarfare Isn't as Dangerous as Nuclear War,” March 20, 2013, www.usnews.com/opinion/blogs/world-report/2013/03/20/cyber-attacks-not-yet-an-existential-threat-to-the-us]</w:t>
      </w:r>
    </w:p>
    <w:p w:rsidR="00441E88" w:rsidRDefault="00441E88" w:rsidP="00441E88">
      <w:pPr>
        <w:rPr>
          <w:sz w:val="16"/>
        </w:rPr>
      </w:pPr>
      <w:r w:rsidRPr="00E301A8">
        <w:rPr>
          <w:rStyle w:val="Emphasis"/>
        </w:rPr>
        <w:t>America does not face an existential cyberthreat today, despite</w:t>
      </w:r>
      <w:r w:rsidRPr="00E301A8">
        <w:rPr>
          <w:rStyle w:val="StyleUnderline"/>
        </w:rPr>
        <w:t xml:space="preserve"> recent</w:t>
      </w:r>
      <w:r w:rsidRPr="00E301A8">
        <w:rPr>
          <w:sz w:val="16"/>
        </w:rPr>
        <w:t xml:space="preserve"> </w:t>
      </w:r>
      <w:r w:rsidRPr="00E301A8">
        <w:rPr>
          <w:rStyle w:val="Emphasis"/>
        </w:rPr>
        <w:t>warnings</w:t>
      </w:r>
      <w:r w:rsidRPr="00E301A8">
        <w:rPr>
          <w:sz w:val="16"/>
        </w:rPr>
        <w:t xml:space="preserve">. Our cybervulnerabilities are undoubtedly grave and </w:t>
      </w:r>
      <w:r w:rsidRPr="00E301A8">
        <w:rPr>
          <w:rStyle w:val="StyleUnderline"/>
        </w:rPr>
        <w:t>the threats we face are</w:t>
      </w:r>
      <w:r w:rsidRPr="00E301A8">
        <w:rPr>
          <w:sz w:val="16"/>
        </w:rPr>
        <w:t xml:space="preserve"> severe but</w:t>
      </w:r>
      <w:r w:rsidRPr="00E301A8">
        <w:rPr>
          <w:rStyle w:val="StyleUnderline"/>
        </w:rPr>
        <w:t xml:space="preserve"> </w:t>
      </w:r>
      <w:r w:rsidRPr="00E301A8">
        <w:rPr>
          <w:rStyle w:val="Emphasis"/>
        </w:rPr>
        <w:t>far from</w:t>
      </w:r>
      <w:r w:rsidRPr="00E301A8">
        <w:rPr>
          <w:rStyle w:val="StyleUnderline"/>
        </w:rPr>
        <w:t xml:space="preserve"> comparable to </w:t>
      </w:r>
      <w:r w:rsidRPr="00E301A8">
        <w:rPr>
          <w:rStyle w:val="Emphasis"/>
        </w:rPr>
        <w:t>nuclear war</w:t>
      </w:r>
      <w:r w:rsidRPr="00E301A8">
        <w:rPr>
          <w:sz w:val="16"/>
        </w:rPr>
        <w:t xml:space="preserve">.¶ </w:t>
      </w:r>
      <w:r w:rsidRPr="00E301A8">
        <w:rPr>
          <w:sz w:val="16"/>
          <w:szCs w:val="16"/>
        </w:rPr>
        <w:t xml:space="preserve">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 </w:t>
      </w:r>
      <w:r w:rsidRPr="00E301A8">
        <w:rPr>
          <w:rStyle w:val="StyleUnderline"/>
        </w:rPr>
        <w:t xml:space="preserve">While it is true that cyber attacks might do these things, it is also true </w:t>
      </w:r>
      <w:r w:rsidRPr="00E301A8">
        <w:rPr>
          <w:rStyle w:val="Emphasis"/>
        </w:rPr>
        <w:t>they have not only never happened but are far more difficult to accomplish than mainstream thinking believes</w:t>
      </w:r>
      <w:r w:rsidRPr="00E301A8">
        <w:rPr>
          <w:sz w:val="16"/>
        </w:rPr>
        <w:t xml:space="preserve">. The consequences from cyber threats may be similar in some ways to nuclear, as the Science Board concluded, but mostly, they are incredibly dissimilar.¶ Eighty years ago, the generals of the U.S. Army Air Corps were sure that their bombers would easily topple other countries and cause their populations to panic, claims which did not stand up to reality. </w:t>
      </w:r>
      <w:r w:rsidRPr="00E301A8">
        <w:rPr>
          <w:rStyle w:val="StyleUnderline"/>
        </w:rPr>
        <w:t xml:space="preserve">A </w:t>
      </w:r>
      <w:r w:rsidRPr="00E301A8">
        <w:rPr>
          <w:rStyle w:val="Emphasis"/>
        </w:rPr>
        <w:t>study</w:t>
      </w:r>
      <w:r w:rsidRPr="00E301A8">
        <w:rPr>
          <w:rStyle w:val="StyleUnderline"/>
        </w:rPr>
        <w:t xml:space="preserve"> of the 25-year history of cyber conflict, by the Atlantic Council and Cyber Conflict Studies Association, has shown</w:t>
      </w:r>
      <w:r w:rsidRPr="00E301A8">
        <w:rPr>
          <w:sz w:val="16"/>
        </w:rPr>
        <w:t xml:space="preserve"> a similar dynamic where </w:t>
      </w:r>
      <w:r w:rsidRPr="00E301A8">
        <w:rPr>
          <w:rStyle w:val="StyleUnderline"/>
        </w:rPr>
        <w:t xml:space="preserve">the impact of disruptive cyberattacks </w:t>
      </w:r>
      <w:r w:rsidRPr="00E301A8">
        <w:rPr>
          <w:rStyle w:val="Emphasis"/>
        </w:rPr>
        <w:t>has been consistently overestimated</w:t>
      </w:r>
      <w:r w:rsidRPr="00E301A8">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E301A8">
        <w:rPr>
          <w:rStyle w:val="StyleUnderline"/>
        </w:rPr>
        <w:t xml:space="preserve">No attacks, so far, have been both widespread and persistent. There have been </w:t>
      </w:r>
      <w:r w:rsidRPr="00E301A8">
        <w:rPr>
          <w:rStyle w:val="Emphasis"/>
        </w:rPr>
        <w:t>no</w:t>
      </w:r>
      <w:r w:rsidRPr="00E301A8">
        <w:rPr>
          <w:rStyle w:val="StyleUnderline"/>
        </w:rPr>
        <w:t xml:space="preserve"> authenticated </w:t>
      </w:r>
      <w:r w:rsidRPr="00E301A8">
        <w:rPr>
          <w:rStyle w:val="Emphasis"/>
        </w:rPr>
        <w:t>cases of anyone dying</w:t>
      </w:r>
      <w:r w:rsidRPr="00E301A8">
        <w:rPr>
          <w:rStyle w:val="StyleUnderline"/>
        </w:rPr>
        <w:t xml:space="preserve"> from a cyber attack. Any widespread disruptions</w:t>
      </w:r>
      <w:r w:rsidRPr="00E301A8">
        <w:rPr>
          <w:sz w:val="16"/>
        </w:rPr>
        <w:t xml:space="preserve">, even the 2007 disruption against Estonia, </w:t>
      </w:r>
      <w:r w:rsidRPr="00E301A8">
        <w:rPr>
          <w:rStyle w:val="StyleUnderline"/>
        </w:rPr>
        <w:t>have been short-lived</w:t>
      </w:r>
      <w:r w:rsidRPr="00E301A8">
        <w:rPr>
          <w:sz w:val="16"/>
        </w:rPr>
        <w:t xml:space="preserve"> causing no significant GDP loss.¶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E301A8">
        <w:rPr>
          <w:rStyle w:val="StyleUnderline"/>
        </w:rPr>
        <w:t>Plutonium trumps bytes in a shooting war</w:t>
      </w:r>
      <w:r w:rsidRPr="00E301A8">
        <w:rPr>
          <w:sz w:val="16"/>
        </w:rPr>
        <w:t xml:space="preserve">.¶ This is not all good news. Policymakers have recognized the problems since at least 1998 with little significant progress. Worse, the threats and vulnerabilities are getting steadily more worrying. </w:t>
      </w:r>
      <w:r w:rsidRPr="00E301A8">
        <w:rPr>
          <w:rStyle w:val="StyleUnderline"/>
        </w:rPr>
        <w:t xml:space="preserve">Still, </w:t>
      </w:r>
      <w:r w:rsidRPr="00E301A8">
        <w:rPr>
          <w:rStyle w:val="Emphasis"/>
        </w:rPr>
        <w:t>experts have been warning of a cyber Pearl Harbor for 20 of the 70 years since the actual Pearl Harbor</w:t>
      </w:r>
      <w:r w:rsidRPr="00E301A8">
        <w:rPr>
          <w:sz w:val="16"/>
        </w:rPr>
        <w:t xml:space="preserve">.¶ The transfer of U.S. trade secrets through Chinese </w:t>
      </w:r>
      <w:r w:rsidRPr="00E301A8">
        <w:rPr>
          <w:rStyle w:val="StyleUnderline"/>
        </w:rPr>
        <w:t>cyber espionage could someday accumulate into an existential threat. But it doesn't seem so seem just yet</w:t>
      </w:r>
      <w:r w:rsidRPr="00E301A8">
        <w:rPr>
          <w:sz w:val="16"/>
        </w:rPr>
        <w:t xml:space="preserve">, with only handwaving estimates of annual losses of 0.1 to 0.5 percent to the total U.S. GDP of around $15 trillion. That's bad, but </w:t>
      </w:r>
      <w:r w:rsidRPr="00E301A8">
        <w:rPr>
          <w:rStyle w:val="StyleUnderline"/>
        </w:rPr>
        <w:t>it doesn't add up to an existential crisis</w:t>
      </w:r>
      <w:r w:rsidRPr="00E301A8">
        <w:rPr>
          <w:sz w:val="16"/>
        </w:rPr>
        <w:t xml:space="preserve"> or "economic cyberwar." </w:t>
      </w:r>
    </w:p>
    <w:p w:rsidR="00441E88" w:rsidRDefault="00441E88" w:rsidP="00441E88">
      <w:pPr>
        <w:pStyle w:val="Heading3"/>
      </w:pPr>
      <w:r>
        <w:t>1NC – AT: Grid</w:t>
      </w:r>
    </w:p>
    <w:p w:rsidR="00441E88" w:rsidRPr="008C66BC" w:rsidRDefault="00441E88" w:rsidP="00441E88">
      <w:pPr>
        <w:pStyle w:val="Heading4"/>
      </w:pPr>
      <w:r w:rsidRPr="008C66BC">
        <w:rPr>
          <w:u w:val="single"/>
        </w:rPr>
        <w:t>Squirrels</w:t>
      </w:r>
      <w:r>
        <w:t xml:space="preserve"> are a bigger threat to the grid than cyberattacks. </w:t>
      </w:r>
    </w:p>
    <w:p w:rsidR="00441E88" w:rsidRPr="008C66BC" w:rsidRDefault="00441E88" w:rsidP="00441E88">
      <w:pPr>
        <w:rPr>
          <w:sz w:val="16"/>
        </w:rPr>
      </w:pPr>
      <w:r w:rsidRPr="008C66BC">
        <w:rPr>
          <w:rStyle w:val="Style13ptBold"/>
        </w:rPr>
        <w:t>Thomas ’16</w:t>
      </w:r>
      <w:r>
        <w:t xml:space="preserve"> </w:t>
      </w:r>
      <w:r w:rsidRPr="008C66BC">
        <w:rPr>
          <w:sz w:val="16"/>
        </w:rPr>
        <w:t xml:space="preserve">(Cris; strategist at the cybersecurity firm Tenable Network Security; 1/6/16; “Opinion: Squirrels are bigger threat than hackers to US power grid”; </w:t>
      </w:r>
      <w:hyperlink r:id="rId62" w:history="1">
        <w:r w:rsidRPr="008C66BC">
          <w:rPr>
            <w:rStyle w:val="Hyperlink"/>
            <w:sz w:val="16"/>
          </w:rPr>
          <w:t>https://www.csmonitor.com/World/Passcode/Passcode-Voices/2016/0106/Opinion-Squirrels-are-bigger-threat-than-hackers-to-US-power-grid</w:t>
        </w:r>
      </w:hyperlink>
      <w:r w:rsidRPr="008C66BC">
        <w:rPr>
          <w:sz w:val="16"/>
        </w:rPr>
        <w:t>; Christian Science Monitor; accessed 7/23/17)</w:t>
      </w:r>
    </w:p>
    <w:p w:rsidR="00441E88" w:rsidRPr="00E301A8" w:rsidRDefault="00441E88" w:rsidP="00441E88">
      <w:pPr>
        <w:rPr>
          <w:sz w:val="16"/>
        </w:rPr>
      </w:pPr>
      <w:r w:rsidRPr="00866EAD">
        <w:rPr>
          <w:sz w:val="16"/>
        </w:rPr>
        <w:t xml:space="preserve">The </w:t>
      </w:r>
      <w:r w:rsidRPr="00900DA3">
        <w:rPr>
          <w:rStyle w:val="StyleUnderline"/>
        </w:rPr>
        <w:t xml:space="preserve">cyberwar drumbeaters have been </w:t>
      </w:r>
      <w:r w:rsidRPr="00900DA3">
        <w:rPr>
          <w:rStyle w:val="Emphasis"/>
        </w:rPr>
        <w:t>stoking fears</w:t>
      </w:r>
      <w:r w:rsidRPr="00866EAD">
        <w:rPr>
          <w:sz w:val="16"/>
        </w:rPr>
        <w:t xml:space="preserve"> for decades </w:t>
      </w:r>
      <w:r w:rsidRPr="00900DA3">
        <w:rPr>
          <w:rStyle w:val="StyleUnderline"/>
        </w:rPr>
        <w:t>about</w:t>
      </w:r>
      <w:r w:rsidRPr="00866EAD">
        <w:rPr>
          <w:sz w:val="16"/>
        </w:rPr>
        <w:t xml:space="preserve"> the potential of </w:t>
      </w:r>
      <w:r w:rsidRPr="00900DA3">
        <w:rPr>
          <w:rStyle w:val="StyleUnderline"/>
        </w:rPr>
        <w:t>cyberattacks causing</w:t>
      </w:r>
      <w:r w:rsidRPr="00866EAD">
        <w:rPr>
          <w:sz w:val="16"/>
        </w:rPr>
        <w:t xml:space="preserve"> devastating </w:t>
      </w:r>
      <w:r w:rsidRPr="00900DA3">
        <w:rPr>
          <w:rStyle w:val="StyleUnderline"/>
        </w:rPr>
        <w:t>physical damage</w:t>
      </w:r>
      <w:r w:rsidRPr="00866EAD">
        <w:rPr>
          <w:sz w:val="16"/>
        </w:rPr>
        <w:t xml:space="preserve">. A litany of anonymous government officials quoted in articles regularly warn about coming digital strikes on power plants, gas pipelines, or water treatment plants. The perpetrators, they say, will be rogue nation hackers executing malicious code to pull off some kind of "cyber armageddon." But until recently </w:t>
      </w:r>
      <w:r w:rsidRPr="00900DA3">
        <w:rPr>
          <w:rStyle w:val="Emphasis"/>
        </w:rPr>
        <w:t>no such attacks have</w:t>
      </w:r>
      <w:r w:rsidRPr="00866EAD">
        <w:rPr>
          <w:sz w:val="16"/>
        </w:rPr>
        <w:t xml:space="preserve"> ever </w:t>
      </w:r>
      <w:r w:rsidRPr="00900DA3">
        <w:rPr>
          <w:rStyle w:val="Emphasis"/>
        </w:rPr>
        <w:t>been confirmed</w:t>
      </w:r>
      <w:r w:rsidRPr="00866EAD">
        <w:rPr>
          <w:sz w:val="16"/>
        </w:rPr>
        <w:t xml:space="preserve"> </w:t>
      </w:r>
      <w:r w:rsidRPr="00900DA3">
        <w:rPr>
          <w:rStyle w:val="StyleUnderline"/>
        </w:rPr>
        <w:t>and nothing approaching the</w:t>
      </w:r>
      <w:r w:rsidRPr="00866EAD">
        <w:rPr>
          <w:sz w:val="16"/>
        </w:rPr>
        <w:t xml:space="preserve"> kind of </w:t>
      </w:r>
      <w:r w:rsidRPr="00900DA3">
        <w:rPr>
          <w:rStyle w:val="StyleUnderline"/>
        </w:rPr>
        <w:t>physical destruction the doomsayers foretell</w:t>
      </w:r>
      <w:r w:rsidRPr="00866EAD">
        <w:rPr>
          <w:sz w:val="16"/>
        </w:rPr>
        <w:t xml:space="preserve"> has taken place. And </w:t>
      </w:r>
      <w:r w:rsidRPr="00900DA3">
        <w:rPr>
          <w:rStyle w:val="StyleUnderline"/>
        </w:rPr>
        <w:t>even though</w:t>
      </w:r>
      <w:r w:rsidRPr="00866EAD">
        <w:rPr>
          <w:sz w:val="16"/>
        </w:rPr>
        <w:t xml:space="preserve"> two recently </w:t>
      </w:r>
      <w:r w:rsidRPr="00900DA3">
        <w:rPr>
          <w:rStyle w:val="StyleUnderline"/>
        </w:rPr>
        <w:t>reported incidents</w:t>
      </w:r>
      <w:r w:rsidRPr="00866EAD">
        <w:rPr>
          <w:sz w:val="16"/>
        </w:rPr>
        <w:t xml:space="preserve"> – one at a small New York dam and another involving a Ukrainian power plant – </w:t>
      </w:r>
      <w:r w:rsidRPr="00900DA3">
        <w:rPr>
          <w:rStyle w:val="StyleUnderline"/>
        </w:rPr>
        <w:t>may qualify as</w:t>
      </w:r>
      <w:r w:rsidRPr="00866EAD">
        <w:rPr>
          <w:sz w:val="16"/>
        </w:rPr>
        <w:t xml:space="preserve"> real </w:t>
      </w:r>
      <w:r w:rsidRPr="00900DA3">
        <w:rPr>
          <w:rStyle w:val="StyleUnderline"/>
        </w:rPr>
        <w:t>cyberattacks on critical infrastructure, recent history suggests we should</w:t>
      </w:r>
      <w:r w:rsidRPr="00866EAD">
        <w:rPr>
          <w:sz w:val="16"/>
        </w:rPr>
        <w:t xml:space="preserve"> all </w:t>
      </w:r>
      <w:r w:rsidRPr="009831A7">
        <w:rPr>
          <w:rStyle w:val="StyleUnderline"/>
        </w:rPr>
        <w:t xml:space="preserve">be </w:t>
      </w:r>
      <w:r w:rsidRPr="009831A7">
        <w:rPr>
          <w:rStyle w:val="Emphasis"/>
        </w:rPr>
        <w:t>wary</w:t>
      </w:r>
      <w:r w:rsidRPr="009831A7">
        <w:rPr>
          <w:rStyle w:val="StyleUnderline"/>
        </w:rPr>
        <w:t xml:space="preserve"> of pointing to these incidents as signs that cyberwar is</w:t>
      </w:r>
      <w:r w:rsidRPr="00866EAD">
        <w:rPr>
          <w:sz w:val="16"/>
        </w:rPr>
        <w:t xml:space="preserve"> somehow </w:t>
      </w:r>
      <w:r w:rsidRPr="009831A7">
        <w:rPr>
          <w:rStyle w:val="StyleUnderline"/>
        </w:rPr>
        <w:t>imminent. Every time stories</w:t>
      </w:r>
      <w:r w:rsidRPr="00866EAD">
        <w:rPr>
          <w:sz w:val="16"/>
        </w:rPr>
        <w:t xml:space="preserve"> in the media </w:t>
      </w:r>
      <w:r w:rsidRPr="009831A7">
        <w:rPr>
          <w:rStyle w:val="StyleUnderline"/>
        </w:rPr>
        <w:t>emerge about computer attacks that cause physical damage</w:t>
      </w:r>
      <w:r w:rsidRPr="00866EAD">
        <w:rPr>
          <w:sz w:val="16"/>
        </w:rPr>
        <w:t xml:space="preserve"> – usually supported by anonymous sources – </w:t>
      </w:r>
      <w:r w:rsidRPr="009831A7">
        <w:rPr>
          <w:rStyle w:val="StyleUnderline"/>
        </w:rPr>
        <w:t>eventually</w:t>
      </w:r>
      <w:r w:rsidRPr="00866EAD">
        <w:rPr>
          <w:sz w:val="16"/>
        </w:rPr>
        <w:t xml:space="preserve"> more reasonable </w:t>
      </w:r>
      <w:r w:rsidRPr="009831A7">
        <w:rPr>
          <w:rStyle w:val="StyleUnderline"/>
        </w:rPr>
        <w:t>people investigate</w:t>
      </w:r>
      <w:r w:rsidRPr="00866EAD">
        <w:rPr>
          <w:sz w:val="16"/>
        </w:rPr>
        <w:t xml:space="preserve"> those claims </w:t>
      </w:r>
      <w:r w:rsidRPr="009831A7">
        <w:rPr>
          <w:rStyle w:val="StyleUnderline"/>
        </w:rPr>
        <w:t>and</w:t>
      </w:r>
      <w:r w:rsidRPr="00866EAD">
        <w:rPr>
          <w:sz w:val="16"/>
        </w:rPr>
        <w:t xml:space="preserve"> </w:t>
      </w:r>
      <w:r w:rsidRPr="009831A7">
        <w:rPr>
          <w:rStyle w:val="Emphasis"/>
        </w:rPr>
        <w:t>disprove theories</w:t>
      </w:r>
      <w:r w:rsidRPr="009831A7">
        <w:rPr>
          <w:rStyle w:val="StyleUnderline"/>
        </w:rPr>
        <w:t xml:space="preserve"> involving destructive cyberattacks</w:t>
      </w:r>
      <w:r w:rsidRPr="00866EAD">
        <w:rPr>
          <w:sz w:val="16"/>
        </w:rPr>
        <w:t xml:space="preserve">. One of the most commonly cited – yet erroneous – cyberevents involves several blackouts that affected Brazil between 2005 and 2007. The story goes that blackouts were the work of hackers. Even "60 Minutes" repeated that claim. Brazil's National Agency for Electric Energy, however, concluded that sooty insulators caused the power outages. Then there was the 2008 explosion of the Baku-Tbilisi-Ceyhan (BTC) pipeline in Turkey. No less than four unnamed sources claimed it was a cyberattack despite the fact that the pipeline owner said the valves involved in the blast weren't attached to any network. </w:t>
      </w:r>
      <w:r w:rsidRPr="00E47720">
        <w:rPr>
          <w:rStyle w:val="StyleUnderline"/>
        </w:rPr>
        <w:t>Ever since Stuxnet</w:t>
      </w:r>
      <w:r w:rsidRPr="00866EAD">
        <w:rPr>
          <w:sz w:val="16"/>
        </w:rPr>
        <w:t xml:space="preserve">, the computer worm discovered in 2010 that </w:t>
      </w:r>
      <w:r w:rsidRPr="00E47720">
        <w:rPr>
          <w:rStyle w:val="StyleUnderline"/>
        </w:rPr>
        <w:t>damaged the Iranian nuclear program</w:t>
      </w:r>
      <w:r w:rsidRPr="00866EAD">
        <w:rPr>
          <w:sz w:val="16"/>
        </w:rPr>
        <w:t xml:space="preserve">, many </w:t>
      </w:r>
      <w:r w:rsidRPr="00E47720">
        <w:rPr>
          <w:rStyle w:val="StyleUnderline"/>
        </w:rPr>
        <w:t>experts</w:t>
      </w:r>
      <w:r w:rsidRPr="00866EAD">
        <w:rPr>
          <w:sz w:val="16"/>
        </w:rPr>
        <w:t xml:space="preserve"> have </w:t>
      </w:r>
      <w:r w:rsidRPr="00E47720">
        <w:rPr>
          <w:rStyle w:val="StyleUnderline"/>
        </w:rPr>
        <w:t>warned a that torrent of other</w:t>
      </w:r>
      <w:r w:rsidRPr="00866EAD">
        <w:rPr>
          <w:sz w:val="16"/>
        </w:rPr>
        <w:t xml:space="preserve"> computer </w:t>
      </w:r>
      <w:r w:rsidRPr="00E47720">
        <w:rPr>
          <w:rStyle w:val="StyleUnderline"/>
        </w:rPr>
        <w:t>attacks on critical infrastructure would follow</w:t>
      </w:r>
      <w:r w:rsidRPr="00866EAD">
        <w:rPr>
          <w:sz w:val="16"/>
        </w:rPr>
        <w:t xml:space="preserve">. They had a smoking gun the following year when Russian hackers broke into a small Illinois water facility. While the plant's control systems were accessed by someone in Russia, that someone was the contractor for the water facility who happened to be on vacation in Russia at the time. Even though </w:t>
      </w:r>
      <w:r w:rsidRPr="00866EAD">
        <w:rPr>
          <w:rStyle w:val="StyleUnderline"/>
        </w:rPr>
        <w:t>Stuxnet is the only confirmed cyberattack leading to physical damage</w:t>
      </w:r>
      <w:r w:rsidRPr="00866EAD">
        <w:rPr>
          <w:sz w:val="16"/>
        </w:rPr>
        <w:t xml:space="preserve">, a German incident is often lumped into the category of hacks that lead to property destruction. Many news articles and German government reports suggested that cyberattackers caused "massive damage" at an unnamed steel plant by causing the blast furnace to malfunction. And, again, no one has gone on the record confirming this story and the steel plant remains unnamed. While this event has not been conclusively disproven, there are enough missing facts to raise considerable doubt. But over the Christmas and New Year's holiday, news stories about two more incidents are once again stirring up the cyberwar hawks. The first event occurred at the Bowman Avenue Dam near Rye, N.Y., which is about 20 miles north of Manhattan. It actually occurred in 2013 but unnamed officials (surprise) speaking to The Wall Street Journal attributed some kind of breach of the dam's computers to Iranian hackers. While the facts about what actually transpired at the dam are few, the incident did cause the Department of Homeland Security to investigate. But exactly what DHS discovered, the extent of the so-called "attack," or how the incident was attributed to Iran remains unknown. What's more, the dam has no electrical generation capability and its only electronically controlled item is a flood control sluice gate, which dam officials say has never been fully operational. More facts are available surrounding the Christmas Day attack in Ukraine in which the regional power company blamed malware for turning off substations. Normally, such claims would be met with deserved skepticism from cybersecurity pros. In this case, however, a sample of the malware has been found, which to people who research such things is considered pretty damning evidence. But there's still debate as whether the introduction of the malware into the power company's systems was the work of a nation state, cybercriminals, or simply a random infection that occurs in all kinds of systems daily. So </w:t>
      </w:r>
      <w:r w:rsidRPr="00866EAD">
        <w:rPr>
          <w:rStyle w:val="StyleUnderline"/>
        </w:rPr>
        <w:t xml:space="preserve">despite all the </w:t>
      </w:r>
      <w:r w:rsidRPr="00866EAD">
        <w:rPr>
          <w:rStyle w:val="Emphasis"/>
        </w:rPr>
        <w:t>hype, fear, uncertainty, and doubt</w:t>
      </w:r>
      <w:r w:rsidRPr="00866EAD">
        <w:rPr>
          <w:rStyle w:val="StyleUnderline"/>
        </w:rPr>
        <w:t xml:space="preserve">, we </w:t>
      </w:r>
      <w:r w:rsidRPr="00866EAD">
        <w:rPr>
          <w:sz w:val="16"/>
        </w:rPr>
        <w:t xml:space="preserve">still </w:t>
      </w:r>
      <w:r w:rsidRPr="00866EAD">
        <w:rPr>
          <w:rStyle w:val="StyleUnderline"/>
        </w:rPr>
        <w:t xml:space="preserve">don't have </w:t>
      </w:r>
      <w:r w:rsidRPr="00866EAD">
        <w:rPr>
          <w:rStyle w:val="Emphasis"/>
        </w:rPr>
        <w:t>confirmed, indisputable</w:t>
      </w:r>
      <w:r w:rsidRPr="00866EAD">
        <w:rPr>
          <w:rStyle w:val="StyleUnderline"/>
        </w:rPr>
        <w:t xml:space="preserve"> cases of someone causing a power outage, or other major infrastructure damage, as a result of a cyberattack.</w:t>
      </w:r>
      <w:r w:rsidRPr="00866EAD">
        <w:rPr>
          <w:sz w:val="16"/>
        </w:rPr>
        <w:t xml:space="preserve"> In fact, </w:t>
      </w:r>
      <w:r w:rsidRPr="00866EAD">
        <w:rPr>
          <w:rStyle w:val="StyleUnderline"/>
        </w:rPr>
        <w:t>according to a former deputy director of the National Security Agency, the biggest threat to the US power grid isn't a cyberattack</w:t>
      </w:r>
      <w:r w:rsidRPr="00866EAD">
        <w:rPr>
          <w:sz w:val="16"/>
        </w:rPr>
        <w:t xml:space="preserve"> at all. </w:t>
      </w:r>
      <w:r w:rsidRPr="00866EAD">
        <w:rPr>
          <w:rStyle w:val="Emphasis"/>
        </w:rPr>
        <w:t>It's a squirrel</w:t>
      </w:r>
      <w:r w:rsidRPr="00866EAD">
        <w:rPr>
          <w:sz w:val="16"/>
        </w:rPr>
        <w:t xml:space="preserve">. Yes, </w:t>
      </w:r>
      <w:r w:rsidRPr="00866EAD">
        <w:rPr>
          <w:rStyle w:val="StyleUnderline"/>
        </w:rPr>
        <w:t>squirrels and other animals cause hundreds of power outages every year</w:t>
      </w:r>
      <w:r w:rsidRPr="00866EAD">
        <w:rPr>
          <w:sz w:val="16"/>
        </w:rPr>
        <w:t xml:space="preserve"> and yet </w:t>
      </w:r>
      <w:r w:rsidRPr="00866EAD">
        <w:rPr>
          <w:rStyle w:val="StyleUnderline"/>
        </w:rPr>
        <w:t xml:space="preserve">the </w:t>
      </w:r>
      <w:r w:rsidRPr="00866EAD">
        <w:rPr>
          <w:rStyle w:val="Emphasis"/>
        </w:rPr>
        <w:t>only</w:t>
      </w:r>
      <w:r w:rsidRPr="00866EAD">
        <w:rPr>
          <w:sz w:val="16"/>
        </w:rPr>
        <w:t xml:space="preserve"> confirmed </w:t>
      </w:r>
      <w:r w:rsidRPr="00866EAD">
        <w:rPr>
          <w:rStyle w:val="Emphasis"/>
        </w:rPr>
        <w:t>infrastructure cyberattack</w:t>
      </w:r>
      <w:r w:rsidRPr="00866EAD">
        <w:rPr>
          <w:rStyle w:val="StyleUnderline"/>
        </w:rPr>
        <w:t xml:space="preserve"> that has resulted in physical damage</w:t>
      </w:r>
      <w:r w:rsidRPr="00866EAD">
        <w:rPr>
          <w:sz w:val="16"/>
        </w:rPr>
        <w:t xml:space="preserve"> that is publicly known </w:t>
      </w:r>
      <w:r w:rsidRPr="00866EAD">
        <w:rPr>
          <w:rStyle w:val="StyleUnderline"/>
        </w:rPr>
        <w:t>is Stuxnet</w:t>
      </w:r>
      <w:r w:rsidRPr="00866EAD">
        <w:rPr>
          <w:sz w:val="16"/>
        </w:rPr>
        <w:t>. Perhaps we should focus less on cyberattacks and more attention to these furry adversaries.</w:t>
      </w:r>
    </w:p>
    <w:p w:rsidR="00441E88" w:rsidRPr="00E301A8" w:rsidRDefault="00441E88" w:rsidP="00441E88">
      <w:pPr>
        <w:pStyle w:val="Heading3"/>
      </w:pPr>
      <w:r w:rsidRPr="00E301A8">
        <w:t>1NC – AT: Nuclear Plants</w:t>
      </w:r>
    </w:p>
    <w:p w:rsidR="00441E88" w:rsidRPr="00E301A8" w:rsidRDefault="00441E88" w:rsidP="00441E88">
      <w:pPr>
        <w:pStyle w:val="Heading4"/>
      </w:pPr>
      <w:r w:rsidRPr="00D42850">
        <w:t>Cyberattacks won’t destroy nuclear plants</w:t>
      </w:r>
      <w:r w:rsidRPr="00E301A8">
        <w:t xml:space="preserve">. </w:t>
      </w:r>
    </w:p>
    <w:p w:rsidR="00441E88" w:rsidRPr="00E301A8" w:rsidRDefault="00441E88" w:rsidP="00441E88">
      <w:pPr>
        <w:rPr>
          <w:sz w:val="16"/>
        </w:rPr>
      </w:pPr>
      <w:r w:rsidRPr="00E301A8">
        <w:rPr>
          <w:rStyle w:val="Style13ptBold"/>
        </w:rPr>
        <w:t>Peterson ‘16</w:t>
      </w:r>
      <w:r w:rsidRPr="00E301A8">
        <w:t xml:space="preserve"> </w:t>
      </w:r>
      <w:r w:rsidRPr="00E301A8">
        <w:rPr>
          <w:sz w:val="16"/>
        </w:rPr>
        <w:t>(Andrea Peterson - covers technology policy for The Washington Post, with an emphasis on cybersecurity, consumer privacy, transparency, surveillance and open government – “Should you be afraid of cyberattacks on nuclear power plants?” – 1/15/16 - https://www.washingtonpost.com/news/the-switch/wp/2016/01/15/should-you-be-afraid-of-cyberattacks-on-nuclear-power-plants/?utm_term=.5dea3700c9fc)/TK</w:t>
      </w:r>
    </w:p>
    <w:p w:rsidR="00441E88" w:rsidRPr="00E301A8" w:rsidRDefault="00441E88" w:rsidP="00441E88">
      <w:pPr>
        <w:rPr>
          <w:sz w:val="16"/>
        </w:rPr>
      </w:pPr>
      <w:r w:rsidRPr="00E301A8">
        <w:rPr>
          <w:rStyle w:val="StyleUnderline"/>
        </w:rPr>
        <w:t xml:space="preserve">And in 2008, a Georgia nuclear power plant went into emergency shutdown for 48 hours due to a cyber incident. This wasn't an attack, but an issue caused when a contractor installed a software update on one computer that reset the the data on a control system. That caused the system to incorrectly believe that the plant didn't have enough water to cool its nuclear fuel rods and triggered the safety precaution. The situation showed that </w:t>
      </w:r>
      <w:r w:rsidRPr="00E301A8">
        <w:rPr>
          <w:rStyle w:val="Emphasis"/>
        </w:rPr>
        <w:t>even without a malicious actor, increased reliance on software and interconnected systems can come with new risks.</w:t>
      </w:r>
      <w:r w:rsidRPr="00E301A8">
        <w:rPr>
          <w:rStyle w:val="Emphasis"/>
          <w:sz w:val="12"/>
        </w:rPr>
        <w:t>¶</w:t>
      </w:r>
      <w:r w:rsidRPr="00E301A8">
        <w:rPr>
          <w:sz w:val="16"/>
        </w:rPr>
        <w:t xml:space="preserve"> But </w:t>
      </w:r>
      <w:r w:rsidRPr="00E301A8">
        <w:rPr>
          <w:rStyle w:val="Emphasis"/>
        </w:rPr>
        <w:t>nuclear power has always come with a certain amount of risk.</w:t>
      </w:r>
      <w:r w:rsidRPr="00E301A8">
        <w:rPr>
          <w:sz w:val="16"/>
        </w:rPr>
        <w:t xml:space="preserve"> And just like </w:t>
      </w:r>
      <w:r w:rsidRPr="00E301A8">
        <w:rPr>
          <w:rStyle w:val="Emphasis"/>
        </w:rPr>
        <w:t>squirrels seem to</w:t>
      </w:r>
      <w:r w:rsidRPr="00E301A8">
        <w:rPr>
          <w:sz w:val="16"/>
        </w:rPr>
        <w:t xml:space="preserve"> currently </w:t>
      </w:r>
      <w:r w:rsidRPr="00E301A8">
        <w:rPr>
          <w:rStyle w:val="Emphasis"/>
        </w:rPr>
        <w:t>be a bigger threat</w:t>
      </w:r>
      <w:r w:rsidRPr="00E301A8">
        <w:rPr>
          <w:sz w:val="16"/>
        </w:rPr>
        <w:t xml:space="preserve"> to our electrical grid </w:t>
      </w:r>
      <w:r w:rsidRPr="00E301A8">
        <w:rPr>
          <w:rStyle w:val="Emphasis"/>
        </w:rPr>
        <w:t>than hackers,</w:t>
      </w:r>
      <w:r w:rsidRPr="00E301A8">
        <w:rPr>
          <w:sz w:val="16"/>
        </w:rPr>
        <w:t xml:space="preserve"> </w:t>
      </w:r>
      <w:r w:rsidRPr="00E301A8">
        <w:rPr>
          <w:rStyle w:val="StyleUnderline"/>
        </w:rPr>
        <w:t>the most recent major incident involving a power plant had to do with a natural disaster: Japan's 2011 Fukushima plant disaster caused by a tsunami.</w:t>
      </w:r>
      <w:r w:rsidRPr="00E301A8">
        <w:rPr>
          <w:rStyle w:val="StyleUnderline"/>
          <w:sz w:val="12"/>
        </w:rPr>
        <w:t>¶</w:t>
      </w:r>
      <w:r w:rsidRPr="00E301A8">
        <w:rPr>
          <w:sz w:val="16"/>
        </w:rPr>
        <w:t xml:space="preserve"> </w:t>
      </w:r>
      <w:r w:rsidRPr="00E301A8">
        <w:rPr>
          <w:rStyle w:val="StyleUnderline"/>
        </w:rPr>
        <w:t xml:space="preserve">In fact, </w:t>
      </w:r>
      <w:r w:rsidRPr="00E301A8">
        <w:rPr>
          <w:rStyle w:val="Emphasis"/>
        </w:rPr>
        <w:t xml:space="preserve">there is just one cyber campaign involving nuclear facilities reported to have caused physical damage </w:t>
      </w:r>
      <w:r w:rsidRPr="00E301A8">
        <w:rPr>
          <w:rStyle w:val="StyleUnderline"/>
        </w:rPr>
        <w:t>-- an attack on Iranian nuclear facilities by malware known as Stuxnet thought to have been jointly developed by the United States and Israel</w:t>
      </w:r>
      <w:r w:rsidRPr="00E301A8">
        <w:rPr>
          <w:sz w:val="16"/>
        </w:rPr>
        <w:t>: The malware destroyed nearly 1,000 of Iran’s 6,000 centrifuges — machines used to enrich uranium.</w:t>
      </w:r>
    </w:p>
    <w:p w:rsidR="00441E88" w:rsidRPr="00E301A8" w:rsidRDefault="00441E88" w:rsidP="00441E88">
      <w:pPr>
        <w:pStyle w:val="Heading3"/>
      </w:pPr>
      <w:r w:rsidRPr="00E301A8">
        <w:t>2NC – No !</w:t>
      </w:r>
    </w:p>
    <w:p w:rsidR="00441E88" w:rsidRPr="00E301A8" w:rsidRDefault="00441E88" w:rsidP="00441E88">
      <w:pPr>
        <w:pStyle w:val="Heading4"/>
      </w:pPr>
      <w:r w:rsidRPr="00E301A8">
        <w:t xml:space="preserve">Cyberattacks are </w:t>
      </w:r>
      <w:r w:rsidRPr="00E301A8">
        <w:rPr>
          <w:u w:val="single"/>
        </w:rPr>
        <w:t>overrated</w:t>
      </w:r>
      <w:r w:rsidRPr="00E301A8">
        <w:t xml:space="preserve"> – psychological studies. </w:t>
      </w:r>
    </w:p>
    <w:p w:rsidR="00441E88" w:rsidRPr="00E301A8" w:rsidRDefault="00441E88" w:rsidP="00441E88">
      <w:pPr>
        <w:rPr>
          <w:b/>
          <w:sz w:val="16"/>
        </w:rPr>
      </w:pPr>
      <w:r w:rsidRPr="00E301A8">
        <w:rPr>
          <w:rStyle w:val="Style13ptBold"/>
        </w:rPr>
        <w:t xml:space="preserve">Cavelty ‘12 </w:t>
      </w:r>
      <w:r w:rsidRPr="00E301A8">
        <w:rPr>
          <w:sz w:val="16"/>
        </w:rPr>
        <w:t>Myriam Dunn, lecturer for security studies and a senior researcher in the field of risk and resilience at the Center for Security Studies, “The militarisation of cyber security as a source of global tension,” STRATEGIC TRENDS 2012: Key Developments in Global Affaris ed. by Daniel Möckli, Center for Security Studies, p. 114-21, fwang</w:t>
      </w:r>
    </w:p>
    <w:p w:rsidR="00441E88" w:rsidRDefault="00441E88" w:rsidP="00441E88">
      <w:pPr>
        <w:rPr>
          <w:rStyle w:val="IntenseEmphasis"/>
        </w:rPr>
      </w:pPr>
      <w:r w:rsidRPr="00E301A8">
        <w:rPr>
          <w:rStyle w:val="Emphasis"/>
          <w:i/>
        </w:rPr>
        <w:t xml:space="preserve">An overrated threat </w:t>
      </w:r>
      <w:r w:rsidRPr="00E301A8">
        <w:rPr>
          <w:rStyle w:val="IntenseEmphasis"/>
        </w:rPr>
        <w:t>There is no denying that different political, economic, and military conflicts have had cyber(ed) components for a number of years now</w:t>
      </w:r>
      <w:r w:rsidRPr="00E301A8">
        <w:rPr>
          <w:sz w:val="16"/>
        </w:rPr>
        <w:t xml:space="preserve">. Furthermore, criminal and espionage activities involving the use of computers happen every day. It is a fact that </w:t>
      </w:r>
      <w:r w:rsidRPr="00E301A8">
        <w:rPr>
          <w:rStyle w:val="IntenseEmphasis"/>
        </w:rPr>
        <w:t>cyber incidents are continually causing minor and only occasionally major inconveniences</w:t>
      </w:r>
      <w:r w:rsidRPr="00E301A8">
        <w:rPr>
          <w:sz w:val="16"/>
        </w:rPr>
        <w:t xml:space="preserve">: These may be in the form of </w:t>
      </w:r>
      <w:r w:rsidRPr="00E301A8">
        <w:rPr>
          <w:rStyle w:val="IntenseEmphasis"/>
        </w:rPr>
        <w:t>lost intellectual property or other proprietary data, maintenance and repair, lost revenue, and increased security costs</w:t>
      </w:r>
      <w:r w:rsidRPr="00E301A8">
        <w:rPr>
          <w:sz w:val="16"/>
        </w:rPr>
        <w:t xml:space="preserve">. Beyond the direct impact, badly handled cyber attacks have also damaged corporate (and government) reputations and have, theoretically at least, the potential to reduce public confidence in the security of Internet transactions and e-commerce if they become more frequent. However, in the entire history of computer networks, </w:t>
      </w:r>
      <w:r w:rsidRPr="00E301A8">
        <w:rPr>
          <w:rStyle w:val="IntenseEmphasis"/>
        </w:rPr>
        <w:t xml:space="preserve">there are no examples of cyber attacks that resulted in </w:t>
      </w:r>
      <w:r w:rsidRPr="00E301A8">
        <w:rPr>
          <w:rStyle w:val="Emphasis"/>
        </w:rPr>
        <w:t>actual physical violence</w:t>
      </w:r>
      <w:r w:rsidRPr="00E301A8">
        <w:rPr>
          <w:rStyle w:val="IntenseEmphasis"/>
        </w:rPr>
        <w:t xml:space="preserve"> against persons</w:t>
      </w:r>
      <w:r w:rsidRPr="00E301A8">
        <w:rPr>
          <w:sz w:val="16"/>
        </w:rPr>
        <w:t xml:space="preserve"> (nobody has ever died from a cyber incident), and only </w:t>
      </w:r>
      <w:r w:rsidRPr="00E301A8">
        <w:rPr>
          <w:rStyle w:val="IntenseEmphasis"/>
        </w:rPr>
        <w:t>very few had a substantial effect on property</w:t>
      </w:r>
      <w:r w:rsidRPr="00E301A8">
        <w:rPr>
          <w:sz w:val="16"/>
        </w:rPr>
        <w:t xml:space="preserve"> (Stuxnet being the most prominent). So far, </w:t>
      </w:r>
      <w:r w:rsidRPr="00E301A8">
        <w:rPr>
          <w:rStyle w:val="IntenseEmphasis"/>
        </w:rPr>
        <w:t>cyber attacks have not caused serious long-term disruptions. They are risks that can be dealt with by individual entities using standard information security measures, and their overall costs remain low in comparison to other risk categories such as financial risk</w:t>
      </w:r>
      <w:r w:rsidRPr="00E301A8">
        <w:rPr>
          <w:sz w:val="16"/>
        </w:rPr>
        <w:t xml:space="preserve">s. </w:t>
      </w:r>
      <w:r w:rsidRPr="00E301A8">
        <w:rPr>
          <w:rStyle w:val="Emphasis"/>
        </w:rPr>
        <w:t>These facts tend to be almost completely disregarded in policy circles</w:t>
      </w:r>
      <w:r w:rsidRPr="00E301A8">
        <w:rPr>
          <w:sz w:val="16"/>
        </w:rPr>
        <w:t xml:space="preserve">. There are several reasons why </w:t>
      </w:r>
      <w:r w:rsidRPr="00E301A8">
        <w:rPr>
          <w:rStyle w:val="Emphasis"/>
        </w:rPr>
        <w:t>the threat is overrated</w:t>
      </w:r>
      <w:r w:rsidRPr="00E301A8">
        <w:rPr>
          <w:sz w:val="16"/>
        </w:rPr>
        <w:t xml:space="preserve">. First, as combating cyber threats has become a highly politicised issue, </w:t>
      </w:r>
      <w:r w:rsidRPr="00E301A8">
        <w:rPr>
          <w:rStyle w:val="IntenseEmphasis"/>
        </w:rPr>
        <w:t>official statements about the level of threat must also be seen in the context of competition for resources and influence between various bureaucratic entities</w:t>
      </w:r>
      <w:r w:rsidRPr="00E301A8">
        <w:rPr>
          <w:sz w:val="16"/>
        </w:rPr>
        <w:t xml:space="preserve">. This is usually done </w:t>
      </w:r>
      <w:r w:rsidRPr="00E301A8">
        <w:rPr>
          <w:rStyle w:val="IntenseEmphasis"/>
        </w:rPr>
        <w:t xml:space="preserve">by </w:t>
      </w:r>
      <w:r w:rsidRPr="00E301A8">
        <w:rPr>
          <w:rStyle w:val="Emphasis"/>
        </w:rPr>
        <w:t>stating an urgent need for action</w:t>
      </w:r>
      <w:r w:rsidRPr="00E301A8">
        <w:rPr>
          <w:rStyle w:val="IntenseEmphasis"/>
        </w:rPr>
        <w:t xml:space="preserve"> and </w:t>
      </w:r>
      <w:r w:rsidRPr="00E301A8">
        <w:rPr>
          <w:rStyle w:val="Emphasis"/>
        </w:rPr>
        <w:t>describing the overall threat as big and rising</w:t>
      </w:r>
      <w:r w:rsidRPr="00E301A8">
        <w:rPr>
          <w:sz w:val="16"/>
        </w:rPr>
        <w:t xml:space="preserve">. Second, </w:t>
      </w:r>
      <w:r w:rsidRPr="00E301A8">
        <w:rPr>
          <w:rStyle w:val="IntenseEmphasis"/>
        </w:rPr>
        <w:t>psychological research has shown that risk perception, including the perception of experts, is highly dependent on intuition and emotions</w:t>
      </w:r>
      <w:r w:rsidRPr="00E301A8">
        <w:rPr>
          <w:sz w:val="16"/>
        </w:rPr>
        <w:t xml:space="preserve">. </w:t>
      </w:r>
      <w:r w:rsidRPr="00E301A8">
        <w:rPr>
          <w:rStyle w:val="IntenseEmphasis"/>
        </w:rPr>
        <w:t>Cyber risks</w:t>
      </w:r>
      <w:r w:rsidRPr="00E301A8">
        <w:rPr>
          <w:sz w:val="16"/>
        </w:rPr>
        <w:t xml:space="preserve">, especially in their more extreme form, </w:t>
      </w:r>
      <w:r w:rsidRPr="00E301A8">
        <w:rPr>
          <w:rStyle w:val="IntenseEmphasis"/>
        </w:rPr>
        <w:t>fit the risk profile of so-called ‘dread risks’, which are perceived as catastrophic, fatal, unknown, and basically uncontrollable</w:t>
      </w:r>
      <w:r w:rsidRPr="00E301A8">
        <w:rPr>
          <w:sz w:val="16"/>
        </w:rPr>
        <w:t xml:space="preserve">. </w:t>
      </w:r>
      <w:r w:rsidRPr="00E301A8">
        <w:rPr>
          <w:rStyle w:val="IntenseEmphasis"/>
        </w:rPr>
        <w:t xml:space="preserve">There is a propensity to be disproportionally afraid of these risks </w:t>
      </w:r>
      <w:r w:rsidRPr="00E301A8">
        <w:rPr>
          <w:rStyle w:val="Emphasis"/>
        </w:rPr>
        <w:t>despite their low probability</w:t>
      </w:r>
      <w:r w:rsidRPr="00E301A8">
        <w:rPr>
          <w:sz w:val="16"/>
        </w:rPr>
        <w:t xml:space="preserve">, </w:t>
      </w:r>
      <w:r w:rsidRPr="00E301A8">
        <w:rPr>
          <w:rStyle w:val="IntenseEmphasis"/>
        </w:rPr>
        <w:t>which translates into pressure</w:t>
      </w:r>
    </w:p>
    <w:p w:rsidR="00441E88" w:rsidRDefault="00441E88" w:rsidP="00441E88">
      <w:pPr>
        <w:pStyle w:val="Heading3"/>
      </w:pPr>
      <w:r>
        <w:t>2NC – AT: Grid</w:t>
      </w:r>
    </w:p>
    <w:p w:rsidR="00441E88" w:rsidRDefault="00441E88" w:rsidP="00441E88">
      <w:pPr>
        <w:pStyle w:val="Heading4"/>
      </w:pPr>
      <w:r>
        <w:t xml:space="preserve">Cyberattacks can’t destroy the grid – </w:t>
      </w:r>
      <w:r w:rsidRPr="00520CC0">
        <w:rPr>
          <w:u w:val="single"/>
        </w:rPr>
        <w:t>expert consensus</w:t>
      </w:r>
      <w:r>
        <w:t>.</w:t>
      </w:r>
    </w:p>
    <w:p w:rsidR="00441E88" w:rsidRPr="00574D21" w:rsidRDefault="00441E88" w:rsidP="00441E88">
      <w:pPr>
        <w:rPr>
          <w:sz w:val="16"/>
        </w:rPr>
      </w:pPr>
      <w:r w:rsidRPr="00574D21">
        <w:rPr>
          <w:rStyle w:val="Style13ptBold"/>
        </w:rPr>
        <w:t>Perera ’14</w:t>
      </w:r>
      <w:r>
        <w:t xml:space="preserve"> </w:t>
      </w:r>
      <w:r w:rsidRPr="00574D21">
        <w:rPr>
          <w:sz w:val="16"/>
        </w:rPr>
        <w:t xml:space="preserve">(David; cybersecurity reporter for POLITICO, citing Patrick Miller, founder and director of the Energy Sector Security Consortium, Chris Blask, chair of the Industrial Control System Information Sharing and Analysis Center, Dale Peterson, founder of Digital Bond, an industrial control system cybersecurity consultancy; 9/10/14; “Experts: Grid safe from big attack”; </w:t>
      </w:r>
      <w:hyperlink r:id="rId63" w:history="1">
        <w:r w:rsidRPr="00574D21">
          <w:rPr>
            <w:rStyle w:val="Hyperlink"/>
            <w:sz w:val="16"/>
          </w:rPr>
          <w:t>http://www.politico.com/story/2014/09/power-grid-safety-110815</w:t>
        </w:r>
      </w:hyperlink>
      <w:r w:rsidRPr="00574D21">
        <w:rPr>
          <w:sz w:val="16"/>
        </w:rPr>
        <w:t xml:space="preserve">; Politico; accessed 7/23/17) </w:t>
      </w:r>
    </w:p>
    <w:p w:rsidR="00441E88" w:rsidRPr="00D42850" w:rsidRDefault="00441E88" w:rsidP="00441E88">
      <w:pPr>
        <w:rPr>
          <w:sz w:val="16"/>
        </w:rPr>
      </w:pPr>
      <w:r w:rsidRPr="00407BB1">
        <w:rPr>
          <w:sz w:val="16"/>
        </w:rPr>
        <w:t xml:space="preserve">But in fact, </w:t>
      </w:r>
      <w:r w:rsidRPr="00467091">
        <w:rPr>
          <w:rStyle w:val="StyleUnderline"/>
        </w:rPr>
        <w:t xml:space="preserve">the </w:t>
      </w:r>
      <w:r w:rsidRPr="00824204">
        <w:rPr>
          <w:rStyle w:val="Emphasis"/>
        </w:rPr>
        <w:t>half-dozen security experts</w:t>
      </w:r>
      <w:r w:rsidRPr="00467091">
        <w:rPr>
          <w:rStyle w:val="StyleUnderline"/>
        </w:rPr>
        <w:t xml:space="preserve"> interviewed</w:t>
      </w:r>
      <w:r w:rsidRPr="00407BB1">
        <w:rPr>
          <w:sz w:val="16"/>
        </w:rPr>
        <w:t xml:space="preserve"> for this article </w:t>
      </w:r>
      <w:r w:rsidRPr="00467091">
        <w:rPr>
          <w:rStyle w:val="StyleUnderline"/>
        </w:rPr>
        <w:t>agreed it’s</w:t>
      </w:r>
      <w:r w:rsidRPr="00407BB1">
        <w:rPr>
          <w:sz w:val="16"/>
        </w:rPr>
        <w:t xml:space="preserve"> virtually </w:t>
      </w:r>
      <w:r w:rsidRPr="00467091">
        <w:rPr>
          <w:rStyle w:val="Emphasis"/>
        </w:rPr>
        <w:t>impossible</w:t>
      </w:r>
      <w:r w:rsidRPr="00467091">
        <w:rPr>
          <w:rStyle w:val="StyleUnderline"/>
        </w:rPr>
        <w:t xml:space="preserve"> for an online</w:t>
      </w:r>
      <w:r w:rsidRPr="00407BB1">
        <w:rPr>
          <w:sz w:val="16"/>
        </w:rPr>
        <w:t xml:space="preserve">-only </w:t>
      </w:r>
      <w:r w:rsidRPr="00467091">
        <w:rPr>
          <w:rStyle w:val="StyleUnderline"/>
        </w:rPr>
        <w:t>attack to cause a widespread</w:t>
      </w:r>
      <w:r w:rsidRPr="00407BB1">
        <w:rPr>
          <w:sz w:val="16"/>
        </w:rPr>
        <w:t xml:space="preserve"> or prolonged </w:t>
      </w:r>
      <w:r w:rsidRPr="00467091">
        <w:rPr>
          <w:rStyle w:val="StyleUnderline"/>
        </w:rPr>
        <w:t>outage of the North American power grid</w:t>
      </w:r>
      <w:r w:rsidRPr="00407BB1">
        <w:rPr>
          <w:sz w:val="16"/>
        </w:rPr>
        <w:t xml:space="preserve">. </w:t>
      </w:r>
      <w:r w:rsidRPr="00361E71">
        <w:rPr>
          <w:rStyle w:val="StyleUnderline"/>
        </w:rPr>
        <w:t>Even</w:t>
      </w:r>
      <w:r w:rsidRPr="00407BB1">
        <w:rPr>
          <w:sz w:val="16"/>
        </w:rPr>
        <w:t xml:space="preserve"> laying </w:t>
      </w:r>
      <w:r w:rsidRPr="00361E71">
        <w:rPr>
          <w:rStyle w:val="StyleUnderline"/>
        </w:rPr>
        <w:t xml:space="preserve">the groundwork for such a cyber operation could </w:t>
      </w:r>
      <w:r w:rsidRPr="00395D0E">
        <w:rPr>
          <w:rStyle w:val="Emphasis"/>
        </w:rPr>
        <w:t>qualify as an act of war</w:t>
      </w:r>
      <w:r w:rsidRPr="00361E71">
        <w:rPr>
          <w:rStyle w:val="StyleUnderline"/>
        </w:rPr>
        <w:t xml:space="preserve"> against the U.S. — a line that few</w:t>
      </w:r>
      <w:r w:rsidRPr="00407BB1">
        <w:rPr>
          <w:sz w:val="16"/>
        </w:rPr>
        <w:t xml:space="preserve"> nation-state-backed </w:t>
      </w:r>
      <w:r w:rsidRPr="00361E71">
        <w:rPr>
          <w:rStyle w:val="StyleUnderline"/>
        </w:rPr>
        <w:t>hacker crews would wish to cross. None denied that</w:t>
      </w:r>
      <w:r w:rsidRPr="00407BB1">
        <w:rPr>
          <w:sz w:val="16"/>
        </w:rPr>
        <w:t xml:space="preserve"> determined </w:t>
      </w:r>
      <w:r w:rsidRPr="00361E71">
        <w:rPr>
          <w:rStyle w:val="StyleUnderline"/>
        </w:rPr>
        <w:t xml:space="preserve">hackers could </w:t>
      </w:r>
      <w:r w:rsidRPr="00395D0E">
        <w:rPr>
          <w:rStyle w:val="StyleUnderline"/>
        </w:rPr>
        <w:t>penetrate the networks of</w:t>
      </w:r>
      <w:r w:rsidRPr="00407BB1">
        <w:rPr>
          <w:sz w:val="16"/>
        </w:rPr>
        <w:t xml:space="preserve"> bulk </w:t>
      </w:r>
      <w:r w:rsidRPr="00395D0E">
        <w:rPr>
          <w:rStyle w:val="StyleUnderline"/>
        </w:rPr>
        <w:t xml:space="preserve">power providers. But there’s a </w:t>
      </w:r>
      <w:r w:rsidRPr="00395D0E">
        <w:rPr>
          <w:rStyle w:val="Emphasis"/>
        </w:rPr>
        <w:t>huge gap</w:t>
      </w:r>
      <w:r w:rsidRPr="00395D0E">
        <w:rPr>
          <w:rStyle w:val="StyleUnderline"/>
        </w:rPr>
        <w:t xml:space="preserve"> between that and causing a civilization-ending</w:t>
      </w:r>
      <w:r w:rsidRPr="00407BB1">
        <w:rPr>
          <w:sz w:val="16"/>
        </w:rPr>
        <w:t xml:space="preserve"> sustained </w:t>
      </w:r>
      <w:r w:rsidRPr="00395D0E">
        <w:rPr>
          <w:rStyle w:val="StyleUnderline"/>
        </w:rPr>
        <w:t>outage</w:t>
      </w:r>
      <w:r w:rsidRPr="00407BB1">
        <w:rPr>
          <w:sz w:val="16"/>
        </w:rPr>
        <w:t xml:space="preserve"> of the grid. </w:t>
      </w:r>
      <w:r w:rsidRPr="00824204">
        <w:rPr>
          <w:rStyle w:val="StyleUnderline"/>
        </w:rPr>
        <w:t>Electrical-grid hacking scenarios</w:t>
      </w:r>
      <w:r w:rsidRPr="00407BB1">
        <w:rPr>
          <w:sz w:val="16"/>
        </w:rPr>
        <w:t xml:space="preserve"> mostly </w:t>
      </w:r>
      <w:r w:rsidRPr="00824204">
        <w:rPr>
          <w:rStyle w:val="StyleUnderline"/>
        </w:rPr>
        <w:t>overlook the engineering expertise necessary to intentionally cause harm to the grid, say experts</w:t>
      </w:r>
      <w:r w:rsidRPr="00407BB1">
        <w:rPr>
          <w:sz w:val="16"/>
        </w:rPr>
        <w:t xml:space="preserve"> knowledgeable about the power generators and high voltage transmission entities that constitute the backbone of the grid — what’s called the bulk power system. </w:t>
      </w:r>
      <w:r w:rsidRPr="00F045FA">
        <w:rPr>
          <w:rStyle w:val="StyleUnderline"/>
        </w:rPr>
        <w:t xml:space="preserve">There’s also the </w:t>
      </w:r>
      <w:r w:rsidRPr="00F045FA">
        <w:rPr>
          <w:rStyle w:val="Emphasis"/>
        </w:rPr>
        <w:t>enormity of the grid</w:t>
      </w:r>
      <w:r w:rsidRPr="00F045FA">
        <w:rPr>
          <w:rStyle w:val="StyleUnderline"/>
        </w:rPr>
        <w:t xml:space="preserve"> and </w:t>
      </w:r>
      <w:r w:rsidRPr="00F045FA">
        <w:rPr>
          <w:rStyle w:val="Emphasis"/>
        </w:rPr>
        <w:t>diversity of its equipment</w:t>
      </w:r>
      <w:r w:rsidRPr="00407BB1">
        <w:rPr>
          <w:sz w:val="16"/>
        </w:rPr>
        <w:t xml:space="preserve"> to consider. “</w:t>
      </w:r>
      <w:r w:rsidRPr="00F045FA">
        <w:rPr>
          <w:rStyle w:val="StyleUnderline"/>
        </w:rPr>
        <w:t xml:space="preserve">The grid is </w:t>
      </w:r>
      <w:r w:rsidRPr="00F045FA">
        <w:rPr>
          <w:rStyle w:val="Emphasis"/>
        </w:rPr>
        <w:t>designed to lose utilities</w:t>
      </w:r>
      <w:r w:rsidRPr="00407BB1">
        <w:rPr>
          <w:sz w:val="16"/>
        </w:rPr>
        <w:t xml:space="preserve"> all the time,” said Patrick Miller, founder and director of the Energy Sector Security Consortium. “I’m not trying to trivialize the situation, but </w:t>
      </w:r>
      <w:r w:rsidRPr="00F045FA">
        <w:rPr>
          <w:rStyle w:val="StyleUnderline"/>
        </w:rPr>
        <w:t>you’re not</w:t>
      </w:r>
      <w:r w:rsidRPr="00407BB1">
        <w:rPr>
          <w:sz w:val="16"/>
        </w:rPr>
        <w:t xml:space="preserve"> really </w:t>
      </w:r>
      <w:r w:rsidRPr="00F045FA">
        <w:rPr>
          <w:rStyle w:val="StyleUnderline"/>
        </w:rPr>
        <w:t>able to cause this nationwide cascading failure for any extended duration</w:t>
      </w:r>
      <w:r w:rsidRPr="00407BB1">
        <w:rPr>
          <w:sz w:val="16"/>
        </w:rPr>
        <w:t xml:space="preserve"> of time,” he added. “</w:t>
      </w:r>
      <w:r w:rsidRPr="00F045FA">
        <w:rPr>
          <w:rStyle w:val="Emphasis"/>
        </w:rPr>
        <w:t>It’s just not possible</w:t>
      </w:r>
      <w:r w:rsidRPr="00407BB1">
        <w:rPr>
          <w:sz w:val="16"/>
        </w:rPr>
        <w:t xml:space="preserve">.” ICS security in a nutshell </w:t>
      </w:r>
      <w:r w:rsidRPr="00EE1338">
        <w:rPr>
          <w:rStyle w:val="StyleUnderline"/>
        </w:rPr>
        <w:t>Controlling the</w:t>
      </w:r>
      <w:r w:rsidRPr="00407BB1">
        <w:rPr>
          <w:sz w:val="16"/>
        </w:rPr>
        <w:t xml:space="preserve"> boilers, fans, valves and switches and other mechanical </w:t>
      </w:r>
      <w:r w:rsidRPr="00EE1338">
        <w:rPr>
          <w:rStyle w:val="StyleUnderline"/>
        </w:rPr>
        <w:t>devices that turn raw inputs and high-voltage transmission into</w:t>
      </w:r>
      <w:r w:rsidRPr="00407BB1">
        <w:rPr>
          <w:sz w:val="16"/>
        </w:rPr>
        <w:t xml:space="preserve"> flip-of-a-switch </w:t>
      </w:r>
      <w:r w:rsidRPr="00EE1338">
        <w:rPr>
          <w:rStyle w:val="StyleUnderline"/>
        </w:rPr>
        <w:t>electricity</w:t>
      </w:r>
      <w:r w:rsidRPr="00407BB1">
        <w:rPr>
          <w:sz w:val="16"/>
        </w:rPr>
        <w:t xml:space="preserve"> </w:t>
      </w:r>
      <w:r w:rsidRPr="00EE1338">
        <w:rPr>
          <w:rStyle w:val="StyleUnderline"/>
        </w:rPr>
        <w:t>is</w:t>
      </w:r>
      <w:r w:rsidRPr="00407BB1">
        <w:rPr>
          <w:sz w:val="16"/>
        </w:rPr>
        <w:t xml:space="preserve"> a class of computers </w:t>
      </w:r>
      <w:r w:rsidRPr="00EE1338">
        <w:rPr>
          <w:rStyle w:val="StyleUnderline"/>
        </w:rPr>
        <w:t>known as industrial control systems</w:t>
      </w:r>
      <w:r w:rsidRPr="00407BB1">
        <w:rPr>
          <w:sz w:val="16"/>
        </w:rPr>
        <w:t xml:space="preserve">. Supervisory Control and Data Acquisition Systems, or SCADA, is a type of ICS. ICSs aren’t general purpose computers like desktops. At the level of direct control over electromechanical processes — via a device often classified as a Programmable Logic Controller — programming is mainly done in specialized languages on obscure operating systems. Even just accessing a PLC requires particular software. </w:t>
      </w:r>
      <w:r w:rsidRPr="00A30B59">
        <w:rPr>
          <w:rStyle w:val="StyleUnderline"/>
        </w:rPr>
        <w:t>Hiding malware in field devices is</w:t>
      </w:r>
      <w:r w:rsidRPr="00407BB1">
        <w:rPr>
          <w:sz w:val="16"/>
        </w:rPr>
        <w:t xml:space="preserve"> difficult to </w:t>
      </w:r>
      <w:r w:rsidRPr="00A30B59">
        <w:rPr>
          <w:rStyle w:val="StyleUnderline"/>
        </w:rPr>
        <w:t>impossible</w:t>
      </w:r>
      <w:r w:rsidRPr="00407BB1">
        <w:rPr>
          <w:sz w:val="16"/>
        </w:rPr>
        <w:t xml:space="preserve">. Many of the devices “aren’t running multi-thread, multi-tasking operations like our laptops,” noted Chris Blask, chair of the Industrial Control System Information Sharing and Analysis Center. And penetration is just a starting point. “Just </w:t>
      </w:r>
      <w:r w:rsidRPr="00407BB1">
        <w:rPr>
          <w:rStyle w:val="StyleUnderline"/>
        </w:rPr>
        <w:t>hacking into the system, and</w:t>
      </w:r>
      <w:r w:rsidRPr="00407BB1">
        <w:rPr>
          <w:sz w:val="16"/>
        </w:rPr>
        <w:t xml:space="preserve"> even </w:t>
      </w:r>
      <w:r w:rsidRPr="00407BB1">
        <w:rPr>
          <w:rStyle w:val="StyleUnderline"/>
        </w:rPr>
        <w:t>taking complete control of a computer</w:t>
      </w:r>
      <w:r w:rsidRPr="00407BB1">
        <w:rPr>
          <w:sz w:val="16"/>
        </w:rPr>
        <w:t xml:space="preserve"> or crashing a bunch of computers, </w:t>
      </w:r>
      <w:r w:rsidRPr="00407BB1">
        <w:rPr>
          <w:rStyle w:val="Emphasis"/>
        </w:rPr>
        <w:t>won’t</w:t>
      </w:r>
      <w:r w:rsidRPr="00407BB1">
        <w:rPr>
          <w:sz w:val="16"/>
        </w:rPr>
        <w:t xml:space="preserve"> necessarily </w:t>
      </w:r>
      <w:r w:rsidRPr="00407BB1">
        <w:rPr>
          <w:rStyle w:val="Emphasis"/>
        </w:rPr>
        <w:t>bring down the</w:t>
      </w:r>
      <w:r w:rsidRPr="00407BB1">
        <w:rPr>
          <w:sz w:val="16"/>
        </w:rPr>
        <w:t xml:space="preserve"> bulk </w:t>
      </w:r>
      <w:r w:rsidRPr="00407BB1">
        <w:rPr>
          <w:rStyle w:val="Emphasis"/>
        </w:rPr>
        <w:t>electric system</w:t>
      </w:r>
      <w:r w:rsidRPr="00407BB1">
        <w:rPr>
          <w:sz w:val="16"/>
        </w:rPr>
        <w:t xml:space="preserve">,” said Dale Peterson, founder of Digital Bond, an industrial control system cybersecurity consultancy. For example, </w:t>
      </w:r>
      <w:r w:rsidRPr="00407BB1">
        <w:rPr>
          <w:rStyle w:val="StyleUnderline"/>
        </w:rPr>
        <w:t>hackers could cause a SCADA system to crash</w:t>
      </w:r>
      <w:r w:rsidRPr="00407BB1">
        <w:rPr>
          <w:sz w:val="16"/>
        </w:rPr>
        <w:t xml:space="preserve">, causing grid operators to lose system visibility — decidedly not a good thing. </w:t>
      </w:r>
      <w:r w:rsidRPr="00407BB1">
        <w:rPr>
          <w:rStyle w:val="StyleUnderline"/>
        </w:rPr>
        <w:t>But the grid doesn’t need the SCADA system to continue operating</w:t>
      </w:r>
      <w:r w:rsidRPr="00407BB1">
        <w:rPr>
          <w:sz w:val="16"/>
        </w:rPr>
        <w:t xml:space="preserve">. “There has to be an understanding that </w:t>
      </w:r>
      <w:r w:rsidRPr="00407BB1">
        <w:rPr>
          <w:rStyle w:val="StyleUnderline"/>
        </w:rPr>
        <w:t xml:space="preserve">simply taking out the cyber assets </w:t>
      </w:r>
      <w:r w:rsidRPr="00407BB1">
        <w:rPr>
          <w:rStyle w:val="Emphasis"/>
        </w:rPr>
        <w:t>doesn’t cause a blackout</w:t>
      </w:r>
      <w:r w:rsidRPr="00407BB1">
        <w:rPr>
          <w:sz w:val="16"/>
        </w:rPr>
        <w:t>,” Peterson said.</w:t>
      </w:r>
    </w:p>
    <w:p w:rsidR="00441E88" w:rsidRPr="00E301A8" w:rsidRDefault="00441E88" w:rsidP="00441E88">
      <w:pPr>
        <w:pStyle w:val="Heading2"/>
      </w:pPr>
      <w:r w:rsidRPr="00E301A8">
        <w:t>Democracy</w:t>
      </w:r>
    </w:p>
    <w:p w:rsidR="00441E88" w:rsidRPr="00E301A8" w:rsidRDefault="00441E88" w:rsidP="00441E88">
      <w:pPr>
        <w:pStyle w:val="Heading3"/>
      </w:pPr>
      <w:r w:rsidRPr="00E301A8">
        <w:t>1NC – AT: DPT</w:t>
      </w:r>
    </w:p>
    <w:p w:rsidR="00441E88" w:rsidRPr="00E301A8" w:rsidRDefault="00441E88" w:rsidP="00441E88">
      <w:pPr>
        <w:pStyle w:val="Heading4"/>
      </w:pPr>
      <w:r w:rsidRPr="00E301A8">
        <w:t xml:space="preserve">Democracies go to war – </w:t>
      </w:r>
      <w:r w:rsidRPr="00E301A8">
        <w:rPr>
          <w:u w:val="single"/>
        </w:rPr>
        <w:t>comprehensive</w:t>
      </w:r>
      <w:r w:rsidRPr="00E301A8">
        <w:t xml:space="preserve"> data set proves.  </w:t>
      </w:r>
    </w:p>
    <w:p w:rsidR="00441E88" w:rsidRPr="00E301A8" w:rsidRDefault="00441E88" w:rsidP="00441E88">
      <w:pPr>
        <w:rPr>
          <w:sz w:val="16"/>
        </w:rPr>
      </w:pPr>
      <w:r w:rsidRPr="00E301A8">
        <w:rPr>
          <w:rStyle w:val="Style13ptBold"/>
        </w:rPr>
        <w:t>Owen ‘5</w:t>
      </w:r>
      <w:r w:rsidRPr="00E301A8">
        <w:t xml:space="preserve"> </w:t>
      </w:r>
      <w:r w:rsidRPr="00E301A8">
        <w:rPr>
          <w:sz w:val="16"/>
        </w:rPr>
        <w:t xml:space="preserve">– (John M. Owen IV is Associate Professor of Politics at the University of Virginia </w:t>
      </w:r>
      <w:hyperlink r:id="rId64" w:history="1">
        <w:r w:rsidRPr="00E301A8">
          <w:rPr>
            <w:rStyle w:val="Hyperlink"/>
            <w:sz w:val="16"/>
          </w:rPr>
          <w:t>https://www.foreignaffairs.com/reviews/review-essay/2005-11-01/iraq-and-democratic-peace?page=3</w:t>
        </w:r>
      </w:hyperlink>
      <w:r w:rsidRPr="00E301A8">
        <w:rPr>
          <w:sz w:val="16"/>
        </w:rPr>
        <w:t>) JK</w:t>
      </w:r>
    </w:p>
    <w:p w:rsidR="00441E88" w:rsidRPr="00E301A8" w:rsidRDefault="00441E88" w:rsidP="00441E88">
      <w:pPr>
        <w:rPr>
          <w:sz w:val="16"/>
        </w:rPr>
      </w:pPr>
      <w:r w:rsidRPr="00E301A8">
        <w:rPr>
          <w:rStyle w:val="StyleUnderline"/>
        </w:rPr>
        <w:t>Even the democratic peace theory</w:t>
      </w:r>
      <w:r w:rsidRPr="00E301A8">
        <w:rPr>
          <w:sz w:val="16"/>
        </w:rPr>
        <w:t xml:space="preserve">, however, </w:t>
      </w:r>
      <w:r w:rsidRPr="00E301A8">
        <w:rPr>
          <w:rStyle w:val="StyleUnderline"/>
        </w:rPr>
        <w:t>does not necessarily prescribe the use of force to transform despotisms such as Iraq into democracies</w:t>
      </w:r>
      <w:r w:rsidRPr="00E301A8">
        <w:rPr>
          <w:sz w:val="16"/>
        </w:rPr>
        <w:t xml:space="preserve">. Indeed, by itself, the argument that democracies do not fight one another does not have any practical implications for the foreign policymaker. It needs an additional or minor premise, such as "the United States can make Iraq into a democracy at an acceptable cost." And it is precisely this minor premise about which the academy has been skeptical. </w:t>
      </w:r>
      <w:r w:rsidRPr="00E301A8">
        <w:rPr>
          <w:rStyle w:val="StyleUnderline"/>
        </w:rPr>
        <w:t>No scholarly consensus exists on how countries become democratic, and the literature is equally murky on the costs to the United States of trying to force them to be free</w:t>
      </w:r>
      <w:r w:rsidRPr="00E301A8">
        <w:rPr>
          <w:sz w:val="16"/>
        </w:rPr>
        <w:t xml:space="preserve">. This last part of the puzzle is even more complicated than it first appears. Enter Mansfield and Snyder, who have been contributing to the democratic peace debate for a decade. Their thesis, first published in 1995, is that </w:t>
      </w:r>
      <w:r w:rsidRPr="00E301A8">
        <w:rPr>
          <w:rStyle w:val="StyleUnderline"/>
        </w:rPr>
        <w:t>although mature democracies do not fight one another, democratizing states -- those in transition from authoritarianism to democracy -- do, and are even more prone to war</w:t>
      </w:r>
      <w:r w:rsidRPr="00E301A8">
        <w:rPr>
          <w:sz w:val="16"/>
        </w:rPr>
        <w:t xml:space="preserve"> than authoritarian regimes. Now, in Electing to Fight, the authors have refined their argument. As they outline in the book, not only are "</w:t>
      </w:r>
      <w:r w:rsidRPr="00E301A8">
        <w:rPr>
          <w:rStyle w:val="StyleUnderline"/>
        </w:rPr>
        <w:t>incomplete democratizing" states -- those that develop democratic institutions in the wrong order -- unlikely ever to complete the transition to democracy;</w:t>
      </w:r>
      <w:r w:rsidRPr="00E301A8">
        <w:rPr>
          <w:sz w:val="16"/>
        </w:rPr>
        <w:t xml:space="preserve"> they are also especially bellicose. According to Mansfield and Snyder, in countries that have recently started to hold free elections but that lack the proper mechanisms for accountability (institutions such as an independent judiciary, civilian control of the military, and protections for opposition parties and the press), </w:t>
      </w:r>
      <w:r w:rsidRPr="00E301A8">
        <w:rPr>
          <w:rStyle w:val="StyleUnderline"/>
        </w:rPr>
        <w:t>politicians have incentives to pursue policies that make it more likely that their countries will start wars</w:t>
      </w:r>
      <w:r w:rsidRPr="00E301A8">
        <w:rPr>
          <w:sz w:val="16"/>
        </w:rPr>
        <w:t xml:space="preserve">. In such places, politicians know they can mobilize support by demanding territory or other spoils from foreign countries and by nurturing grievances against outsiders. As a result, they push for extraordinarily belligerent policies. </w:t>
      </w:r>
      <w:r w:rsidRPr="00E301A8">
        <w:rPr>
          <w:rStyle w:val="StyleUnderline"/>
        </w:rPr>
        <w:t>Even states that develop democratic institutions</w:t>
      </w:r>
      <w:r w:rsidRPr="00E301A8">
        <w:rPr>
          <w:sz w:val="16"/>
        </w:rPr>
        <w:t xml:space="preserve"> in the right order -- adopting the rule of law before holding elections -- </w:t>
      </w:r>
      <w:r w:rsidRPr="00E301A8">
        <w:rPr>
          <w:rStyle w:val="StyleUnderline"/>
        </w:rPr>
        <w:t>are very aggressive in the early years of their transitions</w:t>
      </w:r>
      <w:r w:rsidRPr="00E301A8">
        <w:rPr>
          <w:sz w:val="16"/>
        </w:rPr>
        <w:t xml:space="preserve">, although they are less so than the first group and more likely to eventually turn into full democracies. </w:t>
      </w:r>
      <w:r w:rsidRPr="00E301A8">
        <w:rPr>
          <w:rStyle w:val="StyleUnderline"/>
        </w:rPr>
        <w:t>Of course, politicians in mature democracies are also often tempted to use nationalism and xenophobic rhetoric to buttress their domestic power</w:t>
      </w:r>
      <w:r w:rsidRPr="00E301A8">
        <w:rPr>
          <w:sz w:val="16"/>
        </w:rPr>
        <w:t xml:space="preserve">. In such cases, however, they are usually restrained by institutionalized mechanisms of accountability. Knowing that if they lead the country into a military defeat or quagmire they may be punished at the next election, politicians in such states are less likely to advocate a risky war. In democratizing states, by contrast, politicians know that they are insulated from the impact of bad policies: if a war goes badly, for example, they can declare a state of emergency, suspend elections, censor the press, and so on. Politicians in such states also tend to fear their militaries, which often crave foreign enemies and will overthrow civilian governments that do not share their goals. Combined, these factors can make the temptation to attack another state irresistible. Mansfield and Snyder present both quantitative and case-study support for their theory. </w:t>
      </w:r>
      <w:r w:rsidRPr="00E301A8">
        <w:rPr>
          <w:rStyle w:val="StyleUnderline"/>
        </w:rPr>
        <w:t>Using rigorous statistical methods, the authors show that since 1815, democratizing states have indeed been more prone to start wars than either democracies or authoritarian regimes</w:t>
      </w:r>
      <w:r w:rsidRPr="00E301A8">
        <w:rPr>
          <w:sz w:val="16"/>
        </w:rPr>
        <w:t xml:space="preserve">. Categorizing transitions according to whether they ended in full democracies (as in the U.S. case) or in partial ones (as in Germany in 1871-1918 or Pakistan throughout its history), the authors find that in the early years of democratic transitions, partial democracies -- especially those that get their institutions in the wrong order -- are indeed significantly more likely to initiate wars. Mansfield and Snyder then provide several succinct stories of </w:t>
      </w:r>
      <w:r w:rsidRPr="00E301A8">
        <w:rPr>
          <w:rStyle w:val="StyleUnderline"/>
        </w:rPr>
        <w:t>democratizing states that did in fact go to war</w:t>
      </w:r>
      <w:r w:rsidRPr="00E301A8">
        <w:rPr>
          <w:sz w:val="16"/>
        </w:rPr>
        <w:t xml:space="preserve">, such as the France of Napoleon III (1852-70), Serbia between 1877 and 1914, Ethiopia and Eritrea between 1998 and 2000, and Pakistan from 1947 to the present. In most of these cases, the authors find what they expect: in these democratizing states, domestic political competition was intense. </w:t>
      </w:r>
      <w:r w:rsidRPr="00E301A8">
        <w:rPr>
          <w:rStyle w:val="StyleUnderline"/>
        </w:rPr>
        <w:t>Politicians, vying for power, appeased domestic hard-liners by resorting to nationalistic appeals that vilified foreigners, and these policies often led to wars that were not in the countries' strategic interests</w:t>
      </w:r>
      <w:r w:rsidRPr="00E301A8">
        <w:rPr>
          <w:sz w:val="16"/>
        </w:rPr>
        <w:t xml:space="preserve">. Although their argument would have been strengthened by a few comparative studies of democratizing states avoiding war and of full democracies and authoritarian states starting wars, Mansfield and Snyder are persuasive. In part this is because they carefully circumscribe their claims. They acknowledge that some cases are "false positives," that is, wars started by states that have wrongly been classified as democratizing, such as the Iran-Iraq War, started by Iraq in 1980. They also answer the most likely objections to their argument. Some skeptics, for example, might counter that Mansfield and Snyder get the causality reversed: it is war or the threat of it that prevents states from becoming mature democracies. Others might argue that democratizing states become involved in more wars simply because their internal instability tempts foreign states to attack them -- in other words, that democratizers are more sinned against than sinning. Analyzing data from 1816 through 1992, Mansfield and Snyder put paid to these alternative explanations. Bad </w:t>
      </w:r>
      <w:r w:rsidRPr="00E301A8">
        <w:rPr>
          <w:rStyle w:val="StyleUnderline"/>
        </w:rPr>
        <w:t>domestic institutions usually precede wars, rather than vice versa, and democratizing states usually do the attacking</w:t>
      </w:r>
      <w:r w:rsidRPr="00E301A8">
        <w:rPr>
          <w:sz w:val="16"/>
        </w:rPr>
        <w:t>. Where does Electing to Fight leave realism, the dominant theory of international conflict? The quantitative data support the realist claims that major powers are more likely to go to war than minor ones and that the more equal are the great powers, the more likely are wars among them. But democratization makes war more likely even after one takes these factors into account. Furthermore, the case studies suggest that democratizing states very often lose more than they gain from the wars they begin, which implies that they do not respond to international incentives as rationally as realism would expect. That said, notwithstanding its preference for viewing states from the inside, the Mansfield-Snyder theory is still "realist" in the general sense that it assumes that politicians and other actors are rationally self-interested. Their self-interest simply involves building and maintaining domestic power as well as external security -- and sometimes trading some of the latter in order to gain the formed.</w:t>
      </w:r>
    </w:p>
    <w:p w:rsidR="00441E88" w:rsidRPr="00E301A8" w:rsidRDefault="00441E88" w:rsidP="00441E88">
      <w:pPr>
        <w:pStyle w:val="Heading4"/>
        <w:rPr>
          <w:rFonts w:cs="Times New Roman"/>
        </w:rPr>
      </w:pPr>
      <w:r w:rsidRPr="00E301A8">
        <w:rPr>
          <w:rFonts w:cs="Times New Roman"/>
        </w:rPr>
        <w:t xml:space="preserve">Democratic peace theory is </w:t>
      </w:r>
      <w:r w:rsidRPr="00E301A8">
        <w:rPr>
          <w:rFonts w:cs="Times New Roman"/>
          <w:u w:val="single"/>
        </w:rPr>
        <w:t>empirically disproven</w:t>
      </w:r>
      <w:r w:rsidRPr="00E301A8">
        <w:rPr>
          <w:rFonts w:cs="Times New Roman"/>
        </w:rPr>
        <w:t xml:space="preserve"> – supporters </w:t>
      </w:r>
      <w:r w:rsidRPr="00E301A8">
        <w:rPr>
          <w:rFonts w:cs="Times New Roman"/>
          <w:u w:val="single"/>
        </w:rPr>
        <w:t>severely restrict</w:t>
      </w:r>
      <w:r w:rsidRPr="00E301A8">
        <w:rPr>
          <w:rFonts w:cs="Times New Roman"/>
          <w:i/>
        </w:rPr>
        <w:t xml:space="preserve"> </w:t>
      </w:r>
      <w:r w:rsidRPr="00E301A8">
        <w:rPr>
          <w:rFonts w:cs="Times New Roman"/>
        </w:rPr>
        <w:t>their definition of democracies to fit the theory.</w:t>
      </w:r>
    </w:p>
    <w:p w:rsidR="00441E88" w:rsidRPr="00E301A8" w:rsidRDefault="00441E88" w:rsidP="00441E88">
      <w:pPr>
        <w:rPr>
          <w:sz w:val="16"/>
        </w:rPr>
      </w:pPr>
      <w:r w:rsidRPr="00E301A8">
        <w:rPr>
          <w:rStyle w:val="Style13ptBold"/>
        </w:rPr>
        <w:t>Rosato ‘11</w:t>
      </w:r>
      <w:r w:rsidRPr="00E301A8">
        <w:t xml:space="preserve"> </w:t>
      </w:r>
      <w:r w:rsidRPr="00E301A8">
        <w:rPr>
          <w:sz w:val="16"/>
        </w:rPr>
        <w:t xml:space="preserve">- Assistant Professor of Political Science at the University of Notre Dame (Sebastian, PhD, Department of Political Science, The University of Chicago, “The Handbook on the Political Economy of War” By Christopher J. Coyne, Rachel L. Mathers, Chapter 15, </w:t>
      </w:r>
      <w:r w:rsidRPr="00E301A8">
        <w:rPr>
          <w:sz w:val="16"/>
          <w:u w:val="single"/>
        </w:rPr>
        <w:t>On the democratic peace</w:t>
      </w:r>
      <w:r w:rsidRPr="00E301A8">
        <w:rPr>
          <w:sz w:val="16"/>
        </w:rPr>
        <w:t>, p. 287-290)</w:t>
      </w:r>
    </w:p>
    <w:p w:rsidR="00441E88" w:rsidRPr="00E301A8" w:rsidRDefault="00441E88" w:rsidP="00441E88">
      <w:pPr>
        <w:rPr>
          <w:rStyle w:val="StyleUnderline"/>
        </w:rPr>
      </w:pPr>
      <w:r w:rsidRPr="00E301A8">
        <w:rPr>
          <w:sz w:val="16"/>
        </w:rPr>
        <w:t xml:space="preserve">Democratic wars </w:t>
      </w:r>
      <w:r w:rsidRPr="00E301A8">
        <w:rPr>
          <w:rStyle w:val="StyleUnderline"/>
        </w:rPr>
        <w:t>There is considerable evidence that the absence of war claim is incorrect</w:t>
      </w:r>
      <w:r w:rsidRPr="00E301A8">
        <w:rPr>
          <w:sz w:val="16"/>
        </w:rPr>
        <w:t xml:space="preserve">. As Christopher Layne (2001, p. 801) notes, 'The most damning indictment of democratic peace theory, is that it happens not to be true: </w:t>
      </w:r>
      <w:r w:rsidRPr="00E301A8">
        <w:rPr>
          <w:rStyle w:val="StyleUnderline"/>
        </w:rPr>
        <w:t>democratic states have gone to war with one another</w:t>
      </w:r>
      <w:r w:rsidRPr="00E301A8">
        <w:rPr>
          <w:sz w:val="16"/>
        </w:rPr>
        <w:t xml:space="preserve">." For example, categorizing a state as democratic if it achieves a democracy score of six or more in </w:t>
      </w:r>
      <w:r w:rsidRPr="00E301A8">
        <w:rPr>
          <w:rStyle w:val="StyleUnderline"/>
        </w:rPr>
        <w:t>the Polity dataset</w:t>
      </w:r>
      <w:r w:rsidRPr="00E301A8">
        <w:rPr>
          <w:sz w:val="16"/>
        </w:rPr>
        <w:t xml:space="preserve"> on regime type - as several analysts do - </w:t>
      </w:r>
      <w:r w:rsidRPr="00E301A8">
        <w:rPr>
          <w:rStyle w:val="StyleUnderline"/>
        </w:rPr>
        <w:t>yields three inter-democratic wars: the American Civil War, the Spanish American War and the Boer War</w:t>
      </w:r>
      <w:r w:rsidRPr="00E301A8">
        <w:rPr>
          <w:sz w:val="16"/>
        </w:rPr>
        <w:t xml:space="preserve">. This is something defenders of the theory readily admit - adopting relatively inclusive definitions of democracy, </w:t>
      </w:r>
      <w:r w:rsidRPr="00E301A8">
        <w:rPr>
          <w:rStyle w:val="StyleUnderline"/>
        </w:rPr>
        <w:t>they themselves generate anywhere between a dozen and three dozen cases of inter-democratic war</w:t>
      </w:r>
      <w:r w:rsidRPr="00E301A8">
        <w:rPr>
          <w:sz w:val="16"/>
        </w:rPr>
        <w:t xml:space="preserve">. In order </w:t>
      </w:r>
      <w:r w:rsidRPr="00E301A8">
        <w:rPr>
          <w:rStyle w:val="StyleUnderline"/>
        </w:rPr>
        <w:t>to exclude these anomalies</w:t>
      </w:r>
      <w:r w:rsidRPr="00E301A8">
        <w:rPr>
          <w:sz w:val="16"/>
        </w:rPr>
        <w:t xml:space="preserve"> and thereby preserve the absence of war claim, </w:t>
      </w:r>
      <w:r w:rsidRPr="00E301A8">
        <w:rPr>
          <w:rStyle w:val="StyleUnderline"/>
        </w:rPr>
        <w:t>the</w:t>
      </w:r>
      <w:r w:rsidRPr="00E301A8">
        <w:rPr>
          <w:sz w:val="16"/>
        </w:rPr>
        <w:t xml:space="preserve"> theory's </w:t>
      </w:r>
      <w:r w:rsidRPr="00E301A8">
        <w:rPr>
          <w:rStyle w:val="StyleUnderline"/>
        </w:rPr>
        <w:t xml:space="preserve">defenders restrict their definitions of democracy. </w:t>
      </w:r>
      <w:r w:rsidRPr="00E301A8">
        <w:rPr>
          <w:sz w:val="16"/>
        </w:rPr>
        <w:t xml:space="preserve">In the most compelling analysis to date, Ray (1993, pp. 256-9, 269) argues that no two democracies have gone to war with one another as long as a democracy is defined as follows: the members of the executive and legislative branches arc determined in fair and competitive elections, which is to say that at least two independent parties contest the election, half of the adult population is eligible to vole and the possibility that the governing party can lose has been established by historical precedent. Similarly, Doyle (1983a, pp. 216-17) rescues the claim by arguing that states" domestic and foreign policies must both be subject to the control of the citizenry if they are to be considered liberal. Russett, meanwhile, argues that his no war claim rests on defining democracy as a stale wilh a voting franchise for a substantial fraction of the population, a government brought to power in elections involving two or more legally recognized parties, a popularly elected executive or one responsible to an elected legislature, requirements for civil liberties including free speech and demonstrated longevity of at least three years (Russett 1993, pp. 14-16). </w:t>
      </w:r>
      <w:r w:rsidRPr="00E301A8">
        <w:rPr>
          <w:rStyle w:val="StyleUnderline"/>
        </w:rPr>
        <w:t xml:space="preserve">Despite imposing these definitional restrictions, proponents of the democratic peace cannot exclude up to </w:t>
      </w:r>
      <w:r w:rsidRPr="00E301A8">
        <w:rPr>
          <w:rStyle w:val="Emphasis"/>
        </w:rPr>
        <w:t>five major wars</w:t>
      </w:r>
      <w:r w:rsidRPr="00E301A8">
        <w:rPr>
          <w:sz w:val="16"/>
        </w:rPr>
        <w:t xml:space="preserve">, </w:t>
      </w:r>
      <w:r w:rsidRPr="00E301A8">
        <w:rPr>
          <w:rStyle w:val="StyleUnderline"/>
        </w:rPr>
        <w:t>a figure which</w:t>
      </w:r>
      <w:r w:rsidRPr="00E301A8">
        <w:rPr>
          <w:sz w:val="16"/>
        </w:rPr>
        <w:t xml:space="preserve">, if confirmed, </w:t>
      </w:r>
      <w:r w:rsidRPr="00E301A8">
        <w:rPr>
          <w:rStyle w:val="StyleUnderline"/>
        </w:rPr>
        <w:t xml:space="preserve">would </w:t>
      </w:r>
      <w:r w:rsidRPr="00E301A8">
        <w:rPr>
          <w:rStyle w:val="Emphasis"/>
        </w:rPr>
        <w:t xml:space="preserve">invalidate the democratic peace </w:t>
      </w:r>
      <w:r w:rsidRPr="00E301A8">
        <w:rPr>
          <w:rStyle w:val="StyleUnderline"/>
        </w:rPr>
        <w:t>by their own admission</w:t>
      </w:r>
      <w:r w:rsidRPr="00E301A8">
        <w:rPr>
          <w:sz w:val="16"/>
        </w:rPr>
        <w:t xml:space="preserve"> (Ray 1995, p. 27). The first is the War of 1812 between Britain and the United States. Ray argues that it does not contradict the claim because Britain does not meet bis suffrage requirement. Yet this does not make Britain any less democratic than the United States at the time where less than half the adult population was eligible to vote. In fact, as Laync (2001, p. 801) notes, "the United States was not appreciably more democratic than un re formed Britain." This poses a problem for the democratic peace; </w:t>
      </w:r>
      <w:r w:rsidRPr="00E301A8">
        <w:rPr>
          <w:rStyle w:val="StyleUnderline"/>
        </w:rPr>
        <w:t>if the United States was a democracy</w:t>
      </w:r>
      <w:r w:rsidRPr="00E301A8">
        <w:rPr>
          <w:sz w:val="16"/>
        </w:rPr>
        <w:t>, and Ray believes it was</w:t>
      </w:r>
      <w:r w:rsidRPr="00E301A8">
        <w:rPr>
          <w:rStyle w:val="StyleUnderline"/>
        </w:rPr>
        <w:t xml:space="preserve">, then Britain was also a democracy and the War of 1812 was an inter-democratic war. </w:t>
      </w:r>
      <w:r w:rsidRPr="00E301A8">
        <w:rPr>
          <w:sz w:val="16"/>
        </w:rPr>
        <w:t xml:space="preserve">The second case is the American Civil War. Democratic peace theorists believe the United States was a democracy in 1861, but exclude the case on the grounds that it was a civil rather than interstate war (Russett 1993, pp. 16-17). However, a plausible argument can be made that </w:t>
      </w:r>
      <w:r w:rsidRPr="00E301A8">
        <w:rPr>
          <w:rStyle w:val="StyleUnderline"/>
        </w:rPr>
        <w:t>the United Stales was not a state but a union of states, and that this was therefore a war between states rather than within one</w:t>
      </w:r>
      <w:r w:rsidRPr="00E301A8">
        <w:rPr>
          <w:sz w:val="16"/>
        </w:rPr>
        <w:t>. Note, for example, that the term "United States" was plural rather than singular at the time and the conflict was known as the "War Between the States."7 This being the case, the Civil War also contradicts the claim.8 The Spanish-American and Boer wars constitute two further exceptions to the rule. Ray excludes the former because half of the members of Spain's upper house held their positions through hereditary succession or royal appointment. Yet this made Spain little different to Britain, which he classifies as a democracy at the time, thereby leading to the conclusion that the Spanish-American War was a war between democracies. Similarly, it is hard to accept his claim that the Orange Free State was not a democracy during the Boer War because black Africans were not allowed to vote when he is content to classify the United States as a democracy in the second half of the nineteenth century (Ray 1993. pp. 265, 267; Layne 2001. p. 802). In short,</w:t>
      </w:r>
      <w:r w:rsidRPr="00E301A8">
        <w:rPr>
          <w:rStyle w:val="StyleUnderline"/>
        </w:rPr>
        <w:t xml:space="preserve"> defenders of the democratic peace can only rescue their core claim through the selective application of highly restrictive criteria</w:t>
      </w:r>
      <w:r w:rsidRPr="00E301A8">
        <w:rPr>
          <w:sz w:val="16"/>
        </w:rPr>
        <w:t xml:space="preserve">. Perhaps </w:t>
      </w:r>
      <w:r w:rsidRPr="00E301A8">
        <w:rPr>
          <w:rStyle w:val="StyleUnderline"/>
        </w:rPr>
        <w:t>the most important exception is World War I,</w:t>
      </w:r>
      <w:r w:rsidRPr="00E301A8">
        <w:rPr>
          <w:sz w:val="16"/>
        </w:rPr>
        <w:t xml:space="preserve"> which, by virtue of the fact that </w:t>
      </w:r>
      <w:r w:rsidRPr="00E301A8">
        <w:rPr>
          <w:rStyle w:val="StyleUnderline"/>
        </w:rPr>
        <w:t>Germany fought against Britain, France, Italy, Belgium and the United States, would count as</w:t>
      </w:r>
      <w:r w:rsidRPr="00E301A8">
        <w:rPr>
          <w:sz w:val="16"/>
        </w:rPr>
        <w:t xml:space="preserve"> five instances of </w:t>
      </w:r>
      <w:r w:rsidRPr="00E301A8">
        <w:rPr>
          <w:rStyle w:val="StyleUnderline"/>
        </w:rPr>
        <w:t>war between liberal states</w:t>
      </w:r>
      <w:r w:rsidRPr="00E301A8">
        <w:rPr>
          <w:sz w:val="16"/>
        </w:rPr>
        <w:t xml:space="preserve"> in most analyses of the democratic peace.9 As Ido Oren (1995, pp. 178-9) has shown. Germany was widely considered lo be a liberal state prior to World War I: "Germany was a member of a select group of the most politically advanced countries, far more advanced than some of the nations that arc currently coded as having been "liberal' during that period." In fact, Germany was consistently placed toward the top of that group, "either as second only to the United States ... or as positioned below England and above France." Moreover, </w:t>
      </w:r>
      <w:r w:rsidRPr="00E301A8">
        <w:rPr>
          <w:rStyle w:val="StyleUnderline"/>
        </w:rPr>
        <w:t>Doyle*s assertion that the case ought to be excluded because Germany was liberal domestically, but not in foreign affairs, does not stand up to scrutiny.</w:t>
      </w:r>
      <w:r w:rsidRPr="00E301A8">
        <w:rPr>
          <w:sz w:val="16"/>
        </w:rPr>
        <w:t xml:space="preserve"> As Layne (1994, p. 42) points out. foreign policy was "insulated from parliamentary control" in both France and Britain, two purportedly liberal states (see also Mcarshcimcr 1990, p. 51, fn. 77; Layne 2001, pp. 803 807). Thus </w:t>
      </w:r>
      <w:r w:rsidRPr="00E301A8">
        <w:rPr>
          <w:rStyle w:val="StyleUnderline"/>
        </w:rPr>
        <w:t>it is difficult to classify Germany as non-liberal and World War I constitutes an imporiant exception to Ihe finding</w:t>
      </w:r>
      <w:r w:rsidRPr="00E301A8">
        <w:rPr>
          <w:sz w:val="16"/>
        </w:rPr>
        <w:t xml:space="preserve">. Small numbers Even if restrictive definitions of democracy enable democratic peace theorists to uphold their claim, they render it unsurprising by reducing the number of democracies in any analysis. As several scholars have noted, </w:t>
      </w:r>
      <w:r w:rsidRPr="00E301A8">
        <w:rPr>
          <w:rStyle w:val="StyleUnderline"/>
        </w:rPr>
        <w:t>there were only a dozen or so democracies in the world prior to World War I, and even fewer in a position to fight one another. Therefore, since war is a rare event for any pair of states, the fact that democracies did not fight one another should occasion little surprise</w:t>
      </w:r>
      <w:r w:rsidRPr="00E301A8">
        <w:rPr>
          <w:sz w:val="16"/>
        </w:rPr>
        <w:t xml:space="preserve"> (Mearsheimer 1990, p. 50; Cohen 1994, pp. 214, 216; Layne 1994, p. 39; Henderson 1999, p. 212).10 It should be a source of even less surprise as the number of democracies and the potential for conflict among them falls, something that is bound to happen as the democratic bar rises. Ray*s suffrage criterion, for example, eliminates two great powers - Britain and the United States - from the democratic ranks before World War I. thereby making the absence of war between democracies eminently predictable." A simple numerical example should serve to illustrate the point. Using a Polity score of six or more to designate a state as a democracy yields 716 purely democratic dyads out of a total 23240 politically relevant dyads between 1816 and 1913. Assuming that wars arc distributed according to the proportion of democratic dyads in the population and knowing that there were 86 dyads at war during this period, we should expect to observe three democratic-democratic wars between the Congress of Vienna and World War I. If we actually observed no wars between democracies, the democratic peace phenomenon might be worth investigating further even though the difference between three and zero wars is barely statistically significant." Increasing the score required for a state to be coded as a democracy to eight - a score that would make Britain democratic from 1901 onwards only and eliminate states like Spain and the Orange Free State from the ranks of the democracies - makes a dramatic difference. The number of democratic dyads falls to 171. and the expected number of wars is now between zero and one. Now the absence of war finding is to be expected. In short, </w:t>
      </w:r>
      <w:r w:rsidRPr="00E301A8">
        <w:rPr>
          <w:rStyle w:val="StyleUnderline"/>
        </w:rPr>
        <w:t>by adopting restrictive definitions of democracy, proponents of the democratic peace render their central claim wholly unexceptional</w:t>
      </w:r>
      <w:r w:rsidRPr="00E301A8">
        <w:rPr>
          <w:sz w:val="16"/>
        </w:rPr>
        <w:t xml:space="preserve">. In sum, </w:t>
      </w:r>
      <w:r w:rsidRPr="00E301A8">
        <w:rPr>
          <w:rStyle w:val="StyleUnderline"/>
        </w:rPr>
        <w:t>proponents of the democratic peace have unsuccessfully attempted to tread a fine line in order to substantiate their claim that democracies have rarely if ever waged war against one another</w:t>
      </w:r>
      <w:r w:rsidRPr="00E301A8">
        <w:rPr>
          <w:sz w:val="16"/>
        </w:rPr>
        <w:t xml:space="preserve">. On the one hand, </w:t>
      </w:r>
      <w:r w:rsidRPr="00E301A8">
        <w:rPr>
          <w:rStyle w:val="StyleUnderline"/>
        </w:rPr>
        <w:t>they admit that inter-democratic war is not an unusual phenomenon if they adopt relatively inclusive definitions of democracy</w:t>
      </w:r>
      <w:r w:rsidRPr="00E301A8">
        <w:rPr>
          <w:sz w:val="16"/>
        </w:rPr>
        <w:t xml:space="preserve">. On the other hand, </w:t>
      </w:r>
      <w:r w:rsidRPr="00E301A8">
        <w:rPr>
          <w:rStyle w:val="StyleUnderline"/>
        </w:rPr>
        <w:t>in their attempts to restrict the definition of democracy and thereby save the finding they inadvertently make the absence of war between democracies trivial.</w:t>
      </w:r>
    </w:p>
    <w:p w:rsidR="00441E88" w:rsidRPr="00E301A8" w:rsidRDefault="00441E88" w:rsidP="00441E88">
      <w:pPr>
        <w:pStyle w:val="Heading4"/>
      </w:pPr>
      <w:r w:rsidRPr="00E301A8">
        <w:t>States are prone to go to war in transition periods – turns case.</w:t>
      </w:r>
    </w:p>
    <w:p w:rsidR="00441E88" w:rsidRPr="00E301A8" w:rsidRDefault="00441E88" w:rsidP="00441E88">
      <w:pPr>
        <w:rPr>
          <w:sz w:val="16"/>
        </w:rPr>
      </w:pPr>
      <w:r w:rsidRPr="00E301A8">
        <w:rPr>
          <w:rStyle w:val="Style13ptBold"/>
        </w:rPr>
        <w:t>Pazienza ‘14</w:t>
      </w:r>
      <w:r w:rsidRPr="00E301A8">
        <w:t xml:space="preserve"> </w:t>
      </w:r>
      <w:r w:rsidRPr="00E301A8">
        <w:rPr>
          <w:sz w:val="16"/>
        </w:rPr>
        <w:t xml:space="preserve">(Toni Ann Pazienza University of South Florida, “Challenging the Democratic Peace Theory - The Role of US-China Relationship” March 2014 . Graduate Theses and Dissertations. </w:t>
      </w:r>
      <w:hyperlink r:id="rId65" w:history="1">
        <w:r w:rsidRPr="00E301A8">
          <w:rPr>
            <w:rStyle w:val="Hyperlink"/>
            <w:sz w:val="16"/>
          </w:rPr>
          <w:t>http://scholarcommons.usf.edu/etd/5098</w:t>
        </w:r>
      </w:hyperlink>
      <w:r w:rsidRPr="00E301A8">
        <w:rPr>
          <w:sz w:val="16"/>
        </w:rPr>
        <w:t>) GG</w:t>
      </w:r>
    </w:p>
    <w:p w:rsidR="00441E88" w:rsidRPr="00E301A8" w:rsidRDefault="00441E88" w:rsidP="00441E88">
      <w:pPr>
        <w:rPr>
          <w:rStyle w:val="StyleUnderline"/>
          <w:sz w:val="16"/>
        </w:rPr>
      </w:pPr>
      <w:r w:rsidRPr="00E301A8">
        <w:rPr>
          <w:sz w:val="16"/>
        </w:rPr>
        <w:t xml:space="preserve">A further puzzle arises from the contention that, whereas </w:t>
      </w:r>
      <w:r w:rsidRPr="00E301A8">
        <w:rPr>
          <w:rStyle w:val="Emphasis"/>
        </w:rPr>
        <w:t>stable democracies do not go to war with each other, states in transition from an autocracy to democracy are more war prone</w:t>
      </w:r>
      <w:r w:rsidRPr="00E301A8">
        <w:rPr>
          <w:sz w:val="16"/>
        </w:rPr>
        <w:t xml:space="preserve">. </w:t>
      </w:r>
      <w:r w:rsidRPr="00E301A8">
        <w:rPr>
          <w:rStyle w:val="StyleUnderline"/>
        </w:rPr>
        <w:t xml:space="preserve">If true, </w:t>
      </w:r>
      <w:r w:rsidRPr="00E301A8">
        <w:rPr>
          <w:rStyle w:val="Emphasis"/>
        </w:rPr>
        <w:t>this would raise serious doubts about whether</w:t>
      </w:r>
      <w:r w:rsidRPr="00E301A8">
        <w:rPr>
          <w:sz w:val="16"/>
        </w:rPr>
        <w:t xml:space="preserve">, at least in the short term, </w:t>
      </w:r>
      <w:r w:rsidRPr="00E301A8">
        <w:rPr>
          <w:rStyle w:val="Emphasis"/>
        </w:rPr>
        <w:t>creating more democratic states in the world would make the world more peaceful</w:t>
      </w:r>
      <w:r w:rsidRPr="00E301A8">
        <w:rPr>
          <w:sz w:val="16"/>
        </w:rPr>
        <w:t xml:space="preserve">. Nonetheless, </w:t>
      </w:r>
      <w:r w:rsidRPr="00E301A8">
        <w:rPr>
          <w:rStyle w:val="StyleUnderline"/>
        </w:rPr>
        <w:t>the accuracy of this observation remains contested</w:t>
      </w:r>
      <w:r w:rsidRPr="00E301A8">
        <w:rPr>
          <w:sz w:val="16"/>
        </w:rPr>
        <w:t xml:space="preserve"> (Oneal and Russett 1997, 287; Russett and Oneal, 2001, 122; Ward and Gleditsch, 1998 52 ). </w:t>
      </w:r>
      <w:r w:rsidRPr="00E301A8">
        <w:rPr>
          <w:rStyle w:val="StyleUnderline"/>
        </w:rPr>
        <w:t>A number of studies have shown that democratic transitions which occur when a country’s political institutions are particularly weak</w:t>
      </w:r>
      <w:r w:rsidRPr="00E301A8">
        <w:rPr>
          <w:sz w:val="16"/>
        </w:rPr>
        <w:t xml:space="preserve">, or when the elites within that country are threatened by the democratization process itself. Mansfield and Snyder agree with contemporary social science (Doyle, 1983 and Russett, 1993) that democratic nations are more peaceful, however, they present their argument that </w:t>
      </w:r>
      <w:r w:rsidRPr="00E301A8">
        <w:rPr>
          <w:rStyle w:val="StyleUnderline"/>
        </w:rPr>
        <w:t xml:space="preserve">transitioning states, </w:t>
      </w:r>
      <w:r w:rsidRPr="00E301A8">
        <w:rPr>
          <w:sz w:val="16"/>
        </w:rPr>
        <w:t xml:space="preserve">whether to or from democracy, </w:t>
      </w:r>
      <w:r w:rsidRPr="00E301A8">
        <w:rPr>
          <w:rStyle w:val="StyleUnderline"/>
        </w:rPr>
        <w:t>are more likely to be involved in war</w:t>
      </w:r>
      <w:r w:rsidRPr="00E301A8">
        <w:rPr>
          <w:sz w:val="16"/>
        </w:rPr>
        <w:t xml:space="preserve"> (Brown 301). They also argue that </w:t>
      </w:r>
      <w:r w:rsidRPr="00E301A8">
        <w:rPr>
          <w:rStyle w:val="StyleUnderline"/>
        </w:rPr>
        <w:t>it is the inner workings of domestic turmoil,</w:t>
      </w:r>
      <w:r w:rsidRPr="00E301A8">
        <w:rPr>
          <w:sz w:val="16"/>
        </w:rPr>
        <w:t xml:space="preserve"> or more specifically </w:t>
      </w:r>
      <w:r w:rsidRPr="00E301A8">
        <w:rPr>
          <w:rStyle w:val="StyleUnderline"/>
        </w:rPr>
        <w:t>the rise of the threatened elite and institutional weaknesses</w:t>
      </w:r>
      <w:r w:rsidRPr="00E301A8">
        <w:rPr>
          <w:sz w:val="16"/>
        </w:rPr>
        <w:t xml:space="preserve">, </w:t>
      </w:r>
      <w:r w:rsidRPr="00E301A8">
        <w:rPr>
          <w:rStyle w:val="StyleUnderline"/>
        </w:rPr>
        <w:t>that</w:t>
      </w:r>
      <w:r w:rsidRPr="00E301A8">
        <w:rPr>
          <w:sz w:val="16"/>
        </w:rPr>
        <w:t xml:space="preserve"> is the </w:t>
      </w:r>
      <w:r w:rsidRPr="00E301A8">
        <w:rPr>
          <w:rStyle w:val="StyleUnderline"/>
        </w:rPr>
        <w:t>trigger</w:t>
      </w:r>
      <w:r w:rsidRPr="00E301A8">
        <w:rPr>
          <w:sz w:val="16"/>
        </w:rPr>
        <w:t xml:space="preserve"> for </w:t>
      </w:r>
      <w:r w:rsidRPr="00E301A8">
        <w:rPr>
          <w:rStyle w:val="StyleUnderline"/>
        </w:rPr>
        <w:t>conflict</w:t>
      </w:r>
      <w:r w:rsidRPr="00E301A8">
        <w:rPr>
          <w:sz w:val="16"/>
        </w:rPr>
        <w:t xml:space="preserve">. </w:t>
      </w:r>
      <w:r w:rsidRPr="00E301A8">
        <w:rPr>
          <w:rStyle w:val="StyleUnderline"/>
        </w:rPr>
        <w:t>They</w:t>
      </w:r>
      <w:r w:rsidRPr="00E301A8">
        <w:rPr>
          <w:sz w:val="16"/>
        </w:rPr>
        <w:t xml:space="preserve"> carefully </w:t>
      </w:r>
      <w:r w:rsidRPr="00E301A8">
        <w:rPr>
          <w:rStyle w:val="StyleUnderline"/>
        </w:rPr>
        <w:t>discuss the role nationalists ideology and coalition politics</w:t>
      </w:r>
      <w:r w:rsidRPr="00E301A8">
        <w:rPr>
          <w:sz w:val="16"/>
        </w:rPr>
        <w:t xml:space="preserve">, in newly democratizing states, might play in producing a heightened danger of conflict with their neighbors (Brown 325). Apparently, in their view, it is quite common to fight democracy if you are going to lose everything; however, the outbreak of violence can be avoided by providing some of the basics that democracy demands. In addressing this, Mansfield and Snyder suggest a free press (transparency) and a “golden parachute” be provided to the elite and the military. Give them a place in the new government, “create a niche for them” (333). Moreover, </w:t>
      </w:r>
      <w:r w:rsidRPr="00E301A8">
        <w:rPr>
          <w:rStyle w:val="StyleUnderline"/>
        </w:rPr>
        <w:t>many of the advantages of the democratic peace accrue from mature democracies</w:t>
      </w:r>
      <w:r w:rsidRPr="00E301A8">
        <w:rPr>
          <w:sz w:val="16"/>
        </w:rPr>
        <w:t xml:space="preserve">, not from new democracies or from states that are making the transition to democracy. (Mansfield 5-38) Unstable democracies are particularly likely to use violence. </w:t>
      </w:r>
      <w:r w:rsidRPr="00E301A8">
        <w:rPr>
          <w:rStyle w:val="StyleUnderline"/>
        </w:rPr>
        <w:t>To divert hostilities from domestic problems</w:t>
      </w:r>
      <w:r w:rsidRPr="00E301A8">
        <w:rPr>
          <w:sz w:val="16"/>
        </w:rPr>
        <w:t xml:space="preserve">, </w:t>
      </w:r>
      <w:r w:rsidRPr="00E301A8">
        <w:rPr>
          <w:rStyle w:val="StyleUnderline"/>
        </w:rPr>
        <w:t>leaders may try to produce a “rally round the flag” effect</w:t>
      </w:r>
      <w:r w:rsidRPr="00E301A8">
        <w:rPr>
          <w:sz w:val="16"/>
        </w:rPr>
        <w:t xml:space="preserve"> </w:t>
      </w:r>
      <w:r w:rsidRPr="00E301A8">
        <w:rPr>
          <w:rStyle w:val="Emphasis"/>
        </w:rPr>
        <w:t>by focusing hostility on foreigners</w:t>
      </w:r>
      <w:r w:rsidRPr="00E301A8">
        <w:rPr>
          <w:sz w:val="16"/>
        </w:rPr>
        <w:t xml:space="preserve">. Russett further argues that </w:t>
      </w:r>
      <w:r w:rsidRPr="00E301A8">
        <w:rPr>
          <w:rStyle w:val="StyleUnderline"/>
        </w:rPr>
        <w:t>unstable governments are less likely to develop the norms of peaceful resolution of differences</w:t>
      </w:r>
      <w:r w:rsidRPr="00E301A8">
        <w:rPr>
          <w:sz w:val="16"/>
        </w:rPr>
        <w:t xml:space="preserve"> </w:t>
      </w:r>
      <w:r w:rsidRPr="00E301A8">
        <w:rPr>
          <w:rStyle w:val="StyleUnderline"/>
        </w:rPr>
        <w:t>that stable democracies produce</w:t>
      </w:r>
      <w:r w:rsidRPr="00E301A8">
        <w:rPr>
          <w:sz w:val="16"/>
        </w:rPr>
        <w:t xml:space="preserve"> over time (Brown 82). Partial </w:t>
      </w:r>
      <w:r w:rsidRPr="00E301A8">
        <w:rPr>
          <w:rStyle w:val="Emphasis"/>
        </w:rPr>
        <w:t>democratization often leads to aggressive nationalism</w:t>
      </w:r>
      <w:r w:rsidRPr="00E301A8">
        <w:rPr>
          <w:sz w:val="16"/>
        </w:rPr>
        <w:t xml:space="preserve">, </w:t>
      </w:r>
      <w:r w:rsidRPr="00E301A8">
        <w:rPr>
          <w:rStyle w:val="Emphasis"/>
        </w:rPr>
        <w:t>and eventually war</w:t>
      </w:r>
      <w:r w:rsidRPr="00E301A8">
        <w:rPr>
          <w:sz w:val="16"/>
        </w:rPr>
        <w:t xml:space="preserve">. Indeed, </w:t>
      </w:r>
      <w:r w:rsidRPr="00E301A8">
        <w:rPr>
          <w:rStyle w:val="Emphasis"/>
        </w:rPr>
        <w:t>almost every great power has gone to war as mass politics spread in it.</w:t>
      </w:r>
      <w:r w:rsidRPr="00E301A8">
        <w:rPr>
          <w:sz w:val="16"/>
        </w:rPr>
        <w:t xml:space="preserve"> </w:t>
      </w:r>
      <w:r w:rsidRPr="00E301A8">
        <w:rPr>
          <w:rStyle w:val="StyleUnderline"/>
        </w:rPr>
        <w:t>In</w:t>
      </w:r>
      <w:r w:rsidRPr="00E301A8">
        <w:rPr>
          <w:sz w:val="16"/>
        </w:rPr>
        <w:t xml:space="preserve"> </w:t>
      </w:r>
      <w:r w:rsidRPr="00E301A8">
        <w:rPr>
          <w:rStyle w:val="StyleUnderline"/>
        </w:rPr>
        <w:t>partial</w:t>
      </w:r>
      <w:r w:rsidRPr="00E301A8">
        <w:rPr>
          <w:sz w:val="16"/>
        </w:rPr>
        <w:t xml:space="preserve"> </w:t>
      </w:r>
      <w:r w:rsidRPr="00E301A8">
        <w:rPr>
          <w:rStyle w:val="StyleUnderline"/>
        </w:rPr>
        <w:t>or</w:t>
      </w:r>
      <w:r w:rsidRPr="00E301A8">
        <w:rPr>
          <w:sz w:val="16"/>
        </w:rPr>
        <w:t xml:space="preserve"> </w:t>
      </w:r>
      <w:r w:rsidRPr="00E301A8">
        <w:rPr>
          <w:rStyle w:val="StyleUnderline"/>
        </w:rPr>
        <w:t>transitioning</w:t>
      </w:r>
      <w:r w:rsidRPr="00E301A8">
        <w:rPr>
          <w:sz w:val="16"/>
        </w:rPr>
        <w:t xml:space="preserve"> </w:t>
      </w:r>
      <w:r w:rsidRPr="00E301A8">
        <w:rPr>
          <w:rStyle w:val="StyleUnderline"/>
        </w:rPr>
        <w:t>democracies</w:t>
      </w:r>
      <w:r w:rsidRPr="00E301A8">
        <w:rPr>
          <w:sz w:val="16"/>
        </w:rPr>
        <w:t xml:space="preserve">, </w:t>
      </w:r>
      <w:r w:rsidRPr="00E301A8">
        <w:rPr>
          <w:rStyle w:val="StyleUnderline"/>
        </w:rPr>
        <w:t>elites can exploit their positions to dominate political agendas or shape the spread of information</w:t>
      </w:r>
      <w:r w:rsidRPr="00E301A8">
        <w:rPr>
          <w:sz w:val="16"/>
        </w:rPr>
        <w:t xml:space="preserve"> in a way t</w:t>
      </w:r>
      <w:r w:rsidRPr="00E301A8">
        <w:rPr>
          <w:rStyle w:val="StyleUnderline"/>
        </w:rPr>
        <w:t xml:space="preserve">hat promotes militancy or allows warlike interest groups to dominate the agenda. </w:t>
      </w:r>
      <w:r w:rsidRPr="00E301A8">
        <w:rPr>
          <w:sz w:val="16"/>
        </w:rPr>
        <w:t xml:space="preserve">Such states initially lack strong political parties, an independent judiciary, free media, and honest elections, all of which make democratic peace stronger. Finally, the ruling coalition that emerges depends on what the international community can also provide. Free trade and democracy are the incentives necessary. </w:t>
      </w:r>
      <w:r w:rsidRPr="00E301A8">
        <w:rPr>
          <w:rStyle w:val="StyleUnderline"/>
        </w:rPr>
        <w:t>Without those incentives, liberal coalitions can collapse</w:t>
      </w:r>
      <w:r w:rsidRPr="00E301A8">
        <w:rPr>
          <w:sz w:val="16"/>
        </w:rPr>
        <w:t xml:space="preserve">. The authors cite the case of contemporary China, whose democratization may occur through strengthening economic ties with the West (in Brown 334). Promoting free press is one of the best things the West can do in spreading democracy. Russett and Oneal modify their basic analysis by adding two new variables: states that have undergone a change over a five year span and whether a member dyad has changed its position on a autocracy-democracy scale over the same time frame (2001, 119). They report results that “… neither a transition to democracy nor a turn toward greater autocracy makes much difference… .” (2001, 122). Along these lines, Gleditsch and Ward argue that the process of democratization is accompanied by a decrease in the probability of a state going to war. In a way they agree with Mansfield and Snyder and change can have an effect. However, </w:t>
      </w:r>
      <w:r w:rsidRPr="00E301A8">
        <w:rPr>
          <w:rStyle w:val="StyleUnderline"/>
        </w:rPr>
        <w:t>it is a rapid transition or reversal that is usually associated with the risk of war</w:t>
      </w:r>
      <w:r w:rsidRPr="00E301A8">
        <w:rPr>
          <w:sz w:val="16"/>
        </w:rPr>
        <w:t xml:space="preserve"> (59). What is common in the literature is that change can cause conflict and that democracy requires a stable government and until that happens, a transition is dangerous.</w:t>
      </w:r>
    </w:p>
    <w:p w:rsidR="00441E88" w:rsidRPr="00E301A8" w:rsidRDefault="00441E88" w:rsidP="00441E88">
      <w:pPr>
        <w:pStyle w:val="Heading3"/>
      </w:pPr>
      <w:r w:rsidRPr="00E301A8">
        <w:t>1NC – Alt Causes</w:t>
      </w:r>
    </w:p>
    <w:p w:rsidR="00441E88" w:rsidRPr="00E301A8" w:rsidRDefault="00441E88" w:rsidP="00441E88">
      <w:pPr>
        <w:pStyle w:val="Heading4"/>
      </w:pPr>
      <w:r w:rsidRPr="00E301A8">
        <w:t xml:space="preserve">Trump </w:t>
      </w:r>
      <w:r w:rsidRPr="00E301A8">
        <w:rPr>
          <w:u w:val="single"/>
        </w:rPr>
        <w:t>shreds</w:t>
      </w:r>
      <w:r w:rsidRPr="00E301A8">
        <w:t xml:space="preserve"> democracy for several reasons – overwhelms the plan.</w:t>
      </w:r>
    </w:p>
    <w:p w:rsidR="00441E88" w:rsidRPr="00E301A8" w:rsidRDefault="00441E88" w:rsidP="00441E88">
      <w:pPr>
        <w:rPr>
          <w:sz w:val="16"/>
        </w:rPr>
      </w:pPr>
      <w:r w:rsidRPr="00E301A8">
        <w:rPr>
          <w:rStyle w:val="Style13ptBold"/>
        </w:rPr>
        <w:t xml:space="preserve">Washington Post ’17 </w:t>
      </w:r>
      <w:r w:rsidRPr="00E301A8">
        <w:rPr>
          <w:sz w:val="16"/>
        </w:rPr>
        <w:t xml:space="preserve">(Brian Klaas, “The five ways President Trump has already damaged democracy at home and abroad,” 4/28/17, </w:t>
      </w:r>
      <w:hyperlink r:id="rId66" w:history="1">
        <w:r w:rsidRPr="00E301A8">
          <w:rPr>
            <w:rStyle w:val="Hyperlink"/>
            <w:sz w:val="16"/>
          </w:rPr>
          <w:t>https://www.washingtonpost.com/news/democracy-post/wp/2017/04/28/the-five-ways-president-trump-has-already-damaged-democracy-at-home-and-abroad/?utm_term=.378fd150795e)//PS</w:t>
        </w:r>
      </w:hyperlink>
    </w:p>
    <w:p w:rsidR="00441E88" w:rsidRPr="00E301A8" w:rsidRDefault="00441E88" w:rsidP="00441E88">
      <w:pPr>
        <w:rPr>
          <w:sz w:val="16"/>
        </w:rPr>
      </w:pPr>
      <w:r w:rsidRPr="00E301A8">
        <w:rPr>
          <w:sz w:val="16"/>
        </w:rPr>
        <w:t xml:space="preserve">In just 100 days, </w:t>
      </w:r>
      <w:r w:rsidRPr="00E301A8">
        <w:rPr>
          <w:u w:val="single"/>
        </w:rPr>
        <w:t xml:space="preserve">President Trump has </w:t>
      </w:r>
      <w:r w:rsidRPr="00E301A8">
        <w:rPr>
          <w:b/>
          <w:u w:val="single"/>
        </w:rPr>
        <w:t>damaged American democracy</w:t>
      </w:r>
      <w:r w:rsidRPr="00E301A8">
        <w:rPr>
          <w:u w:val="single"/>
        </w:rPr>
        <w:t xml:space="preserve"> while simultaneously </w:t>
      </w:r>
      <w:r w:rsidRPr="00E301A8">
        <w:rPr>
          <w:b/>
          <w:u w:val="single"/>
        </w:rPr>
        <w:t xml:space="preserve">accelerating democracy’s global decline. </w:t>
      </w:r>
      <w:r w:rsidRPr="00E301A8">
        <w:rPr>
          <w:sz w:val="16"/>
        </w:rPr>
        <w:t xml:space="preserve">No, Trump </w:t>
      </w:r>
      <w:hyperlink r:id="rId67" w:tgtFrame="_blank" w:history="1">
        <w:r w:rsidRPr="00E301A8">
          <w:rPr>
            <w:rStyle w:val="Hyperlink"/>
            <w:sz w:val="16"/>
          </w:rPr>
          <w:t>is not</w:t>
        </w:r>
      </w:hyperlink>
      <w:r w:rsidRPr="00E301A8">
        <w:rPr>
          <w:sz w:val="16"/>
        </w:rPr>
        <w:t xml:space="preserve"> a dictator or a fascist, as some wrongly claimed. But he certainly has authoritarian tendencies and a baffling admiration for despots. He has a penchant for attacking democratic institutions and appears willing to sacrifice them in a heartbeat on the altar of his ego. And he has spouted several dangerous lies that a sizable portion of his political base unfortunately believes to be true. As a result, he has already managed to do major damage to democracy at home and abroad in five important ways. </w:t>
      </w:r>
      <w:r w:rsidRPr="00E301A8">
        <w:rPr>
          <w:u w:val="single"/>
        </w:rPr>
        <w:t xml:space="preserve">First, </w:t>
      </w:r>
      <w:r w:rsidRPr="00E301A8">
        <w:rPr>
          <w:b/>
          <w:u w:val="single"/>
        </w:rPr>
        <w:t>he has undercut the integrity of U.S. elections</w:t>
      </w:r>
      <w:r w:rsidRPr="00E301A8">
        <w:rPr>
          <w:u w:val="single"/>
        </w:rPr>
        <w:t>.</w:t>
      </w:r>
      <w:r w:rsidRPr="00E301A8">
        <w:rPr>
          <w:sz w:val="16"/>
        </w:rPr>
        <w:t xml:space="preserve"> Trump </w:t>
      </w:r>
      <w:hyperlink r:id="rId68" w:tgtFrame="_blank" w:history="1">
        <w:r w:rsidRPr="00E301A8">
          <w:rPr>
            <w:rStyle w:val="Hyperlink"/>
            <w:u w:val="single"/>
          </w:rPr>
          <w:t>falsely claimed</w:t>
        </w:r>
      </w:hyperlink>
      <w:r w:rsidRPr="00E301A8">
        <w:rPr>
          <w:u w:val="single"/>
        </w:rPr>
        <w:t xml:space="preserve"> that millions of people voted illegally last year. That’s not true. Every serious study into voter fraud has concluded that it is a minuscule problem. North Carolina </w:t>
      </w:r>
      <w:r w:rsidRPr="00E301A8">
        <w:rPr>
          <w:sz w:val="16"/>
        </w:rPr>
        <w:t>conducted a vote audit for 2016, and</w:t>
      </w:r>
      <w:r w:rsidRPr="00E301A8">
        <w:rPr>
          <w:u w:val="single"/>
        </w:rPr>
        <w:t xml:space="preserve"> found </w:t>
      </w:r>
      <w:hyperlink r:id="rId69" w:history="1">
        <w:r w:rsidRPr="00E301A8">
          <w:rPr>
            <w:rStyle w:val="Hyperlink"/>
            <w:u w:val="single"/>
          </w:rPr>
          <w:t>one case</w:t>
        </w:r>
      </w:hyperlink>
      <w:r w:rsidRPr="00E301A8">
        <w:rPr>
          <w:u w:val="single"/>
        </w:rPr>
        <w:t xml:space="preserve"> of in-person voter impersonation — out of </w:t>
      </w:r>
      <w:r w:rsidRPr="00E301A8">
        <w:rPr>
          <w:sz w:val="16"/>
        </w:rPr>
        <w:t>millions of ballots</w:t>
      </w:r>
      <w:r w:rsidRPr="00E301A8">
        <w:rPr>
          <w:u w:val="single"/>
        </w:rPr>
        <w:t xml:space="preserve"> </w:t>
      </w:r>
      <w:r w:rsidRPr="00E301A8">
        <w:rPr>
          <w:sz w:val="16"/>
        </w:rPr>
        <w:t xml:space="preserve">cast. </w:t>
      </w:r>
      <w:r w:rsidRPr="00E301A8">
        <w:rPr>
          <w:u w:val="single"/>
        </w:rPr>
        <w:t>And yet tens of millions of Americans now wrongly believe that millions voted illegally. That is a serious challenge to public faith in the bedrock of American democracy.</w:t>
      </w:r>
      <w:r w:rsidRPr="00E301A8">
        <w:rPr>
          <w:sz w:val="16"/>
        </w:rPr>
        <w:t xml:space="preserve"> </w:t>
      </w:r>
      <w:r w:rsidRPr="00E301A8">
        <w:rPr>
          <w:u w:val="single"/>
        </w:rPr>
        <w:t xml:space="preserve">Trump also actively solicited and took advantage of Russian meddling in U.S. elections. He </w:t>
      </w:r>
      <w:hyperlink r:id="rId70" w:tgtFrame="_blank" w:history="1">
        <w:r w:rsidRPr="00E301A8">
          <w:rPr>
            <w:rStyle w:val="Hyperlink"/>
            <w:u w:val="single"/>
          </w:rPr>
          <w:t>invited</w:t>
        </w:r>
      </w:hyperlink>
      <w:r w:rsidRPr="00E301A8">
        <w:rPr>
          <w:u w:val="single"/>
        </w:rPr>
        <w:t xml:space="preserve"> Russia to hack and publish Hillary Clinton’s emails. He mentioned </w:t>
      </w:r>
      <w:hyperlink r:id="rId71" w:history="1">
        <w:r w:rsidRPr="00E301A8">
          <w:rPr>
            <w:rStyle w:val="Hyperlink"/>
            <w:u w:val="single"/>
          </w:rPr>
          <w:t>WikiLeaks 164 times</w:t>
        </w:r>
      </w:hyperlink>
      <w:r w:rsidRPr="00E301A8">
        <w:rPr>
          <w:u w:val="single"/>
        </w:rPr>
        <w:t xml:space="preserve"> in the final month of the campaign</w:t>
      </w:r>
      <w:r w:rsidRPr="00E301A8">
        <w:rPr>
          <w:sz w:val="16"/>
        </w:rPr>
        <w:t xml:space="preserve"> (Trump’s CIA director subsequently labeled WikiLeaks as a “</w:t>
      </w:r>
      <w:hyperlink r:id="rId72" w:history="1">
        <w:r w:rsidRPr="00E301A8">
          <w:rPr>
            <w:rStyle w:val="Hyperlink"/>
            <w:sz w:val="16"/>
          </w:rPr>
          <w:t>hostile intelligence service</w:t>
        </w:r>
      </w:hyperlink>
      <w:r w:rsidRPr="00E301A8">
        <w:rPr>
          <w:sz w:val="16"/>
        </w:rPr>
        <w:t xml:space="preserve">“). The hacking of the Democratic National Committee was a brazen cyberattack on U.S. democracy and yet Trump has consistently been an apologist who plays down the hack rather than working to ensure it never happens again. (By the way, there is still an active FBI investigation into whether he or his campaign colluded with Russia in that attack). </w:t>
      </w:r>
      <w:r w:rsidRPr="00E301A8">
        <w:rPr>
          <w:u w:val="single"/>
        </w:rPr>
        <w:t xml:space="preserve">Second, he has </w:t>
      </w:r>
      <w:r w:rsidRPr="00E301A8">
        <w:rPr>
          <w:b/>
          <w:u w:val="single"/>
        </w:rPr>
        <w:t xml:space="preserve">attacked democratic institutions such as </w:t>
      </w:r>
      <w:hyperlink r:id="rId73" w:tgtFrame="_blank" w:history="1">
        <w:r w:rsidRPr="00E301A8">
          <w:rPr>
            <w:rStyle w:val="Hyperlink"/>
            <w:b/>
            <w:u w:val="single"/>
          </w:rPr>
          <w:t>the free press</w:t>
        </w:r>
      </w:hyperlink>
      <w:r w:rsidRPr="00E301A8">
        <w:rPr>
          <w:b/>
          <w:u w:val="single"/>
        </w:rPr>
        <w:t xml:space="preserve"> and </w:t>
      </w:r>
      <w:hyperlink r:id="rId74" w:tgtFrame="_blank" w:history="1">
        <w:r w:rsidRPr="00E301A8">
          <w:rPr>
            <w:rStyle w:val="Hyperlink"/>
            <w:b/>
            <w:u w:val="single"/>
          </w:rPr>
          <w:t>the independent judiciary</w:t>
        </w:r>
      </w:hyperlink>
      <w:r w:rsidRPr="00E301A8">
        <w:rPr>
          <w:u w:val="single"/>
        </w:rPr>
        <w:t>.</w:t>
      </w:r>
      <w:r w:rsidRPr="00E301A8">
        <w:rPr>
          <w:sz w:val="16"/>
        </w:rPr>
        <w:t xml:space="preserve"> He has </w:t>
      </w:r>
      <w:r w:rsidRPr="00E301A8">
        <w:rPr>
          <w:u w:val="single"/>
        </w:rPr>
        <w:t>repeatedly dismissed credible, corroborated, truthful reporting as “fake news.” But Trump has also maligned judges in highly personal and reckless ways simply because they ruled against his administration</w:t>
      </w:r>
      <w:r w:rsidRPr="00E301A8">
        <w:rPr>
          <w:sz w:val="16"/>
        </w:rPr>
        <w:t>. His White house claimed that some judges (who were simply doing their job) provided a “</w:t>
      </w:r>
      <w:hyperlink r:id="rId75" w:history="1">
        <w:r w:rsidRPr="00E301A8">
          <w:rPr>
            <w:rStyle w:val="Hyperlink"/>
            <w:sz w:val="16"/>
          </w:rPr>
          <w:t>gift to the criminal gang and cartel element in our country</w:t>
        </w:r>
      </w:hyperlink>
      <w:r w:rsidRPr="00E301A8">
        <w:rPr>
          <w:sz w:val="16"/>
        </w:rPr>
        <w:t xml:space="preserve">.” He has </w:t>
      </w:r>
      <w:r w:rsidRPr="00E301A8">
        <w:rPr>
          <w:u w:val="single"/>
        </w:rPr>
        <w:t xml:space="preserve">called others “so-called judges” and claimed that it would be the fault of the courts if a terrorist attacked occurred during his presidency. </w:t>
      </w:r>
      <w:r w:rsidRPr="00E301A8">
        <w:rPr>
          <w:b/>
          <w:u w:val="single"/>
        </w:rPr>
        <w:t>This</w:t>
      </w:r>
      <w:r w:rsidRPr="00E301A8">
        <w:rPr>
          <w:sz w:val="16"/>
        </w:rPr>
        <w:t xml:space="preserve"> incendiary </w:t>
      </w:r>
      <w:r w:rsidRPr="00E301A8">
        <w:rPr>
          <w:u w:val="single"/>
        </w:rPr>
        <w:t>language</w:t>
      </w:r>
      <w:r w:rsidRPr="00E301A8">
        <w:rPr>
          <w:sz w:val="16"/>
        </w:rPr>
        <w:t xml:space="preserve"> is unacceptable and </w:t>
      </w:r>
      <w:r w:rsidRPr="00E301A8">
        <w:rPr>
          <w:b/>
          <w:u w:val="single"/>
        </w:rPr>
        <w:t>erodes public trust in checks and balances</w:t>
      </w:r>
      <w:r w:rsidRPr="00E301A8">
        <w:rPr>
          <w:u w:val="single"/>
        </w:rPr>
        <w:t xml:space="preserve"> that are at the core of the U.S. democratic system.</w:t>
      </w:r>
      <w:r w:rsidRPr="00E301A8">
        <w:rPr>
          <w:sz w:val="16"/>
        </w:rPr>
        <w:t xml:space="preserve"> </w:t>
      </w:r>
      <w:r w:rsidRPr="00E301A8">
        <w:rPr>
          <w:u w:val="single"/>
        </w:rPr>
        <w:t xml:space="preserve">Third, he has brazenly </w:t>
      </w:r>
      <w:r w:rsidRPr="00E301A8">
        <w:rPr>
          <w:b/>
          <w:u w:val="single"/>
        </w:rPr>
        <w:t>violated basic standards of transparency and government ethics</w:t>
      </w:r>
      <w:r w:rsidRPr="00E301A8">
        <w:rPr>
          <w:u w:val="single"/>
        </w:rPr>
        <w:t xml:space="preserve">. Democracy requires transparency. If citizens are not informed about the workings of their government, they cannot hold it accountable. </w:t>
      </w:r>
      <w:r w:rsidRPr="00E301A8">
        <w:rPr>
          <w:sz w:val="16"/>
        </w:rPr>
        <w:t xml:space="preserve">Just </w:t>
      </w:r>
      <w:r w:rsidRPr="00E301A8">
        <w:rPr>
          <w:u w:val="single"/>
        </w:rPr>
        <w:t xml:space="preserve">take his continuing </w:t>
      </w:r>
      <w:r w:rsidRPr="00E301A8">
        <w:rPr>
          <w:b/>
          <w:u w:val="single"/>
        </w:rPr>
        <w:t>refusal to release his tax returns</w:t>
      </w:r>
      <w:r w:rsidRPr="00E301A8">
        <w:rPr>
          <w:u w:val="single"/>
        </w:rPr>
        <w:t xml:space="preserve"> — something that has been done by every presidential candidate since the 1970s.</w:t>
      </w:r>
      <w:r w:rsidRPr="00E301A8">
        <w:rPr>
          <w:sz w:val="16"/>
        </w:rPr>
        <w:t xml:space="preserve"> At first he used the extraordinarily flimsy excuse of an audit, but now </w:t>
      </w:r>
      <w:hyperlink r:id="rId76" w:tgtFrame="_blank" w:history="1">
        <w:r w:rsidRPr="00E301A8">
          <w:rPr>
            <w:rStyle w:val="Hyperlink"/>
            <w:sz w:val="16"/>
          </w:rPr>
          <w:t>he has even abandoned that fig leaf</w:t>
        </w:r>
      </w:hyperlink>
      <w:r w:rsidRPr="00E301A8">
        <w:rPr>
          <w:sz w:val="16"/>
        </w:rPr>
        <w:t xml:space="preserve">. Until Trump issues his tax returns, </w:t>
      </w:r>
      <w:r w:rsidRPr="00E301A8">
        <w:rPr>
          <w:u w:val="single"/>
        </w:rPr>
        <w:t xml:space="preserve">we don’t know whether he is governing for American interests or his bank account. </w:t>
      </w:r>
      <w:r w:rsidRPr="00E301A8">
        <w:rPr>
          <w:sz w:val="16"/>
        </w:rPr>
        <w:t xml:space="preserve">Meanwhile, </w:t>
      </w:r>
      <w:r w:rsidRPr="00E301A8">
        <w:rPr>
          <w:u w:val="single"/>
        </w:rPr>
        <w:t>the</w:t>
      </w:r>
      <w:r w:rsidRPr="00E301A8">
        <w:rPr>
          <w:sz w:val="16"/>
        </w:rPr>
        <w:t xml:space="preserve"> Trump </w:t>
      </w:r>
      <w:r w:rsidRPr="00E301A8">
        <w:rPr>
          <w:u w:val="single"/>
        </w:rPr>
        <w:t>administration</w:t>
      </w:r>
      <w:r w:rsidRPr="00E301A8">
        <w:rPr>
          <w:sz w:val="16"/>
        </w:rPr>
        <w:t xml:space="preserve"> </w:t>
      </w:r>
      <w:hyperlink r:id="rId77" w:tgtFrame="_blank" w:history="1">
        <w:r w:rsidRPr="00E301A8">
          <w:rPr>
            <w:rStyle w:val="Hyperlink"/>
            <w:u w:val="single"/>
          </w:rPr>
          <w:t>has announced</w:t>
        </w:r>
      </w:hyperlink>
      <w:r w:rsidRPr="00E301A8">
        <w:rPr>
          <w:sz w:val="16"/>
        </w:rPr>
        <w:t xml:space="preserve"> that</w:t>
      </w:r>
      <w:r w:rsidRPr="00E301A8">
        <w:rPr>
          <w:u w:val="single"/>
        </w:rPr>
        <w:t xml:space="preserve"> it won’t release White House visitor logs — so nobody can see who is coming and going to meet the president</w:t>
      </w:r>
      <w:r w:rsidRPr="00E301A8">
        <w:rPr>
          <w:sz w:val="16"/>
        </w:rPr>
        <w:t xml:space="preserve">. Is there an endless stream of lobbyists? Or perhaps some high-profile foreign agents, like the ones he previously hired for his campaign? We have no clue, because </w:t>
      </w:r>
      <w:r w:rsidRPr="00E301A8">
        <w:rPr>
          <w:u w:val="single"/>
        </w:rPr>
        <w:t xml:space="preserve">Trump reversed an Obama-era policy to tell the American people who is coming to the taxpayer-funded White House. This lack of transparency also </w:t>
      </w:r>
      <w:r w:rsidRPr="00E301A8">
        <w:rPr>
          <w:b/>
          <w:u w:val="single"/>
        </w:rPr>
        <w:t>bleeds into ethics violations and conflicts of interest that have gone unpunished</w:t>
      </w:r>
      <w:r w:rsidRPr="00E301A8">
        <w:rPr>
          <w:u w:val="single"/>
        </w:rPr>
        <w:t xml:space="preserve"> — from using taxpayer dollars to </w:t>
      </w:r>
      <w:hyperlink r:id="rId78" w:history="1">
        <w:r w:rsidRPr="00E301A8">
          <w:rPr>
            <w:rStyle w:val="Hyperlink"/>
            <w:u w:val="single"/>
          </w:rPr>
          <w:t>promote</w:t>
        </w:r>
      </w:hyperlink>
      <w:r w:rsidRPr="00E301A8">
        <w:rPr>
          <w:u w:val="single"/>
        </w:rPr>
        <w:t xml:space="preserve"> Trump businesses to currying favor with foreign leaders apparently to </w:t>
      </w:r>
      <w:hyperlink r:id="rId79" w:history="1">
        <w:r w:rsidRPr="00E301A8">
          <w:rPr>
            <w:rStyle w:val="Hyperlink"/>
            <w:u w:val="single"/>
          </w:rPr>
          <w:t>receive</w:t>
        </w:r>
      </w:hyperlink>
      <w:r w:rsidRPr="00E301A8">
        <w:rPr>
          <w:u w:val="single"/>
        </w:rPr>
        <w:t xml:space="preserve"> lucrative </w:t>
      </w:r>
      <w:hyperlink r:id="rId80" w:history="1">
        <w:r w:rsidRPr="00E301A8">
          <w:rPr>
            <w:rStyle w:val="Hyperlink"/>
            <w:u w:val="single"/>
          </w:rPr>
          <w:t>trademarks</w:t>
        </w:r>
      </w:hyperlink>
      <w:r w:rsidRPr="00E301A8">
        <w:rPr>
          <w:u w:val="single"/>
        </w:rPr>
        <w:t xml:space="preserve"> abroad. Fourth, Trump has hurt democracy abroad by </w:t>
      </w:r>
      <w:r w:rsidRPr="00E301A8">
        <w:rPr>
          <w:b/>
          <w:u w:val="single"/>
        </w:rPr>
        <w:t>leaving pro-democracy reformers out in the cold</w:t>
      </w:r>
      <w:r w:rsidRPr="00E301A8">
        <w:rPr>
          <w:sz w:val="16"/>
        </w:rPr>
        <w:t xml:space="preserve">. When protesters took to the streets in </w:t>
      </w:r>
      <w:hyperlink r:id="rId81" w:history="1">
        <w:r w:rsidRPr="00E301A8">
          <w:rPr>
            <w:rStyle w:val="Hyperlink"/>
            <w:sz w:val="16"/>
          </w:rPr>
          <w:t>Belarus</w:t>
        </w:r>
      </w:hyperlink>
      <w:r w:rsidRPr="00E301A8">
        <w:rPr>
          <w:sz w:val="16"/>
        </w:rPr>
        <w:t xml:space="preserve"> and </w:t>
      </w:r>
      <w:hyperlink r:id="rId82" w:history="1">
        <w:r w:rsidRPr="00E301A8">
          <w:rPr>
            <w:rStyle w:val="Hyperlink"/>
            <w:sz w:val="16"/>
          </w:rPr>
          <w:t>Russia</w:t>
        </w:r>
      </w:hyperlink>
      <w:r w:rsidRPr="00E301A8">
        <w:rPr>
          <w:sz w:val="16"/>
        </w:rPr>
        <w:t xml:space="preserve"> demanding democratic reforms, Trump said nothing. That was a strategic mistake. These were protests in favor of democracy and against regimes that oppose the United States, so it should have been a no-brainer. Instead, </w:t>
      </w:r>
      <w:r w:rsidRPr="00E301A8">
        <w:rPr>
          <w:u w:val="single"/>
        </w:rPr>
        <w:t xml:space="preserve">Trump stayed silent as protesters were beaten in the streets. It was a missed opportunity and a gift to the forces that seek to undermine democratic reform abroad. Fifth, Trump has </w:t>
      </w:r>
      <w:r w:rsidRPr="00E301A8">
        <w:rPr>
          <w:b/>
          <w:u w:val="single"/>
        </w:rPr>
        <w:t>endorsed and applauded dictators and despots</w:t>
      </w:r>
      <w:r w:rsidRPr="00E301A8">
        <w:rPr>
          <w:u w:val="single"/>
        </w:rPr>
        <w:t>, giving awful rulers a free pass to destroy democracy and violate human rights.</w:t>
      </w:r>
      <w:r w:rsidRPr="00E301A8">
        <w:rPr>
          <w:sz w:val="16"/>
        </w:rPr>
        <w:t xml:space="preserve"> He uncritically </w:t>
      </w:r>
      <w:r w:rsidRPr="00E301A8">
        <w:rPr>
          <w:u w:val="single"/>
        </w:rPr>
        <w:t>embraced President Abdel Fatah al-Sissi of Egypt</w:t>
      </w:r>
      <w:r w:rsidRPr="00E301A8">
        <w:rPr>
          <w:sz w:val="16"/>
        </w:rPr>
        <w:t xml:space="preserve">, a military dictator </w:t>
      </w:r>
      <w:r w:rsidRPr="00E301A8">
        <w:rPr>
          <w:u w:val="single"/>
        </w:rPr>
        <w:t>who routinely tortures dissidents</w:t>
      </w:r>
      <w:r w:rsidRPr="00E301A8">
        <w:rPr>
          <w:sz w:val="16"/>
        </w:rPr>
        <w:t xml:space="preserve">. He </w:t>
      </w:r>
      <w:hyperlink r:id="rId83" w:tgtFrame="_blank" w:history="1">
        <w:r w:rsidRPr="00E301A8">
          <w:rPr>
            <w:rStyle w:val="Hyperlink"/>
            <w:u w:val="single"/>
          </w:rPr>
          <w:t>called to congratulate</w:t>
        </w:r>
      </w:hyperlink>
      <w:r w:rsidRPr="00E301A8">
        <w:rPr>
          <w:u w:val="single"/>
        </w:rPr>
        <w:t xml:space="preserve"> President</w:t>
      </w:r>
      <w:r w:rsidRPr="00E301A8">
        <w:rPr>
          <w:sz w:val="16"/>
        </w:rPr>
        <w:t xml:space="preserve"> Recep Tayyip Erdogan </w:t>
      </w:r>
      <w:r w:rsidRPr="00E301A8">
        <w:rPr>
          <w:u w:val="single"/>
        </w:rPr>
        <w:t>of Turkey on winning a rigged referendum that dismantled democracy in a NATO member state.</w:t>
      </w:r>
      <w:r w:rsidRPr="00E301A8">
        <w:rPr>
          <w:sz w:val="16"/>
        </w:rPr>
        <w:t xml:space="preserve"> Those </w:t>
      </w:r>
      <w:r w:rsidRPr="00E301A8">
        <w:rPr>
          <w:u w:val="single"/>
        </w:rPr>
        <w:t>signals have</w:t>
      </w:r>
      <w:r w:rsidRPr="00E301A8">
        <w:rPr>
          <w:sz w:val="16"/>
        </w:rPr>
        <w:t xml:space="preserve"> certainly </w:t>
      </w:r>
      <w:r w:rsidRPr="00E301A8">
        <w:rPr>
          <w:u w:val="single"/>
        </w:rPr>
        <w:t xml:space="preserve">not been lost on authoritarian rulers around the world who recognize that </w:t>
      </w:r>
      <w:r w:rsidRPr="00E301A8">
        <w:rPr>
          <w:b/>
          <w:u w:val="single"/>
        </w:rPr>
        <w:t>Trump does not care about democracy or human rights abroad</w:t>
      </w:r>
      <w:r w:rsidRPr="00E301A8">
        <w:rPr>
          <w:u w:val="single"/>
        </w:rPr>
        <w:t>. As a result</w:t>
      </w:r>
      <w:r w:rsidRPr="00E301A8">
        <w:rPr>
          <w:sz w:val="16"/>
        </w:rPr>
        <w:t xml:space="preserve">, a decade of decline for </w:t>
      </w:r>
      <w:r w:rsidRPr="00E301A8">
        <w:rPr>
          <w:b/>
          <w:u w:val="single"/>
        </w:rPr>
        <w:t>democracy around the world will almost certainly accelerate.</w:t>
      </w:r>
      <w:r w:rsidRPr="00E301A8">
        <w:rPr>
          <w:sz w:val="16"/>
        </w:rPr>
        <w:t xml:space="preserve"> Donald </w:t>
      </w:r>
      <w:r w:rsidRPr="00E301A8">
        <w:rPr>
          <w:u w:val="single"/>
        </w:rPr>
        <w:t xml:space="preserve">Trump is a unique threat to democracy in a way that we haven’t experienced before. Initial fears may have been overblown, but it’s clear that he already is slowly but meaningfully eroding democracy at home and abroad. </w:t>
      </w:r>
      <w:r w:rsidRPr="00E301A8">
        <w:rPr>
          <w:b/>
          <w:u w:val="single"/>
        </w:rPr>
        <w:t>We must be vigilant. There are 1,361 days left</w:t>
      </w:r>
      <w:r w:rsidRPr="00E301A8">
        <w:rPr>
          <w:u w:val="single"/>
        </w:rPr>
        <w:t xml:space="preserve">. </w:t>
      </w:r>
      <w:r w:rsidRPr="00E301A8">
        <w:rPr>
          <w:sz w:val="16"/>
        </w:rPr>
        <w:t xml:space="preserve">Trump’s “America First” philosophy crushes any chance at international democracy promotion </w:t>
      </w:r>
      <w:r w:rsidRPr="00E301A8">
        <w:rPr>
          <w:b/>
          <w:sz w:val="16"/>
        </w:rPr>
        <w:t>Haldevang 17</w:t>
      </w:r>
      <w:r w:rsidRPr="00E301A8">
        <w:rPr>
          <w:sz w:val="16"/>
        </w:rPr>
        <w:t xml:space="preserve"> --- geopolitics reporter for Quartz who focuses on the Trump administration and foreign affairs (Max de Haldevang, "Trump's "America First" foreign policy is not official. Here's what it says," Quartz, 1/20/17, </w:t>
      </w:r>
      <w:hyperlink r:id="rId84" w:history="1">
        <w:r w:rsidRPr="00E301A8">
          <w:rPr>
            <w:rStyle w:val="Hyperlink"/>
            <w:sz w:val="16"/>
          </w:rPr>
          <w:t>https://qz.com/890868/donald-trumps-america-first-foreign-policy-is-now-official-heres-what-it-means/)//AN</w:t>
        </w:r>
      </w:hyperlink>
      <w:r w:rsidRPr="00E301A8">
        <w:rPr>
          <w:sz w:val="16"/>
        </w:rPr>
        <w:t xml:space="preserve"> </w:t>
      </w:r>
      <w:r w:rsidRPr="00E301A8">
        <w:rPr>
          <w:rStyle w:val="StyleUnderline"/>
        </w:rPr>
        <w:t>If for some reason Donald Trump’s stormy inauguration speech didn’t convince you that the US is abdicating from its global leadership role, perhaps the newly-published “America First Foreign Policy” manifesto will.</w:t>
      </w:r>
      <w:r w:rsidRPr="00E301A8">
        <w:rPr>
          <w:sz w:val="16"/>
        </w:rPr>
        <w:t xml:space="preserve"> Published minutes after the inauguration on the revamped http://www.whitehouse.org, the first line reads: </w:t>
      </w:r>
      <w:r w:rsidRPr="00E301A8">
        <w:rPr>
          <w:rStyle w:val="Emphasis"/>
        </w:rPr>
        <w:t>“The Trump Administration is committed to a foreign policy focused on American interests and American national security.”</w:t>
      </w:r>
      <w:r w:rsidRPr="00E301A8">
        <w:rPr>
          <w:sz w:val="16"/>
        </w:rPr>
        <w:t xml:space="preserve"> It’s a far cry from Jimmy Carter’s “foreign policy of human rights,” George W. Bush’s democracy promotion or Barack Obama’s cautious pragmatism. Where other presidents have focused on bringing international harmony through either better trade relations, support for civil society institutions, or bolstering international institutions, </w:t>
      </w:r>
      <w:r w:rsidRPr="00E301A8">
        <w:rPr>
          <w:rStyle w:val="StyleUnderline"/>
        </w:rPr>
        <w:t>Trump’s credo is “peace through strength.”</w:t>
      </w:r>
      <w:r w:rsidRPr="00E301A8">
        <w:rPr>
          <w:sz w:val="16"/>
        </w:rPr>
        <w:t xml:space="preserve"> </w:t>
      </w:r>
      <w:r w:rsidRPr="00E301A8">
        <w:rPr>
          <w:rStyle w:val="StyleUnderline"/>
        </w:rPr>
        <w:t>The slogan “America First” itself is highly divisive—in its first iteration, it was a rallying cry for anti-semitic groups campaigning to stop the US fighting in World War II</w:t>
      </w:r>
      <w:r w:rsidRPr="00E301A8">
        <w:rPr>
          <w:sz w:val="16"/>
        </w:rPr>
        <w:t xml:space="preserve">. The Anti-Defamation League, started in 1913 to combat anti-semitism, urged Trump to stop using it in April last year. Here are the four ways Trump plans to deliver on the policy: </w:t>
      </w:r>
      <w:r w:rsidRPr="00E301A8">
        <w:rPr>
          <w:rStyle w:val="StyleUnderline"/>
        </w:rPr>
        <w:t xml:space="preserve">Beating ISIL and other “radical Islamic terror groups” </w:t>
      </w:r>
      <w:r w:rsidRPr="00E301A8">
        <w:rPr>
          <w:sz w:val="16"/>
        </w:rPr>
        <w:t xml:space="preserve">At a time when the US has been under literal attacks from another country in the cyber realm, </w:t>
      </w:r>
      <w:r w:rsidRPr="00E301A8">
        <w:rPr>
          <w:rStyle w:val="StyleUnderline"/>
        </w:rPr>
        <w:t>beating Islamic terrorism will be the Trump administration’s “highest priority,” implying that terrorism is the greatest threat to the country</w:t>
      </w:r>
      <w:r w:rsidRPr="00E301A8">
        <w:rPr>
          <w:sz w:val="16"/>
        </w:rPr>
        <w:t xml:space="preserve">. This section does, coincidentally, contain the document’s only reference to cyber warfare—but in the context of nullifying terrorist groups’ propaganda and recruitment networks. A massive military spending program </w:t>
      </w:r>
      <w:r w:rsidRPr="00E301A8">
        <w:rPr>
          <w:rStyle w:val="StyleUnderline"/>
        </w:rPr>
        <w:t>“Our military dominance must be unquestioned,”</w:t>
      </w:r>
      <w:r w:rsidRPr="00E301A8">
        <w:rPr>
          <w:sz w:val="16"/>
        </w:rPr>
        <w:t xml:space="preserve"> the manifesto asserts, noting that the size of the US Navy and Air Force have shrunk since 1991. Given that America’s defense budget is bigger than the next 10 countries combined, this would seem a pretty moot point—but it’s a big populist crowd pleaser from the new strongman president. The size of the Air Force and Navy are perhaps odd examples to pick, however, since warfare has changed considerably in recent decades, moving toward “nonlinear war” from old-fashioned big battles, and privileging the ability to rapidly respond to military provocations and being able to weaponize information. Reoriented diplomacy </w:t>
      </w:r>
      <w:r w:rsidRPr="00E301A8">
        <w:rPr>
          <w:rStyle w:val="StyleUnderline"/>
        </w:rPr>
        <w:t>“The world must know that we do not go abroad in search of enemies, that we are always happy when old enemies become friends, and when old friends become allies</w:t>
      </w:r>
      <w:r w:rsidRPr="00E301A8">
        <w:rPr>
          <w:sz w:val="16"/>
        </w:rPr>
        <w:t xml:space="preserve">,” the manifesto reads. </w:t>
      </w:r>
      <w:r w:rsidRPr="00E301A8">
        <w:rPr>
          <w:rStyle w:val="StyleUnderline"/>
        </w:rPr>
        <w:t>This sentence more than anything encapsulates how the world order could change under Trump.</w:t>
      </w:r>
      <w:r w:rsidRPr="00E301A8">
        <w:rPr>
          <w:sz w:val="16"/>
        </w:rPr>
        <w:t xml:space="preserve"> “Old enemies” becoming friends is a clear olive branch to Russia, while support for current allies (whom he hasn’t shied away from disparaging) is notably absent. </w:t>
      </w:r>
      <w:r w:rsidRPr="00E301A8">
        <w:rPr>
          <w:rStyle w:val="StyleUnderline"/>
        </w:rPr>
        <w:t>Trump has long said he thinks America is being ripped off in the current alliances like NATO that define the global order, and favors a new deal-making approach where he can see tangible benefits from relations with countries, like Russia</w:t>
      </w:r>
      <w:r w:rsidRPr="00E301A8">
        <w:rPr>
          <w:sz w:val="16"/>
        </w:rPr>
        <w:t xml:space="preserve">. Redefining global trade The second half of the manifesto retreads Trump’s oft-repeated trade priorities, with the message being that global trade must benefit the American worker. It’s a radically statist approach to an issue seen by recent presidents as benefiting the entire world economy and helping create peaceful bilateral relations. The memo’s language confirms that; there’s not a single sentence about how trade deals affect relations with other countries or subtle global power balances. Instead, the new administration says it will take a zero-sum approach—with every negotiation starting from the basis of how American workers will be helped. The president is “committed to renegotiating NAFTA,” its says. “If our partners refuse a renegotiation that gives American workers a fair deal, then the President will give notice of the United States’ intent to withdraw from NAFTA.” While China isn’t mentioned directly, expect a Cold War-era approach to relations with the world’s other superpower. Leader of the free world no more In sum, the warm, fuzzy conceit of America, </w:t>
      </w:r>
      <w:r w:rsidRPr="00E301A8">
        <w:rPr>
          <w:rStyle w:val="Emphasis"/>
        </w:rPr>
        <w:t>the well-meaning, soft-blundering global super-cop trying to spread democracy has officially disappeared</w:t>
      </w:r>
      <w:r w:rsidRPr="00E301A8">
        <w:rPr>
          <w:sz w:val="16"/>
        </w:rPr>
        <w:t>.</w:t>
      </w:r>
      <w:r w:rsidRPr="00E301A8">
        <w:rPr>
          <w:rStyle w:val="StyleUnderline"/>
        </w:rPr>
        <w:t xml:space="preserve"> Today’s foreign policy announcements reveal an administration that sees international relations as a dog-eat-dog realm</w:t>
      </w:r>
      <w:r w:rsidRPr="00E301A8">
        <w:rPr>
          <w:sz w:val="16"/>
        </w:rPr>
        <w:t xml:space="preserve">. As Trump argued in his inauguration speech, </w:t>
      </w:r>
      <w:r w:rsidRPr="00E301A8">
        <w:rPr>
          <w:rStyle w:val="Emphasis"/>
        </w:rPr>
        <w:t>“it is the right of all nations to put their own interests first. We do not seek to impose our way of life on anyone but rather to let it shine as an example.”</w:t>
      </w:r>
      <w:r w:rsidRPr="00E301A8">
        <w:rPr>
          <w:sz w:val="16"/>
        </w:rPr>
        <w:t xml:space="preserve"> That example? </w:t>
      </w:r>
      <w:r w:rsidRPr="00E301A8">
        <w:rPr>
          <w:rStyle w:val="Emphasis"/>
        </w:rPr>
        <w:t>Pure self-interest</w:t>
      </w:r>
      <w:r w:rsidRPr="00E301A8">
        <w:rPr>
          <w:sz w:val="16"/>
        </w:rPr>
        <w:t>.</w:t>
      </w:r>
    </w:p>
    <w:p w:rsidR="00441E88" w:rsidRPr="00E301A8" w:rsidRDefault="00441E88" w:rsidP="00441E88">
      <w:pPr>
        <w:pStyle w:val="Heading3"/>
      </w:pPr>
      <w:r w:rsidRPr="00E301A8">
        <w:t>1NC – AT: Intervention</w:t>
      </w:r>
    </w:p>
    <w:p w:rsidR="00441E88" w:rsidRPr="00E301A8" w:rsidRDefault="00441E88" w:rsidP="00441E88">
      <w:pPr>
        <w:pStyle w:val="Heading4"/>
      </w:pPr>
      <w:r w:rsidRPr="00E301A8">
        <w:t xml:space="preserve">Even if Trump initiates intervention, it will be </w:t>
      </w:r>
      <w:r w:rsidRPr="00E301A8">
        <w:rPr>
          <w:u w:val="single"/>
        </w:rPr>
        <w:t>hyper-selective</w:t>
      </w:r>
      <w:r w:rsidRPr="00E301A8">
        <w:t>.</w:t>
      </w:r>
    </w:p>
    <w:p w:rsidR="00441E88" w:rsidRPr="00E301A8" w:rsidRDefault="00441E88" w:rsidP="00441E88">
      <w:pPr>
        <w:rPr>
          <w:sz w:val="16"/>
        </w:rPr>
      </w:pPr>
      <w:r w:rsidRPr="00E301A8">
        <w:rPr>
          <w:rStyle w:val="Style13ptBold"/>
        </w:rPr>
        <w:t xml:space="preserve">DeYoung ‘17 </w:t>
      </w:r>
      <w:r w:rsidRPr="00E301A8">
        <w:rPr>
          <w:sz w:val="16"/>
        </w:rPr>
        <w:t>(Karen DeYoung, Washington Post, “Trump takes a selective approach to the promotion of human rights” 4/25/17 https://www.washingtonpost.com/world/national-security/trump-takes-a-selective-approach-to-the-promotion-of-human-rights/2017/04/25/3bead2b6-25f6-11e7-b503-9d616bd5a305_story.html?utm_term=.06d39dbbd42b) GG</w:t>
      </w:r>
    </w:p>
    <w:p w:rsidR="00441E88" w:rsidRPr="00E301A8" w:rsidRDefault="00441E88" w:rsidP="00441E88">
      <w:pPr>
        <w:rPr>
          <w:sz w:val="16"/>
        </w:rPr>
      </w:pPr>
      <w:r w:rsidRPr="00E301A8">
        <w:rPr>
          <w:rStyle w:val="StyleUnderline"/>
        </w:rPr>
        <w:t>When</w:t>
      </w:r>
      <w:r w:rsidRPr="00E301A8">
        <w:rPr>
          <w:sz w:val="16"/>
        </w:rPr>
        <w:t xml:space="preserve"> President </w:t>
      </w:r>
      <w:r w:rsidRPr="00E301A8">
        <w:rPr>
          <w:rStyle w:val="StyleUnderline"/>
        </w:rPr>
        <w:t>Trump</w:t>
      </w:r>
      <w:r w:rsidRPr="00E301A8">
        <w:rPr>
          <w:sz w:val="16"/>
        </w:rPr>
        <w:t xml:space="preserve">, in his inaugural address, </w:t>
      </w:r>
      <w:r w:rsidRPr="00E301A8">
        <w:rPr>
          <w:rStyle w:val="StyleUnderline"/>
        </w:rPr>
        <w:t>declared</w:t>
      </w:r>
      <w:r w:rsidRPr="00E301A8">
        <w:rPr>
          <w:sz w:val="16"/>
        </w:rPr>
        <w:t xml:space="preserve"> </w:t>
      </w:r>
      <w:r w:rsidRPr="00E301A8">
        <w:rPr>
          <w:rStyle w:val="StyleUnderline"/>
        </w:rPr>
        <w:t>that all nations have the right to “put their own interests first</w:t>
      </w:r>
      <w:r w:rsidRPr="00E301A8">
        <w:rPr>
          <w:sz w:val="16"/>
        </w:rPr>
        <w:t xml:space="preserve">” </w:t>
      </w:r>
      <w:r w:rsidRPr="00E301A8">
        <w:rPr>
          <w:rStyle w:val="StyleUnderline"/>
        </w:rPr>
        <w:t>and</w:t>
      </w:r>
      <w:r w:rsidRPr="00E301A8">
        <w:rPr>
          <w:sz w:val="16"/>
        </w:rPr>
        <w:t xml:space="preserve"> that </w:t>
      </w:r>
      <w:r w:rsidRPr="00E301A8">
        <w:rPr>
          <w:rStyle w:val="StyleUnderline"/>
        </w:rPr>
        <w:t>the</w:t>
      </w:r>
      <w:r w:rsidRPr="00E301A8">
        <w:rPr>
          <w:sz w:val="16"/>
        </w:rPr>
        <w:t xml:space="preserve"> </w:t>
      </w:r>
      <w:r w:rsidRPr="00E301A8">
        <w:rPr>
          <w:rStyle w:val="StyleUnderline"/>
        </w:rPr>
        <w:t>U</w:t>
      </w:r>
      <w:r w:rsidRPr="00E301A8">
        <w:rPr>
          <w:sz w:val="16"/>
        </w:rPr>
        <w:t xml:space="preserve">nited </w:t>
      </w:r>
      <w:r w:rsidRPr="00E301A8">
        <w:rPr>
          <w:rStyle w:val="StyleUnderline"/>
        </w:rPr>
        <w:t>S</w:t>
      </w:r>
      <w:r w:rsidRPr="00E301A8">
        <w:rPr>
          <w:sz w:val="16"/>
        </w:rPr>
        <w:t xml:space="preserve">tates </w:t>
      </w:r>
      <w:r w:rsidRPr="00E301A8">
        <w:rPr>
          <w:rStyle w:val="StyleUnderline"/>
        </w:rPr>
        <w:t>would “not seek to impose our way of life on anyone</w:t>
      </w:r>
      <w:r w:rsidRPr="00E301A8">
        <w:rPr>
          <w:sz w:val="16"/>
        </w:rPr>
        <w:t xml:space="preserve">,” </w:t>
      </w:r>
      <w:r w:rsidRPr="00E301A8">
        <w:rPr>
          <w:rStyle w:val="StyleUnderline"/>
        </w:rPr>
        <w:t xml:space="preserve">human rights advocates shuddered. </w:t>
      </w:r>
      <w:r w:rsidRPr="00E301A8">
        <w:rPr>
          <w:sz w:val="16"/>
        </w:rPr>
        <w:t xml:space="preserve">Trump has suggested that the United States and Russia are moral equals. He has said he might reinstitute torture as a counterterrorism tool and indicated that the slaughter of civilians by the Syrian regime was none of our business. But </w:t>
      </w:r>
      <w:r w:rsidRPr="00E301A8">
        <w:rPr>
          <w:rStyle w:val="StyleUnderline"/>
        </w:rPr>
        <w:t>this month</w:t>
      </w:r>
      <w:r w:rsidRPr="00E301A8">
        <w:rPr>
          <w:sz w:val="16"/>
        </w:rPr>
        <w:t xml:space="preserve">, as his presidency approaches its 100-day mark, </w:t>
      </w:r>
      <w:r w:rsidRPr="00E301A8">
        <w:rPr>
          <w:rStyle w:val="StyleUnderline"/>
        </w:rPr>
        <w:t>Trump appears to have had at least a partial change of heart</w:t>
      </w:r>
      <w:r w:rsidRPr="00E301A8">
        <w:rPr>
          <w:sz w:val="16"/>
        </w:rPr>
        <w:t xml:space="preserve">. </w:t>
      </w:r>
      <w:r w:rsidRPr="00E301A8">
        <w:rPr>
          <w:rStyle w:val="StyleUnderline"/>
        </w:rPr>
        <w:t>He called Syrian President Bashar al-Assad “barbaric”</w:t>
      </w:r>
      <w:r w:rsidRPr="00E301A8">
        <w:rPr>
          <w:sz w:val="16"/>
        </w:rPr>
        <w:t xml:space="preserve"> for using chemical weapons against his own citizens and sent 59 cruise missiles to punish him. U.N. Ambassador Nikki Haley used her turn at the rotating Security Council presidency to hold a meeting devoted to human rights. </w:t>
      </w:r>
      <w:r w:rsidRPr="00E301A8">
        <w:rPr>
          <w:rStyle w:val="StyleUnderline"/>
        </w:rPr>
        <w:t xml:space="preserve">Trump intervened to get Egyptian President Abdel Fatah al-Sissi to free an unjustly imprisoned U.S. citizen, Aya Hijazi. </w:t>
      </w:r>
      <w:r w:rsidRPr="00E301A8">
        <w:rPr>
          <w:sz w:val="16"/>
        </w:rPr>
        <w:t xml:space="preserve">In a message to Congress last week, Trump said an administration review was underway to ensure that Russian “perpetrators of human rights abuses” are held accountable. And Tuesday, Trump’s comments in remembrance of the Holocaust marked his first substantive acknowledgment of the rise of anti-Semitism in this country and beyond. </w:t>
      </w:r>
      <w:r w:rsidRPr="00E301A8">
        <w:rPr>
          <w:rStyle w:val="Emphasis"/>
        </w:rPr>
        <w:t>The human rights community is not convinced</w:t>
      </w:r>
      <w:r w:rsidRPr="00E301A8">
        <w:rPr>
          <w:sz w:val="16"/>
        </w:rPr>
        <w:t xml:space="preserve">. </w:t>
      </w:r>
      <w:r w:rsidRPr="00E301A8">
        <w:rPr>
          <w:rStyle w:val="StyleUnderline"/>
        </w:rPr>
        <w:t>Amnesty International is marking Trump’s first 100 days with a list of 100 ways it says he threatens human rights and democracy, from immigration bans at home to funding cuts for aid programs and a failure to speak out on abuses by visiting leaders such as Sissi and Chinese President Xi Jinping</w:t>
      </w:r>
      <w:r w:rsidRPr="00E301A8">
        <w:rPr>
          <w:sz w:val="16"/>
        </w:rPr>
        <w:t xml:space="preserve">. Human Rights Watch has a running blog noting similar stances. “The big caveat here is </w:t>
      </w:r>
      <w:r w:rsidRPr="00E301A8">
        <w:rPr>
          <w:rStyle w:val="StyleUnderline"/>
        </w:rPr>
        <w:t>this is an unpredictable president with no core convictions</w:t>
      </w:r>
      <w:r w:rsidRPr="00E301A8">
        <w:rPr>
          <w:sz w:val="16"/>
        </w:rPr>
        <w:t>, and so who the hell knows what kind of president he’s going to be next week, much less over four years,” said Tom Malinowski, who served as head of the State Department’s human rights bureau under President Barack Obama. “</w:t>
      </w:r>
      <w:r w:rsidRPr="00E301A8">
        <w:rPr>
          <w:rStyle w:val="StyleUnderline"/>
        </w:rPr>
        <w:t xml:space="preserve">Thus far, he has repeatedly made it clear that, </w:t>
      </w:r>
      <w:r w:rsidRPr="00E301A8">
        <w:rPr>
          <w:rStyle w:val="Emphasis"/>
        </w:rPr>
        <w:t>with the interesting exception of the Syria strike, he doesn’t really have much interest in America as a force for good</w:t>
      </w:r>
      <w:r w:rsidRPr="00E301A8">
        <w:rPr>
          <w:rStyle w:val="StyleUnderline"/>
        </w:rPr>
        <w:t xml:space="preserve"> in the world</w:t>
      </w:r>
      <w:r w:rsidRPr="00E301A8">
        <w:rPr>
          <w:sz w:val="16"/>
        </w:rPr>
        <w:t xml:space="preserve">.” While U.S. policy has been inconsistent and far from perfect, Malinowski and others maintain, in terms that might resonate with Trump, that promotion of rights and values is part of the American brand and has benefits for national security policy. Whatever complicated views the rest of the world has of the United States, the capacity and at least occasional willingness to stand up for principles imparts a certain kind of power. Beyond the realpolitik of the Cold War, the first institutional establishment of human rights as a formal policy goal came with Jimmy Carter, who elevated the issue to a State Department bureau. Ronald Reagan, who began with a preference for pressing change in communist rather than friendly authoritarian governments, ended up pushing for reforms in countries such as South Korea and the Philippines. Both </w:t>
      </w:r>
      <w:r w:rsidRPr="00E301A8">
        <w:rPr>
          <w:rStyle w:val="StyleUnderline"/>
        </w:rPr>
        <w:t>presidents</w:t>
      </w:r>
      <w:r w:rsidRPr="00E301A8">
        <w:rPr>
          <w:sz w:val="16"/>
        </w:rPr>
        <w:t xml:space="preserve"> and their successors, including Obama, </w:t>
      </w:r>
      <w:r w:rsidRPr="00E301A8">
        <w:rPr>
          <w:rStyle w:val="StyleUnderline"/>
        </w:rPr>
        <w:t>were frequently accused of hypocrisy as they chose the human rights battles</w:t>
      </w:r>
      <w:r w:rsidRPr="00E301A8">
        <w:rPr>
          <w:sz w:val="16"/>
        </w:rPr>
        <w:t xml:space="preserve"> they wanted to fight. </w:t>
      </w:r>
      <w:r w:rsidRPr="00E301A8">
        <w:rPr>
          <w:rStyle w:val="StyleUnderline"/>
        </w:rPr>
        <w:t xml:space="preserve">But all at least gave speeches, and took occasional action, on behalf of universal values and democracy. </w:t>
      </w:r>
      <w:r w:rsidRPr="00E301A8">
        <w:rPr>
          <w:sz w:val="16"/>
        </w:rPr>
        <w:t>Senate Foreign Relations Committee Chairman Bob Corker (R-Tenn.), who said he recently advocated for Hijazi’s release in his own talks with Sissi and was briefed on the latest negotiations, said that Trump “handled it the way things like this should be handled.” “The United States can sometimes lead with things, and do it publicly, [in ways] that are offensive to people and likely not get the kind of result that we’d like, whereas working it quietly and making it a priority, but doing so in a way that is not a public embarrassment to the other party, that’s the way they worked this,” Corker said in an interview Thursday. A former senior national security official in the George W. Bush administration agreed, as long as the private leverage is used effectively. “</w:t>
      </w:r>
      <w:r w:rsidRPr="00E301A8">
        <w:rPr>
          <w:rStyle w:val="StyleUnderline"/>
        </w:rPr>
        <w:t>You cannot crack down your way to stability. It will not work and ultimately will undermine you</w:t>
      </w:r>
      <w:r w:rsidRPr="00E301A8">
        <w:rPr>
          <w:sz w:val="16"/>
        </w:rPr>
        <w:t xml:space="preserve"> .</w:t>
      </w:r>
      <w:r w:rsidRPr="00E301A8">
        <w:rPr>
          <w:rFonts w:cs="Times New Roman"/>
          <w:sz w:val="16"/>
        </w:rPr>
        <w:t> </w:t>
      </w:r>
      <w:r w:rsidRPr="00E301A8">
        <w:rPr>
          <w:sz w:val="16"/>
        </w:rPr>
        <w:t>.</w:t>
      </w:r>
      <w:r w:rsidRPr="00E301A8">
        <w:rPr>
          <w:rFonts w:cs="Times New Roman"/>
          <w:sz w:val="16"/>
        </w:rPr>
        <w:t> </w:t>
      </w:r>
      <w:r w:rsidRPr="00E301A8">
        <w:rPr>
          <w:sz w:val="16"/>
        </w:rPr>
        <w:t xml:space="preserve">. </w:t>
      </w:r>
      <w:r w:rsidRPr="00E301A8">
        <w:rPr>
          <w:rStyle w:val="StyleUnderline"/>
        </w:rPr>
        <w:t>that’s what we have to be saying to these regimes</w:t>
      </w:r>
      <w:r w:rsidRPr="00E301A8">
        <w:rPr>
          <w:sz w:val="16"/>
        </w:rPr>
        <w:t>,” said the former official, who spoke on the condition of anonymity to talk candidly about the new administration. Maybe, he said, the Trump administration is doing that behind the scenes. But “they’re pretty disoriented and disorganized. .</w:t>
      </w:r>
      <w:r w:rsidRPr="00E301A8">
        <w:rPr>
          <w:rFonts w:cs="Times New Roman"/>
          <w:sz w:val="16"/>
        </w:rPr>
        <w:t> </w:t>
      </w:r>
      <w:r w:rsidRPr="00E301A8">
        <w:rPr>
          <w:sz w:val="16"/>
        </w:rPr>
        <w:t>.</w:t>
      </w:r>
      <w:r w:rsidRPr="00E301A8">
        <w:rPr>
          <w:rFonts w:cs="Times New Roman"/>
          <w:sz w:val="16"/>
        </w:rPr>
        <w:t> </w:t>
      </w:r>
      <w:r w:rsidRPr="00E301A8">
        <w:rPr>
          <w:sz w:val="16"/>
        </w:rPr>
        <w:t xml:space="preserve">. I don’t know at this point what they’re doing. And I think they don’t know.” </w:t>
      </w:r>
      <w:r w:rsidRPr="00E301A8">
        <w:rPr>
          <w:rStyle w:val="StyleUnderline"/>
        </w:rPr>
        <w:t>Critics point to Trump administration words and deeds that belie an interest in human rights</w:t>
      </w:r>
      <w:r w:rsidRPr="00E301A8">
        <w:rPr>
          <w:sz w:val="16"/>
        </w:rPr>
        <w:t xml:space="preserve">. Secretary of State Rex </w:t>
      </w:r>
      <w:r w:rsidRPr="00E301A8">
        <w:rPr>
          <w:rStyle w:val="StyleUnderline"/>
        </w:rPr>
        <w:t>Tillerson</w:t>
      </w:r>
      <w:r w:rsidRPr="00E301A8">
        <w:rPr>
          <w:sz w:val="16"/>
        </w:rPr>
        <w:t xml:space="preserve"> </w:t>
      </w:r>
      <w:r w:rsidRPr="00E301A8">
        <w:rPr>
          <w:rStyle w:val="StyleUnderline"/>
        </w:rPr>
        <w:t>skipped a public appearance</w:t>
      </w:r>
      <w:r w:rsidRPr="00E301A8">
        <w:rPr>
          <w:sz w:val="16"/>
        </w:rPr>
        <w:t xml:space="preserve">, mandatory for his predecessors, </w:t>
      </w:r>
      <w:r w:rsidRPr="00E301A8">
        <w:rPr>
          <w:rStyle w:val="StyleUnderline"/>
        </w:rPr>
        <w:t>to present this year’s State Department human rights report</w:t>
      </w:r>
      <w:r w:rsidRPr="00E301A8">
        <w:rPr>
          <w:sz w:val="16"/>
        </w:rPr>
        <w:t xml:space="preserve"> </w:t>
      </w:r>
      <w:r w:rsidRPr="00E301A8">
        <w:rPr>
          <w:rStyle w:val="StyleUnderline"/>
        </w:rPr>
        <w:t>and</w:t>
      </w:r>
      <w:r w:rsidRPr="00E301A8">
        <w:rPr>
          <w:sz w:val="16"/>
        </w:rPr>
        <w:t xml:space="preserve"> </w:t>
      </w:r>
      <w:r w:rsidRPr="00E301A8">
        <w:rPr>
          <w:rStyle w:val="StyleUnderline"/>
        </w:rPr>
        <w:t>then informed Congress that the administration would lift all human rights conditions on arms shipments to Bahrain.</w:t>
      </w:r>
      <w:r w:rsidRPr="00E301A8">
        <w:rPr>
          <w:sz w:val="16"/>
        </w:rPr>
        <w:t xml:space="preserve"> </w:t>
      </w:r>
      <w:r w:rsidRPr="00E301A8">
        <w:rPr>
          <w:rStyle w:val="StyleUnderline"/>
        </w:rPr>
        <w:t>That</w:t>
      </w:r>
      <w:r w:rsidRPr="00E301A8">
        <w:rPr>
          <w:sz w:val="16"/>
        </w:rPr>
        <w:t xml:space="preserve"> same </w:t>
      </w:r>
      <w:r w:rsidRPr="00E301A8">
        <w:rPr>
          <w:rStyle w:val="StyleUnderline"/>
        </w:rPr>
        <w:t>report judged that Bahrain</w:t>
      </w:r>
      <w:r w:rsidRPr="00E301A8">
        <w:rPr>
          <w:sz w:val="16"/>
        </w:rPr>
        <w:t xml:space="preserve"> had </w:t>
      </w:r>
      <w:r w:rsidRPr="00E301A8">
        <w:rPr>
          <w:rStyle w:val="StyleUnderline"/>
        </w:rPr>
        <w:t>engaged in politically motivated killing,</w:t>
      </w:r>
      <w:r w:rsidRPr="00E301A8">
        <w:rPr>
          <w:sz w:val="16"/>
        </w:rPr>
        <w:t xml:space="preserve"> “restrictions on free expression, assembly, and association .</w:t>
      </w:r>
      <w:r w:rsidRPr="00E301A8">
        <w:rPr>
          <w:rFonts w:cs="Times New Roman"/>
          <w:sz w:val="16"/>
        </w:rPr>
        <w:t> </w:t>
      </w:r>
      <w:r w:rsidRPr="00E301A8">
        <w:rPr>
          <w:sz w:val="16"/>
        </w:rPr>
        <w:t>.</w:t>
      </w:r>
      <w:r w:rsidRPr="00E301A8">
        <w:rPr>
          <w:rFonts w:cs="Times New Roman"/>
          <w:sz w:val="16"/>
        </w:rPr>
        <w:t> </w:t>
      </w:r>
      <w:r w:rsidRPr="00E301A8">
        <w:rPr>
          <w:sz w:val="16"/>
        </w:rPr>
        <w:t xml:space="preserve">. arrests without warrants or charges and lengthy pretrial detentions — used especially in cases against opposition members and political or human rights activists.” Trump has never concealed his fondness for strongmen. He publicly praised the visiting Sissi as “fantastic” and among the closest U.S. friends, with no mention of the military coup that brought Sissi to power, the more than 1,000 alleged extrajudicial killings by the government, and the tens of thousands of political and civil-society prisoners in Egypt. As much of the world — including his own State Department — questioned the validity of a Turkish referendum that gave vast new powers to authoritarian President Recep Tayyip Erdogan, Trump called Erdogan personally to congratulate him on his victory. A former senior Obama administration official acknowledged that “any administration gets itself in trouble coming in thinking there are no trade-offs. But I think </w:t>
      </w:r>
      <w:r w:rsidRPr="00E301A8">
        <w:rPr>
          <w:rStyle w:val="Emphasis"/>
        </w:rPr>
        <w:t>this administration seems to have gone to the other extreme, in deemphasizing” human rights</w:t>
      </w:r>
      <w:r w:rsidRPr="00E301A8">
        <w:rPr>
          <w:sz w:val="16"/>
        </w:rPr>
        <w:t>. “I do think it costs us. Without being naive about it, the American example counts for something in the world, not just in terms of what’s right or wrong, but in terms of our influence.” “If the image is one in which we basically project that we don’t care what authoritarian regimes do,” the former official said, “I think that’s going to come at a cost for us.”</w:t>
      </w:r>
    </w:p>
    <w:p w:rsidR="00441E88" w:rsidRPr="00E301A8" w:rsidRDefault="00441E88" w:rsidP="00441E88">
      <w:pPr>
        <w:pStyle w:val="Heading4"/>
        <w:rPr>
          <w:u w:val="single"/>
        </w:rPr>
      </w:pPr>
      <w:r w:rsidRPr="00E301A8">
        <w:t xml:space="preserve">Democratic promotion has failed on </w:t>
      </w:r>
      <w:r w:rsidRPr="00E301A8">
        <w:rPr>
          <w:u w:val="single"/>
        </w:rPr>
        <w:t>numerous instances</w:t>
      </w:r>
      <w:r w:rsidRPr="00E301A8">
        <w:t xml:space="preserve">. </w:t>
      </w:r>
      <w:r w:rsidRPr="00E301A8">
        <w:rPr>
          <w:u w:val="single"/>
        </w:rPr>
        <w:t xml:space="preserve"> </w:t>
      </w:r>
    </w:p>
    <w:p w:rsidR="00441E88" w:rsidRPr="00E301A8" w:rsidRDefault="00441E88" w:rsidP="00441E88">
      <w:pPr>
        <w:rPr>
          <w:rStyle w:val="Style13ptBold"/>
        </w:rPr>
      </w:pPr>
      <w:r w:rsidRPr="00E301A8">
        <w:rPr>
          <w:rStyle w:val="Style13ptBold"/>
        </w:rPr>
        <w:t xml:space="preserve">Haring ‘15 </w:t>
      </w:r>
      <w:r w:rsidRPr="00E301A8">
        <w:rPr>
          <w:sz w:val="16"/>
        </w:rPr>
        <w:t>(Melinda Haring, Foreign Policy, “Can Washington Stop Doing Dumb Democracy Promotion, Please?” 12/15/15</w:t>
      </w:r>
    </w:p>
    <w:p w:rsidR="00441E88" w:rsidRPr="00E301A8" w:rsidRDefault="00441E88" w:rsidP="00441E88">
      <w:pPr>
        <w:rPr>
          <w:sz w:val="16"/>
        </w:rPr>
      </w:pPr>
      <w:r w:rsidRPr="00E301A8">
        <w:rPr>
          <w:sz w:val="16"/>
        </w:rPr>
        <w:t xml:space="preserve">On Nov. 30, the Senate voted to confirm longtime international development expert Gayle Smith as the head of the U.S. Agency for International Development, the federal agency responsible for overseas humanitarian projects like caring for refugees, building clinics, and supporting democracy. In her confirmation speech before the Senate Foreign Relations Committee, Smith pledged to expand USAID’s “work and impact on democracy, rights, and governance.” But before Smith expands that work, she should take a look under the hood. She’s likely to find more than a few problems. </w:t>
      </w:r>
      <w:r w:rsidRPr="00E301A8">
        <w:rPr>
          <w:rStyle w:val="StyleUnderline"/>
        </w:rPr>
        <w:t>While USAID’s traditional development work is better known than its democracy work, the organization dominates democracy assistance</w:t>
      </w:r>
      <w:r w:rsidRPr="00E301A8">
        <w:rPr>
          <w:sz w:val="16"/>
        </w:rPr>
        <w:t xml:space="preserve">, distributing more than 85 percent of the $3 billion the United States spends every year to make the world more democratic. </w:t>
      </w:r>
      <w:r w:rsidRPr="00E301A8">
        <w:rPr>
          <w:rStyle w:val="Emphasis"/>
        </w:rPr>
        <w:t>It’s hardly news that the democracy bureaucracy is often uncoordinated, redundant, and counterproductive</w:t>
      </w:r>
      <w:r w:rsidRPr="00E301A8">
        <w:rPr>
          <w:sz w:val="16"/>
        </w:rPr>
        <w:t xml:space="preserve">. Sometimes, it’s not very smart. Last year, </w:t>
      </w:r>
      <w:r w:rsidRPr="00E301A8">
        <w:rPr>
          <w:rStyle w:val="StyleUnderline"/>
        </w:rPr>
        <w:t>USAID made headlines when details about a secretive social media program designed to bring regime change to Cuba became public.</w:t>
      </w:r>
      <w:r w:rsidRPr="00E301A8">
        <w:rPr>
          <w:sz w:val="16"/>
        </w:rPr>
        <w:t xml:space="preserve"> But supporting democrats is an important plank of U.S. influence and national security, and one that can be improved with three reforms that I previously outlined for Democracy Lab. First, </w:t>
      </w:r>
      <w:r w:rsidRPr="00E301A8">
        <w:rPr>
          <w:rStyle w:val="StyleUnderline"/>
        </w:rPr>
        <w:t>the U.S. government should leave democracy assistance in countries that Freedom House ranks as “not free,”</w:t>
      </w:r>
      <w:r w:rsidRPr="00E301A8">
        <w:rPr>
          <w:sz w:val="16"/>
        </w:rPr>
        <w:t xml:space="preserve"> like Uzbekistan and Zimbabwe, </w:t>
      </w:r>
      <w:r w:rsidRPr="00E301A8">
        <w:rPr>
          <w:rStyle w:val="StyleUnderline"/>
        </w:rPr>
        <w:t>to the independent grant-making model exemplified by the</w:t>
      </w:r>
      <w:r w:rsidRPr="00E301A8">
        <w:rPr>
          <w:sz w:val="16"/>
        </w:rPr>
        <w:t xml:space="preserve"> National Endowment for Democracy (</w:t>
      </w:r>
      <w:r w:rsidRPr="00E301A8">
        <w:rPr>
          <w:rStyle w:val="StyleUnderline"/>
        </w:rPr>
        <w:t>NED</w:t>
      </w:r>
      <w:r w:rsidRPr="00E301A8">
        <w:rPr>
          <w:sz w:val="16"/>
        </w:rPr>
        <w:t xml:space="preserve">) — because in-country offices in authoritarian countries entail all sorts of compromises, dilute programs, and are far more expensive. Second, field-based organizations like the National Democratic Institute and Chemonics International should focus on “partly free” and “free” places already on the road to change, like Ukraine and Tunisia. Finally, noncompetitive mechanisms for awarding funds to democracy promotion organizations should end. These reforms might be too radical for Smith, a late-Obama-era political appointee whose days in her new role may be numbered. But at a minimum, she should ensure that USAID is putting its limited democracy dollars into countries where there is political will to change. In the past, </w:t>
      </w:r>
      <w:r w:rsidRPr="00E301A8">
        <w:rPr>
          <w:rStyle w:val="StyleUnderline"/>
        </w:rPr>
        <w:t>I have highlighted laughably wasteful programs in Eurasia, from Azerbaijan to Uzbekistan. But democracy assistance programs in the former Soviet Union are a drop in the bucket compared to other “not free” countries that policymakers prioritize</w:t>
      </w:r>
      <w:r w:rsidRPr="00E301A8">
        <w:rPr>
          <w:sz w:val="16"/>
        </w:rPr>
        <w:t xml:space="preserve">. This means that </w:t>
      </w:r>
      <w:r w:rsidRPr="00E301A8">
        <w:rPr>
          <w:rStyle w:val="Emphasis"/>
        </w:rPr>
        <w:t>USAID dumps lots of money into countries that lack any political will to change</w:t>
      </w:r>
      <w:r w:rsidRPr="00E301A8">
        <w:rPr>
          <w:sz w:val="16"/>
        </w:rPr>
        <w:t xml:space="preserve">. </w:t>
      </w:r>
      <w:r w:rsidRPr="00E301A8">
        <w:rPr>
          <w:rStyle w:val="StyleUnderline"/>
        </w:rPr>
        <w:t xml:space="preserve">These programs are enormously expensive, unsuited for these countries’ circumstances, naively constructed, and may do more harm than good </w:t>
      </w:r>
      <w:r w:rsidRPr="00E301A8">
        <w:rPr>
          <w:sz w:val="16"/>
        </w:rPr>
        <w:t>In Afghanistan, USAID committed $216 million to empower 75,000 young women in an attempt to ensure that they’ll be included in the next generation of Afghan leaders. This is the U.S. government’s largest women’s empowerment project in history, and its cost exceeds the NED’s annual budget. Its implementers are for-profit contractors: Chemonics, Development Alternatives Inc., and Tetra Tech. USAID has already received a letter from the special inspector general for Afghanistan reconstruction worrying that Afghan women engaged in the program “may be left without any tangible benefit upon completion.” The inspector general writes that many of his concerns were echoed by Afghanistan’s first lady, who said, “I do hope that we are not going to fall again into the game of contracting and sub-contracting and the routine of workshops and training sessions generating a lot of certificates on paper and little else.” The program</w:t>
      </w:r>
      <w:r w:rsidRPr="00E301A8">
        <w:rPr>
          <w:rStyle w:val="StyleUnderline"/>
        </w:rPr>
        <w:t xml:space="preserve"> </w:t>
      </w:r>
      <w:r w:rsidRPr="00E301A8">
        <w:rPr>
          <w:sz w:val="16"/>
        </w:rPr>
        <w:t xml:space="preserve">wants “women to become leaders alongside their male counterparts, and ensure they have the skills, experience, knowledge, and networks to succeed,” which is standard USAID boilerplate — but it is unrealistic, unattainable, and potentially even dangerous to women, given the precarious state of women’s rights in the country. </w:t>
      </w:r>
      <w:r w:rsidRPr="00E301A8">
        <w:rPr>
          <w:rStyle w:val="StyleUnderline"/>
        </w:rPr>
        <w:t>As Human Rights Watch has noted, highly visible women in Afghanistan, such as policewomen and activists, experienced a series of threats and assassinations</w:t>
      </w:r>
      <w:r w:rsidRPr="00E301A8">
        <w:rPr>
          <w:sz w:val="16"/>
        </w:rPr>
        <w:t xml:space="preserve"> in 2014 — and </w:t>
      </w:r>
      <w:r w:rsidRPr="00E301A8">
        <w:rPr>
          <w:rStyle w:val="StyleUnderline"/>
        </w:rPr>
        <w:t>the government failed to protect them. But even aside from the question of safety, the program may simply be too big</w:t>
      </w:r>
      <w:r w:rsidRPr="00E301A8">
        <w:rPr>
          <w:sz w:val="16"/>
        </w:rPr>
        <w:t xml:space="preserve">. Societies produce only so many genuine activists, and too much assistance can create an artificial cottage industry and invite abuse. In 2013, USAID authorized Democracy International to “develop effective, inclusive, and accountable governance” in South Sudan, a country where civil war has displaced an estimated 2 million people and killed at least 50,000. The five-year program, with a $74.7 million price tag, was meant to “promote a peaceful democratic transition by facilitating smooth elections, the establishment of a sustainable constitution, and by promoting the participation of citizens.” On March 24, South Sudan’s national parliament delayed the country’s first elections and extended the terms of all elected officials, including President Salva Kiir, by three years. So much for citizen engagement. The program was also meant to provide direct assistance to the National Constitutional Review Committee to “support an inclusive constitutional development process.” The commission, established in 2012, has failed to produce a draft constitution. </w:t>
      </w:r>
      <w:r w:rsidRPr="00E301A8">
        <w:rPr>
          <w:rStyle w:val="StyleUnderline"/>
        </w:rPr>
        <w:t xml:space="preserve">In Jordan, </w:t>
      </w:r>
      <w:r w:rsidRPr="00E301A8">
        <w:rPr>
          <w:sz w:val="16"/>
        </w:rPr>
        <w:t xml:space="preserve">a country where </w:t>
      </w:r>
      <w:r w:rsidRPr="00E301A8">
        <w:rPr>
          <w:rStyle w:val="StyleUnderline"/>
        </w:rPr>
        <w:t>King Abdullah</w:t>
      </w:r>
      <w:r w:rsidRPr="00E301A8">
        <w:rPr>
          <w:sz w:val="16"/>
        </w:rPr>
        <w:t xml:space="preserve"> II controls the Senate, </w:t>
      </w:r>
      <w:r w:rsidRPr="00E301A8">
        <w:rPr>
          <w:rStyle w:val="StyleUnderline"/>
        </w:rPr>
        <w:t>approves laws and can dismiss the parliament</w:t>
      </w:r>
      <w:r w:rsidRPr="00E301A8">
        <w:rPr>
          <w:sz w:val="16"/>
        </w:rPr>
        <w:t xml:space="preserve">, prime minister and cabinet at whim, USAID pledged $35.7 million this September to “support King Abdullah’s democratic reforms.” </w:t>
      </w:r>
      <w:r w:rsidRPr="00E301A8">
        <w:rPr>
          <w:rStyle w:val="StyleUnderline"/>
        </w:rPr>
        <w:t>King Abdullah has weathered the Arab Spring better than most in his region by sacking a prime minister, passing new constitutional amendments, and holding parliamentary elections</w:t>
      </w:r>
      <w:r w:rsidRPr="00E301A8">
        <w:rPr>
          <w:sz w:val="16"/>
        </w:rPr>
        <w:t xml:space="preserve">. However, </w:t>
      </w:r>
      <w:r w:rsidRPr="00E301A8">
        <w:rPr>
          <w:rStyle w:val="StyleUnderline"/>
        </w:rPr>
        <w:t xml:space="preserve">his moves to assuage demonstrators are window dressing, and they are better understood as a ploy to stay in power rather than a genuine desire to embrace democracy. USAID continues to fund such ill-advised programs in authoritarian and semi-authoritarian countries that display no interest in reform for </w:t>
      </w:r>
      <w:r w:rsidRPr="00E301A8">
        <w:rPr>
          <w:sz w:val="16"/>
        </w:rPr>
        <w:t xml:space="preserve">three reasons: </w:t>
      </w:r>
      <w:r w:rsidRPr="00E301A8">
        <w:rPr>
          <w:rStyle w:val="StyleUnderline"/>
        </w:rPr>
        <w:t>bureaucratic self-interest, inertia, and the assumption that more is always better</w:t>
      </w:r>
      <w:r w:rsidRPr="00E301A8">
        <w:rPr>
          <w:sz w:val="16"/>
        </w:rPr>
        <w:t xml:space="preserve">. As I have written before, we can end the waste with an emphasis on triage, allocating more money where there is a greater chance of real change, not just spending wherever there is a mandate and a mechanism to do so. For starters, President Barack Obama’s oft-criticized foreign-policy mantra — “don’t do stupid shit” — is perfectly suited to democracy promotion. </w:t>
      </w:r>
      <w:r w:rsidRPr="00E301A8">
        <w:rPr>
          <w:rStyle w:val="StyleUnderline"/>
        </w:rPr>
        <w:t xml:space="preserve">The programs in Afghanistan, Jordan, and South Sudan never should have been approved. </w:t>
      </w:r>
      <w:r w:rsidRPr="00E301A8">
        <w:rPr>
          <w:rStyle w:val="Emphasis"/>
        </w:rPr>
        <w:t>If the U.S. government discontinued these and other programs in similarly unpromising environments, nothing would change in those countries</w:t>
      </w:r>
      <w:r w:rsidRPr="00E301A8">
        <w:rPr>
          <w:sz w:val="16"/>
        </w:rPr>
        <w:t xml:space="preserve"> — but the democracy bureaucracy and its staff in those countries might have to find new employment. </w:t>
      </w:r>
      <w:r w:rsidRPr="00E301A8">
        <w:rPr>
          <w:rStyle w:val="StyleUnderline"/>
        </w:rPr>
        <w:t>The bottom line is that scarce U.S. dollars to promote democracy should go toward countries where real and genuine progress is possible</w:t>
      </w:r>
      <w:r w:rsidRPr="00E301A8">
        <w:rPr>
          <w:sz w:val="16"/>
        </w:rPr>
        <w:t>.U.S. dollars to promote democracy should go toward countries where real and genuine progress is possible. The United States shouldn’t give up completely on “not free” countries; instead, it should support democrats in “not free” countries primarily with modest grants through the NED. The U.S. government can also plant seeds in “not free” countries through exchanges and online programs that don’t require an in-country presence. In Iran, for example, an e-learning program to teach democratic values to civil society makes a real difference without the need for field offices. In her confirmation hearing, Smith assured the Senate: “USAID has taken great strides to improve operations, increase transparency, embrace accountability, and ensure that the agency is both responsive and responsible.” It’s time for her to seriously examine whether USAID’s work in “not free” countries is actually responsible and yields “greater and more potent returns for the United States and millions of men, women, and children around the world.” I have my doubts — and taxpayers should, too.</w:t>
      </w:r>
    </w:p>
    <w:p w:rsidR="00441E88" w:rsidRPr="00E301A8" w:rsidRDefault="00441E88" w:rsidP="00441E88">
      <w:pPr>
        <w:pStyle w:val="Heading3"/>
      </w:pPr>
      <w:r w:rsidRPr="00E301A8">
        <w:t>2NC – AT: DPT</w:t>
      </w:r>
    </w:p>
    <w:p w:rsidR="00441E88" w:rsidRPr="00E301A8" w:rsidRDefault="00441E88" w:rsidP="00441E88">
      <w:pPr>
        <w:pStyle w:val="Heading4"/>
      </w:pPr>
      <w:r w:rsidRPr="00E301A8">
        <w:t>Democratic peace theory is wrong –</w:t>
      </w:r>
    </w:p>
    <w:p w:rsidR="00441E88" w:rsidRPr="00E301A8" w:rsidRDefault="00441E88" w:rsidP="00441E88">
      <w:pPr>
        <w:pStyle w:val="Heading4"/>
      </w:pPr>
      <w:r w:rsidRPr="00E301A8">
        <w:t xml:space="preserve">1) </w:t>
      </w:r>
      <w:r w:rsidRPr="00E301A8">
        <w:rPr>
          <w:u w:val="single"/>
        </w:rPr>
        <w:t>Best</w:t>
      </w:r>
      <w:r w:rsidRPr="00E301A8">
        <w:t xml:space="preserve"> and</w:t>
      </w:r>
      <w:r w:rsidRPr="00E301A8">
        <w:rPr>
          <w:u w:val="single"/>
        </w:rPr>
        <w:t xml:space="preserve"> most recent</w:t>
      </w:r>
      <w:r w:rsidRPr="00E301A8">
        <w:t xml:space="preserve"> data.</w:t>
      </w:r>
    </w:p>
    <w:p w:rsidR="00441E88" w:rsidRPr="00E301A8" w:rsidRDefault="00441E88" w:rsidP="00441E88">
      <w:pPr>
        <w:rPr>
          <w:rStyle w:val="Style13ptBold"/>
          <w:sz w:val="16"/>
        </w:rPr>
      </w:pPr>
      <w:r w:rsidRPr="00E301A8">
        <w:rPr>
          <w:rStyle w:val="Style13ptBold"/>
        </w:rPr>
        <w:t xml:space="preserve">Grabmeier ‘15 </w:t>
      </w:r>
      <w:r w:rsidRPr="00E301A8">
        <w:rPr>
          <w:sz w:val="16"/>
        </w:rPr>
        <w:t>(Jeff Grabmeier, Senior director of research and innovation communications, OSU. Phys.org, “</w:t>
      </w:r>
      <w:r w:rsidRPr="00E301A8">
        <w:rPr>
          <w:rStyle w:val="Emphasis"/>
        </w:rPr>
        <w:t>'Democratic peace' may not prevent international conflict</w:t>
      </w:r>
      <w:r w:rsidRPr="00E301A8">
        <w:rPr>
          <w:sz w:val="16"/>
        </w:rPr>
        <w:t>” 9/3/15 https://phys.org/news/2015-09-democratic-peace-international-conflict.html) GG</w:t>
      </w:r>
    </w:p>
    <w:p w:rsidR="00441E88" w:rsidRPr="00E301A8" w:rsidRDefault="00441E88" w:rsidP="00441E88">
      <w:pPr>
        <w:rPr>
          <w:sz w:val="14"/>
        </w:rPr>
      </w:pPr>
      <w:r w:rsidRPr="00E301A8">
        <w:rPr>
          <w:rStyle w:val="StyleUnderline"/>
        </w:rPr>
        <w:t xml:space="preserve">Using a new technique to analyze 52 years of international conflict, researchers suggest that </w:t>
      </w:r>
      <w:r w:rsidRPr="00E301A8">
        <w:rPr>
          <w:rStyle w:val="Emphasis"/>
        </w:rPr>
        <w:t>there may be no such thing as a "democratic peace."</w:t>
      </w:r>
      <w:r w:rsidRPr="00E301A8">
        <w:rPr>
          <w:rStyle w:val="StyleUnderline"/>
        </w:rPr>
        <w:t xml:space="preserve"> </w:t>
      </w:r>
      <w:r w:rsidRPr="00E301A8">
        <w:rPr>
          <w:sz w:val="14"/>
        </w:rPr>
        <w:t>In addition, a model developed with this new technique was found to predict international conflict five and even ten years in the future better than any existing model. Democratic peace is the widely held theory that democracies are less likely to go to war against each other than countries with other types of government. In the new study, researchers found that economic trade relationships and participation in international governmental organizations play a strong role in keeping the peace among countries. But democracy? Not so much. "That's a startling finding because the value of joint democracy in preventing war is what we thought was the closest thing to a law in international politics," said Skyler Cranmer, lead author of the study and The Carter Phillips and Sue Henry Associate Professor of Political Science at The Ohio State University. "</w:t>
      </w:r>
      <w:r w:rsidRPr="00E301A8">
        <w:rPr>
          <w:rStyle w:val="StyleUnderline"/>
        </w:rPr>
        <w:t>There's been empirical research supporting this theory for the past 50 years. Even U.S. presidents have touted the value of a democratic peace, but it doesn't seem to hold up</w:t>
      </w:r>
      <w:r w:rsidRPr="00E301A8">
        <w:rPr>
          <w:sz w:val="14"/>
        </w:rPr>
        <w:t xml:space="preserve">, at least the way we looked at it." The study appears this week in the Proceedings of the National Academy of Sciences. Cranmer's co-authors are Elizabeth Menninga, assistant professor of political science at the University of Iowa and recent Ph.D. graduate in political science at the University of North Carolina at Chapel Hill; and Peter Mucha, professor of mathematics in the College of Arts and Sciences at UNC-Chapel Hill. </w:t>
      </w:r>
      <w:r w:rsidRPr="00E301A8">
        <w:rPr>
          <w:rStyle w:val="StyleUnderline"/>
        </w:rPr>
        <w:t>Along with casting doubt on democratic peace theory, the study also developed a new way to predict levels of international conflict that is more accurate than any previous model</w:t>
      </w:r>
      <w:r w:rsidRPr="00E301A8">
        <w:rPr>
          <w:sz w:val="14"/>
        </w:rPr>
        <w:t>. The researchers used a new technique to examine all violent conflicts between countries during the period of 1948 to 2000. The result was a model of international conflict that was 47 percent better than the standard model at predicting the level of worldwide conflict five and even 10 years into the future. "The Department of Defense needs to know at least that far in advance what the world situation is going to be like, because it can't react in a year to changes in levels of conflict due to bureaucratic inertia and its longer funding cycle," Cranmer said. "Being able to have a sense of the global climate in five or 10 years would be extremely helpful from a policy and planning perspective." T</w:t>
      </w:r>
      <w:r w:rsidRPr="00E301A8">
        <w:rPr>
          <w:rStyle w:val="StyleUnderline"/>
        </w:rPr>
        <w:t>he researchers started the study with a famous idea posed by</w:t>
      </w:r>
      <w:r w:rsidRPr="00E301A8">
        <w:rPr>
          <w:sz w:val="14"/>
        </w:rPr>
        <w:t xml:space="preserve"> the philosopher Immanuel </w:t>
      </w:r>
      <w:r w:rsidRPr="00E301A8">
        <w:rPr>
          <w:rStyle w:val="StyleUnderline"/>
        </w:rPr>
        <w:t>Kant</w:t>
      </w:r>
      <w:r w:rsidRPr="00E301A8">
        <w:rPr>
          <w:sz w:val="14"/>
        </w:rPr>
        <w:t xml:space="preserve"> back in 1795: that the world could enjoy a "perpetual peace" if countries would become more interconnected in three ways. The modern interpretation of those three ways is: Through the spread of democratic states, more economic interdependence through trade, and more joint membership in international governmental organizations, or IGOs. (Modern examples range from regional agricultural organizations to the European Union and NATO.) Many studies have looked at how these three elements, either together or separately, affect conflict between countries. But even when they were considered together, the impact of the three individual factors were considered additively. </w:t>
      </w:r>
      <w:r w:rsidRPr="00E301A8">
        <w:rPr>
          <w:rStyle w:val="Emphasis"/>
        </w:rPr>
        <w:t>What makes this study unique is that the researchers were the first to use a new statistical measure</w:t>
      </w:r>
      <w:r w:rsidRPr="00E301A8">
        <w:rPr>
          <w:rStyle w:val="StyleUnderline"/>
        </w:rPr>
        <w:t xml:space="preserve"> developed by Mucha - called multislice community detection—</w:t>
      </w:r>
      <w:r w:rsidRPr="00E301A8">
        <w:rPr>
          <w:rStyle w:val="Emphasis"/>
        </w:rPr>
        <w:t>to analyze all three of these components collectively</w:t>
      </w:r>
      <w:r w:rsidRPr="00E301A8">
        <w:rPr>
          <w:sz w:val="14"/>
        </w:rPr>
        <w:t xml:space="preserve">. </w:t>
      </w:r>
      <w:r w:rsidRPr="00E301A8">
        <w:rPr>
          <w:rStyle w:val="StyleUnderline"/>
        </w:rPr>
        <w:t>They were able to examine, for the first time, how each component was related to each other. For example, how membership in IGOs affected trade agreements</w:t>
      </w:r>
      <w:r w:rsidRPr="00E301A8">
        <w:rPr>
          <w:sz w:val="14"/>
        </w:rPr>
        <w:t xml:space="preserve"> between counties, </w:t>
      </w:r>
      <w:r w:rsidRPr="00E301A8">
        <w:rPr>
          <w:rStyle w:val="StyleUnderline"/>
        </w:rPr>
        <w:t xml:space="preserve">and vice versa. </w:t>
      </w:r>
      <w:r w:rsidRPr="00E301A8">
        <w:rPr>
          <w:sz w:val="14"/>
        </w:rPr>
        <w:t>"</w:t>
      </w:r>
      <w:r w:rsidRPr="00E301A8">
        <w:rPr>
          <w:rStyle w:val="StyleUnderline"/>
        </w:rPr>
        <w:t>When we looked at these networks holistically, we found communities of countries that are similar not only in terms of their IGO memberships, or trade agreements, or in their democratic governments, but in terms of all these three elements together,"</w:t>
      </w:r>
      <w:r w:rsidRPr="00E301A8">
        <w:rPr>
          <w:sz w:val="14"/>
        </w:rPr>
        <w:t xml:space="preserve"> Cranmer said. The separation between such communities in the world is what the researchers called "Kantian Fractionalization." "You might think of it as the number of cliques the world is split up into and how easy it is to isolate those cliques from one another," Cranmer said. But the deeper the separation between communities or cliques there are in the world at one time, the more dangerous the world becomes. </w:t>
      </w:r>
      <w:r w:rsidRPr="00E301A8">
        <w:rPr>
          <w:rStyle w:val="StyleUnderline"/>
        </w:rPr>
        <w:t>By measuring these communities in the world at one specific time, the researchers could predict with better accuracy than ever before how many violent conflicts would occur in one, 5 or 10 years in the future</w:t>
      </w:r>
      <w:r w:rsidRPr="00E301A8">
        <w:rPr>
          <w:sz w:val="14"/>
        </w:rPr>
        <w:t>. This study had a broad definition of conflict: any military skirmish where one country deliberately kills a member of another country</w:t>
      </w:r>
      <w:r w:rsidRPr="00E301A8">
        <w:rPr>
          <w:rStyle w:val="StyleUnderline"/>
        </w:rPr>
        <w:t>. Many of the conflicts in this study were relatively small, but it also includes major wars</w:t>
      </w:r>
      <w:r w:rsidRPr="00E301A8">
        <w:rPr>
          <w:sz w:val="14"/>
        </w:rPr>
        <w:t>. Predicting one year into the future, this new model was 13 percent better than the standard model at predicting levels of worldwide conflict. But it was 47 percent better at predicting conflict 5 and 10 years into the future. "We measured how fragile these networks are to breaking up into communities," Mucha said. "Remarkably, that fragility in a mathematical sense has a clear political consequence in terms of increased conflict." The linear relationship between higher levels of Kantian fractionalization and more future conflict was so strong that Cranmer couldn't believe it at first. "</w:t>
      </w:r>
      <w:r w:rsidRPr="00E301A8">
        <w:rPr>
          <w:rStyle w:val="StyleUnderline"/>
        </w:rPr>
        <w:t xml:space="preserve">I threw up my hands in frustration when I first saw the results. I thought we surely must have made a mistake because you almost never see the kind of clean, linear relationship that we found outside of textbooks," </w:t>
      </w:r>
      <w:r w:rsidRPr="00E301A8">
        <w:rPr>
          <w:sz w:val="14"/>
        </w:rPr>
        <w:t>Cranmer said</w:t>
      </w:r>
      <w:r w:rsidRPr="00E301A8">
        <w:rPr>
          <w:rStyle w:val="StyleUnderline"/>
        </w:rPr>
        <w:t>. "But we confirmed that there is this strong relationship</w:t>
      </w:r>
      <w:r w:rsidRPr="00E301A8">
        <w:rPr>
          <w:sz w:val="14"/>
        </w:rPr>
        <w:t>."</w:t>
      </w:r>
    </w:p>
    <w:p w:rsidR="00441E88" w:rsidRPr="00E301A8" w:rsidRDefault="00441E88" w:rsidP="00441E88">
      <w:pPr>
        <w:pStyle w:val="Heading4"/>
      </w:pPr>
      <w:r w:rsidRPr="00E301A8">
        <w:t xml:space="preserve">2) </w:t>
      </w:r>
      <w:r w:rsidRPr="00E301A8">
        <w:rPr>
          <w:u w:val="single"/>
        </w:rPr>
        <w:t>Realism</w:t>
      </w:r>
      <w:r w:rsidRPr="00E301A8">
        <w:t>.</w:t>
      </w:r>
    </w:p>
    <w:p w:rsidR="00441E88" w:rsidRPr="00E301A8" w:rsidRDefault="00441E88" w:rsidP="00441E88">
      <w:pPr>
        <w:rPr>
          <w:sz w:val="16"/>
        </w:rPr>
      </w:pPr>
      <w:r w:rsidRPr="00E301A8">
        <w:rPr>
          <w:rStyle w:val="Style13ptBold"/>
        </w:rPr>
        <w:t>Pazienza ‘14</w:t>
      </w:r>
      <w:r w:rsidRPr="00E301A8">
        <w:t xml:space="preserve"> </w:t>
      </w:r>
      <w:r w:rsidRPr="00E301A8">
        <w:rPr>
          <w:sz w:val="16"/>
        </w:rPr>
        <w:t xml:space="preserve">(Toni Ann Pazienza University of South Florida, “Challenging the Democratic Peace Theory - The Role of US-China Relationship” March 2014 . Graduate Theses and Dissertations. </w:t>
      </w:r>
      <w:hyperlink r:id="rId85" w:history="1">
        <w:r w:rsidRPr="00E301A8">
          <w:rPr>
            <w:rStyle w:val="Hyperlink"/>
            <w:sz w:val="16"/>
          </w:rPr>
          <w:t>http://scholarcommons.usf.edu/etd/5098</w:t>
        </w:r>
      </w:hyperlink>
      <w:r w:rsidRPr="00E301A8">
        <w:rPr>
          <w:sz w:val="16"/>
        </w:rPr>
        <w:t>) GG</w:t>
      </w:r>
    </w:p>
    <w:p w:rsidR="00441E88" w:rsidRPr="00E301A8" w:rsidRDefault="00441E88" w:rsidP="00441E88">
      <w:pPr>
        <w:rPr>
          <w:sz w:val="16"/>
        </w:rPr>
      </w:pPr>
      <w:r w:rsidRPr="00E301A8">
        <w:rPr>
          <w:sz w:val="16"/>
        </w:rPr>
        <w:t xml:space="preserve">Despite these many data sets, many </w:t>
      </w:r>
      <w:r w:rsidRPr="00E301A8">
        <w:rPr>
          <w:rStyle w:val="Emphasis"/>
        </w:rPr>
        <w:t>realists have declared the democratic peace a fantasy</w:t>
      </w:r>
      <w:r w:rsidRPr="00E301A8">
        <w:rPr>
          <w:sz w:val="16"/>
        </w:rPr>
        <w:t xml:space="preserve">. </w:t>
      </w:r>
      <w:r w:rsidRPr="00E301A8">
        <w:rPr>
          <w:rStyle w:val="StyleUnderline"/>
        </w:rPr>
        <w:t>Permanent peace between mutually recognized liberal democracies</w:t>
      </w:r>
      <w:r w:rsidRPr="00E301A8">
        <w:rPr>
          <w:sz w:val="16"/>
        </w:rPr>
        <w:t xml:space="preserve">, they argue, </w:t>
      </w:r>
      <w:r w:rsidRPr="00E301A8">
        <w:rPr>
          <w:rStyle w:val="StyleUnderline"/>
        </w:rPr>
        <w:t>is not possible</w:t>
      </w:r>
      <w:r w:rsidRPr="00E301A8">
        <w:rPr>
          <w:sz w:val="16"/>
        </w:rPr>
        <w:t xml:space="preserve">. </w:t>
      </w:r>
      <w:r w:rsidRPr="00E301A8">
        <w:rPr>
          <w:rStyle w:val="StyleUnderline"/>
        </w:rPr>
        <w:t>Liberal states</w:t>
      </w:r>
      <w:r w:rsidRPr="00E301A8">
        <w:rPr>
          <w:sz w:val="16"/>
        </w:rPr>
        <w:t xml:space="preserve">, like all others, </w:t>
      </w:r>
      <w:r w:rsidRPr="00E301A8">
        <w:rPr>
          <w:rStyle w:val="StyleUnderline"/>
        </w:rPr>
        <w:t>must base foreign policy on the imperatives of power politics.</w:t>
      </w:r>
      <w:r w:rsidRPr="00E301A8">
        <w:rPr>
          <w:sz w:val="16"/>
        </w:rPr>
        <w:t xml:space="preserve"> Some realists argue that </w:t>
      </w:r>
      <w:r w:rsidRPr="00E301A8">
        <w:rPr>
          <w:rStyle w:val="StyleUnderline"/>
        </w:rPr>
        <w:t>there is no theoretically compelling causal mechanism that could explain democratic peace. If neither democratic structures nor norms alone can explain the democratic peace, then there is no democratic peace</w:t>
      </w:r>
      <w:r w:rsidRPr="00E301A8">
        <w:rPr>
          <w:sz w:val="16"/>
        </w:rPr>
        <w:t xml:space="preserve"> (Layne 11).</w:t>
      </w:r>
      <w:r w:rsidRPr="00E301A8">
        <w:rPr>
          <w:rStyle w:val="StyleUnderline"/>
        </w:rPr>
        <w:t xml:space="preserve"> If there was a democratic peace, then liberal states would not make threats against each other.</w:t>
      </w:r>
      <w:r w:rsidRPr="00E301A8">
        <w:rPr>
          <w:sz w:val="16"/>
        </w:rPr>
        <w:t xml:space="preserve"> Christopher Layne, for instance, argues that </w:t>
      </w:r>
      <w:r w:rsidRPr="00E301A8">
        <w:rPr>
          <w:rStyle w:val="StyleUnderline"/>
        </w:rPr>
        <w:t>in the case of the Union and the Confederacy, the characteristics at the heart of the democratic peace theory- remain suspect</w:t>
      </w:r>
      <w:r w:rsidRPr="00E301A8">
        <w:rPr>
          <w:sz w:val="16"/>
        </w:rPr>
        <w:t xml:space="preserve">. </w:t>
      </w:r>
      <w:r w:rsidRPr="00E301A8">
        <w:rPr>
          <w:rStyle w:val="StyleUnderline"/>
        </w:rPr>
        <w:t xml:space="preserve">If a democracy is tightly knit </w:t>
      </w:r>
      <w:r w:rsidRPr="00E301A8">
        <w:rPr>
          <w:sz w:val="16"/>
        </w:rPr>
        <w:t xml:space="preserve">politically, economically and culturally, </w:t>
      </w:r>
      <w:r w:rsidRPr="00E301A8">
        <w:rPr>
          <w:rStyle w:val="StyleUnderline"/>
        </w:rPr>
        <w:t>as the United States was</w:t>
      </w:r>
      <w:r w:rsidRPr="00E301A8">
        <w:rPr>
          <w:sz w:val="16"/>
        </w:rPr>
        <w:t xml:space="preserve"> in 1861, </w:t>
      </w:r>
      <w:r w:rsidRPr="00E301A8">
        <w:rPr>
          <w:rStyle w:val="StyleUnderline"/>
        </w:rPr>
        <w:t>and could still split into two waning successor states, we should have little confidence that democracy will prevent great power conflicts in international polities</w:t>
      </w:r>
      <w:r w:rsidRPr="00E301A8">
        <w:rPr>
          <w:sz w:val="16"/>
        </w:rPr>
        <w:t xml:space="preserve"> (41). Nonetheless, </w:t>
      </w:r>
      <w:r w:rsidRPr="00E301A8">
        <w:rPr>
          <w:rStyle w:val="StyleUnderline"/>
        </w:rPr>
        <w:t>realism seeks to explain power politics</w:t>
      </w:r>
      <w:r w:rsidRPr="00E301A8">
        <w:rPr>
          <w:sz w:val="16"/>
        </w:rPr>
        <w:t xml:space="preserve">. It is an approach that is centered upon four propositions: anarchic international system, sovereignty, states are ration and the most important actors. </w:t>
      </w:r>
      <w:r w:rsidRPr="00E301A8">
        <w:rPr>
          <w:rStyle w:val="StyleUnderline"/>
        </w:rPr>
        <w:t>States purse their own self interest and groups strive to attain as many resources as possible with a primary concern of survival</w:t>
      </w:r>
      <w:r w:rsidRPr="00E301A8">
        <w:rPr>
          <w:sz w:val="16"/>
        </w:rPr>
        <w:t xml:space="preserve">. While </w:t>
      </w:r>
      <w:r w:rsidRPr="00E301A8">
        <w:rPr>
          <w:rStyle w:val="StyleUnderline"/>
        </w:rPr>
        <w:t>there are no universal principles with which all states may guide their actions, a state must instead always be aware of the actions of the states around</w:t>
      </w:r>
      <w:r w:rsidRPr="00E301A8">
        <w:rPr>
          <w:sz w:val="16"/>
        </w:rPr>
        <w:t xml:space="preserve"> </w:t>
      </w:r>
      <w:r w:rsidRPr="00E301A8">
        <w:rPr>
          <w:rStyle w:val="StyleUnderline"/>
        </w:rPr>
        <w:t>it</w:t>
      </w:r>
      <w:r w:rsidRPr="00E301A8">
        <w:rPr>
          <w:sz w:val="16"/>
        </w:rPr>
        <w:t xml:space="preserve"> and must use a pragmatic approach to resolve problems as they arise. As Machiavelli put it in Discourses on Livy “… it is necessary for anyone who organizes a republic and establishes laws in it to take for granted that all men are evil and that they will always act according to the wickedness of their nature whenever they have the opportunity….” (28). Moreover, Hobbes’ Leviathan (1651), provides three very simple assumptions: men are equal, they interact in anarchy and the are motivated by competition, diffidence and glory (88). Hobbes’s emphasis on anarchy, or what he called “a war of all against all”, only focused on the domestic level. The international context would be developed by Edward Carr in his book, The Twenty Years’ Crisis (1939), which addressed the dichotomies of realism and utopianism (idealism). </w:t>
      </w:r>
      <w:r w:rsidRPr="00E301A8">
        <w:rPr>
          <w:rStyle w:val="StyleUnderline"/>
        </w:rPr>
        <w:t>Carr</w:t>
      </w:r>
      <w:r w:rsidRPr="00E301A8">
        <w:rPr>
          <w:sz w:val="16"/>
        </w:rPr>
        <w:t xml:space="preserve">, in short, </w:t>
      </w:r>
      <w:r w:rsidRPr="00E301A8">
        <w:rPr>
          <w:rStyle w:val="StyleUnderline"/>
        </w:rPr>
        <w:t>felt strongly that the problems of war could be avoided if states exercised the proper restrain or responded to the relative constrains of the international system</w:t>
      </w:r>
      <w:r w:rsidRPr="00E301A8">
        <w:rPr>
          <w:sz w:val="16"/>
        </w:rPr>
        <w:t xml:space="preserve">. In Steve Chan’s research, </w:t>
      </w:r>
      <w:r w:rsidRPr="00E301A8">
        <w:rPr>
          <w:rStyle w:val="StyleUnderline"/>
        </w:rPr>
        <w:t>constraints play an important role in assessing when one will or not attack another</w:t>
      </w:r>
      <w:r w:rsidRPr="00E301A8">
        <w:rPr>
          <w:sz w:val="16"/>
        </w:rPr>
        <w:t xml:space="preserve">. Chan questions Rummel in his choice of conflicts with battles that had to have battle deaths exceeding 1,000. Here he defines a conflict with the appropriate measure being by the total amount of casualty and property destruction, not just by the number of soldiers killed (624). </w:t>
      </w:r>
      <w:r w:rsidRPr="00E301A8">
        <w:rPr>
          <w:rStyle w:val="StyleUnderline"/>
        </w:rPr>
        <w:t>Chan</w:t>
      </w:r>
      <w:r w:rsidRPr="00E301A8">
        <w:rPr>
          <w:sz w:val="16"/>
        </w:rPr>
        <w:t xml:space="preserve"> further </w:t>
      </w:r>
      <w:r w:rsidRPr="00E301A8">
        <w:rPr>
          <w:rStyle w:val="StyleUnderline"/>
        </w:rPr>
        <w:t>questions the exclusion of imperialist and colonial wars</w:t>
      </w:r>
      <w:r w:rsidRPr="00E301A8">
        <w:rPr>
          <w:sz w:val="16"/>
        </w:rPr>
        <w:t xml:space="preserve"> (625). He also argues that </w:t>
      </w:r>
      <w:r w:rsidRPr="00E301A8">
        <w:rPr>
          <w:rStyle w:val="StyleUnderline"/>
        </w:rPr>
        <w:t>a foreign attack will move the officials of a free country to a state of</w:t>
      </w:r>
      <w:r w:rsidRPr="00E301A8">
        <w:rPr>
          <w:sz w:val="16"/>
        </w:rPr>
        <w:t xml:space="preserve"> </w:t>
      </w:r>
      <w:r w:rsidRPr="00E301A8">
        <w:rPr>
          <w:rStyle w:val="StyleUnderline"/>
        </w:rPr>
        <w:t>war</w:t>
      </w:r>
      <w:r w:rsidRPr="00E301A8">
        <w:rPr>
          <w:sz w:val="16"/>
        </w:rPr>
        <w:t xml:space="preserve">. </w:t>
      </w:r>
      <w:r w:rsidRPr="00E301A8">
        <w:rPr>
          <w:rStyle w:val="StyleUnderline"/>
        </w:rPr>
        <w:t>The attack can present a unifying cause that change</w:t>
      </w:r>
      <w:r w:rsidRPr="00E301A8">
        <w:rPr>
          <w:sz w:val="16"/>
        </w:rPr>
        <w:t xml:space="preserve">, at least initially, the normally fragmented and contending nature of politics. Also, </w:t>
      </w:r>
      <w:r w:rsidRPr="00E301A8">
        <w:rPr>
          <w:rStyle w:val="StyleUnderline"/>
        </w:rPr>
        <w:t>it would be expected that an attack against an ally of a democracy would have the same effect</w:t>
      </w:r>
      <w:r w:rsidRPr="00E301A8">
        <w:rPr>
          <w:sz w:val="16"/>
        </w:rPr>
        <w:t xml:space="preserve"> (Dec. 1984:637). Further, Layne, asks whether the democratic peace theory or realism is a better predictor of international outcomes” (157). In the end he concludes that </w:t>
      </w:r>
      <w:r w:rsidRPr="00E301A8">
        <w:rPr>
          <w:rStyle w:val="StyleUnderline"/>
        </w:rPr>
        <w:t>it is realist factors that reduce or avoid war</w:t>
      </w:r>
      <w:r w:rsidRPr="00E301A8">
        <w:rPr>
          <w:sz w:val="16"/>
        </w:rPr>
        <w:t xml:space="preserve"> (159). He, like Chan, also disagrees with Rummel’s sampling set of wars in that “…several important cases of wars between democratic states are not counted for reasons that are not very persuasive” and this coincides with Chan’s research (38). He argues that the case of the Union and the Confederacy, the characteristics at the heart of the democratic peace theory failed conspicuously. If a democracy, such as the United States in 1861, could split into two warring successor states, we would have little confidence, he asserts, that democracy will prevent great power conflicts in international politics (Layne, 41). In supporting this point, Errol </w:t>
      </w:r>
      <w:r w:rsidRPr="00E301A8">
        <w:rPr>
          <w:rStyle w:val="StyleUnderline"/>
        </w:rPr>
        <w:t>Henderson</w:t>
      </w:r>
      <w:r w:rsidRPr="00E301A8">
        <w:rPr>
          <w:sz w:val="16"/>
        </w:rPr>
        <w:t xml:space="preserve"> (1999) in “Neoidealism and the Democratic Peace”, </w:t>
      </w:r>
      <w:r w:rsidRPr="00E301A8">
        <w:rPr>
          <w:rStyle w:val="StyleUnderline"/>
        </w:rPr>
        <w:t>argues that it is his neoidealists perception that it is “… a combination of factors, including bi-polarity, nuclear deterrence, alliance aggregation, and trade links…” which allowed for the formation of an international security regime</w:t>
      </w:r>
      <w:r w:rsidRPr="00E301A8">
        <w:rPr>
          <w:sz w:val="16"/>
        </w:rPr>
        <w:t xml:space="preserve"> (204). </w:t>
      </w:r>
      <w:r w:rsidRPr="00E301A8">
        <w:rPr>
          <w:rStyle w:val="StyleUnderline"/>
        </w:rPr>
        <w:t xml:space="preserve">Henderson maintains that it is </w:t>
      </w:r>
      <w:r w:rsidRPr="00E301A8">
        <w:rPr>
          <w:rStyle w:val="Emphasis"/>
        </w:rPr>
        <w:t>this formation, and not joint democracy</w:t>
      </w:r>
      <w:r w:rsidRPr="00E301A8">
        <w:rPr>
          <w:rStyle w:val="StyleUnderline"/>
        </w:rPr>
        <w:t xml:space="preserve">, that </w:t>
      </w:r>
      <w:r w:rsidRPr="00E301A8">
        <w:rPr>
          <w:rStyle w:val="Emphasis"/>
        </w:rPr>
        <w:t>allowed for post war joint democracy</w:t>
      </w:r>
      <w:r w:rsidRPr="00E301A8">
        <w:rPr>
          <w:sz w:val="16"/>
        </w:rPr>
        <w:t xml:space="preserve">. Neoidealists argue that the </w:t>
      </w:r>
      <w:r w:rsidRPr="00E301A8">
        <w:rPr>
          <w:rStyle w:val="StyleUnderline"/>
        </w:rPr>
        <w:t>actions between states with problems of market failure leads to the construction of international regimes to facilitate agreements</w:t>
      </w:r>
      <w:r w:rsidRPr="00E301A8">
        <w:rPr>
          <w:sz w:val="16"/>
        </w:rPr>
        <w:t xml:space="preserve">, institutionalize rules, and provide norms for interstate reaction in a specific issue area (211). </w:t>
      </w:r>
      <w:r w:rsidRPr="00E301A8">
        <w:rPr>
          <w:rStyle w:val="StyleUnderline"/>
        </w:rPr>
        <w:t>Henderson’s core tenet of neoidealism is that norms emerge from international regimes that are external to states and not beholden to political regime type.</w:t>
      </w:r>
      <w:r w:rsidRPr="00E301A8">
        <w:rPr>
          <w:sz w:val="16"/>
        </w:rPr>
        <w:t xml:space="preserve"> While this notion of neoidealism suggests, is that although democracies rarely fight each other they are more frequently allied in war-more than four times as frequently as the average pair of democracies, according to Nils Peters Gleditsch and Havard Hegre (1997). For example, </w:t>
      </w:r>
      <w:r w:rsidRPr="00E301A8">
        <w:rPr>
          <w:rStyle w:val="StyleUnderline"/>
        </w:rPr>
        <w:t>many wars have been initiated by democracies engaged in colonial conquest.</w:t>
      </w:r>
      <w:r w:rsidRPr="00E301A8">
        <w:rPr>
          <w:sz w:val="16"/>
        </w:rPr>
        <w:t xml:space="preserve"> In the post-World War II period there appear to have been many more military interventions abroad conducted by democratic (Western) states than by the Soviet Union and its allies. Some </w:t>
      </w:r>
      <w:r w:rsidRPr="00E301A8">
        <w:rPr>
          <w:rStyle w:val="StyleUnderline"/>
        </w:rPr>
        <w:t xml:space="preserve">interventions appear to have been justified with reference to stopping domestic violence or promoting democracy, but </w:t>
      </w:r>
      <w:r w:rsidRPr="00E301A8">
        <w:rPr>
          <w:rStyle w:val="Emphasis"/>
        </w:rPr>
        <w:t>others are more commonly interpreted as power politics</w:t>
      </w:r>
      <w:r w:rsidRPr="00E301A8">
        <w:rPr>
          <w:sz w:val="16"/>
        </w:rPr>
        <w:t>. Zeev Maoz is clear in his statement that in the real world peace exists. As he states, “</w:t>
      </w:r>
      <w:r w:rsidRPr="00E301A8">
        <w:rPr>
          <w:rStyle w:val="StyleUnderline"/>
        </w:rPr>
        <w:t>Overall, there is little to support the proposition that democracies’ international relations are especially peaceful, but only that their relations with each other are relatively very peaceful</w:t>
      </w:r>
      <w:r w:rsidRPr="00E301A8">
        <w:rPr>
          <w:sz w:val="16"/>
        </w:rPr>
        <w:t xml:space="preserve">” (78). This conclusion is also supported by Sebastian Rosato, who in his work The Flawed Logic of Democratic Peace Theory finds that </w:t>
      </w:r>
      <w:r w:rsidRPr="00E301A8">
        <w:rPr>
          <w:rStyle w:val="Emphasis"/>
        </w:rPr>
        <w:t>the logics underpinning the democratic peace theory are flawed</w:t>
      </w:r>
      <w:r w:rsidRPr="00E301A8">
        <w:rPr>
          <w:sz w:val="16"/>
        </w:rPr>
        <w:t xml:space="preserve">. He claims that </w:t>
      </w:r>
      <w:r w:rsidRPr="00E301A8">
        <w:rPr>
          <w:rStyle w:val="StyleUnderline"/>
        </w:rPr>
        <w:t>peace is not caused by the democratic nature of states</w:t>
      </w:r>
      <w:r w:rsidRPr="00E301A8">
        <w:rPr>
          <w:sz w:val="16"/>
        </w:rPr>
        <w:t xml:space="preserve">. </w:t>
      </w:r>
      <w:r w:rsidRPr="00E301A8">
        <w:rPr>
          <w:rStyle w:val="StyleUnderline"/>
        </w:rPr>
        <w:t>But</w:t>
      </w:r>
      <w:r w:rsidRPr="00E301A8">
        <w:rPr>
          <w:sz w:val="16"/>
        </w:rPr>
        <w:t xml:space="preserve">, </w:t>
      </w:r>
      <w:r w:rsidRPr="00E301A8">
        <w:rPr>
          <w:rStyle w:val="StyleUnderline"/>
        </w:rPr>
        <w:t xml:space="preserve">causal logic or democratic norms </w:t>
      </w:r>
      <w:r w:rsidRPr="00E301A8">
        <w:rPr>
          <w:sz w:val="16"/>
        </w:rPr>
        <w:t xml:space="preserve">(accountability and public constraint) </w:t>
      </w:r>
      <w:r w:rsidRPr="00E301A8">
        <w:rPr>
          <w:rStyle w:val="StyleUnderline"/>
        </w:rPr>
        <w:t>combined with trust and respect is what stops conflict between democratic states, which falls in line with Russett and Oneal’s position on norms and culture.</w:t>
      </w:r>
      <w:r w:rsidRPr="00E301A8">
        <w:rPr>
          <w:sz w:val="16"/>
        </w:rPr>
        <w:t xml:space="preserve"> Democratic leaders will use the “norm” of diplomacy and peaceful conflict negotiation, but only if they trust and respect the other state because the other state, whether democratic or not, will respond more peacefully. It is Rosato’s position that the causal logics that underpin democratic peace theory cannot explain why democracies remain at peace with one another because the mechanisms that make up these logics do not operate as stipulated (593). In the case of normative logic, liberal democracies do not reliably externalize their domestic norms of conflict resolution and do not treat one another with trust and respect when their interests clash. With institutional logic, </w:t>
      </w:r>
      <w:r w:rsidRPr="00E301A8">
        <w:rPr>
          <w:rStyle w:val="StyleUnderline"/>
        </w:rPr>
        <w:t>democracies are not especially accountable to peaceful loving publics or pacific interest groups. Democracies are not slow to mobilize or incapable of surprise attacks, and open political competition does not guarantee that a democracy will reveal information about is levels of “resolve”.</w:t>
      </w:r>
      <w:r w:rsidRPr="00E301A8">
        <w:rPr>
          <w:sz w:val="16"/>
        </w:rPr>
        <w:t xml:space="preserve"> </w:t>
      </w:r>
      <w:r w:rsidRPr="00E301A8">
        <w:rPr>
          <w:rStyle w:val="Emphasis"/>
        </w:rPr>
        <w:t>Democratic peace theorists</w:t>
      </w:r>
      <w:r w:rsidRPr="00E301A8">
        <w:rPr>
          <w:sz w:val="16"/>
        </w:rPr>
        <w:t xml:space="preserve">, then, </w:t>
      </w:r>
      <w:r w:rsidRPr="00E301A8">
        <w:rPr>
          <w:rStyle w:val="Emphasis"/>
        </w:rPr>
        <w:t>fail to take stock of the underlying forces conflict that can undermine the stability of democratic norms</w:t>
      </w:r>
      <w:r w:rsidRPr="00E301A8">
        <w:rPr>
          <w:sz w:val="16"/>
        </w:rPr>
        <w:t>. Samuel Huntington, in his book, The Clash of Civilizations and the Remaking of World Order (1996) claims “</w:t>
      </w:r>
      <w:r w:rsidRPr="00E301A8">
        <w:rPr>
          <w:rStyle w:val="StyleUnderline"/>
        </w:rPr>
        <w:t>clashes of civilizations are the greatest threat to world peace</w:t>
      </w:r>
      <w:r w:rsidRPr="00E301A8">
        <w:rPr>
          <w:sz w:val="16"/>
        </w:rPr>
        <w:t>” (321). He theorizes that the clash between civilizations will dominate global politics and describes the geo-political shift in conflict and international relations in the post-Cold War era. In this New Order, the sovereign countries of the world from East and West are assembling into regional blocs based on shared cultures and values. According to Huntington, the next major cause of conflict will not be entwined with either any particular ideology (i.e. capitalism or communism) but from differences and competitions between cultures of civilizations. Summarizing</w:t>
      </w:r>
      <w:r w:rsidRPr="00E301A8">
        <w:rPr>
          <w:rStyle w:val="StyleUnderline"/>
        </w:rPr>
        <w:t>: The realist criticism of the normative and structural models of the democratic peace is two-fold</w:t>
      </w:r>
      <w:r w:rsidRPr="00E301A8">
        <w:rPr>
          <w:sz w:val="16"/>
        </w:rPr>
        <w:t>: First, it questions the validity of the normative and structural explanations. Second, it argues that the factors that prevent wars between states in general, including wars between democracies, are realist in nature, particularly with respect to power balances and interests.</w:t>
      </w:r>
    </w:p>
    <w:p w:rsidR="00441E88" w:rsidRPr="00E301A8" w:rsidRDefault="00441E88" w:rsidP="00441E88">
      <w:pPr>
        <w:pStyle w:val="Heading4"/>
      </w:pPr>
      <w:r w:rsidRPr="00E301A8">
        <w:t xml:space="preserve">2) </w:t>
      </w:r>
      <w:r w:rsidRPr="00E301A8">
        <w:rPr>
          <w:u w:val="single"/>
        </w:rPr>
        <w:t>Intervention and realist motives</w:t>
      </w:r>
      <w:r w:rsidRPr="00E301A8">
        <w:t xml:space="preserve">. </w:t>
      </w:r>
    </w:p>
    <w:p w:rsidR="00441E88" w:rsidRPr="00E301A8" w:rsidRDefault="00441E88" w:rsidP="00441E88">
      <w:pPr>
        <w:rPr>
          <w:sz w:val="16"/>
        </w:rPr>
      </w:pPr>
      <w:r w:rsidRPr="00E301A8">
        <w:rPr>
          <w:rStyle w:val="Style13ptBold"/>
        </w:rPr>
        <w:t>Owen ‘5</w:t>
      </w:r>
      <w:r w:rsidRPr="00E301A8">
        <w:t xml:space="preserve"> </w:t>
      </w:r>
      <w:r w:rsidRPr="00E301A8">
        <w:rPr>
          <w:sz w:val="16"/>
        </w:rPr>
        <w:t xml:space="preserve">– (John M. Owen IV is Associate Professor of Politics at the University of Virginia </w:t>
      </w:r>
      <w:hyperlink r:id="rId86" w:history="1">
        <w:r w:rsidRPr="00E301A8">
          <w:rPr>
            <w:rStyle w:val="Hyperlink"/>
            <w:sz w:val="16"/>
          </w:rPr>
          <w:t>https://www.foreignaffairs.com/reviews/review-essay/2005-11-01/iraq-and-democratic-peace?page=3</w:t>
        </w:r>
      </w:hyperlink>
      <w:r w:rsidRPr="00E301A8">
        <w:rPr>
          <w:sz w:val="16"/>
        </w:rPr>
        <w:t>) JK</w:t>
      </w:r>
    </w:p>
    <w:p w:rsidR="00441E88" w:rsidRPr="00E301A8" w:rsidRDefault="00441E88" w:rsidP="00441E88">
      <w:pPr>
        <w:rPr>
          <w:sz w:val="16"/>
        </w:rPr>
      </w:pPr>
      <w:r w:rsidRPr="00E301A8">
        <w:rPr>
          <w:rStyle w:val="StyleUnderline"/>
        </w:rPr>
        <w:t>The historical record indicates that democracies have often failed to adopt their internal norms of conflict resolution</w:t>
      </w:r>
      <w:r w:rsidRPr="00E301A8">
        <w:rPr>
          <w:sz w:val="16"/>
        </w:rPr>
        <w:t xml:space="preserve"> in an international context. This claim rests, first, on determining what democratic norms say about the international use of force and, second, on establishing whether democracies have generally adhered to these prescriptions. Liberal democratic norms narrowly circumscribe the range of situations in which democracies can justify the use of force. As Doyle (1997, 25) notes, “</w:t>
      </w:r>
      <w:r w:rsidRPr="00E301A8">
        <w:rPr>
          <w:rStyle w:val="StyleUnderline"/>
        </w:rPr>
        <w:t>Liberal wars are only fought for popular</w:t>
      </w:r>
      <w:r w:rsidRPr="00E301A8">
        <w:rPr>
          <w:sz w:val="16"/>
        </w:rPr>
        <w:t xml:space="preserve">, liberal purposes.” </w:t>
      </w:r>
      <w:r w:rsidRPr="00E301A8">
        <w:rPr>
          <w:rStyle w:val="StyleUnderline"/>
        </w:rPr>
        <w:t>This does not mean that they will go to war less often than other kinds of states</w:t>
      </w:r>
      <w:r w:rsidRPr="00E301A8">
        <w:rPr>
          <w:sz w:val="16"/>
        </w:rPr>
        <w:t xml:space="preserve">; it only means that there are fewer reasons available to them for waging war. </w:t>
      </w:r>
      <w:r w:rsidRPr="00E301A8">
        <w:rPr>
          <w:rStyle w:val="StyleUnderline"/>
        </w:rPr>
        <w:t>Democracies are certainly justified in fighting wars of self-defense</w:t>
      </w:r>
      <w:r w:rsidRPr="00E301A8">
        <w:rPr>
          <w:sz w:val="16"/>
        </w:rPr>
        <w:t xml:space="preserve">. Locke ([1690] 1988), for example, argues that </w:t>
      </w:r>
      <w:r w:rsidRPr="00E301A8">
        <w:rPr>
          <w:rStyle w:val="StyleUnderline"/>
        </w:rPr>
        <w:t>states</w:t>
      </w:r>
      <w:r w:rsidRPr="00E301A8">
        <w:rPr>
          <w:sz w:val="16"/>
        </w:rPr>
        <w:t xml:space="preserve">, like men in the state of nature, </w:t>
      </w:r>
      <w:r w:rsidRPr="00E301A8">
        <w:rPr>
          <w:rStyle w:val="StyleUnderline"/>
        </w:rPr>
        <w:t>have a right to destroy those who violate their rights to life, liberty, and property</w:t>
      </w:r>
      <w:r w:rsidRPr="00E301A8">
        <w:rPr>
          <w:sz w:val="16"/>
        </w:rPr>
        <w:t xml:space="preserve"> (269–72). There is considerable disagreement among liberal theorists regarding precisely what kinds of action constitute self-defense, </w:t>
      </w:r>
      <w:r w:rsidRPr="00E301A8">
        <w:rPr>
          <w:rStyle w:val="StyleUnderline"/>
        </w:rPr>
        <w:t>but repulsing an invasion, preempting an impending military attack, and fighting in the face of unreasonable demands all plausibly fall under this heading</w:t>
      </w:r>
      <w:r w:rsidRPr="00E301A8">
        <w:rPr>
          <w:sz w:val="16"/>
        </w:rPr>
        <w:t xml:space="preserve">. Waging war when the other party has not engaged in threatening behavior does not. In short, democracies should only go to war when “their safety and security are seriously endangered by the expansionist policies of outlaw states” (Rawls 1999, 90–91). </w:t>
      </w:r>
      <w:r w:rsidRPr="00E301A8">
        <w:rPr>
          <w:rStyle w:val="StyleUnderline"/>
        </w:rPr>
        <w:t>Another justification for the use of force is intervention in the affairs of other states or peoples, either to prevent blatant human rights violations or to bring about conditions in which liberal values can take root</w:t>
      </w:r>
      <w:r w:rsidRPr="00E301A8">
        <w:rPr>
          <w:sz w:val="16"/>
        </w:rPr>
        <w:t xml:space="preserve">. For Rawls(1999, 81), as for many liberals, human rights violators are “to be condemned and in grave cases may be subjected to forceful sanctions and even to intervention” (see also Doyle 1997, 31–32, and Owen 1997, 34–35). Mill ([1859] (1984)) extends the scope of intervention, arguing that “barbarous” </w:t>
      </w:r>
      <w:r w:rsidRPr="00E301A8">
        <w:rPr>
          <w:rStyle w:val="StyleUnderline"/>
        </w:rPr>
        <w:t>nations can be conquered to civilize them for their own benefit</w:t>
      </w:r>
      <w:r w:rsidRPr="00E301A8">
        <w:rPr>
          <w:sz w:val="16"/>
        </w:rPr>
        <w:t xml:space="preserve"> (see also Mehta 1990). However, if external rule does not ensure freedom and equality, it will be as liberal as the system it seeks to replace. </w:t>
      </w:r>
      <w:r w:rsidRPr="00E301A8">
        <w:rPr>
          <w:rStyle w:val="StyleUnderline"/>
        </w:rPr>
        <w:t>Consequently, intervention can only be justified if it is likely to “promote the development of conditions in which appropriate principles of justice can be satisfied”</w:t>
      </w:r>
      <w:r w:rsidRPr="00E301A8">
        <w:rPr>
          <w:sz w:val="16"/>
        </w:rPr>
        <w:t xml:space="preserve"> (Beitz 1979, 90). The imperialism of Europe’s great powers between 1815 and 1975 provides good evidence that liberal </w:t>
      </w:r>
      <w:r w:rsidRPr="00E301A8">
        <w:rPr>
          <w:rStyle w:val="StyleUnderline"/>
        </w:rPr>
        <w:t>democracies have often waged war for reasons other than self-defense and the inculcation of liberal values</w:t>
      </w:r>
      <w:r w:rsidRPr="00E301A8">
        <w:rPr>
          <w:sz w:val="16"/>
        </w:rPr>
        <w:t xml:space="preserve">. Although there were only a handful of liberal </w:t>
      </w:r>
      <w:r w:rsidRPr="00E301A8">
        <w:rPr>
          <w:rStyle w:val="StyleUnderline"/>
        </w:rPr>
        <w:t>democracies</w:t>
      </w:r>
      <w:r w:rsidRPr="00E301A8">
        <w:rPr>
          <w:sz w:val="16"/>
        </w:rPr>
        <w:t xml:space="preserve"> in the international system during this period, they </w:t>
      </w:r>
      <w:r w:rsidRPr="00E301A8">
        <w:rPr>
          <w:rStyle w:val="StyleUnderline"/>
        </w:rPr>
        <w:t>were involved in 66 of the 108 wars listed</w:t>
      </w:r>
      <w:r w:rsidRPr="00E301A8">
        <w:rPr>
          <w:sz w:val="16"/>
        </w:rPr>
        <w:t xml:space="preserve"> in the Correlates of War (COW) dataset of extrasystemic wars (Singer and Small 1994). Of these 66 wars, 33 were “imperial,” fought against previously independent peoples, and 33 were “colonial,” waged against existing colonies. It is hard to justify the “imperial” wars in terms of self-defense. Several cases are clear-cut: The democracy faced no immediate threat and conquered simply for profit or to expand its sphere of influence. A second set of cases includes wars waged as a result of imperial competition: </w:t>
      </w:r>
      <w:r w:rsidRPr="00E301A8">
        <w:rPr>
          <w:rStyle w:val="StyleUnderline"/>
        </w:rPr>
        <w:t>Liberal democracies conquered non-European peoples in order to create buffer states against other empires or to establish control over them before another imperial power could move in</w:t>
      </w:r>
      <w:r w:rsidRPr="00E301A8">
        <w:rPr>
          <w:sz w:val="16"/>
        </w:rPr>
        <w:t xml:space="preserve">. Thus Britain tried to conquer Afghanistan (1838) in order to create a buffer state against Russia, and France invaded Tunisia (1881) for fear of an eventual Italian occupation. Some commentators describe these wars as defensive because they aimed to secure sources of overseas wealth, thereby enhancing national power at the expense of other European powers. There are three reasons to dispute this assessment. First, these wars were often preventive rather than defensive: Russia had made no move to occupy Afghanistan and Italy had taken no action in Tunisia. </w:t>
      </w:r>
      <w:r w:rsidRPr="00E301A8">
        <w:rPr>
          <w:rStyle w:val="StyleUnderline"/>
        </w:rPr>
        <w:t>A war designed to avert possible action in the future, but for which there is no current evidence, is not defensive.</w:t>
      </w:r>
      <w:r w:rsidRPr="00E301A8">
        <w:rPr>
          <w:sz w:val="16"/>
        </w:rPr>
        <w:t xml:space="preserve"> </w:t>
      </w:r>
      <w:r w:rsidRPr="00E301A8">
        <w:rPr>
          <w:rStyle w:val="StyleUnderline"/>
        </w:rPr>
        <w:t xml:space="preserve">Second, there was frequently a liberal alternative to war. </w:t>
      </w:r>
      <w:r w:rsidRPr="00E301A8">
        <w:rPr>
          <w:sz w:val="16"/>
        </w:rPr>
        <w:t xml:space="preserve">Rather than impose authoritarian rule, liberal great powers could have offered non-European peoples military assistance in case of attack or simply deterred other imperial powers. Finally, </w:t>
      </w:r>
      <w:r w:rsidRPr="00E301A8">
        <w:rPr>
          <w:rStyle w:val="StyleUnderline"/>
        </w:rPr>
        <w:t>a substantial number of the preventive occupations were a product of competition between Britain and France,two liberal democraciesthatshould have trusted one another and negotiated in good faith without compromising the rights</w:t>
      </w:r>
      <w:r w:rsidRPr="00E301A8">
        <w:rPr>
          <w:sz w:val="16"/>
        </w:rPr>
        <w:t xml:space="preserve"> of non-</w:t>
      </w:r>
      <w:r w:rsidRPr="00E301A8">
        <w:rPr>
          <w:rStyle w:val="StyleUnderline"/>
        </w:rPr>
        <w:t xml:space="preserve">Europeans if democratic peace theory is correct. </w:t>
      </w:r>
      <w:r w:rsidRPr="00E301A8">
        <w:rPr>
          <w:sz w:val="16"/>
        </w:rPr>
        <w:t xml:space="preserve">A third set of cases includes wars waged directly against non-Europeans whose territory bordered the European empires. Because non-Europeans sometimes initiated these wars contemporaries tended to justify them as defensive wars of “pacification” to protect existing imperial possessions. Again, there are good reasons to doubt the claim that such wars were defensive. In the first place, non-Europeans often attacked to prevent further encroachment on their lands; it was they and not the Europeans that were fighting in self-defense. Moreover, there is considerable evidence that the imperial powers often provoked the attacks or acted preventively and exploited local instabilities as a pretext for imposing control on the periphery of their empires (Table 1). </w:t>
      </w:r>
      <w:r w:rsidRPr="00E301A8">
        <w:rPr>
          <w:rStyle w:val="StyleUnderline"/>
        </w:rPr>
        <w:t>Nor were any of the</w:t>
      </w:r>
      <w:r w:rsidRPr="00E301A8">
        <w:rPr>
          <w:sz w:val="16"/>
        </w:rPr>
        <w:t xml:space="preserve"> extra systemic </w:t>
      </w:r>
      <w:r w:rsidRPr="00E301A8">
        <w:rPr>
          <w:rStyle w:val="StyleUnderline"/>
        </w:rPr>
        <w:t>wars fought to prevent egregious abuses of human rights</w:t>
      </w:r>
      <w:r w:rsidRPr="00E301A8">
        <w:rPr>
          <w:sz w:val="16"/>
        </w:rPr>
        <w:t xml:space="preserve"> or with the express purpose of replacing autocratic rule with a more liberal alternative. The “colonial” wars, by definition, were conflicts in which imperial powers sought to perpetuate or reimpose autocratic rule. The “imperial” wars simply replaced illiberal indigenous government with authoritarian rule. When imperial rule was not imposed directly, the European powers supported local elites but retained strict control over their actions, thereby underwriting unjust political systems and effectively implementing external rule. </w:t>
      </w:r>
      <w:r w:rsidRPr="00E301A8">
        <w:rPr>
          <w:rStyle w:val="StyleUnderline"/>
        </w:rPr>
        <w:t xml:space="preserve">In short, despite protestations that they were bearing the “white man’s burden,” there is little evidence that liberal states’ use of force was motivated by respect for human rights </w:t>
      </w:r>
      <w:r w:rsidRPr="00E301A8">
        <w:rPr>
          <w:sz w:val="16"/>
        </w:rPr>
        <w:t>or that imperial conquest enhanced the rights of nonEuropeans. violating liberal norms in their conduct of foreign policy and therefore the claim that liberal states generally externalize their internal norms of conflict resolution is open to question. Proponents of the democratic peace have downplayed the importance of these findings in three ways. First, they have restated their argument and claimed that democracies remain at peace because they trust and respect one other and fight nondemocracies because they neither trust nor respect them. As Doyle (1997, 32) notes, “Extreme lack of public respect or trust is one of the major features that distinguishes relations between liberal and nonliberal societies from relations among liberal societies.” According to this restatement, we should not be surprised to observe European democracies fighting non-Europeans and the normative logic can therefore accommodate the imperial evidence. This alternative presentation of the logic is, 589</w:t>
      </w:r>
    </w:p>
    <w:p w:rsidR="00441E88" w:rsidRPr="00E301A8" w:rsidRDefault="00441E88" w:rsidP="00441E88">
      <w:pPr>
        <w:pStyle w:val="Heading4"/>
      </w:pPr>
      <w:r w:rsidRPr="00E301A8">
        <w:t xml:space="preserve">3) </w:t>
      </w:r>
      <w:r w:rsidRPr="00E301A8">
        <w:rPr>
          <w:u w:val="single"/>
        </w:rPr>
        <w:t>Terrorism, prolif, and ethnic conflicts</w:t>
      </w:r>
      <w:r w:rsidRPr="00E301A8">
        <w:t>.</w:t>
      </w:r>
    </w:p>
    <w:p w:rsidR="00441E88" w:rsidRPr="00E301A8" w:rsidRDefault="00441E88" w:rsidP="00441E88">
      <w:pPr>
        <w:rPr>
          <w:sz w:val="16"/>
        </w:rPr>
      </w:pPr>
      <w:r w:rsidRPr="00E301A8">
        <w:rPr>
          <w:rStyle w:val="Style13ptBold"/>
        </w:rPr>
        <w:t>Ostrowski ‘5</w:t>
      </w:r>
      <w:r w:rsidRPr="00E301A8">
        <w:t xml:space="preserve"> </w:t>
      </w:r>
      <w:r w:rsidRPr="00E301A8">
        <w:rPr>
          <w:sz w:val="16"/>
        </w:rPr>
        <w:t xml:space="preserve">(James Ostrowski, LewRockwell, “The Myth of Democratic Peace: Why Democracy Cannot Deliver Peace in the 21st Century” 2/2005 James Ostrowski, PhD. Assistant ProfessorJames Ostrowski, PhD. Assistant Professor UTennessee </w:t>
      </w:r>
      <w:hyperlink r:id="rId87" w:history="1">
        <w:r w:rsidRPr="00E301A8">
          <w:rPr>
            <w:rStyle w:val="Hyperlink"/>
            <w:sz w:val="16"/>
          </w:rPr>
          <w:t>https://www.lewrockwell.com/1970/01/james-ostrowski/the-myth-of-democratic-peace/</w:t>
        </w:r>
      </w:hyperlink>
      <w:r w:rsidRPr="00E301A8">
        <w:rPr>
          <w:sz w:val="16"/>
        </w:rPr>
        <w:t>) GG</w:t>
      </w:r>
    </w:p>
    <w:p w:rsidR="00441E88" w:rsidRPr="00E301A8" w:rsidRDefault="00441E88" w:rsidP="00441E88">
      <w:pPr>
        <w:rPr>
          <w:sz w:val="14"/>
        </w:rPr>
      </w:pPr>
      <w:r w:rsidRPr="00E301A8">
        <w:rPr>
          <w:rStyle w:val="StyleUnderline"/>
        </w:rPr>
        <w:t>We are led to believe that democracy and peace are inextricably linked;</w:t>
      </w:r>
      <w:r w:rsidRPr="00E301A8">
        <w:rPr>
          <w:sz w:val="14"/>
        </w:rPr>
        <w:t xml:space="preserve"> </w:t>
      </w:r>
      <w:r w:rsidRPr="00E301A8">
        <w:rPr>
          <w:rStyle w:val="StyleUnderline"/>
        </w:rPr>
        <w:t>that democracy leads to and causes peace; and that peace cannot be achieved in the absence of democracy</w:t>
      </w:r>
      <w:r w:rsidRPr="00E301A8">
        <w:rPr>
          <w:sz w:val="14"/>
        </w:rPr>
        <w:t xml:space="preserve">. Woodrow Wilson was one of the earliest and strongest proponents of this view. He said in his "war message" on April 2, 1917: A steadfast concert for peace can never be maintained except by a partnership of democratic nations. No autocratic government could be trusted to keep faith within it or observe its covenants. It must be a league of honour, a partnership of opinion. Intrigue would eat its vitals away; the plottings of inner circles who could plan what they would and render account to no one would be a corruption seated at its very heart. Only free peoples can hold their purpose and their honour steady to a common end and prefer the interests of mankind to any narrow interest of their own. Spencer R. Weart alleges that democracies rarely if ever go to war with each other. </w:t>
      </w:r>
      <w:r w:rsidRPr="00E301A8">
        <w:rPr>
          <w:rStyle w:val="StyleUnderline"/>
        </w:rPr>
        <w:t>Even if this is true</w:t>
      </w:r>
      <w:r w:rsidRPr="00E301A8">
        <w:rPr>
          <w:sz w:val="14"/>
        </w:rPr>
        <w:t xml:space="preserve">, </w:t>
      </w:r>
      <w:r w:rsidRPr="00E301A8">
        <w:rPr>
          <w:rStyle w:val="StyleUnderline"/>
        </w:rPr>
        <w:t xml:space="preserve">it distorts reality and makes people far too sanguine about democracy’s ability to deliver </w:t>
      </w:r>
      <w:r w:rsidRPr="00E301A8">
        <w:rPr>
          <w:sz w:val="14"/>
        </w:rPr>
        <w:t>the world’s greatest need</w:t>
      </w:r>
      <w:r w:rsidRPr="00E301A8">
        <w:rPr>
          <w:rStyle w:val="StyleUnderline"/>
        </w:rPr>
        <w:t xml:space="preserve"> today</w:t>
      </w:r>
      <w:r w:rsidRPr="00E301A8">
        <w:rPr>
          <w:sz w:val="14"/>
        </w:rPr>
        <w:t xml:space="preserve"> — </w:t>
      </w:r>
      <w:r w:rsidRPr="00E301A8">
        <w:rPr>
          <w:rStyle w:val="StyleUnderline"/>
        </w:rPr>
        <w:t>peace</w:t>
      </w:r>
      <w:r w:rsidRPr="00E301A8">
        <w:rPr>
          <w:sz w:val="14"/>
        </w:rPr>
        <w:t xml:space="preserve">. </w:t>
      </w:r>
      <w:r w:rsidRPr="00E301A8">
        <w:rPr>
          <w:rStyle w:val="StyleUnderline"/>
        </w:rPr>
        <w:t>In reality</w:t>
      </w:r>
      <w:r w:rsidRPr="00E301A8">
        <w:rPr>
          <w:sz w:val="14"/>
        </w:rPr>
        <w:t xml:space="preserve">, </w:t>
      </w:r>
      <w:r w:rsidRPr="00E301A8">
        <w:rPr>
          <w:rStyle w:val="StyleUnderline"/>
        </w:rPr>
        <w:t>the main threat to world peace today is not war between two nation-states, but (1) nuclear arms proliferation; (2) terrorism; and (3) ethnic and religious conflict within states.</w:t>
      </w:r>
      <w:r w:rsidRPr="00E301A8">
        <w:rPr>
          <w:sz w:val="14"/>
        </w:rPr>
        <w:t xml:space="preserve"> </w:t>
      </w:r>
      <w:r w:rsidRPr="00E301A8">
        <w:rPr>
          <w:rStyle w:val="StyleUnderline"/>
        </w:rPr>
        <w:t xml:space="preserve">As this paper was being written, India, </w:t>
      </w:r>
      <w:r w:rsidRPr="00E301A8">
        <w:rPr>
          <w:sz w:val="14"/>
        </w:rPr>
        <w:t>the world’s largest democracy</w:t>
      </w:r>
      <w:r w:rsidRPr="00E301A8">
        <w:rPr>
          <w:rStyle w:val="StyleUnderline"/>
        </w:rPr>
        <w:t>, appeared to be itching to start a war with Pakistan, bringing the world closer to nuclear war than it has been for many years. The</w:t>
      </w:r>
      <w:r w:rsidRPr="00E301A8">
        <w:rPr>
          <w:sz w:val="14"/>
        </w:rPr>
        <w:t xml:space="preserve"> </w:t>
      </w:r>
      <w:r w:rsidRPr="00E301A8">
        <w:rPr>
          <w:rStyle w:val="StyleUnderline"/>
        </w:rPr>
        <w:t>United States</w:t>
      </w:r>
      <w:r w:rsidRPr="00E301A8">
        <w:rPr>
          <w:sz w:val="14"/>
        </w:rPr>
        <w:t xml:space="preserve">, the world’s leading democracy, </w:t>
      </w:r>
      <w:r w:rsidRPr="00E301A8">
        <w:rPr>
          <w:rStyle w:val="StyleUnderline"/>
        </w:rPr>
        <w:t>is waging war in Afghanistan</w:t>
      </w:r>
      <w:r w:rsidRPr="00E301A8">
        <w:rPr>
          <w:sz w:val="14"/>
        </w:rPr>
        <w:t xml:space="preserve">, </w:t>
      </w:r>
      <w:r w:rsidRPr="00E301A8">
        <w:rPr>
          <w:rStyle w:val="StyleUnderline"/>
        </w:rPr>
        <w:t>which</w:t>
      </w:r>
      <w:r w:rsidRPr="00E301A8">
        <w:rPr>
          <w:sz w:val="14"/>
        </w:rPr>
        <w:t xml:space="preserve"> war </w:t>
      </w:r>
      <w:r w:rsidRPr="00E301A8">
        <w:rPr>
          <w:rStyle w:val="StyleUnderline"/>
        </w:rPr>
        <w:t>relates to the second and third threats</w:t>
      </w:r>
      <w:r w:rsidRPr="00E301A8">
        <w:rPr>
          <w:sz w:val="14"/>
        </w:rPr>
        <w:t xml:space="preserve"> noted above — </w:t>
      </w:r>
      <w:r w:rsidRPr="00E301A8">
        <w:rPr>
          <w:rStyle w:val="StyleUnderline"/>
        </w:rPr>
        <w:t>terrorism and ethnic/religious conflict</w:t>
      </w:r>
      <w:r w:rsidRPr="00E301A8">
        <w:rPr>
          <w:sz w:val="14"/>
        </w:rPr>
        <w:t xml:space="preserve">. If the terrorists are to be believed — and why would they lie?─they struck at the United States on September 11th because of its democratically-induced interventions into ethnic/religious disputes in their parts of the world. As I shall argue below, </w:t>
      </w:r>
      <w:r w:rsidRPr="00E301A8">
        <w:rPr>
          <w:rStyle w:val="StyleUnderline"/>
        </w:rPr>
        <w:t>democracy is implicated in all three major threats to world peace and others as</w:t>
      </w:r>
      <w:r w:rsidRPr="00E301A8">
        <w:rPr>
          <w:sz w:val="14"/>
        </w:rPr>
        <w:t xml:space="preserve"> </w:t>
      </w:r>
      <w:r w:rsidRPr="00E301A8">
        <w:rPr>
          <w:rStyle w:val="StyleUnderline"/>
        </w:rPr>
        <w:t>well</w:t>
      </w:r>
      <w:r w:rsidRPr="00E301A8">
        <w:rPr>
          <w:sz w:val="14"/>
        </w:rPr>
        <w:t xml:space="preserve">. The vaunted political machinery of democracy has failed to deliver on its promises. </w:t>
      </w:r>
      <w:r w:rsidRPr="00E301A8">
        <w:rPr>
          <w:rStyle w:val="StyleUnderline"/>
        </w:rPr>
        <w:t>The United States, the quintessential democracy, was directly or indirectly involved in most of the major wars in the 20th Century. On September 11</w:t>
      </w:r>
      <w:r w:rsidRPr="00E301A8">
        <w:rPr>
          <w:sz w:val="14"/>
        </w:rPr>
        <w:t xml:space="preserve">, 2001, </w:t>
      </w:r>
      <w:r w:rsidRPr="00E301A8">
        <w:rPr>
          <w:rStyle w:val="StyleUnderline"/>
        </w:rPr>
        <w:t>the</w:t>
      </w:r>
      <w:r w:rsidRPr="00E301A8">
        <w:rPr>
          <w:sz w:val="14"/>
        </w:rPr>
        <w:t xml:space="preserve"> </w:t>
      </w:r>
      <w:r w:rsidRPr="00E301A8">
        <w:rPr>
          <w:rStyle w:val="StyleUnderline"/>
        </w:rPr>
        <w:t>350-year experiment with the modern nation-state</w:t>
      </w:r>
      <w:r w:rsidRPr="00E301A8">
        <w:rPr>
          <w:sz w:val="14"/>
        </w:rPr>
        <w:t xml:space="preserve"> </w:t>
      </w:r>
      <w:r w:rsidRPr="00E301A8">
        <w:rPr>
          <w:rStyle w:val="StyleUnderline"/>
        </w:rPr>
        <w:t>ended in failure</w:t>
      </w:r>
      <w:r w:rsidRPr="00E301A8">
        <w:rPr>
          <w:sz w:val="14"/>
        </w:rPr>
        <w:t xml:space="preserve">. A radical re-thinking of the relationship between the individual and the collective, society and state is urgently required. Our lives depend on it. </w:t>
      </w:r>
      <w:r w:rsidRPr="00E301A8">
        <w:rPr>
          <w:rStyle w:val="StyleUnderline"/>
        </w:rPr>
        <w:t>We must seriously question whether the primitive and ungainly political technology of democracy can possibly keep the peace in tomorrow’s world.</w:t>
      </w:r>
      <w:r w:rsidRPr="00E301A8">
        <w:rPr>
          <w:sz w:val="14"/>
        </w:rPr>
        <w:t xml:space="preserve"> Thus, a thorough reconsideration of the relationship between democracy and peace is essential. This paper makes a beginning in that direction.</w:t>
      </w:r>
    </w:p>
    <w:p w:rsidR="00441E88" w:rsidRPr="00E301A8" w:rsidRDefault="00441E88" w:rsidP="00441E88">
      <w:pPr>
        <w:pStyle w:val="Heading3"/>
      </w:pPr>
      <w:r w:rsidRPr="00E301A8">
        <w:t>2NC – Alt Causes</w:t>
      </w:r>
    </w:p>
    <w:p w:rsidR="00441E88" w:rsidRPr="00E301A8" w:rsidRDefault="00441E88" w:rsidP="00441E88">
      <w:pPr>
        <w:pStyle w:val="Heading4"/>
      </w:pPr>
      <w:r w:rsidRPr="00E301A8">
        <w:t xml:space="preserve">Trump will </w:t>
      </w:r>
      <w:r w:rsidRPr="00E301A8">
        <w:rPr>
          <w:u w:val="single"/>
        </w:rPr>
        <w:t>halt</w:t>
      </w:r>
      <w:r w:rsidRPr="00E301A8">
        <w:t xml:space="preserve"> democracy promotion. </w:t>
      </w:r>
    </w:p>
    <w:p w:rsidR="00441E88" w:rsidRPr="00E301A8" w:rsidRDefault="00441E88" w:rsidP="00441E88">
      <w:pPr>
        <w:rPr>
          <w:rStyle w:val="Style13ptBold"/>
          <w:sz w:val="16"/>
        </w:rPr>
      </w:pPr>
      <w:r w:rsidRPr="00E301A8">
        <w:rPr>
          <w:rStyle w:val="Style13ptBold"/>
        </w:rPr>
        <w:t>Carothers ‘17</w:t>
      </w:r>
      <w:r w:rsidRPr="00E301A8">
        <w:t xml:space="preserve"> </w:t>
      </w:r>
      <w:r w:rsidRPr="00E301A8">
        <w:rPr>
          <w:sz w:val="16"/>
        </w:rPr>
        <w:t>(Thomas Carothers, Senior Vice President for Studies: Carnegie Endowment for International Peace, “Prospects for U.S. Democracy Promotion Under Trump” 1/5/17 http://carnegieendowment.org/2017/01/05/prospects-for-u.s.-democracy-promotion-under-trump-pub-66588) GG</w:t>
      </w:r>
    </w:p>
    <w:p w:rsidR="00441E88" w:rsidRPr="00E301A8" w:rsidRDefault="00441E88" w:rsidP="00441E88">
      <w:pPr>
        <w:rPr>
          <w:sz w:val="16"/>
        </w:rPr>
      </w:pPr>
      <w:r w:rsidRPr="00E301A8">
        <w:rPr>
          <w:sz w:val="16"/>
        </w:rPr>
        <w:t xml:space="preserve">Throughout his campaign, </w:t>
      </w:r>
      <w:r w:rsidRPr="00E301A8">
        <w:rPr>
          <w:rStyle w:val="StyleUnderline"/>
        </w:rPr>
        <w:t>Trump emphasized his intention to take a purely transactional approach to other international powers. Underlying this</w:t>
      </w:r>
      <w:r w:rsidRPr="00E301A8">
        <w:rPr>
          <w:sz w:val="16"/>
        </w:rPr>
        <w:t xml:space="preserve"> approach </w:t>
      </w:r>
      <w:r w:rsidRPr="00E301A8">
        <w:rPr>
          <w:rStyle w:val="StyleUnderline"/>
        </w:rPr>
        <w:t>is the idea that the United States will define its interests narrowly and thereby focus on U.S. economic interests and core security concerns</w:t>
      </w:r>
      <w:r w:rsidRPr="00E301A8">
        <w:rPr>
          <w:sz w:val="16"/>
        </w:rPr>
        <w:t xml:space="preserve"> (above all, counterterrorism). </w:t>
      </w:r>
      <w:r w:rsidRPr="00E301A8">
        <w:rPr>
          <w:rStyle w:val="Emphasis"/>
        </w:rPr>
        <w:t>Democracy and human rights in other countries, and other “soft” interests, are to be put aside in the pursuit of a get-tough, America-first foreign policy</w:t>
      </w:r>
      <w:r w:rsidRPr="00E301A8">
        <w:rPr>
          <w:sz w:val="16"/>
        </w:rPr>
        <w:t xml:space="preserve">. According to Trump and his advisers, their counterterrorism strategy will rest on stepped-up military efforts and possibly harsher treatment of suspected terrorists who are detained or imprisoned. </w:t>
      </w:r>
      <w:r w:rsidRPr="00E301A8">
        <w:rPr>
          <w:rStyle w:val="Emphasis"/>
        </w:rPr>
        <w:t>They have shown no interest in longer-term political approaches to undercutting the roots of state fragility:</w:t>
      </w:r>
      <w:r w:rsidRPr="00E301A8">
        <w:rPr>
          <w:sz w:val="16"/>
        </w:rPr>
        <w:t xml:space="preserve"> for example, </w:t>
      </w:r>
      <w:r w:rsidRPr="00E301A8">
        <w:rPr>
          <w:rStyle w:val="StyleUnderline"/>
        </w:rPr>
        <w:t xml:space="preserve">Trump declared at a public event in December that “we’re going to stop trying to build new nations in far-off lands” that “you’ve never even heard of.” </w:t>
      </w:r>
      <w:r w:rsidRPr="00E301A8">
        <w:rPr>
          <w:sz w:val="16"/>
        </w:rPr>
        <w:t xml:space="preserve">In line with his promise of transactionalism, </w:t>
      </w:r>
      <w:r w:rsidRPr="00E301A8">
        <w:rPr>
          <w:rStyle w:val="StyleUnderline"/>
        </w:rPr>
        <w:t>Trump has taken a strikingly friendly approach toward various foreign strongmen</w:t>
      </w:r>
      <w:r w:rsidRPr="00E301A8">
        <w:rPr>
          <w:sz w:val="16"/>
        </w:rPr>
        <w:t xml:space="preserve">. </w:t>
      </w:r>
      <w:r w:rsidRPr="00E301A8">
        <w:rPr>
          <w:rStyle w:val="StyleUnderline"/>
        </w:rPr>
        <w:t xml:space="preserve">His favorable statements about </w:t>
      </w:r>
      <w:r w:rsidRPr="00E301A8">
        <w:rPr>
          <w:sz w:val="16"/>
        </w:rPr>
        <w:t xml:space="preserve">Russian President Vladimir </w:t>
      </w:r>
      <w:r w:rsidRPr="00E301A8">
        <w:rPr>
          <w:rStyle w:val="StyleUnderline"/>
        </w:rPr>
        <w:t>Putin</w:t>
      </w:r>
      <w:r w:rsidRPr="00E301A8">
        <w:rPr>
          <w:sz w:val="16"/>
        </w:rPr>
        <w:t xml:space="preserve"> have attracted the most attention but </w:t>
      </w:r>
      <w:r w:rsidRPr="00E301A8">
        <w:rPr>
          <w:rStyle w:val="StyleUnderline"/>
        </w:rPr>
        <w:t>are only one part of a larger pattern that includes a recent sympathetic statement about</w:t>
      </w:r>
      <w:r w:rsidRPr="00E301A8">
        <w:rPr>
          <w:sz w:val="16"/>
        </w:rPr>
        <w:t xml:space="preserve"> Philippine President Rodrigo </w:t>
      </w:r>
      <w:r w:rsidRPr="00E301A8">
        <w:rPr>
          <w:rStyle w:val="StyleUnderline"/>
        </w:rPr>
        <w:t>Duterte’s brutal crackdown on undocumented immigrants and drug traffickers</w:t>
      </w:r>
      <w:r w:rsidRPr="00E301A8">
        <w:rPr>
          <w:sz w:val="16"/>
        </w:rPr>
        <w:t xml:space="preserve">, a backslapping meeting with Egypt’s President Abdel Fattah </w:t>
      </w:r>
      <w:r w:rsidRPr="00E301A8">
        <w:rPr>
          <w:rStyle w:val="StyleUnderline"/>
        </w:rPr>
        <w:t xml:space="preserve">el-Sisi </w:t>
      </w:r>
      <w:r w:rsidRPr="00E301A8">
        <w:rPr>
          <w:sz w:val="16"/>
        </w:rPr>
        <w:t xml:space="preserve">in New York in September, </w:t>
      </w:r>
      <w:r w:rsidRPr="00E301A8">
        <w:rPr>
          <w:rStyle w:val="StyleUnderline"/>
        </w:rPr>
        <w:t>and</w:t>
      </w:r>
      <w:r w:rsidRPr="00E301A8">
        <w:rPr>
          <w:sz w:val="16"/>
        </w:rPr>
        <w:t xml:space="preserve"> an effusive postelection telephone call with Hungary’s Prime Minister Viktor </w:t>
      </w:r>
      <w:r w:rsidRPr="00E301A8">
        <w:rPr>
          <w:rStyle w:val="StyleUnderline"/>
        </w:rPr>
        <w:t>Orbán</w:t>
      </w:r>
      <w:r w:rsidRPr="00E301A8">
        <w:rPr>
          <w:sz w:val="16"/>
        </w:rPr>
        <w:t xml:space="preserve">. </w:t>
      </w:r>
      <w:r w:rsidRPr="00E301A8">
        <w:rPr>
          <w:rStyle w:val="StyleUnderline"/>
        </w:rPr>
        <w:t>He has made it clear that in pursuing warmer relationships</w:t>
      </w:r>
      <w:r w:rsidRPr="00E301A8">
        <w:rPr>
          <w:sz w:val="16"/>
        </w:rPr>
        <w:t xml:space="preserve"> with such leaders, </w:t>
      </w:r>
      <w:r w:rsidRPr="00E301A8">
        <w:rPr>
          <w:rStyle w:val="Emphasis"/>
        </w:rPr>
        <w:t>he does not intend to raise unpleasant truths about their democratic shortcomings.</w:t>
      </w:r>
      <w:r w:rsidRPr="00E301A8">
        <w:rPr>
          <w:sz w:val="16"/>
        </w:rPr>
        <w:t xml:space="preserve"> Of course, the United States has long maintained cozy ties with various nondemocratic governments for the sake of security and economic interests; but Trump has been offering a kind of lavish praise that generally does not characterize such relationships and that extends to strongmen leaders who are not even strategically important to the United States (like Orbán). </w:t>
      </w:r>
      <w:r w:rsidRPr="00E301A8">
        <w:rPr>
          <w:rStyle w:val="StyleUnderline"/>
        </w:rPr>
        <w:t>Another serious negative signal related to democracy policy is Trump’s deep-seated doubts about the value of core U.S. alliances</w:t>
      </w:r>
      <w:r w:rsidRPr="00E301A8">
        <w:rPr>
          <w:sz w:val="16"/>
        </w:rPr>
        <w:t xml:space="preserve">—both with NATO partners and other crucial longtime allies such as Japan and South Korea. </w:t>
      </w:r>
      <w:r w:rsidRPr="00E301A8">
        <w:rPr>
          <w:rStyle w:val="StyleUnderline"/>
        </w:rPr>
        <w:t>He has exhibited a lack of appreciation</w:t>
      </w:r>
      <w:r w:rsidRPr="00E301A8">
        <w:rPr>
          <w:sz w:val="16"/>
        </w:rPr>
        <w:t xml:space="preserve"> of these alliances, </w:t>
      </w:r>
      <w:r w:rsidRPr="00E301A8">
        <w:rPr>
          <w:rStyle w:val="StyleUnderline"/>
        </w:rPr>
        <w:t>which are foundational elements of a broader international order that the United States helped establish and has led for more than a half century</w:t>
      </w:r>
      <w:r w:rsidRPr="00E301A8">
        <w:rPr>
          <w:sz w:val="16"/>
        </w:rPr>
        <w:t xml:space="preserve">—an order </w:t>
      </w:r>
      <w:r w:rsidRPr="00E301A8">
        <w:rPr>
          <w:rStyle w:val="StyleUnderline"/>
        </w:rPr>
        <w:t>rooted in liberal political values</w:t>
      </w:r>
      <w:r w:rsidRPr="00E301A8">
        <w:rPr>
          <w:sz w:val="16"/>
        </w:rPr>
        <w:t xml:space="preserve">. </w:t>
      </w:r>
      <w:r w:rsidRPr="00E301A8">
        <w:rPr>
          <w:rStyle w:val="Emphasis"/>
        </w:rPr>
        <w:t xml:space="preserve">Without anchoring specific democracy policies and programs in a larger strategy to preserve this international order, such efforts will lack real weight. </w:t>
      </w:r>
      <w:r w:rsidRPr="00E301A8">
        <w:rPr>
          <w:rStyle w:val="StyleUnderline"/>
        </w:rPr>
        <w:t>Of course, U.S. democracy promotion relies not just on actions the United States takes abroad, but the power of the example</w:t>
      </w:r>
      <w:r w:rsidRPr="00E301A8">
        <w:rPr>
          <w:sz w:val="16"/>
        </w:rPr>
        <w:t xml:space="preserve"> it </w:t>
      </w:r>
      <w:r w:rsidRPr="00E301A8">
        <w:rPr>
          <w:rStyle w:val="StyleUnderline"/>
        </w:rPr>
        <w:t>sets at home. Various problematic features of U.S. political life in recent years—the institutional gridlock, the ever-rising role of money in politics, and the frequent skirmishing over basic electoral rules</w:t>
      </w:r>
      <w:r w:rsidRPr="00E301A8">
        <w:rPr>
          <w:sz w:val="16"/>
        </w:rPr>
        <w:t xml:space="preserve"> and procedures—</w:t>
      </w:r>
      <w:r w:rsidRPr="00E301A8">
        <w:rPr>
          <w:rStyle w:val="StyleUnderline"/>
        </w:rPr>
        <w:t>have</w:t>
      </w:r>
      <w:r w:rsidRPr="00E301A8">
        <w:rPr>
          <w:sz w:val="16"/>
        </w:rPr>
        <w:t xml:space="preserve"> already </w:t>
      </w:r>
      <w:r w:rsidRPr="00E301A8">
        <w:rPr>
          <w:rStyle w:val="StyleUnderline"/>
        </w:rPr>
        <w:t>tarnished the United States’ image abroad</w:t>
      </w:r>
      <w:r w:rsidRPr="00E301A8">
        <w:rPr>
          <w:sz w:val="16"/>
        </w:rPr>
        <w:t xml:space="preserve">. But </w:t>
      </w:r>
      <w:r w:rsidRPr="00E301A8">
        <w:rPr>
          <w:rStyle w:val="Emphasis"/>
        </w:rPr>
        <w:t>the recent</w:t>
      </w:r>
      <w:r w:rsidRPr="00E301A8">
        <w:rPr>
          <w:sz w:val="16"/>
        </w:rPr>
        <w:t xml:space="preserve"> U.S. presidential </w:t>
      </w:r>
      <w:r w:rsidRPr="00E301A8">
        <w:rPr>
          <w:rStyle w:val="Emphasis"/>
        </w:rPr>
        <w:t>election process damaged this image much more widely and deeply</w:t>
      </w:r>
      <w:r w:rsidRPr="00E301A8">
        <w:rPr>
          <w:sz w:val="16"/>
        </w:rPr>
        <w:t xml:space="preserve">. Although this damage had many sources, numerous actions that Trump took during the campaign and since the election—from his vows to prosecute his main opponent to his baseless postelection assertions of massive electoral fraud—figure significantly in the dispiriting diminishment of America’s global political brand. </w:t>
      </w:r>
      <w:r w:rsidRPr="00E301A8">
        <w:rPr>
          <w:rStyle w:val="Emphasis"/>
        </w:rPr>
        <w:t>Trump went so far as to mock the idea of the United States as a democratic exemplar, declaring in July that “when the world sees how bad the United States is and we start talking about civil liberties, I don’t think we are a very good messenger</w:t>
      </w:r>
      <w:r w:rsidRPr="00E301A8">
        <w:rPr>
          <w:sz w:val="16"/>
        </w:rPr>
        <w:t>.” Moreover, highly visible elements of Trump’s leadership style—from his propensity to engage in personal attacks against journalists and even average citizens in response to minor perceived slights to his unwillingness to seriously address the linkages between his business interests and his political position—set a devastating example to strongmen leaders around the world. In taking such actions, he is drawing from the playbook of these vindictive leaders, who have undercut democracy in a growing number of countries that once enjoyed considerable political space, such as Hungary, the Philippines, and Turkey. Many democratically dubious leaders are observing these actions emanating from the president-elect and undoubtedly saying to their critics: How can you object to my efforts to defend myself? When I reach out to slap those who dare criticize me, I’m only doing what the new president of the world’s greatest democracy does.</w:t>
      </w:r>
    </w:p>
    <w:p w:rsidR="00441E88" w:rsidRPr="00E301A8" w:rsidRDefault="00441E88" w:rsidP="00441E88">
      <w:pPr>
        <w:pStyle w:val="Heading4"/>
      </w:pPr>
      <w:r w:rsidRPr="00E301A8">
        <w:t xml:space="preserve">Alt causes to democracy – the GOP isn’t responding to the </w:t>
      </w:r>
      <w:r w:rsidRPr="00E301A8">
        <w:rPr>
          <w:u w:val="single"/>
        </w:rPr>
        <w:t>will of the people</w:t>
      </w:r>
      <w:r w:rsidRPr="00E301A8">
        <w:t xml:space="preserve">. </w:t>
      </w:r>
    </w:p>
    <w:p w:rsidR="00441E88" w:rsidRPr="00E301A8" w:rsidRDefault="00441E88" w:rsidP="00441E88">
      <w:pPr>
        <w:rPr>
          <w:sz w:val="16"/>
        </w:rPr>
      </w:pPr>
      <w:r w:rsidRPr="00E301A8">
        <w:rPr>
          <w:rStyle w:val="Style13ptBold"/>
        </w:rPr>
        <w:t>Egan ‘6/23</w:t>
      </w:r>
      <w:r w:rsidRPr="00E301A8">
        <w:t xml:space="preserve"> </w:t>
      </w:r>
      <w:r w:rsidRPr="00E301A8">
        <w:rPr>
          <w:sz w:val="16"/>
        </w:rPr>
        <w:t>– Writer for NYT, citing Edward Luce Timothy, "Our Fake Democracy," Jun 23, https://www.nytimes.com/2017/06/23/opinion/our-fake-democracy.html</w:t>
      </w:r>
    </w:p>
    <w:p w:rsidR="00441E88" w:rsidRPr="00E301A8" w:rsidRDefault="00441E88" w:rsidP="00441E88">
      <w:pPr>
        <w:rPr>
          <w:sz w:val="16"/>
        </w:rPr>
      </w:pPr>
      <w:r w:rsidRPr="00E301A8">
        <w:rPr>
          <w:sz w:val="16"/>
        </w:rPr>
        <w:t xml:space="preserve">We tell ourselves stories in order to live, as Joan Didion said. We do this as a nation, as individuals, as families — even when that construct is demonstrably false. </w:t>
      </w:r>
      <w:r w:rsidRPr="00E301A8">
        <w:rPr>
          <w:rStyle w:val="StyleUnderline"/>
        </w:rPr>
        <w:t>For the U</w:t>
      </w:r>
      <w:r w:rsidRPr="00E301A8">
        <w:rPr>
          <w:sz w:val="16"/>
        </w:rPr>
        <w:t xml:space="preserve">nited </w:t>
      </w:r>
      <w:r w:rsidRPr="00E301A8">
        <w:rPr>
          <w:rStyle w:val="StyleUnderline"/>
        </w:rPr>
        <w:t>S</w:t>
      </w:r>
      <w:r w:rsidRPr="00E301A8">
        <w:rPr>
          <w:sz w:val="16"/>
        </w:rPr>
        <w:t xml:space="preserve">tates, </w:t>
      </w:r>
      <w:r w:rsidRPr="00E301A8">
        <w:rPr>
          <w:rStyle w:val="StyleUnderline"/>
        </w:rPr>
        <w:t>the biggest institutional lie of the moment is that we have a government of the people, responding to majority will</w:t>
      </w:r>
      <w:r w:rsidRPr="00E301A8">
        <w:rPr>
          <w:sz w:val="16"/>
        </w:rPr>
        <w:t>. On almost every single concern</w:t>
      </w:r>
      <w:r w:rsidRPr="00E301A8">
        <w:rPr>
          <w:rStyle w:val="StyleUnderline"/>
        </w:rPr>
        <w:t>, Congress</w:t>
      </w:r>
      <w:r w:rsidRPr="00E301A8">
        <w:rPr>
          <w:sz w:val="16"/>
        </w:rPr>
        <w:t xml:space="preserve"> — whether it’s the misnamed People’s House, or the Senate, </w:t>
      </w:r>
      <w:r w:rsidRPr="00E301A8">
        <w:rPr>
          <w:rStyle w:val="StyleUnderline"/>
        </w:rPr>
        <w:t>laughably mischaracterized as the world’s greatest deliberative body — is going against what most of the country wants. And Congress is doing this because there will be no consequences</w:t>
      </w:r>
      <w:r w:rsidRPr="00E301A8">
        <w:rPr>
          <w:sz w:val="16"/>
        </w:rPr>
        <w:t xml:space="preserve">. </w:t>
      </w:r>
      <w:r w:rsidRPr="00E301A8">
        <w:rPr>
          <w:rStyle w:val="Emphasis"/>
        </w:rPr>
        <w:t>We have a fake democracy,</w:t>
      </w:r>
      <w:r w:rsidRPr="00E301A8">
        <w:rPr>
          <w:sz w:val="16"/>
        </w:rPr>
        <w:t xml:space="preserve"> </w:t>
      </w:r>
      <w:r w:rsidRPr="00E301A8">
        <w:rPr>
          <w:rStyle w:val="StyleUnderline"/>
        </w:rPr>
        <w:t>growing less responsive and less representative by the day</w:t>
      </w:r>
      <w:r w:rsidRPr="00E301A8">
        <w:rPr>
          <w:sz w:val="16"/>
        </w:rPr>
        <w:t xml:space="preserve">. </w:t>
      </w:r>
      <w:r w:rsidRPr="00E301A8">
        <w:rPr>
          <w:rStyle w:val="StyleUnderline"/>
        </w:rPr>
        <w:t>The biggest example of this is the monstrosity of a health care bill</w:t>
      </w:r>
      <w:r w:rsidRPr="00E301A8">
        <w:rPr>
          <w:sz w:val="16"/>
        </w:rPr>
        <w:t xml:space="preserve">, which a cartel of Republicans finally allowed us to peek at on Thursday. The lobbyists have seen it; of course. But for the rest us, our first look at a radical overhaul of one-sixth of the economy, something that touches every American, comes too late to make our voices heard. </w:t>
      </w:r>
      <w:r w:rsidRPr="00E301A8">
        <w:rPr>
          <w:rStyle w:val="StyleUnderline"/>
        </w:rPr>
        <w:t>Crafted in total darkness</w:t>
      </w:r>
      <w:r w:rsidRPr="00E301A8">
        <w:rPr>
          <w:sz w:val="16"/>
        </w:rPr>
        <w:t xml:space="preserve">, the bill may pass by a slim majority of people who have not read it. Inevitably, </w:t>
      </w:r>
      <w:r w:rsidRPr="00E301A8">
        <w:rPr>
          <w:rStyle w:val="StyleUnderline"/>
        </w:rPr>
        <w:t>with something that deprives upward of 23 million Americans of health care</w:t>
      </w:r>
      <w:r w:rsidRPr="00E301A8">
        <w:rPr>
          <w:sz w:val="16"/>
        </w:rPr>
        <w:t xml:space="preserve">, people will die because of this bill. States will be making life and death decisions as they drop the mandated benefits of Obamacare and cut vital care for the poor, the elderly, the sick and the drug-addicted through Medicaid. The sunset of Obamacare is the dawn of death panels. It would be understandable if Republicans were doing this because it’s what most Americans want them to do. But it’s not. Only about 25 percent of Americans approved of a similar version of this bill, the one passed by the House. By a nearly 2 to 1 margin, people would prefer that the Affordable Care Act be kept in place and fixed, rather than junked for this cruel alternative. The Senate bill is “by far, the most harmful piece of legislation I have seen in my lifetime,” said Senator Bernie Sanders. At age 75, he’s seen a lot. Remember when Republicans used to pretend to care about crafting the people’s business in sunlight? “It’s simply wrong for legislation that will affect 100 percent of the American people to be negotiated behind closed doors.” That was Mike Pence in 2010. Why are they doing it? Why would the people’s representatives choose to hurt their own people? The answer is further evidence of our failed democracy. About 75 million Americans depend on Medicaid. This bill will make their lives more miserable and perilous in order to give the top 2 percent of wealthiest Americans a tax cut. And where are the 75 million now? They are nowhere. The sad fact is, the poor don’t vote. Up to 80 percent of low earners do not show up at the polls, and it’s even worse in midterm congressional elections. The Republicans can screw the poor, whose population is disproportionately large in red states, because those citizens will not fight back. So, little surprise that Republicans are also working to make it even harder for the poor to vote. They can seek to disenfranchise one class of Americans, and get away with it from the safety of gerrymandered seats. </w:t>
      </w:r>
      <w:r w:rsidRPr="00E301A8">
        <w:rPr>
          <w:rStyle w:val="StyleUnderline"/>
        </w:rPr>
        <w:t>The symptoms of democratic collapse — from the opioid crises of people who long ago checked out of active citizenship to the stagnation of class mobility — cry for immediate action</w:t>
      </w:r>
      <w:r w:rsidRPr="00E301A8">
        <w:rPr>
          <w:sz w:val="16"/>
        </w:rPr>
        <w:t xml:space="preserve">. It takes the median worker twice as many hours a month to pay rent in a big city today than it did in the early years of the baby boomer era, as Edward Luce notes in his new book, “The Retreat of Western Liberalism.” Add towering increases in health care and college costs to that and you’ve got an unclimbable wall between low-income limbo and a chance at the middle class. </w:t>
      </w:r>
      <w:r w:rsidRPr="00E301A8">
        <w:rPr>
          <w:rStyle w:val="StyleUnderline"/>
        </w:rPr>
        <w:t>The United States, once known for our American Dream, now has the lowest class mobility of any Western democracy</w:t>
      </w:r>
      <w:r w:rsidRPr="00E301A8">
        <w:rPr>
          <w:sz w:val="16"/>
        </w:rPr>
        <w:t xml:space="preserve">, according to Luce. What is Congress doing? Nothing on wages. Nothing on college tuition. And the health care bill will most surely force many people to choose between buying groceries and being able to visit a doctor. </w:t>
      </w:r>
      <w:r w:rsidRPr="00E301A8">
        <w:rPr>
          <w:rStyle w:val="StyleUnderline"/>
        </w:rPr>
        <w:t>Our fake democracy reveals itself daily. Less than a third of Americans support President Trump’s decision to withdraw from the Paris</w:t>
      </w:r>
      <w:r w:rsidRPr="00E301A8">
        <w:rPr>
          <w:sz w:val="16"/>
        </w:rPr>
        <w:t xml:space="preserve"> Climate Agreement. In a truly representative government, you would see the other two-thirds, the common-sense majority, howling from the halls of Congress. </w:t>
      </w:r>
      <w:r w:rsidRPr="00E301A8">
        <w:rPr>
          <w:rStyle w:val="StyleUnderline"/>
        </w:rPr>
        <w:t>Most Americans are also against building a wall along the Mexican border</w:t>
      </w:r>
      <w:r w:rsidRPr="00E301A8">
        <w:rPr>
          <w:sz w:val="16"/>
        </w:rPr>
        <w:t xml:space="preserve">. They would prefer putting taxpayers’ billions into roads, bridges, schools and airports. But the wall remains a key part of President Trump’s agenda. </w:t>
      </w:r>
      <w:r w:rsidRPr="00E301A8">
        <w:rPr>
          <w:rStyle w:val="StyleUnderline"/>
        </w:rPr>
        <w:t>Trump is president,</w:t>
      </w:r>
      <w:r w:rsidRPr="00E301A8">
        <w:rPr>
          <w:sz w:val="16"/>
        </w:rPr>
        <w:t xml:space="preserve"> of course, </w:t>
      </w:r>
      <w:r w:rsidRPr="00E301A8">
        <w:rPr>
          <w:rStyle w:val="StyleUnderline"/>
        </w:rPr>
        <w:t>despite losing the popular vote by nearly 3 million people. Almost 60 percent of the public is against him now.</w:t>
      </w:r>
      <w:r w:rsidRPr="00E301A8">
        <w:rPr>
          <w:sz w:val="16"/>
        </w:rPr>
        <w:t xml:space="preserve"> In a parliamentary system, he’d be thrown out in a no-confidence vote. In our system, he’s primed to change life for every citizen, against the wishes of a majority of Americans. </w:t>
      </w:r>
      <w:r w:rsidRPr="00E301A8">
        <w:rPr>
          <w:rStyle w:val="StyleUnderline"/>
        </w:rPr>
        <w:t>Try calling that a democracy while keeping a straight face</w:t>
      </w:r>
      <w:r w:rsidRPr="00E301A8">
        <w:rPr>
          <w:sz w:val="16"/>
        </w:rPr>
        <w:t>.</w:t>
      </w:r>
    </w:p>
    <w:p w:rsidR="00441E88" w:rsidRPr="00E301A8" w:rsidRDefault="00441E88" w:rsidP="00441E88">
      <w:pPr>
        <w:pStyle w:val="Heading3"/>
      </w:pPr>
      <w:r w:rsidRPr="00E301A8">
        <w:t>2NC – AT: Intervention</w:t>
      </w:r>
    </w:p>
    <w:p w:rsidR="00441E88" w:rsidRPr="00E301A8" w:rsidRDefault="00441E88" w:rsidP="00441E88">
      <w:pPr>
        <w:pStyle w:val="Heading4"/>
        <w:tabs>
          <w:tab w:val="left" w:pos="8570"/>
        </w:tabs>
      </w:pPr>
      <w:r w:rsidRPr="00E301A8">
        <w:t xml:space="preserve">Democratic promotion </w:t>
      </w:r>
      <w:r w:rsidRPr="00E301A8">
        <w:rPr>
          <w:u w:val="single"/>
        </w:rPr>
        <w:t>fails</w:t>
      </w:r>
      <w:r w:rsidRPr="00E301A8">
        <w:t xml:space="preserve"> – specifically, in important spots like China.</w:t>
      </w:r>
      <w:r w:rsidRPr="00E301A8">
        <w:tab/>
      </w:r>
    </w:p>
    <w:p w:rsidR="00441E88" w:rsidRPr="00E301A8" w:rsidRDefault="00441E88" w:rsidP="00441E88">
      <w:pPr>
        <w:rPr>
          <w:rStyle w:val="Style13ptBold"/>
          <w:sz w:val="16"/>
        </w:rPr>
      </w:pPr>
      <w:r w:rsidRPr="00E301A8">
        <w:rPr>
          <w:rStyle w:val="Style13ptBold"/>
        </w:rPr>
        <w:t>Inboden ‘9</w:t>
      </w:r>
      <w:r w:rsidRPr="00E301A8">
        <w:t xml:space="preserve"> </w:t>
      </w:r>
      <w:r w:rsidRPr="00E301A8">
        <w:rPr>
          <w:sz w:val="16"/>
        </w:rPr>
        <w:t>(Rana Siu Inboden, Georgetown University, “The Challenge of China” Democracy Society Volume 6 • Issue 2 Spring 2009) GG</w:t>
      </w:r>
    </w:p>
    <w:p w:rsidR="00441E88" w:rsidRPr="00E301A8" w:rsidRDefault="00441E88" w:rsidP="00441E88">
      <w:pPr>
        <w:rPr>
          <w:sz w:val="16"/>
        </w:rPr>
      </w:pPr>
      <w:r w:rsidRPr="00E301A8">
        <w:rPr>
          <w:rStyle w:val="StyleUnderline"/>
        </w:rPr>
        <w:t>International efforts to promote democratic reform in China began</w:t>
      </w:r>
      <w:r w:rsidRPr="00E301A8">
        <w:rPr>
          <w:sz w:val="16"/>
        </w:rPr>
        <w:t xml:space="preserve"> </w:t>
      </w:r>
      <w:r w:rsidRPr="00E301A8">
        <w:rPr>
          <w:rStyle w:val="StyleUnderline"/>
        </w:rPr>
        <w:t>following</w:t>
      </w:r>
      <w:r w:rsidRPr="00E301A8">
        <w:rPr>
          <w:sz w:val="16"/>
        </w:rPr>
        <w:t xml:space="preserve"> the 1989 </w:t>
      </w:r>
      <w:r w:rsidRPr="00E301A8">
        <w:rPr>
          <w:rStyle w:val="StyleUnderline"/>
        </w:rPr>
        <w:t>Tiananmen</w:t>
      </w:r>
      <w:r w:rsidRPr="00E301A8">
        <w:rPr>
          <w:sz w:val="16"/>
        </w:rPr>
        <w:t xml:space="preserve"> Square Demonstrations. </w:t>
      </w:r>
      <w:r w:rsidRPr="00E301A8">
        <w:rPr>
          <w:rStyle w:val="StyleUnderline"/>
        </w:rPr>
        <w:t>Initially, the international community responded with vigorous policies that included UN censure, sanctions, strong public statements, and suspension of high-level contact</w:t>
      </w:r>
      <w:r w:rsidRPr="00E301A8">
        <w:rPr>
          <w:sz w:val="16"/>
        </w:rPr>
        <w:t xml:space="preserve">. As foreign governments replaced these policies, which China termed “confrontation,” with “dialogue and cooperation,” these governments—including Australia, Canada, Norway, and Sweden—began engaging in bilateral human rights dialogues. These were complemented with democracy-related projects, intended to take advantage of limited but promising government reforms, including a stated commitment to the rule of law, experiments with local elections, and space for some civil society activity. </w:t>
      </w:r>
      <w:r w:rsidRPr="00E301A8">
        <w:rPr>
          <w:rStyle w:val="StyleUnderline"/>
        </w:rPr>
        <w:t>International organizations, such as the United</w:t>
      </w:r>
      <w:r w:rsidRPr="00E301A8">
        <w:rPr>
          <w:sz w:val="16"/>
        </w:rPr>
        <w:t xml:space="preserve"> </w:t>
      </w:r>
      <w:r w:rsidRPr="00E301A8">
        <w:rPr>
          <w:rStyle w:val="StyleUnderline"/>
        </w:rPr>
        <w:t>Nations Development Program, also began to fund democracy-related projects</w:t>
      </w:r>
      <w:r w:rsidRPr="00E301A8">
        <w:rPr>
          <w:sz w:val="16"/>
        </w:rPr>
        <w:t xml:space="preserve">, in an attempt to link democratization with other goals such as economic growth and sustainable development. </w:t>
      </w:r>
      <w:r w:rsidRPr="00E301A8">
        <w:rPr>
          <w:rStyle w:val="Emphasis"/>
        </w:rPr>
        <w:t>These efforts have produced limited results in part because of an overemphasis on “dialogue and cooperation</w:t>
      </w:r>
      <w:r w:rsidRPr="00E301A8">
        <w:rPr>
          <w:sz w:val="16"/>
        </w:rPr>
        <w:t>” with Beijing</w:t>
      </w:r>
      <w:r w:rsidRPr="00E301A8">
        <w:rPr>
          <w:rStyle w:val="StyleUnderline"/>
        </w:rPr>
        <w:t xml:space="preserve">. As a result, </w:t>
      </w:r>
      <w:r w:rsidRPr="00E301A8">
        <w:rPr>
          <w:rStyle w:val="Emphasis"/>
        </w:rPr>
        <w:t>foreign-funded projects appear to be shaped by the Chinese government’s preferences, rather than being tailored to address core issues that</w:t>
      </w:r>
      <w:r w:rsidRPr="00E301A8">
        <w:rPr>
          <w:sz w:val="16"/>
        </w:rPr>
        <w:t xml:space="preserve"> could have significant impact on the reform process. </w:t>
      </w:r>
      <w:r w:rsidRPr="00E301A8">
        <w:rPr>
          <w:rStyle w:val="StyleUnderline"/>
        </w:rPr>
        <w:t>Although the U.S. government was a latecomer to democracy funding for China</w:t>
      </w:r>
      <w:r w:rsidRPr="00E301A8">
        <w:rPr>
          <w:sz w:val="16"/>
        </w:rPr>
        <w:t xml:space="preserve">, </w:t>
      </w:r>
      <w:r w:rsidRPr="00E301A8">
        <w:rPr>
          <w:rStyle w:val="StyleUnderline"/>
        </w:rPr>
        <w:t>it has since become one of its largest supporters</w:t>
      </w:r>
      <w:r w:rsidRPr="00E301A8">
        <w:rPr>
          <w:sz w:val="16"/>
        </w:rPr>
        <w:t xml:space="preserve">. The majority of funding is administered through the State Department’s Human Rights and Democracy Fund (HRDF). Between FY 2002 and FY 2008, the U.S. Congress appropriated over $100 million in HRDF funding for China.2 This funding is part of a strategy of pairing diplomatic tools, such as public statements and an annual human rights report, with support for projects that seek to encourage gradual reform from within China. In 2006, for example, </w:t>
      </w:r>
      <w:r w:rsidRPr="00E301A8">
        <w:rPr>
          <w:rStyle w:val="StyleUnderline"/>
        </w:rPr>
        <w:t xml:space="preserve">the U.S. Agency for International Development invested $1.1 million to fund a legal education program in China. </w:t>
      </w:r>
      <w:r w:rsidRPr="00E301A8">
        <w:rPr>
          <w:sz w:val="16"/>
        </w:rPr>
        <w:t xml:space="preserve">USAID’s program has since expanded to include other activities, and now operates with a $10 million budget. The Department of Labor, the U.S. Embassy’s small grants fund, the Bureau of Educational and Cultural Affairs—which administers a Congressional earmark for Tibet—and the Broadcasting Board of Governors—which runs Voice of America and Radio Free Asia—also provide democracy-related funding. </w:t>
      </w:r>
      <w:r w:rsidRPr="00E301A8">
        <w:rPr>
          <w:rStyle w:val="Emphasis"/>
        </w:rPr>
        <w:t>Despite these efforts, U.S. government-funded programs have had a mixed record</w:t>
      </w:r>
      <w:r w:rsidRPr="00E301A8">
        <w:rPr>
          <w:sz w:val="16"/>
        </w:rPr>
        <w:t xml:space="preserve">, having </w:t>
      </w:r>
      <w:r w:rsidRPr="00E301A8">
        <w:rPr>
          <w:rStyle w:val="StyleUnderline"/>
        </w:rPr>
        <w:t>introduced only some initiatives</w:t>
      </w:r>
      <w:r w:rsidRPr="00E301A8">
        <w:rPr>
          <w:sz w:val="16"/>
        </w:rPr>
        <w:t xml:space="preserve"> that are well suited to address China’s core problems. At the same time</w:t>
      </w:r>
      <w:r w:rsidRPr="00E301A8">
        <w:rPr>
          <w:rStyle w:val="StyleUnderline"/>
        </w:rPr>
        <w:t>, other projects have been misguided, focusing almost exclusively on capacity building</w:t>
      </w:r>
      <w:r w:rsidRPr="00E301A8">
        <w:rPr>
          <w:sz w:val="16"/>
        </w:rPr>
        <w:t xml:space="preserve">, </w:t>
      </w:r>
      <w:r w:rsidRPr="00E301A8">
        <w:rPr>
          <w:rStyle w:val="StyleUnderline"/>
        </w:rPr>
        <w:t>while</w:t>
      </w:r>
      <w:r w:rsidRPr="00E301A8">
        <w:rPr>
          <w:sz w:val="16"/>
        </w:rPr>
        <w:t xml:space="preserve"> apparently </w:t>
      </w:r>
      <w:r w:rsidRPr="00E301A8">
        <w:rPr>
          <w:rStyle w:val="StyleUnderline"/>
        </w:rPr>
        <w:t>ignoring the authoritarian nature of the regime</w:t>
      </w:r>
      <w:r w:rsidRPr="00E301A8">
        <w:rPr>
          <w:sz w:val="16"/>
        </w:rPr>
        <w:t>. All such U.S. government programs would benefit from refocusing efforts on building internal forces for change and increasing coordination among funders—especially multilaterally—and adopting a “whole of government” approach. 3</w:t>
      </w:r>
    </w:p>
    <w:p w:rsidR="00441E88" w:rsidRPr="00E301A8" w:rsidRDefault="00441E88" w:rsidP="00441E88">
      <w:pPr>
        <w:pStyle w:val="Heading2"/>
      </w:pPr>
      <w:r w:rsidRPr="00E301A8">
        <w:t>Disease</w:t>
      </w:r>
    </w:p>
    <w:p w:rsidR="00441E88" w:rsidRPr="00E301A8" w:rsidRDefault="00441E88" w:rsidP="00441E88">
      <w:pPr>
        <w:pStyle w:val="Heading3"/>
      </w:pPr>
      <w:r w:rsidRPr="00E301A8">
        <w:t>1NC – No !</w:t>
      </w:r>
    </w:p>
    <w:p w:rsidR="00441E88" w:rsidRPr="00E301A8" w:rsidRDefault="00441E88" w:rsidP="00441E88">
      <w:pPr>
        <w:pStyle w:val="Heading4"/>
      </w:pPr>
      <w:r w:rsidRPr="00E301A8">
        <w:t>Disease doesn’t cause extinction.</w:t>
      </w:r>
    </w:p>
    <w:p w:rsidR="00441E88" w:rsidRPr="00E301A8" w:rsidRDefault="00441E88" w:rsidP="00441E88">
      <w:pPr>
        <w:rPr>
          <w:sz w:val="16"/>
        </w:rPr>
      </w:pPr>
      <w:r w:rsidRPr="00E301A8">
        <w:rPr>
          <w:rStyle w:val="Style13ptBold"/>
        </w:rPr>
        <w:t>Adalja ’16</w:t>
      </w:r>
      <w:r w:rsidRPr="00E301A8">
        <w:t xml:space="preserve"> </w:t>
      </w:r>
      <w:r w:rsidRPr="00E301A8">
        <w:rPr>
          <w:sz w:val="16"/>
        </w:rPr>
        <w:t>AMESH ADALJA 6/17/2016 --- Amesh Adalja is an infectious-disease physician at the University of Pittsburgh. He writes regularly at Tracking Zebra and The Atlantic --- (“Why Hasn't Disease Wiped out the Human Race?”, Amesh Adalja, June 17, 2016, The Atlantic, https://www.theatlantic.com/health/archive/2016/06/infectious-diseases-extinction/487514/)//chiragjain</w:t>
      </w:r>
    </w:p>
    <w:p w:rsidR="00441E88" w:rsidRPr="00E301A8" w:rsidRDefault="00441E88" w:rsidP="00441E88">
      <w:pPr>
        <w:rPr>
          <w:sz w:val="16"/>
        </w:rPr>
      </w:pPr>
      <w:r w:rsidRPr="00E301A8">
        <w:rPr>
          <w:sz w:val="16"/>
        </w:rPr>
        <w:t xml:space="preserve">“You’ll tell us when you’re worried, right?” </w:t>
      </w:r>
      <w:r w:rsidRPr="00E301A8">
        <w:rPr>
          <w:sz w:val="16"/>
          <w:szCs w:val="16"/>
        </w:rPr>
        <w:t xml:space="preserve">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w:t>
      </w:r>
      <w:r w:rsidRPr="00E301A8">
        <w:rPr>
          <w:sz w:val="16"/>
        </w:rPr>
        <w:t xml:space="preserve">But </w:t>
      </w:r>
      <w:r w:rsidRPr="00E301A8">
        <w:rPr>
          <w:rStyle w:val="StyleUnderline"/>
        </w:rPr>
        <w:t xml:space="preserve">when people ask me if I’m worried about infectious diseases, they’re often not asking about the threat to human lives; </w:t>
      </w:r>
      <w:r w:rsidRPr="00E301A8">
        <w:rPr>
          <w:rStyle w:val="Emphasis"/>
        </w:rPr>
        <w:t>they’re asking about the threat to human life</w:t>
      </w:r>
      <w:r w:rsidRPr="00E301A8">
        <w:rPr>
          <w:rStyle w:val="StyleUnderline"/>
        </w:rPr>
        <w:t>.</w:t>
      </w:r>
      <w:r w:rsidRPr="00E301A8">
        <w:rPr>
          <w:sz w:val="16"/>
        </w:rPr>
        <w:t xml:space="preserve"> </w:t>
      </w:r>
      <w:r w:rsidRPr="00E301A8">
        <w:rPr>
          <w:rStyle w:val="StyleUnderline"/>
        </w:rPr>
        <w:t>With each outbreak of a headline-grabbing emerging infectious</w:t>
      </w:r>
      <w:r w:rsidRPr="00E301A8">
        <w:rPr>
          <w:sz w:val="16"/>
        </w:rPr>
        <w:t xml:space="preserve"> </w:t>
      </w:r>
      <w:r w:rsidRPr="00E301A8">
        <w:rPr>
          <w:rStyle w:val="StyleUnderline"/>
        </w:rPr>
        <w:t xml:space="preserve">disease comes a fear of extinction itself. </w:t>
      </w:r>
      <w:r w:rsidRPr="00E301A8">
        <w:rPr>
          <w:sz w:val="16"/>
        </w:rPr>
        <w:t xml:space="preserve">The fear envisions a large proportion of humans succumbing to infection, leaving no survivors or so few that the species can’t be sustained. </w:t>
      </w:r>
      <w:r w:rsidRPr="00E301A8">
        <w:rPr>
          <w:rStyle w:val="Emphasis"/>
        </w:rPr>
        <w:t>I’m not afraid of this apocalyptic scenario</w:t>
      </w:r>
      <w:r w:rsidRPr="00E301A8">
        <w:rPr>
          <w:sz w:val="16"/>
        </w:rPr>
        <w:t xml:space="preserve">, but I do understand the impulse. </w:t>
      </w:r>
      <w:r w:rsidRPr="00E301A8">
        <w:rPr>
          <w:rStyle w:val="StyleUnderline"/>
        </w:rPr>
        <w:t>Worry</w:t>
      </w:r>
      <w:r w:rsidRPr="00E301A8">
        <w:rPr>
          <w:sz w:val="16"/>
        </w:rPr>
        <w:t xml:space="preserve"> about the end </w:t>
      </w:r>
      <w:r w:rsidRPr="00E301A8">
        <w:rPr>
          <w:rStyle w:val="StyleUnderline"/>
        </w:rPr>
        <w:t xml:space="preserve">is a quintessentially human trait. </w:t>
      </w:r>
      <w:r w:rsidRPr="00E301A8">
        <w:rPr>
          <w:rStyle w:val="Emphasis"/>
        </w:rPr>
        <w:t>Thankfully, so is our resilience</w:t>
      </w:r>
      <w:r w:rsidRPr="00E301A8">
        <w:rPr>
          <w:rStyle w:val="StyleUnderline"/>
        </w:rPr>
        <w:t>. For most of mankind’s history, infectious diseases were the existential threat to humanity</w:t>
      </w:r>
      <w:r w:rsidRPr="00E301A8">
        <w:rPr>
          <w:sz w:val="16"/>
        </w:rPr>
        <w:t xml:space="preserve">—and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E301A8">
        <w:rPr>
          <w:rStyle w:val="StyleUnderline"/>
        </w:rPr>
        <w:t>Any yet</w:t>
      </w:r>
      <w:r w:rsidRPr="00E301A8">
        <w:rPr>
          <w:sz w:val="16"/>
        </w:rPr>
        <w:t xml:space="preserve">, of course, </w:t>
      </w:r>
      <w:r w:rsidRPr="00E301A8">
        <w:rPr>
          <w:rStyle w:val="StyleUnderline"/>
        </w:rPr>
        <w:t>humanity continued to flourish. Our species’ recent explosion in lifespan is almost exclusively the result of the control of infectious diseases through sanitation</w:t>
      </w:r>
      <w:r w:rsidRPr="00E301A8">
        <w:rPr>
          <w:sz w:val="16"/>
        </w:rPr>
        <w:t>, vaccination</w:t>
      </w:r>
      <w:r w:rsidRPr="00E301A8">
        <w:rPr>
          <w:rStyle w:val="StyleUnderline"/>
        </w:rPr>
        <w:t>, and antimicrobial therapies</w:t>
      </w:r>
      <w:r w:rsidRPr="00E301A8">
        <w:rPr>
          <w:sz w:val="16"/>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E301A8">
        <w:rPr>
          <w:rStyle w:val="StyleUnderline"/>
        </w:rPr>
        <w:t>what would it take for a disease to wipe out humanity now? In</w:t>
      </w:r>
      <w:r w:rsidRPr="00E301A8">
        <w:rPr>
          <w:sz w:val="16"/>
        </w:rPr>
        <w:t xml:space="preserve"> Michael </w:t>
      </w:r>
      <w:r w:rsidRPr="00E301A8">
        <w:rPr>
          <w:rStyle w:val="StyleUnderline"/>
        </w:rPr>
        <w:t>Crichton’s The Andromeda Strain</w:t>
      </w:r>
      <w:r w:rsidRPr="00E301A8">
        <w:rPr>
          <w:sz w:val="16"/>
        </w:rPr>
        <w:t xml:space="preserve">, the canonical book in the disease-outbreak genre, </w:t>
      </w:r>
      <w:r w:rsidRPr="00E301A8">
        <w:rPr>
          <w:rStyle w:val="StyleUnderline"/>
        </w:rPr>
        <w:t>an alien microbe threatens the human race</w:t>
      </w:r>
      <w:r w:rsidRPr="00E301A8">
        <w:rPr>
          <w:sz w:val="16"/>
        </w:rPr>
        <w:t xml:space="preserve"> with extinction, and humanity’s best minds are marshaled to combat the enemy organism. </w:t>
      </w:r>
      <w:r w:rsidRPr="00E301A8">
        <w:rPr>
          <w:rStyle w:val="StyleUnderline"/>
        </w:rPr>
        <w:t>Fortunately, outside of fiction, there’s no reason to expect alien pathogens to wage war on the human race any time soon, and</w:t>
      </w:r>
      <w:r w:rsidRPr="00E301A8">
        <w:rPr>
          <w:sz w:val="16"/>
        </w:rPr>
        <w:t xml:space="preserve"> my </w:t>
      </w:r>
      <w:r w:rsidRPr="00E301A8">
        <w:rPr>
          <w:rStyle w:val="StyleUnderline"/>
        </w:rPr>
        <w:t>analysis suggests that any real-life domestic microbe reaching an extinction level of threat probably is just as unlikely. Any apocalyptic pathogen would need to possess a very special combination of two attributes. First,</w:t>
      </w:r>
      <w:r w:rsidRPr="00E301A8">
        <w:rPr>
          <w:sz w:val="16"/>
        </w:rPr>
        <w:t xml:space="preserve"> </w:t>
      </w:r>
      <w:r w:rsidRPr="00E301A8">
        <w:rPr>
          <w:rStyle w:val="StyleUnderline"/>
        </w:rPr>
        <w:t>it would have to be so unfamiliar that no existing therapy or vaccine could be applied to</w:t>
      </w:r>
      <w:r w:rsidRPr="00E301A8">
        <w:rPr>
          <w:sz w:val="16"/>
        </w:rPr>
        <w:t xml:space="preserve"> it. </w:t>
      </w:r>
      <w:r w:rsidRPr="00E301A8">
        <w:rPr>
          <w:rStyle w:val="StyleUnderline"/>
        </w:rPr>
        <w:t>Second, it would need to have a high and surreptitious transmissibility before symptoms occur</w:t>
      </w:r>
      <w:r w:rsidRPr="00E301A8">
        <w:rPr>
          <w:sz w:val="16"/>
        </w:rPr>
        <w:t xml:space="preserve">. The first is essential because </w:t>
      </w:r>
      <w:r w:rsidRPr="00E301A8">
        <w:rPr>
          <w:rStyle w:val="Emphasis"/>
        </w:rPr>
        <w:t>any microbe from a known class of pathogens would, by definition, have family members that could serve as models for containment and countermeasures</w:t>
      </w:r>
      <w:r w:rsidRPr="00E301A8">
        <w:rPr>
          <w:sz w:val="16"/>
        </w:rPr>
        <w:t xml:space="preserve">. The second would allow the hypothetical disease to spread without being detected by even the most astute clinicians. </w:t>
      </w:r>
      <w:r w:rsidRPr="00E301A8">
        <w:rPr>
          <w:rStyle w:val="StyleUnderline"/>
        </w:rPr>
        <w:t>The three infectious diseases most likely to be considered extinction-level threats</w:t>
      </w:r>
      <w:r w:rsidRPr="00E301A8">
        <w:rPr>
          <w:sz w:val="16"/>
        </w:rPr>
        <w:t xml:space="preserve"> in the world today—</w:t>
      </w:r>
      <w:r w:rsidRPr="00E301A8">
        <w:rPr>
          <w:rStyle w:val="StyleUnderline"/>
        </w:rPr>
        <w:t>influenza, HIV, and Ebola</w:t>
      </w:r>
      <w:r w:rsidRPr="00E301A8">
        <w:rPr>
          <w:sz w:val="16"/>
        </w:rPr>
        <w:t>—</w:t>
      </w:r>
      <w:r w:rsidRPr="00E301A8">
        <w:rPr>
          <w:rStyle w:val="Emphasis"/>
        </w:rPr>
        <w:t>don’t meet these two requirements</w:t>
      </w:r>
      <w:r w:rsidRPr="00E301A8">
        <w:rPr>
          <w:sz w:val="16"/>
        </w:rPr>
        <w:t xml:space="preserve">. </w:t>
      </w:r>
      <w:r w:rsidRPr="00E301A8">
        <w:rPr>
          <w:rStyle w:val="StyleUnderline"/>
        </w:rPr>
        <w:t>Influenza</w:t>
      </w:r>
      <w:r w:rsidRPr="00E301A8">
        <w:rPr>
          <w:sz w:val="16"/>
        </w:rPr>
        <w:t xml:space="preserve">, for instance, despite its well-established ability to kill on a large scale, its contagiousness, and its unrivaled ability to shift and drift away from our vaccines, </w:t>
      </w:r>
      <w:r w:rsidRPr="00E301A8">
        <w:rPr>
          <w:rStyle w:val="StyleUnderline"/>
        </w:rPr>
        <w:t>is still</w:t>
      </w:r>
      <w:r w:rsidRPr="00E301A8">
        <w:rPr>
          <w:sz w:val="16"/>
        </w:rPr>
        <w:t xml:space="preserve"> what I would call </w:t>
      </w:r>
      <w:r w:rsidRPr="00E301A8">
        <w:rPr>
          <w:rStyle w:val="StyleUnderline"/>
        </w:rPr>
        <w:t>a “known unknown.” While there are many mysteries about how new flu strains emerge</w:t>
      </w:r>
      <w:r w:rsidRPr="00E301A8">
        <w:rPr>
          <w:sz w:val="16"/>
        </w:rPr>
        <w:t xml:space="preserve">, from at least the time of Hippocrates, </w:t>
      </w:r>
      <w:r w:rsidRPr="00E301A8">
        <w:rPr>
          <w:rStyle w:val="StyleUnderline"/>
        </w:rPr>
        <w:t>humans have been attuned to its risk</w:t>
      </w:r>
      <w:r w:rsidRPr="00E301A8">
        <w:rPr>
          <w:sz w:val="16"/>
        </w:rPr>
        <w:t xml:space="preserve">. </w:t>
      </w:r>
      <w:r w:rsidRPr="00E301A8">
        <w:rPr>
          <w:rStyle w:val="StyleUnderline"/>
        </w:rPr>
        <w:t xml:space="preserve">And </w:t>
      </w:r>
      <w:r w:rsidRPr="00E301A8">
        <w:rPr>
          <w:rStyle w:val="Emphasis"/>
        </w:rPr>
        <w:t>in the modern era, a full-fledged industry of influenza preparedness exists, with effective vaccine strategies and antiviral therapies</w:t>
      </w:r>
      <w:r w:rsidRPr="00E301A8">
        <w:rPr>
          <w:sz w:val="16"/>
        </w:rPr>
        <w:t xml:space="preserve">. .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E301A8">
        <w:rPr>
          <w:rStyle w:val="Emphasis"/>
        </w:rPr>
        <w:t>every other known disease falls short of what seems required to wipe out humans</w:t>
      </w:r>
      <w:r w:rsidRPr="00E301A8">
        <w:rPr>
          <w:sz w:val="16"/>
        </w:rPr>
        <w:t xml:space="preserve">—which is, of course, why we’re still here. And it’s not that diseases are ineffective. On the contrary, diseases’ failure to knock us out is a testament to just how resilient humans are. Part of our evolutionary heritage is our immune system, one of the most complex on the planet, even without the benefit of vaccines or the helping hand of antimicrobial drugs. This system, when viewed at a species level, can adapt to almost any enemy imaginable. 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w:t>
      </w:r>
      <w:r w:rsidRPr="00E301A8">
        <w:rPr>
          <w:rStyle w:val="Emphasis"/>
        </w:rPr>
        <w:t>humans are the rational animals—and it is this fundamental distinguishing characteristic that allows humans to form abstractions, think in principles, and plan long-range</w:t>
      </w:r>
      <w:r w:rsidRPr="00E301A8">
        <w:rPr>
          <w:sz w:val="16"/>
        </w:rPr>
        <w:t>.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as long as we can keep adapting, I’m not worried about the future of the human race.</w:t>
      </w:r>
    </w:p>
    <w:p w:rsidR="00441E88" w:rsidRPr="00E301A8" w:rsidRDefault="00441E88" w:rsidP="00441E88">
      <w:pPr>
        <w:pStyle w:val="Heading4"/>
      </w:pPr>
      <w:r w:rsidRPr="00E301A8">
        <w:t xml:space="preserve">No impact to disease – best studies. </w:t>
      </w:r>
    </w:p>
    <w:p w:rsidR="00441E88" w:rsidRPr="00E301A8" w:rsidRDefault="00441E88" w:rsidP="00441E88">
      <w:pPr>
        <w:rPr>
          <w:sz w:val="16"/>
        </w:rPr>
      </w:pPr>
      <w:r w:rsidRPr="00E301A8">
        <w:rPr>
          <w:rStyle w:val="Style13ptBold"/>
        </w:rPr>
        <w:t>Cotton-Barratt ‘17</w:t>
      </w:r>
      <w:r w:rsidRPr="00E301A8">
        <w:t xml:space="preserve"> </w:t>
      </w:r>
      <w:r w:rsidRPr="00E301A8">
        <w:rPr>
          <w:sz w:val="16"/>
        </w:rPr>
        <w:t>– Owen Cotton-Barratt is a PhD in Pure Mathematics from Oxford, Lecturer in Mathematics at Oxford, and Research Associate at the Future of Humanity Institute. (“Existential Risk: Diplomacy and Governance,” 2/3/17, https://www.fhi.ox.ac.uk/wp-content/uploads/Existential-Risks-2017-01-23.pdf)//jkuffour</w:t>
      </w:r>
    </w:p>
    <w:p w:rsidR="00441E88" w:rsidRPr="00E301A8" w:rsidRDefault="00441E88" w:rsidP="00441E88">
      <w:pPr>
        <w:rPr>
          <w:rStyle w:val="Emphasis"/>
        </w:rPr>
      </w:pPr>
      <w:r w:rsidRPr="00E301A8">
        <w:rPr>
          <w:sz w:val="16"/>
        </w:rPr>
        <w:t xml:space="preserve">For most of human history, natural pandemics have posed the greatest risk of mass global fatalities.37 However, </w:t>
      </w:r>
      <w:r w:rsidRPr="00E301A8">
        <w:rPr>
          <w:rStyle w:val="StyleUnderline"/>
        </w:rPr>
        <w:t xml:space="preserve">there are some reasons to believe that </w:t>
      </w:r>
      <w:r w:rsidRPr="00E301A8">
        <w:rPr>
          <w:rStyle w:val="Emphasis"/>
        </w:rPr>
        <w:t>natural pandemics are</w:t>
      </w:r>
      <w:r w:rsidRPr="00E301A8">
        <w:rPr>
          <w:rStyle w:val="StyleUnderline"/>
        </w:rPr>
        <w:t xml:space="preserve"> </w:t>
      </w:r>
      <w:r w:rsidRPr="00E301A8">
        <w:rPr>
          <w:rStyle w:val="Emphasis"/>
        </w:rPr>
        <w:t>very unlikely to cause human extinction</w:t>
      </w:r>
      <w:r w:rsidRPr="00E301A8">
        <w:rPr>
          <w:sz w:val="16"/>
        </w:rPr>
        <w:t xml:space="preserve">. Analysis of the International Union for Conservation of Nature (IUCN) red list database has shown that </w:t>
      </w:r>
      <w:r w:rsidRPr="00E301A8">
        <w:rPr>
          <w:rStyle w:val="Emphasis"/>
        </w:rPr>
        <w:t>of the 833 recorded</w:t>
      </w:r>
      <w:r w:rsidRPr="00E301A8">
        <w:rPr>
          <w:rStyle w:val="StyleUnderline"/>
        </w:rPr>
        <w:t xml:space="preserve"> plant and animal </w:t>
      </w:r>
      <w:r w:rsidRPr="00E301A8">
        <w:rPr>
          <w:rStyle w:val="Emphasis"/>
        </w:rPr>
        <w:t>species extinctions known to have occurred since 1500, less than 4%</w:t>
      </w:r>
      <w:r w:rsidRPr="00E301A8">
        <w:rPr>
          <w:sz w:val="16"/>
        </w:rPr>
        <w:t xml:space="preserve"> (31 species) </w:t>
      </w:r>
      <w:r w:rsidRPr="00E301A8">
        <w:rPr>
          <w:rStyle w:val="Emphasis"/>
        </w:rPr>
        <w:t>were ascribed to</w:t>
      </w:r>
      <w:r w:rsidRPr="00E301A8">
        <w:rPr>
          <w:rStyle w:val="StyleUnderline"/>
        </w:rPr>
        <w:t xml:space="preserve"> infectious </w:t>
      </w:r>
      <w:r w:rsidRPr="00E301A8">
        <w:rPr>
          <w:rStyle w:val="Emphasis"/>
        </w:rPr>
        <w:t>disease</w:t>
      </w:r>
      <w:r w:rsidRPr="00E301A8">
        <w:rPr>
          <w:sz w:val="16"/>
        </w:rPr>
        <w:t xml:space="preserve">.38 </w:t>
      </w:r>
      <w:r w:rsidRPr="00E301A8">
        <w:rPr>
          <w:rStyle w:val="Emphasis"/>
        </w:rPr>
        <w:t>None</w:t>
      </w:r>
      <w:r w:rsidRPr="00E301A8">
        <w:rPr>
          <w:rStyle w:val="StyleUnderline"/>
        </w:rPr>
        <w:t xml:space="preserve"> of the mammals and amphibians on this list </w:t>
      </w:r>
      <w:r w:rsidRPr="00E301A8">
        <w:rPr>
          <w:rStyle w:val="Emphasis"/>
        </w:rPr>
        <w:t>were globally dispersed, and other factors</w:t>
      </w:r>
      <w:r w:rsidRPr="00E301A8">
        <w:rPr>
          <w:rStyle w:val="StyleUnderline"/>
        </w:rPr>
        <w:t xml:space="preserve"> aside from infectious disease also </w:t>
      </w:r>
      <w:r w:rsidRPr="00E301A8">
        <w:rPr>
          <w:rStyle w:val="Emphasis"/>
        </w:rPr>
        <w:t>contributed</w:t>
      </w:r>
      <w:r w:rsidRPr="00E301A8">
        <w:rPr>
          <w:rStyle w:val="StyleUnderline"/>
        </w:rPr>
        <w:t xml:space="preserve"> to their extinction. It therefore seems that </w:t>
      </w:r>
      <w:r w:rsidRPr="00E301A8">
        <w:rPr>
          <w:rStyle w:val="Emphasis"/>
        </w:rPr>
        <w:t>our own species,</w:t>
      </w:r>
      <w:r w:rsidRPr="00E301A8">
        <w:rPr>
          <w:rStyle w:val="StyleUnderline"/>
        </w:rPr>
        <w:t xml:space="preserve"> which </w:t>
      </w:r>
      <w:r w:rsidRPr="00E301A8">
        <w:rPr>
          <w:rStyle w:val="Emphasis"/>
        </w:rPr>
        <w:t>is</w:t>
      </w:r>
      <w:r w:rsidRPr="00E301A8">
        <w:rPr>
          <w:rStyle w:val="StyleUnderline"/>
        </w:rPr>
        <w:t xml:space="preserve"> very numerous, </w:t>
      </w:r>
      <w:r w:rsidRPr="00E301A8">
        <w:rPr>
          <w:rStyle w:val="Emphasis"/>
        </w:rPr>
        <w:t>globally dispersed, and capable of a rational response to problems</w:t>
      </w:r>
      <w:r w:rsidRPr="00E301A8">
        <w:rPr>
          <w:rStyle w:val="StyleUnderline"/>
        </w:rPr>
        <w:t xml:space="preserve">, is very unlikely to be killed off by a natural pandemic. One underlying explanation for this is that highly </w:t>
      </w:r>
      <w:r w:rsidRPr="00E301A8">
        <w:rPr>
          <w:rStyle w:val="Emphasis"/>
        </w:rPr>
        <w:t>lethal pathogens can kill their hosts before they</w:t>
      </w:r>
      <w:r w:rsidRPr="00E301A8">
        <w:rPr>
          <w:rStyle w:val="StyleUnderline"/>
        </w:rPr>
        <w:t xml:space="preserve"> have a chance to </w:t>
      </w:r>
      <w:r w:rsidRPr="00E301A8">
        <w:rPr>
          <w:rStyle w:val="Emphasis"/>
        </w:rPr>
        <w:t>spread</w:t>
      </w:r>
      <w:r w:rsidRPr="00E301A8">
        <w:rPr>
          <w:rStyle w:val="StyleUnderline"/>
        </w:rPr>
        <w:t>, so there is a selective pressure for pathogens not to be highly lethal.</w:t>
      </w:r>
      <w:r w:rsidRPr="00E301A8">
        <w:rPr>
          <w:sz w:val="16"/>
        </w:rPr>
        <w:t xml:space="preserve"> Therefore, </w:t>
      </w:r>
      <w:r w:rsidRPr="00E301A8">
        <w:rPr>
          <w:rStyle w:val="Emphasis"/>
        </w:rPr>
        <w:t xml:space="preserve">pathogens are likely to co-evolve with their hosts rather than kill all possible hosts.39 </w:t>
      </w:r>
    </w:p>
    <w:p w:rsidR="00441E88" w:rsidRPr="00E301A8" w:rsidRDefault="00441E88" w:rsidP="00441E88">
      <w:pPr>
        <w:pStyle w:val="Heading3"/>
      </w:pPr>
      <w:r w:rsidRPr="00E301A8">
        <w:t>1NC – Squo Solves</w:t>
      </w:r>
    </w:p>
    <w:p w:rsidR="00441E88" w:rsidRPr="00E301A8" w:rsidRDefault="00441E88" w:rsidP="00441E88">
      <w:pPr>
        <w:pStyle w:val="Heading4"/>
      </w:pPr>
      <w:r w:rsidRPr="00E301A8">
        <w:t>US agencies and international collaboration checks.</w:t>
      </w:r>
    </w:p>
    <w:p w:rsidR="00441E88" w:rsidRPr="00E301A8" w:rsidRDefault="00441E88" w:rsidP="00441E88">
      <w:pPr>
        <w:rPr>
          <w:rStyle w:val="Style13ptBold"/>
          <w:sz w:val="16"/>
        </w:rPr>
      </w:pPr>
      <w:r w:rsidRPr="00E301A8">
        <w:rPr>
          <w:rStyle w:val="Style13ptBold"/>
        </w:rPr>
        <w:t xml:space="preserve">Kaiser ‘14 </w:t>
      </w:r>
      <w:r w:rsidRPr="00E301A8">
        <w:rPr>
          <w:sz w:val="16"/>
        </w:rPr>
        <w:t>(The Henry J. Kaiser Family Foundation, “The U.S. Government &amp; Global Emerging Infectious Disease Preparedness and Response” 12/8/14 http://www.kff.org/global-health-policy/fact-sheet/the-u-s-government-global-emerging-infectious-disease-preparedness-and-response/) GG</w:t>
      </w:r>
    </w:p>
    <w:p w:rsidR="00441E88" w:rsidRDefault="00441E88" w:rsidP="00441E88">
      <w:pPr>
        <w:rPr>
          <w:sz w:val="16"/>
        </w:rPr>
      </w:pPr>
      <w:r w:rsidRPr="00E301A8">
        <w:rPr>
          <w:rStyle w:val="StyleUnderline"/>
        </w:rPr>
        <w:t>Multiple USG agencies support activities to prevent, prepare for, detect, and respond to EIDs, including</w:t>
      </w:r>
      <w:r w:rsidRPr="00E301A8">
        <w:rPr>
          <w:sz w:val="16"/>
        </w:rPr>
        <w:t xml:space="preserve">: the </w:t>
      </w:r>
      <w:r w:rsidRPr="00E301A8">
        <w:rPr>
          <w:rStyle w:val="StyleUnderline"/>
        </w:rPr>
        <w:t>D</w:t>
      </w:r>
      <w:r w:rsidRPr="00E301A8">
        <w:rPr>
          <w:sz w:val="16"/>
        </w:rPr>
        <w:t xml:space="preserve">epartments </w:t>
      </w:r>
      <w:r w:rsidRPr="00E301A8">
        <w:rPr>
          <w:rStyle w:val="StyleUnderline"/>
        </w:rPr>
        <w:t>o</w:t>
      </w:r>
      <w:r w:rsidRPr="00E301A8">
        <w:rPr>
          <w:sz w:val="16"/>
        </w:rPr>
        <w:t xml:space="preserve">f </w:t>
      </w:r>
      <w:r w:rsidRPr="00E301A8">
        <w:rPr>
          <w:rStyle w:val="StyleUnderline"/>
        </w:rPr>
        <w:t>S</w:t>
      </w:r>
      <w:r w:rsidRPr="00E301A8">
        <w:rPr>
          <w:sz w:val="16"/>
        </w:rPr>
        <w:t xml:space="preserve">tate (global health diplomacy related to EIDs and technical assistance and capacity building for biosecurity), </w:t>
      </w:r>
      <w:r w:rsidRPr="00E301A8">
        <w:rPr>
          <w:rStyle w:val="StyleUnderline"/>
        </w:rPr>
        <w:t>Agriculture</w:t>
      </w:r>
      <w:r w:rsidRPr="00E301A8">
        <w:rPr>
          <w:sz w:val="16"/>
        </w:rPr>
        <w:t xml:space="preserve"> (animal health and food safety capacity-building efforts as well as disease surveillance and research), </w:t>
      </w:r>
      <w:r w:rsidRPr="00E301A8">
        <w:rPr>
          <w:rStyle w:val="StyleUnderline"/>
        </w:rPr>
        <w:t>and Energy</w:t>
      </w:r>
      <w:r w:rsidRPr="00E301A8">
        <w:rPr>
          <w:sz w:val="16"/>
        </w:rPr>
        <w:t xml:space="preserve"> (EID research and development) </w:t>
      </w:r>
      <w:r w:rsidRPr="00E301A8">
        <w:rPr>
          <w:rStyle w:val="StyleUnderline"/>
        </w:rPr>
        <w:t>as well as the</w:t>
      </w:r>
      <w:r w:rsidRPr="00E301A8">
        <w:rPr>
          <w:sz w:val="16"/>
        </w:rPr>
        <w:t xml:space="preserve"> Departments of Health and Human Services (</w:t>
      </w:r>
      <w:r w:rsidRPr="00E301A8">
        <w:rPr>
          <w:rStyle w:val="StyleUnderline"/>
        </w:rPr>
        <w:t>HHS</w:t>
      </w:r>
      <w:r w:rsidRPr="00E301A8">
        <w:rPr>
          <w:sz w:val="16"/>
        </w:rPr>
        <w:t>), Defense (</w:t>
      </w:r>
      <w:r w:rsidRPr="00E301A8">
        <w:rPr>
          <w:rStyle w:val="StyleUnderline"/>
        </w:rPr>
        <w:t>DoD</w:t>
      </w:r>
      <w:r w:rsidRPr="00E301A8">
        <w:rPr>
          <w:sz w:val="16"/>
        </w:rPr>
        <w:t xml:space="preserve">), </w:t>
      </w:r>
      <w:r w:rsidRPr="00E301A8">
        <w:rPr>
          <w:rStyle w:val="StyleUnderline"/>
        </w:rPr>
        <w:t>and the</w:t>
      </w:r>
      <w:r w:rsidRPr="00E301A8">
        <w:rPr>
          <w:sz w:val="16"/>
        </w:rPr>
        <w:t xml:space="preserve"> U.S. Agency for International Development (</w:t>
      </w:r>
      <w:r w:rsidRPr="00E301A8">
        <w:rPr>
          <w:rStyle w:val="StyleUnderline"/>
        </w:rPr>
        <w:t>USAID</w:t>
      </w:r>
      <w:r w:rsidRPr="00E301A8">
        <w:rPr>
          <w:sz w:val="16"/>
        </w:rPr>
        <w:t xml:space="preserve">), which are described below. HHS: </w:t>
      </w:r>
      <w:r w:rsidRPr="00E301A8">
        <w:rPr>
          <w:rStyle w:val="StyleUnderline"/>
        </w:rPr>
        <w:t>Through the</w:t>
      </w:r>
      <w:r w:rsidRPr="00E301A8">
        <w:rPr>
          <w:sz w:val="16"/>
        </w:rPr>
        <w:t xml:space="preserve"> Centers for Disease Control and Prevention (</w:t>
      </w:r>
      <w:r w:rsidRPr="00E301A8">
        <w:rPr>
          <w:rStyle w:val="StyleUnderline"/>
        </w:rPr>
        <w:t>CDC</w:t>
      </w:r>
      <w:r w:rsidRPr="00E301A8">
        <w:rPr>
          <w:sz w:val="16"/>
        </w:rPr>
        <w:t>), the Food and Drug Administration (</w:t>
      </w:r>
      <w:r w:rsidRPr="00E301A8">
        <w:rPr>
          <w:rStyle w:val="StyleUnderline"/>
        </w:rPr>
        <w:t>FDA</w:t>
      </w:r>
      <w:r w:rsidRPr="00E301A8">
        <w:rPr>
          <w:sz w:val="16"/>
        </w:rPr>
        <w:t>), the National Institutes of Health (NIH</w:t>
      </w:r>
      <w:r w:rsidRPr="00E301A8">
        <w:rPr>
          <w:rStyle w:val="StyleUnderline"/>
        </w:rPr>
        <w:t>),</w:t>
      </w:r>
      <w:r w:rsidRPr="00E301A8">
        <w:rPr>
          <w:sz w:val="16"/>
        </w:rPr>
        <w:t xml:space="preserve"> </w:t>
      </w:r>
      <w:r w:rsidRPr="00E301A8">
        <w:rPr>
          <w:rStyle w:val="StyleUnderline"/>
        </w:rPr>
        <w:t>and other offices, HHS coordinates U.S. domestic health surveillance, preparedness, and response efforts with those of other countries. These agencies provide training and educational support to other countries, expert technical assistance during outbreak investigations and response efforts overseas</w:t>
      </w:r>
      <w:r w:rsidRPr="00E301A8">
        <w:rPr>
          <w:sz w:val="16"/>
        </w:rPr>
        <w:t xml:space="preserve"> (particularly through CDC’s Global Disease Detection (GDD) program), and support for the research and development of vaccines and drugs for EIDs (as well as their subsequent regulatory approval). </w:t>
      </w:r>
      <w:r w:rsidRPr="00E301A8">
        <w:rPr>
          <w:rStyle w:val="StyleUnderline"/>
        </w:rPr>
        <w:t xml:space="preserve">HHS also serves as the official U.S. point of contact with WHO on IHR-related issues </w:t>
      </w:r>
      <w:r w:rsidRPr="00E301A8">
        <w:rPr>
          <w:sz w:val="16"/>
        </w:rPr>
        <w:t xml:space="preserve">and is typically the primary U.S. representative at multilateral meetings on EID topics. USAID: </w:t>
      </w:r>
      <w:r w:rsidRPr="00E301A8">
        <w:rPr>
          <w:rStyle w:val="StyleUnderline"/>
        </w:rPr>
        <w:t>USAID’s Emerging Pandemic Threats (EPT) program helps countries build their capacity to identify and respond to dangerous pathogens in animals and humans and to be prepared for outbreaks, including pandemics</w:t>
      </w:r>
      <w:r w:rsidRPr="00E301A8">
        <w:rPr>
          <w:sz w:val="16"/>
        </w:rPr>
        <w:t xml:space="preserve">. In addition, many of USAID’s global health programs (like many CDC global health programs) support general health systems strengthening in developing countries, which can include activities to build surveillance and laboratory capacities that have applications for EIDs as well. DoD: </w:t>
      </w:r>
      <w:r w:rsidRPr="00E301A8">
        <w:rPr>
          <w:rStyle w:val="StyleUnderline"/>
        </w:rPr>
        <w:t>The Army and Navy maintain a network of laboratories that support EID surveillance, research, and development</w:t>
      </w:r>
      <w:r w:rsidRPr="00E301A8">
        <w:rPr>
          <w:sz w:val="16"/>
        </w:rPr>
        <w:t xml:space="preserve">, including a number that are located overseas. </w:t>
      </w:r>
      <w:r w:rsidRPr="00E301A8">
        <w:rPr>
          <w:rStyle w:val="StyleUnderline"/>
        </w:rPr>
        <w:t>In addition, the DoD’s Global Emerging Infections Surveillance and Response System (GEIS) provides technical and funding support for DoD and partner organizations</w:t>
      </w:r>
      <w:r w:rsidRPr="00E301A8">
        <w:rPr>
          <w:sz w:val="16"/>
        </w:rPr>
        <w:t xml:space="preserve">’ EID-focused </w:t>
      </w:r>
      <w:r w:rsidRPr="00E301A8">
        <w:rPr>
          <w:rStyle w:val="StyleUnderline"/>
        </w:rPr>
        <w:t>surveillance</w:t>
      </w:r>
      <w:r w:rsidRPr="00E301A8">
        <w:rPr>
          <w:sz w:val="16"/>
        </w:rPr>
        <w:t xml:space="preserve">, </w:t>
      </w:r>
      <w:r w:rsidRPr="00E301A8">
        <w:rPr>
          <w:rStyle w:val="StyleUnderline"/>
        </w:rPr>
        <w:t>r</w:t>
      </w:r>
      <w:r w:rsidRPr="00E301A8">
        <w:rPr>
          <w:sz w:val="16"/>
        </w:rPr>
        <w:t xml:space="preserve">esearch </w:t>
      </w:r>
      <w:r w:rsidRPr="00E301A8">
        <w:rPr>
          <w:rStyle w:val="StyleUnderline"/>
        </w:rPr>
        <w:t>and</w:t>
      </w:r>
      <w:r w:rsidRPr="00E301A8">
        <w:rPr>
          <w:sz w:val="16"/>
        </w:rPr>
        <w:t xml:space="preserve"> </w:t>
      </w:r>
      <w:r w:rsidRPr="00E301A8">
        <w:rPr>
          <w:rStyle w:val="StyleUnderline"/>
        </w:rPr>
        <w:t>d</w:t>
      </w:r>
      <w:r w:rsidRPr="00E301A8">
        <w:rPr>
          <w:sz w:val="16"/>
        </w:rPr>
        <w:t xml:space="preserve">evelopment, </w:t>
      </w:r>
      <w:r w:rsidRPr="00E301A8">
        <w:rPr>
          <w:rStyle w:val="StyleUnderline"/>
        </w:rPr>
        <w:t>outbreak response, and local capacity-building efforts</w:t>
      </w:r>
      <w:r w:rsidRPr="00E301A8">
        <w:rPr>
          <w:sz w:val="16"/>
        </w:rPr>
        <w:t xml:space="preserve">, and the Defense Threat Reduction Agency’s Cooperative Biological Engagement Program (DTRA/CBEP) funds capacity-building efforts to strengthen partner countries’ biosecurity, surveillance, and response capabilities.12 U.S. GOVERNMENT FUNDING13 </w:t>
      </w:r>
      <w:r w:rsidRPr="00E301A8">
        <w:rPr>
          <w:rStyle w:val="StyleUnderline"/>
        </w:rPr>
        <w:t xml:space="preserve">Congress provides international EID funding to several USG agencies including </w:t>
      </w:r>
      <w:r w:rsidRPr="00E301A8">
        <w:rPr>
          <w:sz w:val="16"/>
        </w:rPr>
        <w:t xml:space="preserve">(but not limited to): </w:t>
      </w:r>
      <w:r w:rsidRPr="00E301A8">
        <w:rPr>
          <w:rStyle w:val="StyleUnderline"/>
        </w:rPr>
        <w:t>CDC</w:t>
      </w:r>
      <w:r w:rsidRPr="00E301A8">
        <w:rPr>
          <w:sz w:val="16"/>
        </w:rPr>
        <w:t xml:space="preserve"> (primarily GDD), </w:t>
      </w:r>
      <w:r w:rsidRPr="00E301A8">
        <w:rPr>
          <w:rStyle w:val="StyleUnderline"/>
        </w:rPr>
        <w:t>USAID (through Pandemic Influenza and Other Emerging Threats</w:t>
      </w:r>
      <w:r w:rsidRPr="00E301A8">
        <w:rPr>
          <w:sz w:val="16"/>
        </w:rPr>
        <w:t xml:space="preserve">, which includes EPT), </w:t>
      </w:r>
      <w:r w:rsidRPr="00E301A8">
        <w:rPr>
          <w:rStyle w:val="StyleUnderline"/>
        </w:rPr>
        <w:t>and DoD</w:t>
      </w:r>
      <w:r w:rsidRPr="00E301A8">
        <w:rPr>
          <w:sz w:val="16"/>
        </w:rPr>
        <w:t xml:space="preserve"> (for GEIS and CBEP); see Figure 2. </w:t>
      </w:r>
      <w:r w:rsidRPr="00E301A8">
        <w:rPr>
          <w:rStyle w:val="StyleUnderline"/>
        </w:rPr>
        <w:t>Congress has also at times provided additional funds through supplemental appropriations as needed to bolster response during important epidemic or pandemic events</w:t>
      </w:r>
      <w:r w:rsidRPr="00E301A8">
        <w:rPr>
          <w:sz w:val="16"/>
        </w:rPr>
        <w:t xml:space="preserve">, </w:t>
      </w:r>
      <w:r w:rsidRPr="00E301A8">
        <w:rPr>
          <w:rStyle w:val="StyleUnderline"/>
        </w:rPr>
        <w:t>as it did following</w:t>
      </w:r>
      <w:r w:rsidRPr="00E301A8">
        <w:rPr>
          <w:sz w:val="16"/>
        </w:rPr>
        <w:t xml:space="preserve"> the emergence of </w:t>
      </w:r>
      <w:r w:rsidRPr="00E301A8">
        <w:rPr>
          <w:rStyle w:val="StyleUnderline"/>
        </w:rPr>
        <w:t>H1N1</w:t>
      </w:r>
      <w:r w:rsidRPr="00E301A8">
        <w:rPr>
          <w:sz w:val="16"/>
        </w:rPr>
        <w:t xml:space="preserve"> influenza </w:t>
      </w:r>
      <w:r w:rsidRPr="00E301A8">
        <w:rPr>
          <w:rStyle w:val="StyleUnderline"/>
        </w:rPr>
        <w:t>in 2009</w:t>
      </w:r>
      <w:r w:rsidRPr="00E301A8">
        <w:rPr>
          <w:sz w:val="16"/>
        </w:rPr>
        <w:t xml:space="preserve">. Additionally, the USG funds other activities that support broader health systems capabilities in the U.S. and/or overseas that contribute to EID preparedness and response in emergencies (e.g., CDC’s epidemiology and laboratory training activities that are supported by its International Public Health Capacity Training funding and some domestic and overseas outbreak-related activities of CDC’s National Center for Emerging and Zoonotic Infectious Diseases). </w:t>
      </w:r>
    </w:p>
    <w:p w:rsidR="00441E88" w:rsidRDefault="00441E88" w:rsidP="00441E88">
      <w:pPr>
        <w:pStyle w:val="Heading3"/>
      </w:pPr>
      <w:r>
        <w:t>1NC – AT: ABR</w:t>
      </w:r>
    </w:p>
    <w:p w:rsidR="00441E88" w:rsidRDefault="00441E88" w:rsidP="00441E88">
      <w:pPr>
        <w:pStyle w:val="Heading4"/>
      </w:pPr>
      <w:r>
        <w:t>New technologies solve antibiotic resistance –</w:t>
      </w:r>
    </w:p>
    <w:p w:rsidR="00441E88" w:rsidRDefault="00441E88" w:rsidP="00441E88">
      <w:pPr>
        <w:pStyle w:val="Heading4"/>
      </w:pPr>
      <w:r>
        <w:t xml:space="preserve">1) </w:t>
      </w:r>
      <w:r w:rsidRPr="00324B73">
        <w:rPr>
          <w:u w:val="single"/>
        </w:rPr>
        <w:t>DNA manipulation</w:t>
      </w:r>
      <w:r>
        <w:t>.</w:t>
      </w:r>
    </w:p>
    <w:p w:rsidR="00441E88" w:rsidRPr="00C6230B" w:rsidRDefault="00441E88" w:rsidP="00441E88">
      <w:pPr>
        <w:rPr>
          <w:sz w:val="16"/>
        </w:rPr>
      </w:pPr>
      <w:r w:rsidRPr="00C6230B">
        <w:rPr>
          <w:rStyle w:val="Style13ptBold"/>
        </w:rPr>
        <w:t>Phys ‘6/19</w:t>
      </w:r>
      <w:r>
        <w:t xml:space="preserve"> </w:t>
      </w:r>
      <w:r w:rsidRPr="00C6230B">
        <w:rPr>
          <w:sz w:val="16"/>
        </w:rPr>
        <w:t xml:space="preserve">(Phys.org; citing Prof. Udi Qimron of the Department of Clinical Microbiology and Immunology at TAU's Sackler Faculty of Medicine, and a study from Tel Aviv University; 6/19/17; “DNA delivery technology joins battle against drug-resistant bacteria”; </w:t>
      </w:r>
      <w:hyperlink r:id="rId88" w:history="1">
        <w:r w:rsidRPr="00C6230B">
          <w:rPr>
            <w:rStyle w:val="Hyperlink"/>
            <w:sz w:val="16"/>
          </w:rPr>
          <w:t>https://phys.org/news/2017-06-dna-delivery-technology-drug-resistant-bacteria.html</w:t>
        </w:r>
      </w:hyperlink>
      <w:r w:rsidRPr="00C6230B">
        <w:rPr>
          <w:sz w:val="16"/>
        </w:rPr>
        <w:t xml:space="preserve">; accessed 7/23/17) </w:t>
      </w:r>
    </w:p>
    <w:p w:rsidR="00441E88" w:rsidRPr="00E05E49" w:rsidRDefault="00441E88" w:rsidP="00441E88">
      <w:pPr>
        <w:rPr>
          <w:sz w:val="16"/>
        </w:rPr>
      </w:pPr>
      <w:r w:rsidRPr="000D60C5">
        <w:rPr>
          <w:rStyle w:val="StyleUnderline"/>
        </w:rPr>
        <w:t xml:space="preserve">New </w:t>
      </w:r>
      <w:r w:rsidRPr="000D60C5">
        <w:rPr>
          <w:rStyle w:val="Emphasis"/>
        </w:rPr>
        <w:t>breakthrough technology</w:t>
      </w:r>
      <w:r w:rsidRPr="000D60C5">
        <w:rPr>
          <w:rStyle w:val="StyleUnderline"/>
        </w:rPr>
        <w:t xml:space="preserve"> from Tel Aviv University facilitates DNA delivery into drug-resistant</w:t>
      </w:r>
      <w:r w:rsidRPr="00E05E49">
        <w:rPr>
          <w:sz w:val="16"/>
        </w:rPr>
        <w:t xml:space="preserve"> bacterial </w:t>
      </w:r>
      <w:r w:rsidRPr="000D60C5">
        <w:rPr>
          <w:rStyle w:val="StyleUnderline"/>
        </w:rPr>
        <w:t xml:space="preserve">pathogens, enabling their manipulation. The research expands the range of bacteriophages, which are the primary tool for introducing DNA into pathogenic bacteria to </w:t>
      </w:r>
      <w:r w:rsidRPr="000D60C5">
        <w:rPr>
          <w:rStyle w:val="Emphasis"/>
        </w:rPr>
        <w:t>neutralize their lethal activity</w:t>
      </w:r>
      <w:r w:rsidRPr="00CE2902">
        <w:rPr>
          <w:rStyle w:val="StyleUnderline"/>
        </w:rPr>
        <w:t>. A single</w:t>
      </w:r>
      <w:r w:rsidRPr="00E05E49">
        <w:rPr>
          <w:sz w:val="16"/>
        </w:rPr>
        <w:t xml:space="preserve"> type of </w:t>
      </w:r>
      <w:r w:rsidRPr="00CE2902">
        <w:rPr>
          <w:rStyle w:val="StyleUnderline"/>
        </w:rPr>
        <w:t xml:space="preserve">bacteriophage can be </w:t>
      </w:r>
      <w:r w:rsidRPr="00CE2902">
        <w:rPr>
          <w:rStyle w:val="Emphasis"/>
        </w:rPr>
        <w:t>adapted to a wide range of bacteria</w:t>
      </w:r>
      <w:r w:rsidRPr="00E05E49">
        <w:rPr>
          <w:sz w:val="16"/>
        </w:rPr>
        <w:t xml:space="preserve">, an innovation which will likely accelerate the development of potential drugs based on this principle. </w:t>
      </w:r>
      <w:r w:rsidRPr="004876DB">
        <w:rPr>
          <w:rStyle w:val="StyleUnderline"/>
        </w:rPr>
        <w:t>Prof. Udi Qimron</w:t>
      </w:r>
      <w:r w:rsidRPr="00E05E49">
        <w:rPr>
          <w:sz w:val="16"/>
        </w:rPr>
        <w:t xml:space="preserve"> of the Department of Clinical Microbiology and Immunology at TAU's Sackler Faculty of Medicine </w:t>
      </w:r>
      <w:r w:rsidRPr="004876DB">
        <w:rPr>
          <w:rStyle w:val="StyleUnderline"/>
        </w:rPr>
        <w:t>led the research team</w:t>
      </w:r>
      <w:r w:rsidRPr="00E05E49">
        <w:rPr>
          <w:sz w:val="16"/>
        </w:rPr>
        <w:t xml:space="preserve">, which also included Dr. Ido Yosef, Dr. Moran Goren, Rea Globus and Shahar Molshanski, all of Prof. Qimron's lab. The study was recently published in Molecular Cell and featured on its cover. For the research, </w:t>
      </w:r>
      <w:r w:rsidRPr="004876DB">
        <w:rPr>
          <w:rStyle w:val="StyleUnderline"/>
        </w:rPr>
        <w:t xml:space="preserve">the team </w:t>
      </w:r>
      <w:r w:rsidRPr="004876DB">
        <w:rPr>
          <w:rStyle w:val="Emphasis"/>
        </w:rPr>
        <w:t>genetically engineered bacteriophages</w:t>
      </w:r>
      <w:r w:rsidRPr="004876DB">
        <w:rPr>
          <w:rStyle w:val="StyleUnderline"/>
        </w:rPr>
        <w:t xml:space="preserve"> to contain the desired DNA</w:t>
      </w:r>
      <w:r w:rsidRPr="00E05E49">
        <w:rPr>
          <w:sz w:val="16"/>
        </w:rPr>
        <w:t xml:space="preserve"> rather than their own genome. </w:t>
      </w:r>
      <w:r w:rsidRPr="004876DB">
        <w:rPr>
          <w:rStyle w:val="StyleUnderline"/>
        </w:rPr>
        <w:t xml:space="preserve">They also designed combinations of </w:t>
      </w:r>
      <w:r w:rsidRPr="004876DB">
        <w:rPr>
          <w:rStyle w:val="Emphasis"/>
        </w:rPr>
        <w:t>nanoparticles</w:t>
      </w:r>
      <w:r w:rsidRPr="004876DB">
        <w:rPr>
          <w:rStyle w:val="StyleUnderline"/>
        </w:rPr>
        <w:t xml:space="preserve"> from different bacteriophages, resulting in hybrids that are able to recognize</w:t>
      </w:r>
      <w:r w:rsidRPr="00E05E49">
        <w:rPr>
          <w:sz w:val="16"/>
        </w:rPr>
        <w:t xml:space="preserve"> new bacteria, including </w:t>
      </w:r>
      <w:r w:rsidRPr="004876DB">
        <w:rPr>
          <w:rStyle w:val="StyleUnderline"/>
        </w:rPr>
        <w:t xml:space="preserve">pathogenic </w:t>
      </w:r>
      <w:r w:rsidRPr="006F4471">
        <w:rPr>
          <w:rStyle w:val="StyleUnderline"/>
        </w:rPr>
        <w:t xml:space="preserve">bacteria. The researchers </w:t>
      </w:r>
      <w:r w:rsidRPr="00E05E49">
        <w:rPr>
          <w:sz w:val="16"/>
        </w:rPr>
        <w:t xml:space="preserve">further </w:t>
      </w:r>
      <w:r w:rsidRPr="006F4471">
        <w:rPr>
          <w:rStyle w:val="StyleUnderline"/>
        </w:rPr>
        <w:t xml:space="preserve">used directed evolution to </w:t>
      </w:r>
      <w:r w:rsidRPr="00E05E49">
        <w:rPr>
          <w:sz w:val="16"/>
        </w:rPr>
        <w:t xml:space="preserve">select hybrid particles able to </w:t>
      </w:r>
      <w:r w:rsidRPr="006F4471">
        <w:rPr>
          <w:rStyle w:val="StyleUnderline"/>
        </w:rPr>
        <w:t>transfer DNA with optimal efficiency.</w:t>
      </w:r>
      <w:r w:rsidRPr="00E05E49">
        <w:rPr>
          <w:sz w:val="16"/>
        </w:rPr>
        <w:t xml:space="preserve"> "</w:t>
      </w:r>
      <w:r w:rsidRPr="006F4471">
        <w:rPr>
          <w:rStyle w:val="StyleUnderline"/>
        </w:rPr>
        <w:t>DNA manipulation</w:t>
      </w:r>
      <w:r w:rsidRPr="00E05E49">
        <w:rPr>
          <w:sz w:val="16"/>
        </w:rPr>
        <w:t xml:space="preserve"> of pathogens </w:t>
      </w:r>
      <w:r w:rsidRPr="006F4471">
        <w:rPr>
          <w:rStyle w:val="StyleUnderline"/>
        </w:rPr>
        <w:t xml:space="preserve">includes </w:t>
      </w:r>
      <w:r w:rsidRPr="00E05E49">
        <w:rPr>
          <w:rStyle w:val="Emphasis"/>
        </w:rPr>
        <w:t>sensitization to antibiotics, killing of pathogens</w:t>
      </w:r>
      <w:r w:rsidRPr="00E05E49">
        <w:rPr>
          <w:sz w:val="16"/>
        </w:rPr>
        <w:t xml:space="preserve">, disabling pathogens' virulence factors </w:t>
      </w:r>
      <w:r w:rsidRPr="006F4471">
        <w:rPr>
          <w:rStyle w:val="StyleUnderline"/>
        </w:rPr>
        <w:t>and more</w:t>
      </w:r>
      <w:r w:rsidRPr="00E05E49">
        <w:rPr>
          <w:sz w:val="16"/>
        </w:rPr>
        <w:t>," Prof. Qimron said. "</w:t>
      </w:r>
      <w:r w:rsidRPr="00E05E49">
        <w:rPr>
          <w:rStyle w:val="StyleUnderline"/>
        </w:rPr>
        <w:t xml:space="preserve">We've developed a technology that </w:t>
      </w:r>
      <w:r w:rsidRPr="00E05E49">
        <w:rPr>
          <w:rStyle w:val="Emphasis"/>
        </w:rPr>
        <w:t>significantly expands DNA delivery</w:t>
      </w:r>
      <w:r w:rsidRPr="00E05E49">
        <w:rPr>
          <w:rStyle w:val="StyleUnderline"/>
        </w:rPr>
        <w:t xml:space="preserve"> into bacterial pathogens. This may</w:t>
      </w:r>
      <w:r w:rsidRPr="00E05E49">
        <w:rPr>
          <w:sz w:val="16"/>
        </w:rPr>
        <w:t xml:space="preserve"> indeed </w:t>
      </w:r>
      <w:r w:rsidRPr="00E05E49">
        <w:rPr>
          <w:rStyle w:val="StyleUnderline"/>
        </w:rPr>
        <w:t xml:space="preserve">be a </w:t>
      </w:r>
      <w:r w:rsidRPr="00E05E49">
        <w:rPr>
          <w:rStyle w:val="Emphasis"/>
        </w:rPr>
        <w:t>milestone</w:t>
      </w:r>
      <w:r w:rsidRPr="00E05E49">
        <w:rPr>
          <w:sz w:val="16"/>
        </w:rPr>
        <w:t>, because it opens up many opportunities for DNA manipulations of bacteria that were impossible to accomplish before. "</w:t>
      </w:r>
      <w:r w:rsidRPr="00E05E49">
        <w:rPr>
          <w:rStyle w:val="StyleUnderline"/>
        </w:rPr>
        <w:t>This could pave the way to</w:t>
      </w:r>
      <w:r w:rsidRPr="00E05E49">
        <w:rPr>
          <w:sz w:val="16"/>
        </w:rPr>
        <w:t xml:space="preserve"> changing the human microbiome—the combined genetic material of the microorganisms in humans—by replacing virulent bacteria with a-virulent bacteria and </w:t>
      </w:r>
      <w:r w:rsidRPr="00E05E49">
        <w:rPr>
          <w:rStyle w:val="StyleUnderline"/>
        </w:rPr>
        <w:t xml:space="preserve">replacing antibiotic-resistant bacteria with </w:t>
      </w:r>
      <w:r w:rsidRPr="00E05E49">
        <w:rPr>
          <w:rStyle w:val="Emphasis"/>
        </w:rPr>
        <w:t>antibiotic-sensitive bacteria</w:t>
      </w:r>
      <w:r w:rsidRPr="00E05E49">
        <w:rPr>
          <w:sz w:val="16"/>
        </w:rPr>
        <w:t>, as well as changing environmental pathogens," Prof. Qimron continued. "</w:t>
      </w:r>
      <w:r w:rsidRPr="00E05E49">
        <w:rPr>
          <w:rStyle w:val="StyleUnderline"/>
        </w:rPr>
        <w:t>We</w:t>
      </w:r>
      <w:r w:rsidRPr="00E05E49">
        <w:rPr>
          <w:sz w:val="16"/>
        </w:rPr>
        <w:t xml:space="preserve"> have applied for a patent on this technology and </w:t>
      </w:r>
      <w:r w:rsidRPr="00E05E49">
        <w:rPr>
          <w:rStyle w:val="StyleUnderline"/>
        </w:rPr>
        <w:t>are developing products that would</w:t>
      </w:r>
      <w:r w:rsidRPr="00E05E49">
        <w:rPr>
          <w:sz w:val="16"/>
        </w:rPr>
        <w:t xml:space="preserve"> use this technology to </w:t>
      </w:r>
      <w:r w:rsidRPr="00E05E49">
        <w:rPr>
          <w:rStyle w:val="StyleUnderline"/>
        </w:rPr>
        <w:t>deliver DNA into bacterial pathogens, rendering them a-virulent and sensitive to antibiotics</w:t>
      </w:r>
      <w:r w:rsidRPr="00E05E49">
        <w:rPr>
          <w:sz w:val="16"/>
        </w:rPr>
        <w:t>," Prof. Qimron said.</w:t>
      </w:r>
    </w:p>
    <w:p w:rsidR="00441E88" w:rsidRDefault="00441E88" w:rsidP="00441E88">
      <w:pPr>
        <w:pStyle w:val="Heading4"/>
      </w:pPr>
      <w:r>
        <w:t xml:space="preserve">2) </w:t>
      </w:r>
      <w:r w:rsidRPr="00324B73">
        <w:rPr>
          <w:u w:val="single"/>
        </w:rPr>
        <w:t>Vancomycin</w:t>
      </w:r>
      <w:r>
        <w:t>.</w:t>
      </w:r>
    </w:p>
    <w:p w:rsidR="00441E88" w:rsidRPr="00C41249" w:rsidRDefault="00441E88" w:rsidP="00441E88">
      <w:pPr>
        <w:rPr>
          <w:sz w:val="16"/>
        </w:rPr>
      </w:pPr>
      <w:r w:rsidRPr="00C41249">
        <w:rPr>
          <w:rStyle w:val="Style13ptBold"/>
        </w:rPr>
        <w:t>TSRI ’5/31</w:t>
      </w:r>
      <w:r>
        <w:t xml:space="preserve"> </w:t>
      </w:r>
      <w:r w:rsidRPr="00C41249">
        <w:rPr>
          <w:sz w:val="16"/>
        </w:rPr>
        <w:t xml:space="preserve">(The Scripps Research Institute; nonprofit American medical research facility that focuses on research and education; 5/31/17; “New Antibiotic Packs a Punch Against Bacterial Resistance”; </w:t>
      </w:r>
      <w:hyperlink r:id="rId89" w:history="1">
        <w:r w:rsidRPr="00C41249">
          <w:rPr>
            <w:rStyle w:val="Hyperlink"/>
            <w:sz w:val="16"/>
          </w:rPr>
          <w:t>https://www.biosciencetechnology.com/news/2017/05/new-antibiotic-packs-punch-against-bacterial-resistance</w:t>
        </w:r>
      </w:hyperlink>
      <w:r w:rsidRPr="00C41249">
        <w:rPr>
          <w:sz w:val="16"/>
        </w:rPr>
        <w:t xml:space="preserve">; Bioscience Technology; accessed 7/23/17) </w:t>
      </w:r>
    </w:p>
    <w:p w:rsidR="00441E88" w:rsidRPr="00A87FB9" w:rsidRDefault="00441E88" w:rsidP="00441E88">
      <w:pPr>
        <w:rPr>
          <w:sz w:val="16"/>
        </w:rPr>
      </w:pPr>
      <w:r w:rsidRPr="008E169E">
        <w:rPr>
          <w:rStyle w:val="StyleUnderline"/>
        </w:rPr>
        <w:t>Scientists at The Scripps Research Institute</w:t>
      </w:r>
      <w:r w:rsidRPr="00A87FB9">
        <w:rPr>
          <w:sz w:val="16"/>
        </w:rPr>
        <w:t xml:space="preserve"> (TSRI) </w:t>
      </w:r>
      <w:r w:rsidRPr="001D7AC9">
        <w:rPr>
          <w:rStyle w:val="StyleUnderline"/>
        </w:rPr>
        <w:t xml:space="preserve">have given new superpowers to a lifesaving antibiotic called vancomycin, an advance that could </w:t>
      </w:r>
      <w:r w:rsidRPr="001D7AC9">
        <w:rPr>
          <w:rStyle w:val="Emphasis"/>
        </w:rPr>
        <w:t>eliminate</w:t>
      </w:r>
      <w:r w:rsidRPr="00A87FB9">
        <w:rPr>
          <w:sz w:val="16"/>
        </w:rPr>
        <w:t xml:space="preserve"> the threat of </w:t>
      </w:r>
      <w:r w:rsidRPr="001D7AC9">
        <w:rPr>
          <w:rStyle w:val="Emphasis"/>
        </w:rPr>
        <w:t>antibiotic-resistant infections</w:t>
      </w:r>
      <w:r w:rsidRPr="00A87FB9">
        <w:rPr>
          <w:sz w:val="16"/>
        </w:rPr>
        <w:t xml:space="preserve"> for years to come. </w:t>
      </w:r>
      <w:r w:rsidRPr="007F7023">
        <w:rPr>
          <w:rStyle w:val="StyleUnderline"/>
        </w:rPr>
        <w:t>The researchers</w:t>
      </w:r>
      <w:r w:rsidRPr="00A87FB9">
        <w:rPr>
          <w:sz w:val="16"/>
        </w:rPr>
        <w:t xml:space="preserve">, led by Dale Boger, co-chair of TSRI's Department of Chemistry, </w:t>
      </w:r>
      <w:r w:rsidRPr="007F7023">
        <w:rPr>
          <w:rStyle w:val="StyleUnderline"/>
        </w:rPr>
        <w:t xml:space="preserve">discovered a way to </w:t>
      </w:r>
      <w:r w:rsidRPr="007F7023">
        <w:rPr>
          <w:rStyle w:val="Emphasis"/>
        </w:rPr>
        <w:t>structurally modify vancomycin</w:t>
      </w:r>
      <w:r w:rsidRPr="007F7023">
        <w:rPr>
          <w:rStyle w:val="StyleUnderline"/>
        </w:rPr>
        <w:t xml:space="preserve"> to make</w:t>
      </w:r>
      <w:r w:rsidRPr="00A87FB9">
        <w:rPr>
          <w:sz w:val="16"/>
        </w:rPr>
        <w:t xml:space="preserve"> an already-powerful version of </w:t>
      </w:r>
      <w:r w:rsidRPr="007F7023">
        <w:rPr>
          <w:rStyle w:val="StyleUnderline"/>
        </w:rPr>
        <w:t>the antibiotic even more potent. "Doctors could use this</w:t>
      </w:r>
      <w:r w:rsidRPr="00A87FB9">
        <w:rPr>
          <w:sz w:val="16"/>
        </w:rPr>
        <w:t xml:space="preserve"> modified form of vancomycin </w:t>
      </w:r>
      <w:r w:rsidRPr="007F7023">
        <w:rPr>
          <w:rStyle w:val="Emphasis"/>
        </w:rPr>
        <w:t>without fear of resistance</w:t>
      </w:r>
      <w:r w:rsidRPr="007F7023">
        <w:rPr>
          <w:rStyle w:val="StyleUnderline"/>
        </w:rPr>
        <w:t xml:space="preserve"> emerging</w:t>
      </w:r>
      <w:r w:rsidRPr="00A87FB9">
        <w:rPr>
          <w:sz w:val="16"/>
        </w:rPr>
        <w:t xml:space="preserve">," said Boger, whose team announced the finding today in the journal Proceedings of the National Academy of Sciences. The original form of vancomycin is an ideal starting place for developing better antibiotics. </w:t>
      </w:r>
      <w:r w:rsidRPr="007F7023">
        <w:rPr>
          <w:rStyle w:val="StyleUnderline"/>
        </w:rPr>
        <w:t>The antibiotic has been prescribed</w:t>
      </w:r>
      <w:r w:rsidRPr="00A87FB9">
        <w:rPr>
          <w:sz w:val="16"/>
        </w:rPr>
        <w:t xml:space="preserve"> by doctors </w:t>
      </w:r>
      <w:r w:rsidRPr="007F7023">
        <w:rPr>
          <w:rStyle w:val="StyleUnderline"/>
        </w:rPr>
        <w:t xml:space="preserve">for 60 years, and bacteria are only now developing resistance </w:t>
      </w:r>
      <w:r w:rsidRPr="00A87FB9">
        <w:rPr>
          <w:sz w:val="16"/>
        </w:rPr>
        <w:t xml:space="preserve">to it. </w:t>
      </w:r>
      <w:r w:rsidRPr="007F7023">
        <w:rPr>
          <w:rStyle w:val="StyleUnderline"/>
        </w:rPr>
        <w:t>This suggests bacteria already have a hard time overcoming vancomycin's original "mechanism of action,"</w:t>
      </w:r>
      <w:r w:rsidRPr="00A87FB9">
        <w:rPr>
          <w:sz w:val="16"/>
        </w:rPr>
        <w:t xml:space="preserve"> which works by disrupting how bacteria form cell walls. Boger called vancomycin "magical" for its proven strength against infections, and previous studies by Boger and his colleagues at TSRI had shown that it is possible to add two modifications to vancomycin to make it even more potent. "</w:t>
      </w:r>
      <w:r w:rsidRPr="007F7023">
        <w:rPr>
          <w:rStyle w:val="StyleUnderline"/>
        </w:rPr>
        <w:t>With these modifications, you need less of the drug to have the same effect</w:t>
      </w:r>
      <w:r w:rsidRPr="00A87FB9">
        <w:rPr>
          <w:sz w:val="16"/>
        </w:rPr>
        <w:t xml:space="preserve">," Boger said. The new study shows that scientists can make a third modification--which interferes with a bacterium's cell wall in a new way--with promising results. Combined with the previous modifications, </w:t>
      </w:r>
      <w:r w:rsidRPr="007F7023">
        <w:rPr>
          <w:rStyle w:val="StyleUnderline"/>
        </w:rPr>
        <w:t xml:space="preserve">this alteration gives vancomycin a </w:t>
      </w:r>
      <w:r w:rsidRPr="007F7023">
        <w:rPr>
          <w:rStyle w:val="Emphasis"/>
        </w:rPr>
        <w:t>1,000-fold increase in activity</w:t>
      </w:r>
      <w:r w:rsidRPr="00A87FB9">
        <w:rPr>
          <w:sz w:val="16"/>
        </w:rPr>
        <w:t xml:space="preserve">, meaning </w:t>
      </w:r>
      <w:r w:rsidRPr="007F7023">
        <w:rPr>
          <w:rStyle w:val="StyleUnderline"/>
        </w:rPr>
        <w:t>doctors would need</w:t>
      </w:r>
      <w:r w:rsidRPr="00A87FB9">
        <w:rPr>
          <w:sz w:val="16"/>
        </w:rPr>
        <w:t xml:space="preserve"> to use </w:t>
      </w:r>
      <w:r w:rsidRPr="007F7023">
        <w:rPr>
          <w:rStyle w:val="StyleUnderline"/>
        </w:rPr>
        <w:t>less</w:t>
      </w:r>
      <w:r w:rsidRPr="00A87FB9">
        <w:rPr>
          <w:sz w:val="16"/>
        </w:rPr>
        <w:t xml:space="preserve"> of the antibiotic </w:t>
      </w:r>
      <w:r w:rsidRPr="007F7023">
        <w:rPr>
          <w:rStyle w:val="StyleUnderline"/>
        </w:rPr>
        <w:t>to fight infection</w:t>
      </w:r>
      <w:r w:rsidRPr="00A03BF6">
        <w:rPr>
          <w:rStyle w:val="StyleUnderline"/>
        </w:rPr>
        <w:t xml:space="preserve">. The discovery makes this </w:t>
      </w:r>
      <w:r w:rsidRPr="00A87FB9">
        <w:rPr>
          <w:sz w:val="16"/>
        </w:rPr>
        <w:t xml:space="preserve">version of </w:t>
      </w:r>
      <w:r w:rsidRPr="00A03BF6">
        <w:rPr>
          <w:rStyle w:val="StyleUnderline"/>
        </w:rPr>
        <w:t xml:space="preserve">vancomycin the </w:t>
      </w:r>
      <w:r w:rsidRPr="00A87FB9">
        <w:rPr>
          <w:rStyle w:val="Emphasis"/>
        </w:rPr>
        <w:t>first antibiotic</w:t>
      </w:r>
      <w:r w:rsidRPr="00A03BF6">
        <w:rPr>
          <w:rStyle w:val="StyleUnderline"/>
        </w:rPr>
        <w:t xml:space="preserve"> to have </w:t>
      </w:r>
      <w:r w:rsidRPr="00A87FB9">
        <w:rPr>
          <w:rStyle w:val="Emphasis"/>
        </w:rPr>
        <w:t>three independent mechanisms of action</w:t>
      </w:r>
      <w:r w:rsidRPr="00A03BF6">
        <w:rPr>
          <w:rStyle w:val="StyleUnderline"/>
        </w:rPr>
        <w:t>.</w:t>
      </w:r>
      <w:r w:rsidRPr="00A87FB9">
        <w:rPr>
          <w:sz w:val="16"/>
        </w:rPr>
        <w:t xml:space="preserve"> "This increases the durability of this antibiotic," said Boger. "</w:t>
      </w:r>
      <w:r w:rsidRPr="00A87FB9">
        <w:rPr>
          <w:rStyle w:val="StyleUnderline"/>
        </w:rPr>
        <w:t>Organisms just can't simultaneously work to find a way around three independent mechanisms of action. Even if they found a solution to one</w:t>
      </w:r>
      <w:r w:rsidRPr="00A87FB9">
        <w:rPr>
          <w:sz w:val="16"/>
        </w:rPr>
        <w:t xml:space="preserve"> of those, </w:t>
      </w:r>
      <w:r w:rsidRPr="00A87FB9">
        <w:rPr>
          <w:rStyle w:val="StyleUnderline"/>
        </w:rPr>
        <w:t>the organisms would still be killed by the other two</w:t>
      </w:r>
      <w:r w:rsidRPr="00A87FB9">
        <w:rPr>
          <w:sz w:val="16"/>
        </w:rPr>
        <w:t>." Tested against Enterococci bacteria, the new version of vancomycin killed both vancomycin-resistant Enterococci and the original forms of Enterococci. The next step in this research is to design a way to synthesize the modified vancomycin using fewer steps in the lab, as the current method takes 30 steps. But Boger calls this the "easy part" of the project, compared with the challenge of designing the molecule in the first place. Even if the process isn't streamlined, Boger believes the new vancomycin's lifesaving powers make its production valuable. "</w:t>
      </w:r>
      <w:r w:rsidRPr="00A87FB9">
        <w:rPr>
          <w:rStyle w:val="StyleUnderline"/>
        </w:rPr>
        <w:t xml:space="preserve">Antibiotics are </w:t>
      </w:r>
      <w:r w:rsidRPr="00A87FB9">
        <w:rPr>
          <w:rStyle w:val="Emphasis"/>
        </w:rPr>
        <w:t>total cures</w:t>
      </w:r>
      <w:r w:rsidRPr="00A87FB9">
        <w:rPr>
          <w:rStyle w:val="StyleUnderline"/>
        </w:rPr>
        <w:t xml:space="preserve"> for bacterial infections</w:t>
      </w:r>
      <w:r w:rsidRPr="00A87FB9">
        <w:rPr>
          <w:sz w:val="16"/>
        </w:rPr>
        <w:t>," said Boger. "Making this molecule is important, even by the current approach, if the failure of antibiotics continues."</w:t>
      </w:r>
    </w:p>
    <w:p w:rsidR="00441E88" w:rsidRDefault="00441E88" w:rsidP="00441E88">
      <w:pPr>
        <w:pStyle w:val="Heading4"/>
      </w:pPr>
      <w:r>
        <w:t xml:space="preserve">3) </w:t>
      </w:r>
      <w:r w:rsidRPr="00324B73">
        <w:rPr>
          <w:u w:val="single"/>
        </w:rPr>
        <w:t>Pleuromutilin</w:t>
      </w:r>
      <w:r>
        <w:t xml:space="preserve">. </w:t>
      </w:r>
    </w:p>
    <w:p w:rsidR="00441E88" w:rsidRPr="00324B73" w:rsidRDefault="00441E88" w:rsidP="00441E88">
      <w:pPr>
        <w:rPr>
          <w:sz w:val="16"/>
        </w:rPr>
      </w:pPr>
      <w:r w:rsidRPr="00324B73">
        <w:rPr>
          <w:rStyle w:val="Style13ptBold"/>
        </w:rPr>
        <w:t>Augenstein ‘6/5</w:t>
      </w:r>
      <w:r>
        <w:t xml:space="preserve"> </w:t>
      </w:r>
      <w:r w:rsidRPr="00324B73">
        <w:rPr>
          <w:sz w:val="16"/>
        </w:rPr>
        <w:t xml:space="preserve">(Seth; reporter for Forensic and Laboratory Equipment, citing a study from Yale University; 6/5/17; “Yale Scientists: A New Way to Antibiotic Innovation Revealed”; </w:t>
      </w:r>
      <w:hyperlink r:id="rId90" w:history="1">
        <w:r w:rsidRPr="00324B73">
          <w:rPr>
            <w:rStyle w:val="Hyperlink"/>
            <w:sz w:val="16"/>
          </w:rPr>
          <w:t>https://www.laboratoryequipment.com/news/2017/06/yale-scientists-new-way-antibiotic-innovation-revealed</w:t>
        </w:r>
      </w:hyperlink>
      <w:r w:rsidRPr="00324B73">
        <w:rPr>
          <w:sz w:val="16"/>
        </w:rPr>
        <w:t xml:space="preserve">; Laboratory Equipment; accessed 7/23/17) </w:t>
      </w:r>
    </w:p>
    <w:p w:rsidR="00441E88" w:rsidRPr="00E301A8" w:rsidRDefault="00441E88" w:rsidP="00441E88">
      <w:pPr>
        <w:rPr>
          <w:sz w:val="16"/>
        </w:rPr>
      </w:pPr>
      <w:r w:rsidRPr="00B15A5F">
        <w:rPr>
          <w:sz w:val="16"/>
        </w:rPr>
        <w:t xml:space="preserve">The growing resistance to antibiotics in modern medicine has been recognized as perhaps the most significant threat to the future of medicine. But most pharmaceutical companies see little possible return on investment from the relatively-cheap treatments. </w:t>
      </w:r>
      <w:r w:rsidRPr="00A520D2">
        <w:rPr>
          <w:rStyle w:val="StyleUnderline"/>
        </w:rPr>
        <w:t>A Yale team</w:t>
      </w:r>
      <w:r w:rsidRPr="00B15A5F">
        <w:rPr>
          <w:sz w:val="16"/>
        </w:rPr>
        <w:t xml:space="preserve"> now </w:t>
      </w:r>
      <w:r w:rsidRPr="00A520D2">
        <w:rPr>
          <w:rStyle w:val="StyleUnderline"/>
        </w:rPr>
        <w:t>reports</w:t>
      </w:r>
      <w:r w:rsidRPr="00B15A5F">
        <w:rPr>
          <w:sz w:val="16"/>
        </w:rPr>
        <w:t xml:space="preserve"> in Science that </w:t>
      </w:r>
      <w:r w:rsidRPr="00A520D2">
        <w:rPr>
          <w:rStyle w:val="StyleUnderline"/>
        </w:rPr>
        <w:t xml:space="preserve">they have found a whole new method to creating </w:t>
      </w:r>
      <w:r w:rsidRPr="00B15A5F">
        <w:rPr>
          <w:rStyle w:val="Emphasis"/>
        </w:rPr>
        <w:t>new bacteria-killing drugs</w:t>
      </w:r>
      <w:r w:rsidRPr="00B15A5F">
        <w:rPr>
          <w:sz w:val="16"/>
        </w:rPr>
        <w:t xml:space="preserve"> in the laboratory. </w:t>
      </w:r>
      <w:r w:rsidRPr="00B15A5F">
        <w:rPr>
          <w:rStyle w:val="Emphasis"/>
        </w:rPr>
        <w:t>Pleuromutilin</w:t>
      </w:r>
      <w:r w:rsidRPr="00611887">
        <w:rPr>
          <w:rStyle w:val="StyleUnderline"/>
        </w:rPr>
        <w:t xml:space="preserve"> is the new pathway for developing the novel compounds. The</w:t>
      </w:r>
      <w:r w:rsidRPr="00B15A5F">
        <w:rPr>
          <w:sz w:val="16"/>
        </w:rPr>
        <w:t xml:space="preserve"> natural </w:t>
      </w:r>
      <w:r w:rsidRPr="00611887">
        <w:rPr>
          <w:rStyle w:val="StyleUnderline"/>
        </w:rPr>
        <w:t>substance is created by fungus, and has been known to have antimicrobial properties</w:t>
      </w:r>
      <w:r w:rsidRPr="00B15A5F">
        <w:rPr>
          <w:sz w:val="16"/>
        </w:rPr>
        <w:t xml:space="preserve"> since the 1950s. The limiting factor was the process to alter pleuromutilin, called semisynthesis, doesn’t allow for much variation. The thousands of derivatives that scientists have developed over a number of decades would only vary slightly, at a single location in the molecule, because they were chemically altering the natural substance. </w:t>
      </w:r>
      <w:r w:rsidRPr="00611887">
        <w:rPr>
          <w:rStyle w:val="StyleUnderline"/>
        </w:rPr>
        <w:t>The Yale team discovered an analog of pleuromutilin</w:t>
      </w:r>
      <w:r w:rsidRPr="00B15A5F">
        <w:rPr>
          <w:sz w:val="16"/>
        </w:rPr>
        <w:t xml:space="preserve"> – an isomer, with a totally different arrangement of the atoms – </w:t>
      </w:r>
      <w:r w:rsidRPr="00611887">
        <w:rPr>
          <w:rStyle w:val="StyleUnderline"/>
        </w:rPr>
        <w:t xml:space="preserve">which is a </w:t>
      </w:r>
      <w:r w:rsidRPr="00B15A5F">
        <w:rPr>
          <w:rStyle w:val="Emphasis"/>
        </w:rPr>
        <w:t>more-ready template</w:t>
      </w:r>
      <w:r w:rsidRPr="00611887">
        <w:rPr>
          <w:rStyle w:val="StyleUnderline"/>
        </w:rPr>
        <w:t xml:space="preserve"> on which to alter</w:t>
      </w:r>
      <w:r w:rsidRPr="00B15A5F">
        <w:rPr>
          <w:sz w:val="16"/>
        </w:rPr>
        <w:t xml:space="preserve"> the </w:t>
      </w:r>
      <w:r w:rsidRPr="00611887">
        <w:rPr>
          <w:rStyle w:val="StyleUnderline"/>
        </w:rPr>
        <w:t>structure</w:t>
      </w:r>
      <w:r w:rsidRPr="00B15A5F">
        <w:rPr>
          <w:sz w:val="16"/>
        </w:rPr>
        <w:t xml:space="preserve"> of the molecule </w:t>
      </w:r>
      <w:r w:rsidRPr="00611887">
        <w:rPr>
          <w:rStyle w:val="StyleUnderline"/>
        </w:rPr>
        <w:t>during synthesis</w:t>
      </w:r>
      <w:r w:rsidRPr="00B15A5F">
        <w:rPr>
          <w:sz w:val="16"/>
        </w:rPr>
        <w:t>, they write. “Making pleuromutilin is great, but we are more interested in the non-natural compounds we can access through synthesis,” said Seth Herzon, a Yale chemistry professor at principal investigator on the paper. “</w:t>
      </w:r>
      <w:r w:rsidRPr="00B15A5F">
        <w:rPr>
          <w:rStyle w:val="StyleUnderline"/>
        </w:rPr>
        <w:t xml:space="preserve">We’re continuing to </w:t>
      </w:r>
      <w:r w:rsidRPr="00B15A5F">
        <w:rPr>
          <w:rStyle w:val="Emphasis"/>
        </w:rPr>
        <w:t>refine the synthesis</w:t>
      </w:r>
      <w:r w:rsidRPr="00B15A5F">
        <w:rPr>
          <w:rStyle w:val="StyleUnderline"/>
        </w:rPr>
        <w:t xml:space="preserve">, and </w:t>
      </w:r>
      <w:r w:rsidRPr="00B15A5F">
        <w:rPr>
          <w:rStyle w:val="Emphasis"/>
        </w:rPr>
        <w:t>the sky is the limit</w:t>
      </w:r>
      <w:r w:rsidRPr="00B15A5F">
        <w:rPr>
          <w:rStyle w:val="StyleUnderline"/>
        </w:rPr>
        <w:t xml:space="preserve"> now, in terms of</w:t>
      </w:r>
      <w:r w:rsidRPr="00B15A5F">
        <w:rPr>
          <w:sz w:val="16"/>
        </w:rPr>
        <w:t xml:space="preserve"> the </w:t>
      </w:r>
      <w:r w:rsidRPr="00B15A5F">
        <w:rPr>
          <w:rStyle w:val="StyleUnderline"/>
        </w:rPr>
        <w:t>modifications</w:t>
      </w:r>
      <w:r w:rsidRPr="00B15A5F">
        <w:rPr>
          <w:sz w:val="16"/>
        </w:rPr>
        <w:t xml:space="preserve"> we can make. The pleuromutilin antibiotic capabilities were first approved for veterinary use: one in 1979 and another in 1999. But it wasn’t until 2007 that the first drug was approved for use in humans: retapamulin was approved as a topical ointment for skin infections like impetigo, and it has been sold by GlaxoSmithKline. The Yale team began its hard look into the family of potential drugs the following year, in 2008. Herzon, the leader of the team, said they have already reached the implementation phase of their project. “We’re going to start testing compounds immediately,” he said, in a school statement. “If all goes well </w:t>
      </w:r>
      <w:r w:rsidRPr="00B15A5F">
        <w:rPr>
          <w:rStyle w:val="StyleUnderline"/>
        </w:rPr>
        <w:t xml:space="preserve">we ultimately hope to move our compounds into clinical trials to </w:t>
      </w:r>
      <w:r w:rsidRPr="00B15A5F">
        <w:rPr>
          <w:rStyle w:val="Emphasis"/>
        </w:rPr>
        <w:t>treat drug-resistant infections.”</w:t>
      </w:r>
      <w:r w:rsidRPr="00B15A5F">
        <w:rPr>
          <w:sz w:val="16"/>
        </w:rPr>
        <w:t xml:space="preserve"> The World Health Organization released a “rogues’ gallery” of priority pathogens with drug resistance earlier this year. U.S. health officials have estimated that antibiotic resistance accounts for an estimated 2 million illnesses and 20,000 deaths annually in America. The World Bank has also predicted another ripple effect from the drug resistance: widespread ineffectiveness of the most important treatments could cause global economic catastrophe by 2050, they have warned.</w:t>
      </w:r>
    </w:p>
    <w:p w:rsidR="00441E88" w:rsidRDefault="00441E88" w:rsidP="00441E88">
      <w:pPr>
        <w:pStyle w:val="Heading3"/>
      </w:pPr>
      <w:r w:rsidRPr="00E301A8">
        <w:t>2NC – No !</w:t>
      </w:r>
    </w:p>
    <w:p w:rsidR="00441E88" w:rsidRDefault="00441E88" w:rsidP="00441E88">
      <w:pPr>
        <w:pStyle w:val="Heading4"/>
      </w:pPr>
      <w:r>
        <w:t xml:space="preserve">No impact to disease – burnout, adaptation, and empirics. </w:t>
      </w:r>
    </w:p>
    <w:p w:rsidR="00441E88" w:rsidRPr="00314D64" w:rsidRDefault="00441E88" w:rsidP="00441E88">
      <w:pPr>
        <w:rPr>
          <w:sz w:val="16"/>
        </w:rPr>
      </w:pPr>
      <w:r w:rsidRPr="00314D64">
        <w:rPr>
          <w:rStyle w:val="Style13ptBold"/>
        </w:rPr>
        <w:t>Beeton et al. ’15</w:t>
      </w:r>
      <w:r>
        <w:t xml:space="preserve"> </w:t>
      </w:r>
      <w:r w:rsidRPr="00314D64">
        <w:rPr>
          <w:sz w:val="16"/>
        </w:rPr>
        <w:t xml:space="preserve">(Nick Beeton, Alexander Hoare, Brody Walker; Nick Beeton is a Research Officer at the University of Tasmania; Alexander Hoare is a PhD candidate in Mathematical Models of HIV at the University of New South Wales; April 2015; “How zombies can save us from a real apocalypse”; </w:t>
      </w:r>
      <w:hyperlink r:id="rId91" w:history="1">
        <w:r w:rsidRPr="00314D64">
          <w:rPr>
            <w:rStyle w:val="Hyperlink"/>
            <w:sz w:val="16"/>
          </w:rPr>
          <w:t>https://search.informit.com.au/documentSummary;dn=524447739449028;res=IELAPA</w:t>
        </w:r>
      </w:hyperlink>
      <w:r w:rsidRPr="00314D64">
        <w:rPr>
          <w:sz w:val="16"/>
        </w:rPr>
        <w:t xml:space="preserve">; </w:t>
      </w:r>
      <w:r w:rsidRPr="00314D64">
        <w:rPr>
          <w:i/>
          <w:sz w:val="16"/>
        </w:rPr>
        <w:t>Australasian Science</w:t>
      </w:r>
      <w:r w:rsidRPr="00314D64">
        <w:rPr>
          <w:sz w:val="16"/>
        </w:rPr>
        <w:t>, Vol. 36, Issue 3; accessed 7/23/17)</w:t>
      </w:r>
    </w:p>
    <w:p w:rsidR="00441E88" w:rsidRPr="00F32699" w:rsidRDefault="00441E88" w:rsidP="00441E88">
      <w:pPr>
        <w:rPr>
          <w:sz w:val="16"/>
        </w:rPr>
      </w:pPr>
      <w:r w:rsidRPr="00E82707">
        <w:rPr>
          <w:sz w:val="16"/>
        </w:rPr>
        <w:t xml:space="preserve">In real life, </w:t>
      </w:r>
      <w:r w:rsidRPr="00B15A5F">
        <w:rPr>
          <w:rStyle w:val="StyleUnderline"/>
        </w:rPr>
        <w:t>deadly</w:t>
      </w:r>
      <w:r w:rsidRPr="00E82707">
        <w:rPr>
          <w:sz w:val="16"/>
        </w:rPr>
        <w:t xml:space="preserve"> infectious </w:t>
      </w:r>
      <w:r w:rsidRPr="00B15A5F">
        <w:rPr>
          <w:rStyle w:val="StyleUnderline"/>
        </w:rPr>
        <w:t>diseases</w:t>
      </w:r>
      <w:r w:rsidRPr="00E82707">
        <w:rPr>
          <w:sz w:val="16"/>
        </w:rPr>
        <w:t xml:space="preserve"> </w:t>
      </w:r>
      <w:r w:rsidRPr="00B15A5F">
        <w:rPr>
          <w:rStyle w:val="Emphasis"/>
        </w:rPr>
        <w:t>don't</w:t>
      </w:r>
      <w:r w:rsidRPr="00E82707">
        <w:rPr>
          <w:sz w:val="16"/>
        </w:rPr>
        <w:t xml:space="preserve"> usually </w:t>
      </w:r>
      <w:r w:rsidRPr="00B15A5F">
        <w:rPr>
          <w:rStyle w:val="Emphasis"/>
        </w:rPr>
        <w:t>cause</w:t>
      </w:r>
      <w:r w:rsidRPr="00B15A5F">
        <w:rPr>
          <w:rStyle w:val="StyleUnderline"/>
        </w:rPr>
        <w:t xml:space="preserve"> the </w:t>
      </w:r>
      <w:r w:rsidRPr="00B15A5F">
        <w:rPr>
          <w:rStyle w:val="Emphasis"/>
        </w:rPr>
        <w:t>extinction</w:t>
      </w:r>
      <w:r w:rsidRPr="00B15A5F">
        <w:rPr>
          <w:rStyle w:val="StyleUnderline"/>
        </w:rPr>
        <w:t xml:space="preserve"> of their host species. To</w:t>
      </w:r>
      <w:r w:rsidRPr="00E82707">
        <w:rPr>
          <w:sz w:val="16"/>
        </w:rPr>
        <w:t xml:space="preserve"> be able to </w:t>
      </w:r>
      <w:r w:rsidRPr="00AD7F6D">
        <w:rPr>
          <w:rStyle w:val="StyleUnderline"/>
        </w:rPr>
        <w:t>sustain itself, a disease needs to be able to infect</w:t>
      </w:r>
      <w:r w:rsidRPr="00E82707">
        <w:rPr>
          <w:sz w:val="16"/>
        </w:rPr>
        <w:t xml:space="preserve">, on average, at least </w:t>
      </w:r>
      <w:r w:rsidRPr="00B15A5F">
        <w:rPr>
          <w:rStyle w:val="StyleUnderline"/>
        </w:rPr>
        <w:t>one new individual every time it finds a host.</w:t>
      </w:r>
      <w:r w:rsidRPr="00E82707">
        <w:rPr>
          <w:sz w:val="16"/>
        </w:rPr>
        <w:t xml:space="preserve"> To do this </w:t>
      </w:r>
      <w:r w:rsidRPr="00AD7F6D">
        <w:rPr>
          <w:rStyle w:val="StyleUnderline"/>
        </w:rPr>
        <w:t>it needs to be infectious enough to</w:t>
      </w:r>
      <w:r w:rsidRPr="00E82707">
        <w:rPr>
          <w:sz w:val="16"/>
        </w:rPr>
        <w:t xml:space="preserve"> be able to </w:t>
      </w:r>
      <w:r w:rsidRPr="00AD7F6D">
        <w:rPr>
          <w:rStyle w:val="StyleUnderline"/>
        </w:rPr>
        <w:t>spread, but not too immediately deadly or it will kill</w:t>
      </w:r>
      <w:r w:rsidRPr="00E82707">
        <w:rPr>
          <w:sz w:val="16"/>
        </w:rPr>
        <w:t xml:space="preserve"> or injure </w:t>
      </w:r>
      <w:r w:rsidRPr="00AD7F6D">
        <w:rPr>
          <w:rStyle w:val="StyleUnderline"/>
        </w:rPr>
        <w:t xml:space="preserve">its hosts too quickly, leaving it </w:t>
      </w:r>
      <w:r w:rsidRPr="00E82707">
        <w:rPr>
          <w:rStyle w:val="Emphasis"/>
        </w:rPr>
        <w:t>unable to spread</w:t>
      </w:r>
      <w:r w:rsidRPr="00AD7F6D">
        <w:rPr>
          <w:rStyle w:val="StyleUnderline"/>
        </w:rPr>
        <w:t xml:space="preserve"> further. What </w:t>
      </w:r>
      <w:r w:rsidRPr="00E82707">
        <w:rPr>
          <w:sz w:val="16"/>
        </w:rPr>
        <w:t xml:space="preserve">usually </w:t>
      </w:r>
      <w:r w:rsidRPr="00AD7F6D">
        <w:rPr>
          <w:rStyle w:val="StyleUnderline"/>
        </w:rPr>
        <w:t>happens in a human population is that</w:t>
      </w:r>
      <w:r w:rsidRPr="00E82707">
        <w:rPr>
          <w:sz w:val="16"/>
        </w:rPr>
        <w:t xml:space="preserve"> eventually </w:t>
      </w:r>
      <w:r w:rsidRPr="00AD7F6D">
        <w:rPr>
          <w:rStyle w:val="StyleUnderline"/>
        </w:rPr>
        <w:t>people will work out how to stop the infection</w:t>
      </w:r>
      <w:r w:rsidRPr="00E82707">
        <w:rPr>
          <w:sz w:val="16"/>
        </w:rPr>
        <w:t xml:space="preserve">'s spread, </w:t>
      </w:r>
      <w:r w:rsidRPr="00AD7F6D">
        <w:rPr>
          <w:rStyle w:val="StyleUnderline"/>
        </w:rPr>
        <w:t xml:space="preserve">either by </w:t>
      </w:r>
      <w:r w:rsidRPr="00E82707">
        <w:rPr>
          <w:rStyle w:val="Emphasis"/>
        </w:rPr>
        <w:t>finding a cure</w:t>
      </w:r>
      <w:r w:rsidRPr="00AD7F6D">
        <w:rPr>
          <w:rStyle w:val="StyleUnderline"/>
        </w:rPr>
        <w:t xml:space="preserve"> or by </w:t>
      </w:r>
      <w:r w:rsidRPr="00E82707">
        <w:rPr>
          <w:rStyle w:val="Emphasis"/>
        </w:rPr>
        <w:t>isolating people</w:t>
      </w:r>
      <w:r w:rsidRPr="00AD7F6D">
        <w:rPr>
          <w:rStyle w:val="StyleUnderline"/>
        </w:rPr>
        <w:t xml:space="preserve"> who are </w:t>
      </w:r>
      <w:r w:rsidRPr="00E82707">
        <w:rPr>
          <w:sz w:val="16"/>
        </w:rPr>
        <w:t xml:space="preserve">potentially </w:t>
      </w:r>
      <w:r w:rsidRPr="00AD7F6D">
        <w:rPr>
          <w:rStyle w:val="StyleUnderline"/>
        </w:rPr>
        <w:t>infected</w:t>
      </w:r>
      <w:r w:rsidRPr="00E82707">
        <w:rPr>
          <w:sz w:val="16"/>
        </w:rPr>
        <w:t xml:space="preserve">. For the current Ebola epidemic there is no cure available yet, and reliably isolating and treating infected people is difficult as it is transmitted via blood and bodily fluids. </w:t>
      </w:r>
      <w:r w:rsidRPr="00AD7F6D">
        <w:rPr>
          <w:rStyle w:val="StyleUnderline"/>
        </w:rPr>
        <w:t xml:space="preserve">Although wildlife populations can't do </w:t>
      </w:r>
      <w:r w:rsidRPr="00E82707">
        <w:rPr>
          <w:sz w:val="16"/>
        </w:rPr>
        <w:t xml:space="preserve">either of </w:t>
      </w:r>
      <w:r w:rsidRPr="00AD7F6D">
        <w:rPr>
          <w:rStyle w:val="StyleUnderline"/>
        </w:rPr>
        <w:t xml:space="preserve">these things </w:t>
      </w:r>
      <w:r w:rsidRPr="00E82707">
        <w:rPr>
          <w:sz w:val="16"/>
        </w:rPr>
        <w:t xml:space="preserve">without human intervention, </w:t>
      </w:r>
      <w:r w:rsidRPr="00AD7F6D">
        <w:rPr>
          <w:rStyle w:val="StyleUnderline"/>
        </w:rPr>
        <w:t xml:space="preserve">such diseases </w:t>
      </w:r>
      <w:r w:rsidRPr="00E82707">
        <w:rPr>
          <w:rStyle w:val="Emphasis"/>
        </w:rPr>
        <w:t>don't</w:t>
      </w:r>
      <w:r w:rsidRPr="00E82707">
        <w:rPr>
          <w:sz w:val="16"/>
        </w:rPr>
        <w:t xml:space="preserve"> usually</w:t>
      </w:r>
      <w:r w:rsidRPr="00AD7F6D">
        <w:rPr>
          <w:rStyle w:val="StyleUnderline"/>
        </w:rPr>
        <w:t xml:space="preserve"> </w:t>
      </w:r>
      <w:r w:rsidRPr="00E82707">
        <w:rPr>
          <w:rStyle w:val="Emphasis"/>
        </w:rPr>
        <w:t>drive them to extinction</w:t>
      </w:r>
      <w:r w:rsidRPr="00AD7F6D">
        <w:rPr>
          <w:rStyle w:val="StyleUnderline"/>
        </w:rPr>
        <w:t xml:space="preserve"> either. This is because of</w:t>
      </w:r>
      <w:r w:rsidRPr="00E82707">
        <w:rPr>
          <w:sz w:val="16"/>
        </w:rPr>
        <w:t xml:space="preserve"> what is called </w:t>
      </w:r>
      <w:r w:rsidRPr="00AD7F6D">
        <w:rPr>
          <w:rStyle w:val="StyleUnderline"/>
        </w:rPr>
        <w:t>the "</w:t>
      </w:r>
      <w:r w:rsidRPr="00E82707">
        <w:rPr>
          <w:rStyle w:val="Emphasis"/>
        </w:rPr>
        <w:t>threshold host density</w:t>
      </w:r>
      <w:r w:rsidRPr="00AD7F6D">
        <w:rPr>
          <w:rStyle w:val="StyleUnderline"/>
        </w:rPr>
        <w:t xml:space="preserve">" - a point at which the disease has ravaged a population so badly that </w:t>
      </w:r>
      <w:r w:rsidRPr="00E82707">
        <w:rPr>
          <w:rStyle w:val="Emphasis"/>
        </w:rPr>
        <w:t>there aren't enough individuals left</w:t>
      </w:r>
      <w:r w:rsidRPr="00AD7F6D">
        <w:rPr>
          <w:rStyle w:val="StyleUnderline"/>
        </w:rPr>
        <w:t xml:space="preserve"> to continue spreading it.</w:t>
      </w:r>
      <w:r w:rsidRPr="00E82707">
        <w:rPr>
          <w:sz w:val="16"/>
        </w:rPr>
        <w:t xml:space="preserve"> At this stage </w:t>
      </w:r>
      <w:r w:rsidRPr="00E82707">
        <w:rPr>
          <w:rStyle w:val="Emphasis"/>
        </w:rPr>
        <w:t>the disease dies out</w:t>
      </w:r>
      <w:r w:rsidRPr="00AD7F6D">
        <w:rPr>
          <w:rStyle w:val="StyleUnderline"/>
        </w:rPr>
        <w:t xml:space="preserve"> and the population is able to </w:t>
      </w:r>
      <w:r w:rsidRPr="00E82707">
        <w:rPr>
          <w:rStyle w:val="Emphasis"/>
        </w:rPr>
        <w:t>recover</w:t>
      </w:r>
      <w:r w:rsidRPr="00E82707">
        <w:rPr>
          <w:sz w:val="16"/>
        </w:rPr>
        <w:t>.</w:t>
      </w:r>
    </w:p>
    <w:p w:rsidR="00441E88" w:rsidRPr="00E301A8" w:rsidRDefault="00441E88" w:rsidP="00441E88">
      <w:pPr>
        <w:pStyle w:val="Heading4"/>
      </w:pPr>
      <w:r w:rsidRPr="00E301A8">
        <w:t xml:space="preserve">Diseases </w:t>
      </w:r>
      <w:r w:rsidRPr="00E301A8">
        <w:rPr>
          <w:u w:val="single"/>
        </w:rPr>
        <w:t>won’t cause</w:t>
      </w:r>
      <w:r w:rsidRPr="00E301A8">
        <w:t xml:space="preserve"> extinction – burnout and resistance.</w:t>
      </w:r>
    </w:p>
    <w:p w:rsidR="00441E88" w:rsidRPr="00E301A8" w:rsidRDefault="00441E88" w:rsidP="00441E88">
      <w:pPr>
        <w:rPr>
          <w:rStyle w:val="Style13ptBold"/>
        </w:rPr>
      </w:pPr>
      <w:r w:rsidRPr="00E301A8">
        <w:rPr>
          <w:rStyle w:val="Style13ptBold"/>
        </w:rPr>
        <w:t>York ‘14</w:t>
      </w:r>
      <w:r w:rsidRPr="00E301A8">
        <w:rPr>
          <w:rStyle w:val="Style13ptBold"/>
          <w:sz w:val="16"/>
        </w:rPr>
        <w:t xml:space="preserve"> </w:t>
      </w:r>
      <w:r w:rsidRPr="00E301A8">
        <w:rPr>
          <w:sz w:val="16"/>
          <w:szCs w:val="18"/>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92" w:anchor="THUR" w:history="1">
        <w:r w:rsidRPr="00E301A8">
          <w:rPr>
            <w:rStyle w:val="Hyperlink"/>
            <w:sz w:val="16"/>
            <w:szCs w:val="18"/>
          </w:rPr>
          <w:t>http://www.quora.com/Why-dont-diseases-completely-wipe-out-species#THUR</w:t>
        </w:r>
      </w:hyperlink>
      <w:r w:rsidRPr="00E301A8">
        <w:rPr>
          <w:rStyle w:val="Hyperlink"/>
          <w:sz w:val="16"/>
          <w:szCs w:val="18"/>
        </w:rPr>
        <w:t>)</w:t>
      </w:r>
    </w:p>
    <w:p w:rsidR="00441E88" w:rsidRDefault="00441E88" w:rsidP="00441E88">
      <w:pPr>
        <w:rPr>
          <w:sz w:val="16"/>
        </w:rPr>
      </w:pPr>
      <w:r w:rsidRPr="00E301A8">
        <w:rPr>
          <w:sz w:val="16"/>
        </w:rPr>
        <w:t xml:space="preserve">But </w:t>
      </w:r>
      <w:r w:rsidRPr="00E301A8">
        <w:rPr>
          <w:rStyle w:val="StyleUnderline"/>
        </w:rPr>
        <w:t xml:space="preserve">mostly diseases </w:t>
      </w:r>
      <w:r w:rsidRPr="00E301A8">
        <w:rPr>
          <w:rStyle w:val="Emphasis"/>
        </w:rPr>
        <w:t>don't drive species extinct</w:t>
      </w:r>
      <w:r w:rsidRPr="00E301A8">
        <w:rPr>
          <w:sz w:val="16"/>
        </w:rPr>
        <w:t xml:space="preserve">.  There are several reasons for that.  For one, </w:t>
      </w:r>
      <w:r w:rsidRPr="00E301A8">
        <w:rPr>
          <w:rStyle w:val="StyleUnderline"/>
        </w:rPr>
        <w:t xml:space="preserve">the most dangerous diseases are those that spread from one individual to another. If the disease is highly lethal, then the population drops, and it becomes </w:t>
      </w:r>
      <w:r w:rsidRPr="00E301A8">
        <w:rPr>
          <w:rStyle w:val="Emphasis"/>
        </w:rPr>
        <w:t>less likely that individuals will contact each other</w:t>
      </w:r>
      <w:r w:rsidRPr="00E301A8">
        <w:rPr>
          <w:sz w:val="16"/>
        </w:rPr>
        <w:t xml:space="preserve"> during the infectious phase. </w:t>
      </w:r>
      <w:r w:rsidRPr="00E301A8">
        <w:rPr>
          <w:rStyle w:val="StyleUnderline"/>
        </w:rPr>
        <w:t>Highly contagious diseases tend to burn themselves out</w:t>
      </w:r>
      <w:r w:rsidRPr="00E301A8">
        <w:rPr>
          <w:sz w:val="16"/>
        </w:rPr>
        <w:t xml:space="preserve"> that way. Probably </w:t>
      </w:r>
      <w:r w:rsidRPr="00E301A8">
        <w:rPr>
          <w:rStyle w:val="StyleUnderline"/>
        </w:rPr>
        <w:t>the main reason is variation. Within the host and the pathogen population</w:t>
      </w:r>
      <w:r w:rsidRPr="00E301A8">
        <w:rPr>
          <w:sz w:val="16"/>
        </w:rPr>
        <w:t xml:space="preserve"> there will be a wide range of variants. </w:t>
      </w:r>
      <w:r w:rsidRPr="00E301A8">
        <w:rPr>
          <w:rStyle w:val="StyleUnderline"/>
        </w:rPr>
        <w:t>Some hosts may be naturally resistant. Some pathogens</w:t>
      </w:r>
      <w:r w:rsidRPr="00E301A8">
        <w:rPr>
          <w:sz w:val="16"/>
        </w:rPr>
        <w:t xml:space="preserve"> will be </w:t>
      </w:r>
      <w:r w:rsidRPr="00E301A8">
        <w:rPr>
          <w:rStyle w:val="StyleUnderline"/>
        </w:rPr>
        <w:t>less virulent</w:t>
      </w:r>
      <w:r w:rsidRPr="00E301A8">
        <w:rPr>
          <w:sz w:val="16"/>
        </w:rPr>
        <w:t xml:space="preserve">. And </w:t>
      </w:r>
      <w:r w:rsidRPr="00E301A8">
        <w:rPr>
          <w:rStyle w:val="StyleUnderline"/>
        </w:rPr>
        <w:t>either alone or in combination, you end up with infected individuals who survive. We see this in HIV</w:t>
      </w:r>
      <w:r w:rsidRPr="00E301A8">
        <w:rPr>
          <w:sz w:val="16"/>
        </w:rPr>
        <w:t xml:space="preserve">, for example. </w:t>
      </w:r>
      <w:r w:rsidRPr="00E301A8">
        <w:rPr>
          <w:rStyle w:val="StyleUnderline"/>
        </w:rPr>
        <w:t>There is a small fraction</w:t>
      </w:r>
      <w:r w:rsidRPr="00E301A8">
        <w:rPr>
          <w:sz w:val="16"/>
        </w:rPr>
        <w:t xml:space="preserve"> of humans who are </w:t>
      </w:r>
      <w:r w:rsidRPr="00E301A8">
        <w:rPr>
          <w:rStyle w:val="StyleUnderline"/>
        </w:rPr>
        <w:t>naturally resistant or</w:t>
      </w:r>
      <w:r w:rsidRPr="00E301A8">
        <w:rPr>
          <w:sz w:val="16"/>
        </w:rPr>
        <w:t xml:space="preserve"> </w:t>
      </w:r>
      <w:r w:rsidRPr="00E301A8">
        <w:rPr>
          <w:rStyle w:val="StyleUnderline"/>
        </w:rPr>
        <w:t>altogether immune</w:t>
      </w:r>
      <w:r w:rsidRPr="00E301A8">
        <w:rPr>
          <w:sz w:val="16"/>
        </w:rPr>
        <w:t xml:space="preserve"> to HIV, either because of their CCR5 allele or their MHC Class I type. </w:t>
      </w:r>
      <w:r w:rsidRPr="00E301A8">
        <w:rPr>
          <w:rStyle w:val="StyleUnderline"/>
        </w:rPr>
        <w:t xml:space="preserve">And there are a handful of people who were infected </w:t>
      </w:r>
      <w:r w:rsidRPr="00E301A8">
        <w:rPr>
          <w:sz w:val="16"/>
        </w:rPr>
        <w:t>with defective versions of HIV</w:t>
      </w:r>
      <w:r w:rsidRPr="00E301A8">
        <w:rPr>
          <w:rStyle w:val="StyleUnderline"/>
        </w:rPr>
        <w:t xml:space="preserve"> </w:t>
      </w:r>
      <w:r w:rsidRPr="00E301A8">
        <w:rPr>
          <w:rStyle w:val="Emphasis"/>
        </w:rPr>
        <w:t>that didn't progress</w:t>
      </w:r>
      <w:r w:rsidRPr="00E301A8">
        <w:rPr>
          <w:rStyle w:val="StyleUnderline"/>
        </w:rPr>
        <w:t xml:space="preserve"> to disease</w:t>
      </w:r>
      <w:r w:rsidRPr="00E301A8">
        <w:rPr>
          <w:sz w:val="16"/>
        </w:rPr>
        <w:t xml:space="preserve">. </w:t>
      </w:r>
      <w:r w:rsidRPr="00E301A8">
        <w:rPr>
          <w:rStyle w:val="StyleUnderline"/>
        </w:rPr>
        <w:t>We can see</w:t>
      </w:r>
      <w:r w:rsidRPr="00E301A8">
        <w:rPr>
          <w:sz w:val="16"/>
        </w:rPr>
        <w:t xml:space="preserve"> indications of </w:t>
      </w:r>
      <w:r w:rsidRPr="00E301A8">
        <w:rPr>
          <w:rStyle w:val="StyleUnderline"/>
        </w:rPr>
        <w:t>this</w:t>
      </w:r>
      <w:r w:rsidRPr="00E301A8">
        <w:rPr>
          <w:sz w:val="16"/>
        </w:rPr>
        <w:t xml:space="preserve"> sort of thing happening </w:t>
      </w:r>
      <w:r w:rsidRPr="00E301A8">
        <w:rPr>
          <w:rStyle w:val="StyleUnderline"/>
        </w:rPr>
        <w:t xml:space="preserve">in the past, because our genomes contain </w:t>
      </w:r>
      <w:r w:rsidRPr="00E301A8">
        <w:rPr>
          <w:rStyle w:val="Emphasis"/>
        </w:rPr>
        <w:t>many instances</w:t>
      </w:r>
      <w:r w:rsidRPr="00E301A8">
        <w:rPr>
          <w:rStyle w:val="StyleUnderline"/>
        </w:rPr>
        <w:t xml:space="preserve"> of pathogen resistance genes that have spread through the whole population.</w:t>
      </w:r>
      <w:r w:rsidRPr="00E301A8">
        <w:rPr>
          <w:sz w:val="16"/>
        </w:rPr>
        <w:t xml:space="preserve">  Those all started off as rare mutations that conferred a strong selection advantage to the carriers, meaning that the specific infectious diseases were serious threats to the species.</w:t>
      </w:r>
    </w:p>
    <w:p w:rsidR="00441E88" w:rsidRPr="00E301A8" w:rsidRDefault="00441E88" w:rsidP="00441E88">
      <w:pPr>
        <w:pStyle w:val="Heading4"/>
      </w:pPr>
      <w:r w:rsidRPr="00E301A8">
        <w:t xml:space="preserve">No pandemics – </w:t>
      </w:r>
      <w:r w:rsidRPr="00E301A8">
        <w:rPr>
          <w:u w:val="single"/>
        </w:rPr>
        <w:t>empirically</w:t>
      </w:r>
      <w:r w:rsidRPr="00E301A8">
        <w:t xml:space="preserve"> denied.</w:t>
      </w:r>
    </w:p>
    <w:p w:rsidR="00441E88" w:rsidRPr="00E301A8" w:rsidRDefault="00441E88" w:rsidP="00441E88">
      <w:pPr>
        <w:rPr>
          <w:sz w:val="16"/>
        </w:rPr>
      </w:pPr>
      <w:r w:rsidRPr="00E301A8">
        <w:rPr>
          <w:rStyle w:val="Style13ptBold"/>
        </w:rPr>
        <w:t xml:space="preserve">Orent ‘15 </w:t>
      </w:r>
      <w:r w:rsidRPr="00E301A8">
        <w:rPr>
          <w:sz w:val="16"/>
        </w:rPr>
        <w:t>Wendy,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441E88" w:rsidRPr="00E301A8" w:rsidRDefault="00441E88" w:rsidP="00441E88">
      <w:pPr>
        <w:rPr>
          <w:sz w:val="16"/>
        </w:rPr>
      </w:pPr>
      <w:r w:rsidRPr="00E301A8">
        <w:rPr>
          <w:rStyle w:val="StyleUnderline"/>
        </w:rPr>
        <w:t xml:space="preserve">Prophets of doom have been telling us for </w:t>
      </w:r>
      <w:r w:rsidRPr="00E301A8">
        <w:rPr>
          <w:rStyle w:val="Emphasis"/>
        </w:rPr>
        <w:t>decades</w:t>
      </w:r>
      <w:r w:rsidRPr="00E301A8">
        <w:rPr>
          <w:rStyle w:val="StyleUnderline"/>
        </w:rPr>
        <w:t xml:space="preserve"> that a deadly new pandemic</w:t>
      </w:r>
      <w:r w:rsidRPr="00E301A8">
        <w:rPr>
          <w:sz w:val="16"/>
        </w:rPr>
        <w:t xml:space="preserve"> — of bird flu, of SARS or MERS coronavirus, and now of Ebola — </w:t>
      </w:r>
      <w:r w:rsidRPr="00E301A8">
        <w:rPr>
          <w:rStyle w:val="StyleUnderline"/>
        </w:rPr>
        <w:t xml:space="preserve">is on its way. </w:t>
      </w:r>
      <w:r w:rsidRPr="00E301A8">
        <w:rPr>
          <w:rStyle w:val="Emphasis"/>
        </w:rPr>
        <w:t>Why are we still listening?</w:t>
      </w:r>
      <w:r w:rsidRPr="00E301A8">
        <w:rPr>
          <w:sz w:val="16"/>
        </w:rPr>
        <w:t xml:space="preserve"> If you look back at the furor raised at many distinguished publications — Nature, Science, Scientific American, National Geographic — back in, say, 2005, about a potential bird flu (H5N1) pandemic, you wonder what planet they were on. </w:t>
      </w:r>
      <w:r w:rsidRPr="00E301A8">
        <w:rPr>
          <w:rStyle w:val="StyleUnderline"/>
        </w:rPr>
        <w:t>Nature ran a</w:t>
      </w:r>
      <w:r w:rsidRPr="00E301A8">
        <w:rPr>
          <w:sz w:val="16"/>
        </w:rPr>
        <w:t xml:space="preserve"> </w:t>
      </w:r>
      <w:r w:rsidRPr="00E301A8">
        <w:rPr>
          <w:rStyle w:val="StyleUnderline"/>
        </w:rPr>
        <w:t>special</w:t>
      </w:r>
      <w:r w:rsidRPr="00E301A8">
        <w:rPr>
          <w:sz w:val="16"/>
        </w:rPr>
        <w:t xml:space="preserve"> </w:t>
      </w:r>
      <w:r w:rsidRPr="00E301A8">
        <w:rPr>
          <w:rStyle w:val="StyleUnderline"/>
        </w:rPr>
        <w:t>section titled — “Avian flu: Are we ready?”</w:t>
      </w:r>
      <w:r w:rsidRPr="00E301A8">
        <w:rPr>
          <w:sz w:val="16"/>
        </w:rPr>
        <w:t xml:space="preserve"> — </w:t>
      </w:r>
      <w:r w:rsidRPr="00E301A8">
        <w:rPr>
          <w:rStyle w:val="StyleUnderline"/>
        </w:rPr>
        <w:t>that began</w:t>
      </w:r>
      <w:r w:rsidRPr="00E301A8">
        <w:rPr>
          <w:sz w:val="16"/>
        </w:rPr>
        <w:t xml:space="preserve">, ominously, with the words “Trouble is brewing in the East” and went on to present a mock aftermath report </w:t>
      </w:r>
      <w:r w:rsidRPr="00E301A8">
        <w:rPr>
          <w:rStyle w:val="StyleUnderline"/>
        </w:rPr>
        <w:t xml:space="preserve">detailing </w:t>
      </w:r>
      <w:r w:rsidRPr="00E301A8">
        <w:rPr>
          <w:rStyle w:val="Emphasis"/>
        </w:rPr>
        <w:t>catastrophic civil breakdown</w:t>
      </w:r>
      <w:r w:rsidRPr="00E301A8">
        <w:rPr>
          <w:rStyle w:val="StyleUnderline"/>
        </w:rPr>
        <w:t>.</w:t>
      </w:r>
      <w:r w:rsidRPr="00E301A8">
        <w:rPr>
          <w:sz w:val="16"/>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E301A8">
        <w:rPr>
          <w:rStyle w:val="StyleUnderline"/>
        </w:rPr>
        <w:t>hysteria still goes on: Whether it's over the MERS coronavirus</w:t>
      </w:r>
      <w:r w:rsidRPr="00E301A8">
        <w:rPr>
          <w:sz w:val="16"/>
        </w:rPr>
        <w:t xml:space="preserve">, a whole alphabet of chicken </w:t>
      </w:r>
      <w:r w:rsidRPr="00E301A8">
        <w:rPr>
          <w:rStyle w:val="StyleUnderline"/>
        </w:rPr>
        <w:t xml:space="preserve">flu viruses, a real but </w:t>
      </w:r>
      <w:r w:rsidRPr="00E301A8">
        <w:rPr>
          <w:rStyle w:val="Emphasis"/>
        </w:rPr>
        <w:t>not very deadly</w:t>
      </w:r>
      <w:r w:rsidRPr="00E301A8">
        <w:rPr>
          <w:rStyle w:val="StyleUnderline"/>
        </w:rPr>
        <w:t xml:space="preserve"> in</w:t>
      </w:r>
      <w:r w:rsidRPr="00E301A8">
        <w:rPr>
          <w:rStyle w:val="Emphasis"/>
        </w:rPr>
        <w:t>flu</w:t>
      </w:r>
      <w:r w:rsidRPr="00E301A8">
        <w:rPr>
          <w:rStyle w:val="StyleUnderline"/>
        </w:rPr>
        <w:t>enza pandemic in 2009, or</w:t>
      </w:r>
      <w:r w:rsidRPr="00E301A8">
        <w:rPr>
          <w:sz w:val="16"/>
        </w:rPr>
        <w:t xml:space="preserve"> a kerfuffle like the one </w:t>
      </w:r>
      <w:r w:rsidRPr="00E301A8">
        <w:rPr>
          <w:rStyle w:val="StyleUnderline"/>
        </w:rPr>
        <w:t>in 2012 over a scientist-crafted ferret flu that also was supposed to be a pandemic threat.</w:t>
      </w:r>
      <w:r w:rsidRPr="00E301A8">
        <w:rPr>
          <w:sz w:val="16"/>
        </w:rPr>
        <w:t xml:space="preserve"> Along the way, virologist Nathan Wolfe published “The Viral Storm: the Dawn of a New Pandemic Age,” and David </w:t>
      </w:r>
      <w:r w:rsidRPr="00E301A8">
        <w:rPr>
          <w:rStyle w:val="StyleUnderline"/>
        </w:rPr>
        <w:t>Quammen</w:t>
      </w:r>
      <w:r w:rsidRPr="00E301A8">
        <w:rPr>
          <w:sz w:val="16"/>
        </w:rPr>
        <w:t xml:space="preserve"> </w:t>
      </w:r>
      <w:r w:rsidRPr="00E301A8">
        <w:rPr>
          <w:rStyle w:val="StyleUnderline"/>
        </w:rPr>
        <w:t>warned in his gripping “Spillover” that some new animal plague could arise</w:t>
      </w:r>
      <w:r w:rsidRPr="00E301A8">
        <w:rPr>
          <w:sz w:val="16"/>
        </w:rPr>
        <w:t xml:space="preserve"> from the jungle </w:t>
      </w:r>
      <w:r w:rsidRPr="00E301A8">
        <w:rPr>
          <w:rStyle w:val="StyleUnderline"/>
        </w:rPr>
        <w:t>and sweep across the world.</w:t>
      </w:r>
      <w:r w:rsidRPr="00E301A8">
        <w:rPr>
          <w:sz w:val="16"/>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E301A8">
        <w:rPr>
          <w:rStyle w:val="StyleUnderline"/>
        </w:rPr>
        <w:t xml:space="preserve">The scientific world has changed since 2005. Now, </w:t>
      </w:r>
      <w:r w:rsidRPr="00E301A8">
        <w:rPr>
          <w:rStyle w:val="Emphasis"/>
        </w:rPr>
        <w:t>most scientists understand</w:t>
      </w:r>
      <w:r w:rsidRPr="00E301A8">
        <w:rPr>
          <w:rStyle w:val="StyleUnderline"/>
        </w:rPr>
        <w:t xml:space="preserve"> that </w:t>
      </w:r>
      <w:r w:rsidRPr="00E301A8">
        <w:rPr>
          <w:rStyle w:val="Emphasis"/>
        </w:rPr>
        <w:t xml:space="preserve">there are significant </w:t>
      </w:r>
      <w:r w:rsidRPr="00E301A8">
        <w:rPr>
          <w:rStyle w:val="Emphasis"/>
          <w:bdr w:val="single" w:sz="4" w:space="0" w:color="auto"/>
        </w:rPr>
        <w:t>physical and evolutionary barriers</w:t>
      </w:r>
      <w:r w:rsidRPr="00E301A8">
        <w:rPr>
          <w:rStyle w:val="Emphasis"/>
        </w:rPr>
        <w:t xml:space="preserve"> to a</w:t>
      </w:r>
      <w:r w:rsidRPr="00E301A8">
        <w:rPr>
          <w:rStyle w:val="StyleUnderline"/>
        </w:rPr>
        <w:t xml:space="preserve"> blood- and fluid-borne </w:t>
      </w:r>
      <w:r w:rsidRPr="00E301A8">
        <w:rPr>
          <w:rStyle w:val="Emphasis"/>
        </w:rPr>
        <w:t>virus developing airborne transmission</w:t>
      </w:r>
      <w:r w:rsidRPr="00E301A8">
        <w:rPr>
          <w:sz w:val="16"/>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E301A8">
        <w:rPr>
          <w:rStyle w:val="StyleUnderline"/>
        </w:rPr>
        <w:t xml:space="preserve">There probably will </w:t>
      </w:r>
      <w:r w:rsidRPr="00E301A8">
        <w:rPr>
          <w:rStyle w:val="Emphasis"/>
        </w:rPr>
        <w:t>always be significant barriers</w:t>
      </w:r>
      <w:r w:rsidRPr="00E301A8">
        <w:rPr>
          <w:rStyle w:val="StyleUnderline"/>
        </w:rPr>
        <w:t xml:space="preserve"> preventing the easy adaptation of an animal disease to the human species.</w:t>
      </w:r>
      <w:r w:rsidRPr="00E301A8">
        <w:rPr>
          <w:sz w:val="16"/>
        </w:rPr>
        <w:t xml:space="preserve"> Furthermore, Racaniello insists that </w:t>
      </w:r>
      <w:r w:rsidRPr="00E301A8">
        <w:rPr>
          <w:rStyle w:val="StyleUnderline"/>
        </w:rPr>
        <w:t xml:space="preserve">there are </w:t>
      </w:r>
      <w:r w:rsidRPr="00E301A8">
        <w:rPr>
          <w:rStyle w:val="Emphasis"/>
        </w:rPr>
        <w:t>no recorded instances</w:t>
      </w:r>
      <w:r w:rsidRPr="00E301A8">
        <w:rPr>
          <w:rStyle w:val="StyleUnderline"/>
        </w:rPr>
        <w:t xml:space="preserve"> of viruses that have adapted to humans, changing the way they are spread. So we need to stop listening to the doomsayers, and we need to do it now. </w:t>
      </w:r>
      <w:r w:rsidRPr="00E301A8">
        <w:rPr>
          <w:rStyle w:val="Emphasis"/>
        </w:rPr>
        <w:t>Predictions of lethal pandemics have</w:t>
      </w:r>
      <w:r w:rsidRPr="00E301A8">
        <w:rPr>
          <w:sz w:val="16"/>
        </w:rPr>
        <w:t xml:space="preserve"> — </w:t>
      </w:r>
      <w:r w:rsidRPr="00E301A8">
        <w:rPr>
          <w:rStyle w:val="StyleUnderline"/>
        </w:rPr>
        <w:t>since the swine flu fiasco of 1976</w:t>
      </w:r>
      <w:r w:rsidRPr="00E301A8">
        <w:rPr>
          <w:sz w:val="16"/>
        </w:rPr>
        <w:t xml:space="preserve">, when President Ford vowed to vaccinate “every man, woman and child in the United States” — </w:t>
      </w:r>
      <w:r w:rsidRPr="00E301A8">
        <w:rPr>
          <w:rStyle w:val="Emphasis"/>
        </w:rPr>
        <w:t>always been wrong.</w:t>
      </w:r>
      <w:r w:rsidRPr="00E301A8">
        <w:rPr>
          <w:sz w:val="16"/>
        </w:rPr>
        <w:t xml:space="preserve"> </w:t>
      </w:r>
      <w:r w:rsidRPr="00E301A8">
        <w:rPr>
          <w:rStyle w:val="StyleUnderline"/>
        </w:rPr>
        <w:t xml:space="preserve">Fear-mongering wastes our time and our emotions and diverts resources from where they should be directed </w:t>
      </w:r>
      <w:r w:rsidRPr="00E301A8">
        <w:rPr>
          <w:sz w:val="16"/>
        </w:rPr>
        <w:t>— in the case of Ebola, to the ongoing tragedy in West Africa. Americans have all but forgotten about Ebola now, because most people realize it isn't coming to a school or a shopping mall near you. But Sierra Leoneans and Liberians go on dying.</w:t>
      </w:r>
    </w:p>
    <w:p w:rsidR="00441E88" w:rsidRPr="00E301A8" w:rsidRDefault="00441E88" w:rsidP="00441E88">
      <w:pPr>
        <w:pStyle w:val="Heading3"/>
      </w:pPr>
      <w:r w:rsidRPr="00E301A8">
        <w:t>2NC – Squo Solves</w:t>
      </w:r>
    </w:p>
    <w:p w:rsidR="00441E88" w:rsidRPr="00E301A8" w:rsidRDefault="00441E88" w:rsidP="00441E88">
      <w:pPr>
        <w:pStyle w:val="Heading4"/>
      </w:pPr>
      <w:r w:rsidRPr="00E301A8">
        <w:t xml:space="preserve">New technologies solve – </w:t>
      </w:r>
    </w:p>
    <w:p w:rsidR="00441E88" w:rsidRPr="00E301A8" w:rsidRDefault="00441E88" w:rsidP="00441E88">
      <w:pPr>
        <w:pStyle w:val="Heading4"/>
      </w:pPr>
      <w:r w:rsidRPr="00E301A8">
        <w:t xml:space="preserve">1) </w:t>
      </w:r>
      <w:r w:rsidRPr="00E301A8">
        <w:rPr>
          <w:u w:val="single"/>
        </w:rPr>
        <w:t>Nanobots</w:t>
      </w:r>
      <w:r w:rsidRPr="00E301A8">
        <w:t>.</w:t>
      </w:r>
    </w:p>
    <w:p w:rsidR="00441E88" w:rsidRPr="00E301A8" w:rsidRDefault="00441E88" w:rsidP="00441E88">
      <w:pPr>
        <w:rPr>
          <w:rStyle w:val="Style13ptBold"/>
          <w:sz w:val="16"/>
        </w:rPr>
      </w:pPr>
      <w:r w:rsidRPr="00E301A8">
        <w:rPr>
          <w:rStyle w:val="Style13ptBold"/>
        </w:rPr>
        <w:t xml:space="preserve">Robbins ‘15 </w:t>
      </w:r>
      <w:r w:rsidRPr="00E301A8">
        <w:rPr>
          <w:sz w:val="16"/>
        </w:rPr>
        <w:t>(Gary Robbins, San Diego Tribune, “Will scientists wipe out disease by 2030?” 11/8/15 http://www.sandiegouniontribune.com/sdut-ray-kurzweil-conference-2015nov08-story.html) GG</w:t>
      </w:r>
    </w:p>
    <w:p w:rsidR="00441E88" w:rsidRPr="00E301A8" w:rsidRDefault="00441E88" w:rsidP="00441E88">
      <w:pPr>
        <w:rPr>
          <w:sz w:val="16"/>
        </w:rPr>
      </w:pPr>
      <w:r w:rsidRPr="00E301A8">
        <w:rPr>
          <w:rStyle w:val="StyleUnderline"/>
        </w:rPr>
        <w:t>Is it possible that scientists will be able to wipe out most diseases in</w:t>
      </w:r>
      <w:r w:rsidRPr="00E301A8">
        <w:rPr>
          <w:sz w:val="16"/>
        </w:rPr>
        <w:t xml:space="preserve"> about </w:t>
      </w:r>
      <w:r w:rsidRPr="00E301A8">
        <w:rPr>
          <w:rStyle w:val="StyleUnderline"/>
        </w:rPr>
        <w:t>15 years</w:t>
      </w:r>
      <w:r w:rsidRPr="00E301A8">
        <w:rPr>
          <w:sz w:val="16"/>
        </w:rPr>
        <w:t xml:space="preserve">? Famed inventor-futurist Ray Kurzweil says yes -- a claim that’s expected to stir debate this week in San Diego when some of the nation’s top thinkers meet to discuss the near-term future of medicine. </w:t>
      </w:r>
      <w:r w:rsidRPr="00E301A8">
        <w:rPr>
          <w:rStyle w:val="StyleUnderline"/>
        </w:rPr>
        <w:t>More than 750 scientists, engineers, physicians and inventors will attend the sold-out Exponential Medicine conference</w:t>
      </w:r>
      <w:r w:rsidRPr="00E301A8">
        <w:rPr>
          <w:sz w:val="16"/>
        </w:rPr>
        <w:t xml:space="preserve">, which was organized by Singularity University, a Bay-area think tank co-founded by Kurzweil. The conference will focus on Kurzweil’s belief that </w:t>
      </w:r>
      <w:r w:rsidRPr="00E301A8">
        <w:rPr>
          <w:rStyle w:val="StyleUnderline"/>
        </w:rPr>
        <w:t>many forms of technology will evolve rapidly, greatly improving human health and extending longevity</w:t>
      </w:r>
      <w:r w:rsidRPr="00E301A8">
        <w:rPr>
          <w:sz w:val="16"/>
        </w:rPr>
        <w:t>. He is particularly optimistic about “</w:t>
      </w:r>
      <w:r w:rsidRPr="00E301A8">
        <w:rPr>
          <w:rStyle w:val="StyleUnderline"/>
        </w:rPr>
        <w:t>nanobots</w:t>
      </w:r>
      <w:r w:rsidRPr="00E301A8">
        <w:rPr>
          <w:sz w:val="16"/>
        </w:rPr>
        <w:t xml:space="preserve">,” microscopic robots </w:t>
      </w:r>
      <w:r w:rsidRPr="00E301A8">
        <w:rPr>
          <w:rStyle w:val="StyleUnderline"/>
        </w:rPr>
        <w:t>designed to roam around inside the body, fighting disease</w:t>
      </w:r>
      <w:r w:rsidRPr="00E301A8">
        <w:rPr>
          <w:sz w:val="16"/>
        </w:rPr>
        <w:t xml:space="preserve">. Kurzweil says that </w:t>
      </w:r>
      <w:r w:rsidRPr="00E301A8">
        <w:rPr>
          <w:rStyle w:val="Emphasis"/>
        </w:rPr>
        <w:t>millions of nanobots will be placed in humans by the 2030s to augment the immune system, vanquishing most diseases</w:t>
      </w:r>
      <w:r w:rsidRPr="00E301A8">
        <w:rPr>
          <w:sz w:val="16"/>
        </w:rPr>
        <w:t xml:space="preserve">. He’s also been quoted as saying it would happen sooner. Kurzweil also says that human could, for the most part, become immortal by 2040 due to advances in technology and medicine. He believes science will reach a technological singularity five years later, in 2045. Kurzweil has described singularity as: “A future period during which the pace of technological change will be so rapid, its impact so deep, that human life will be irreversibly transformed. “ Although neither utopian nor dystopian, this epoch will transform the concepts that we rely on to give meaning to our lifes, from our business models to the cycle of human life, including death itself." The 67 year-old </w:t>
      </w:r>
      <w:r w:rsidRPr="00E301A8">
        <w:rPr>
          <w:rStyle w:val="StyleUnderline"/>
        </w:rPr>
        <w:t>Kurzweil</w:t>
      </w:r>
      <w:r w:rsidRPr="00E301A8">
        <w:rPr>
          <w:sz w:val="16"/>
        </w:rPr>
        <w:t xml:space="preserve"> has many admirers because of the major contributions he’s made to engineering, including the creation of the first flatbed word scanner. He </w:t>
      </w:r>
      <w:r w:rsidRPr="00E301A8">
        <w:rPr>
          <w:rStyle w:val="StyleUnderline"/>
        </w:rPr>
        <w:t>was awarded the National Medal of Technology</w:t>
      </w:r>
      <w:r w:rsidRPr="00E301A8">
        <w:rPr>
          <w:sz w:val="16"/>
        </w:rPr>
        <w:t xml:space="preserve"> for his collective creations, and elected to the National Inventors Hall of Fame. Among the general public, Kurzweil is better known for the bold predictions he’s made about science and health in a series of books, including, “The Singularity is Near: When Humans Transcend Biology”, published in 2006. Some of his predictions have come true. Others have not. Still others remain unresolved matters, including the future of nanobots. </w:t>
      </w:r>
      <w:r w:rsidRPr="00E301A8">
        <w:rPr>
          <w:rStyle w:val="StyleUnderline"/>
        </w:rPr>
        <w:t>The tiny machines are in development at such schools as UC San Diego. The field shows promise, but scientists are circumspect about the bots -- and broader efforts to push medicine forward</w:t>
      </w:r>
      <w:r w:rsidRPr="00E301A8">
        <w:rPr>
          <w:sz w:val="16"/>
        </w:rPr>
        <w:t>. “Ray does us a great service by carefully tracking a broad set of exponential technologies,” said Larry Smarr, a UC San Diego computer scientist who helped with the initial planning of Singularity University. “He gives us an early warning about technological disruptions that can have ethical and legal ramifications that we should be discussing. The nanobots is an emotionally charged topic. A lot of people want it to come true. But you can’t give false hope. “</w:t>
      </w:r>
      <w:r w:rsidRPr="00E301A8">
        <w:rPr>
          <w:rStyle w:val="StyleUnderline"/>
        </w:rPr>
        <w:t>There’s a lot of basic research still to be done on nanobots, and probably a decade of clinical trials</w:t>
      </w:r>
      <w:r w:rsidRPr="00E301A8">
        <w:rPr>
          <w:sz w:val="16"/>
        </w:rPr>
        <w:t xml:space="preserve">.” </w:t>
      </w:r>
      <w:r w:rsidRPr="00E301A8">
        <w:rPr>
          <w:rStyle w:val="StyleUnderline"/>
        </w:rPr>
        <w:t>Cardiologist</w:t>
      </w:r>
      <w:r w:rsidRPr="00E301A8">
        <w:rPr>
          <w:sz w:val="16"/>
        </w:rPr>
        <w:t xml:space="preserve"> Eric </w:t>
      </w:r>
      <w:r w:rsidRPr="00E301A8">
        <w:rPr>
          <w:rStyle w:val="StyleUnderline"/>
        </w:rPr>
        <w:t>Topol</w:t>
      </w:r>
      <w:r w:rsidRPr="00E301A8">
        <w:rPr>
          <w:sz w:val="16"/>
        </w:rPr>
        <w:t xml:space="preserve">, who has helped test highly advanced medical devices at the Scripps Translational Science Institute in La Jolla, </w:t>
      </w:r>
      <w:r w:rsidRPr="00E301A8">
        <w:rPr>
          <w:rStyle w:val="StyleUnderline"/>
        </w:rPr>
        <w:t>said</w:t>
      </w:r>
      <w:r w:rsidRPr="00E301A8">
        <w:rPr>
          <w:sz w:val="16"/>
        </w:rPr>
        <w:t>, “</w:t>
      </w:r>
      <w:r w:rsidRPr="00E301A8">
        <w:rPr>
          <w:rStyle w:val="Emphasis"/>
        </w:rPr>
        <w:t>I think we will see nanobots in medicine and they will help manage and even prevent diseases and medical conditions</w:t>
      </w:r>
      <w:r w:rsidRPr="00E301A8">
        <w:rPr>
          <w:rStyle w:val="StyleUnderline"/>
        </w:rPr>
        <w:t xml:space="preserve">, such as heart attacks. </w:t>
      </w:r>
      <w:r w:rsidRPr="00E301A8">
        <w:rPr>
          <w:sz w:val="16"/>
        </w:rPr>
        <w:t>“ But there are overwhelming genetic and environmental issues(lifestyle, diet, obesity, sedentary behavior, diabetes) that are too pervasive and overriding to ‘wipe out most diseases.’ “Just like the Singularity, Ray Kurzweil has good ideas but gets carried away. There’s not going to be any Singularity—always a Plurality.” The course of science seems far brighter to Peter Diamandis, the engineer-inventor who co-founded both Singularity University and Human Longevity, Inc., the La Jolla company that’s trying to become the world’s largest gene sequencing company. Diamandis wasn’t available to speak about the Exponential Medicine conference. But during a March 2014 interview with the San Diego Union-Tribune, he suggested that scientists take a broader look at what they’ve already accomplished. “</w:t>
      </w:r>
      <w:r w:rsidRPr="00E301A8">
        <w:rPr>
          <w:rStyle w:val="StyleUnderline"/>
        </w:rPr>
        <w:t>We are constantly resetting our expectations</w:t>
      </w:r>
      <w:r w:rsidRPr="00E301A8">
        <w:rPr>
          <w:sz w:val="16"/>
        </w:rPr>
        <w:t xml:space="preserve">,” Diamandis said. “A century ago if you lived over the age of 50 you were lucky. The average human lifespan at the turn of the 19th century was 45-to-50 years old. It is now well over 70 and in some places even 80. “We have the people in their mid-80s coming down with Alzheimer’s disease and cancer. It’s an an epidemic because we have extended human life to the point where these things start showing up. “Now the question is can we continue to increase human aging? The answer is yes, but we need to make sure we are living a higher quality of older life. My shorthand for this is to say that our goal is to make 100 the new 60. There’s no reason why we can’t see 100, with people being vibrant and healthy.” Diamandis added: “ </w:t>
      </w:r>
      <w:r w:rsidRPr="00E301A8">
        <w:rPr>
          <w:rStyle w:val="StyleUnderline"/>
        </w:rPr>
        <w:t>We are on the verge of unlocking a lot of the fundamentals of why we get cancer, of why we get Alzheimer’s, why we get heart disease. And not only why, but how you prevent them</w:t>
      </w:r>
      <w:r w:rsidRPr="00E301A8">
        <w:rPr>
          <w:sz w:val="16"/>
        </w:rPr>
        <w:t>. Those are the three horsemen of mortality right now.”</w:t>
      </w:r>
    </w:p>
    <w:p w:rsidR="00441E88" w:rsidRPr="00E301A8" w:rsidRDefault="00441E88" w:rsidP="00441E88">
      <w:pPr>
        <w:pStyle w:val="Heading4"/>
      </w:pPr>
      <w:r w:rsidRPr="00E301A8">
        <w:t xml:space="preserve">2) </w:t>
      </w:r>
      <w:r w:rsidRPr="00E301A8">
        <w:rPr>
          <w:u w:val="single"/>
        </w:rPr>
        <w:t>CRISPR</w:t>
      </w:r>
      <w:r w:rsidRPr="00E301A8">
        <w:t>.</w:t>
      </w:r>
    </w:p>
    <w:p w:rsidR="00441E88" w:rsidRPr="00E301A8" w:rsidRDefault="00441E88" w:rsidP="00441E88">
      <w:pPr>
        <w:rPr>
          <w:rStyle w:val="Style13ptBold"/>
          <w:sz w:val="16"/>
        </w:rPr>
      </w:pPr>
      <w:r w:rsidRPr="00E301A8">
        <w:rPr>
          <w:rStyle w:val="Style13ptBold"/>
        </w:rPr>
        <w:t xml:space="preserve">Stockton ‘17 </w:t>
      </w:r>
      <w:r w:rsidRPr="00E301A8">
        <w:rPr>
          <w:sz w:val="16"/>
        </w:rPr>
        <w:t>(Nick Stockton, WIRED, “HOW CRISPR COULD SNIP AWAY SOME OF HUMANITY'S WORST DISEASES” 5/5/17 https://www.wired.com/2017/05/crispr-snip-away-humanitys-worst-diseases/) GG</w:t>
      </w:r>
    </w:p>
    <w:p w:rsidR="00441E88" w:rsidRDefault="00441E88" w:rsidP="00441E88">
      <w:pPr>
        <w:rPr>
          <w:sz w:val="16"/>
        </w:rPr>
      </w:pPr>
      <w:r w:rsidRPr="00E301A8">
        <w:rPr>
          <w:sz w:val="16"/>
        </w:rPr>
        <w:t>HIV HAS NO cure. But it's not quite the implacable scourge it was throughout the 1980s and 1990s. Education, prophylactics, and drugs like PrEP have cut down its transmission. Anti-retroviral treatments keep HIV-positive people's immune systems from collapsing. But still, no cure. Part of the problem is HIV's ability to squirrel itself away inside a cell's DNA—including the DNA of the immune cells that are supposed to be killing it. The same ability, though, could be HIV's undoing. All because of Crispr. You know, Crispr: The gene-editing technique that got everyone really excited, then really skeptical, and now cautiously optimistic about curing a bunch of intractable diseases. Earlier this week</w:t>
      </w:r>
      <w:r w:rsidRPr="00E301A8">
        <w:rPr>
          <w:rStyle w:val="StyleUnderline"/>
        </w:rPr>
        <w:t>, a group of biologists published research detailing how they hid an anti-HIV Crispr system inside another type of virus capable of sneaking past a host's immune system. What's more, the virus replicated, and snipped HIV from infected cells along the way</w:t>
      </w:r>
      <w:r w:rsidRPr="00E301A8">
        <w:rPr>
          <w:sz w:val="16"/>
        </w:rPr>
        <w:t xml:space="preserve">. At this stage, </w:t>
      </w:r>
      <w:r w:rsidRPr="00E301A8">
        <w:rPr>
          <w:rStyle w:val="StyleUnderline"/>
        </w:rPr>
        <w:t>it works in mice and rats</w:t>
      </w:r>
      <w:r w:rsidRPr="00E301A8">
        <w:rPr>
          <w:sz w:val="16"/>
        </w:rPr>
        <w:t xml:space="preserve">, not people. But as a proof of concept, </w:t>
      </w:r>
      <w:r w:rsidRPr="00E301A8">
        <w:rPr>
          <w:rStyle w:val="StyleUnderline"/>
        </w:rPr>
        <w:t>it means similar systems could be developed to fight a huge range of diseases—herpes, cystic fibrosis, and all sorts of cancers</w:t>
      </w:r>
      <w:r w:rsidRPr="00E301A8">
        <w:rPr>
          <w:sz w:val="16"/>
        </w:rPr>
        <w:t xml:space="preserve">. </w:t>
      </w:r>
      <w:r w:rsidRPr="00E301A8">
        <w:rPr>
          <w:rStyle w:val="StyleUnderline"/>
        </w:rPr>
        <w:t>Those diseases are all treatable, to varying degrees. But the problem with treatments is you have</w:t>
      </w:r>
      <w:r w:rsidRPr="00E301A8">
        <w:rPr>
          <w:sz w:val="16"/>
        </w:rPr>
        <w:t xml:space="preserve"> </w:t>
      </w:r>
      <w:r w:rsidRPr="00E301A8">
        <w:rPr>
          <w:rStyle w:val="StyleUnderline"/>
        </w:rPr>
        <w:t>to keep doing them</w:t>
      </w:r>
      <w:r w:rsidRPr="00E301A8">
        <w:rPr>
          <w:sz w:val="16"/>
        </w:rPr>
        <w:t xml:space="preserve"> in order for them to work. "The current anti-retroviral therapy for HIV is very successful in suppressing replication of the virus," says Kamel Khalili, a neurovirologist at Temple University in Philadelphia and lead author of the recent research, published in Molecular Therapy. "But that does not eliminate the copies of the virus that have been integrated into the gene, so any time the patient doesn't take their medication the virus can rebound." Plus treatments can—and often do—fail. </w:t>
      </w:r>
      <w:r w:rsidRPr="00E301A8">
        <w:rPr>
          <w:rStyle w:val="StyleUnderline"/>
        </w:rPr>
        <w:t>Gene therapy has promised to revolutionize medicine since the 1970s</w:t>
      </w:r>
      <w:r w:rsidRPr="00E301A8">
        <w:rPr>
          <w:sz w:val="16"/>
        </w:rPr>
        <w:t xml:space="preserve">, when a pair of researchers introduced the concept of using viruses to replace bad DNA with good DNA. The first working model was tested on mice in the 1980s, and by the 1990s researchers were using gene therapies—with limited success—to treat immune and nutrition deficiencies. Then, in 1999, a patient in a University of Pennsylvania gene therapy trial named Jesse Gelsinger died from complications. The tragedy temporarily skid-stopped whole field. Gene therapy had been steadily getting its groove back, but the 2012 discovery that </w:t>
      </w:r>
      <w:r w:rsidRPr="00E301A8">
        <w:rPr>
          <w:rStyle w:val="StyleUnderline"/>
        </w:rPr>
        <w:t xml:space="preserve">Crispr could make easy, and accurate, cuts on human genes, has added even more vigor. </w:t>
      </w:r>
      <w:r w:rsidRPr="00E301A8">
        <w:rPr>
          <w:sz w:val="16"/>
        </w:rPr>
        <w:t xml:space="preserve">Crispr as an agent for curing HIV has its own problems. For one, it has to be able to snip away the HIV from an infected cell without damaging any of the surrounding DNA. HIV mutates and evolves, so Khalili and his co-authors couldn't just program their Crispr system with a single genetic mugshot. Instead, they had to target enough unchanging sections that were also critical to the virus' survival. </w:t>
      </w:r>
      <w:r w:rsidRPr="00E301A8">
        <w:rPr>
          <w:rStyle w:val="StyleUnderline"/>
        </w:rPr>
        <w:t>Their next challenge was delivering the system to a critical mass of infected cells. First you have to get it past the immune system</w:t>
      </w:r>
      <w:r w:rsidRPr="00E301A8">
        <w:rPr>
          <w:sz w:val="16"/>
        </w:rPr>
        <w:t xml:space="preserve">—which is programmed to attack any non-foreign object entering the body. In a gene therapy trial in 1999, a patient named Jesse Gelsinger died because his immune system overreacted to the viral vectors carrying the therapy. So doctors hoping to prescribe gene therapy have to be aware of patients' prior viral exposure.1 These researchers avoided the problem by packing their Crispr system inside a type of virus called AAV (short for adeno-associated virus). "AAVs are a very small helper virus, they can't actually replicate in a cell on their own unless they have another virus there to help it along," says Keith Jerome, a microbiologist at the Fred Hutchinson Cancer Research Center in Seattle. "The great thing about AAVs is they cause essentially no immune system response in humans." ADVERTISEMENT </w:t>
      </w:r>
      <w:r w:rsidRPr="00E301A8">
        <w:rPr>
          <w:rStyle w:val="StyleUnderline"/>
        </w:rPr>
        <w:t>In order to get approved for human use, this type of Crispr-borne cure would have to be both safe and effective</w:t>
      </w:r>
      <w:r w:rsidRPr="00E301A8">
        <w:rPr>
          <w:sz w:val="16"/>
        </w:rPr>
        <w:t xml:space="preserve">. This study got part of the way. This study was going strictly for efficacy: Does this work? Khalili and his co-authors treated mice and rat model with strains of HIV that were latent—hiding away in cellular DNA—and others where the HIV was actively replicating. </w:t>
      </w:r>
      <w:r w:rsidRPr="00E301A8">
        <w:rPr>
          <w:rStyle w:val="StyleUnderline"/>
        </w:rPr>
        <w:t>Then they used it on mice grafted with human cells. In all three cases, the HIV rates went down significantly</w:t>
      </w:r>
      <w:r w:rsidRPr="00E301A8">
        <w:rPr>
          <w:sz w:val="16"/>
        </w:rPr>
        <w:t xml:space="preserve">. Other good news on the safety front: There's no evidence their trial made any off-target cuts. But they'll need to run more experiments to make sure that's absolutely the case, probably using primate models, since their DNA is closer to humans'. They also have to make sure the treatment gets rid of enough HIV, so that it doesn't just replicate itself back to harmful levels. "In actual human patients there’s no way that a Crispr gene therapy will ever get 100 percent of HIV," says Paul Knoepfler, a stem cell biologist at UC Davis. "How highly efficient will be 'efficient enough' to make a clinically meaningful impact?" </w:t>
      </w:r>
      <w:r w:rsidRPr="00E301A8">
        <w:rPr>
          <w:rStyle w:val="StyleUnderline"/>
        </w:rPr>
        <w:t xml:space="preserve">Khalili believes he can get close enough. According to him, the Crispr system doesn’t need to eliminate all the HIV-infected cells—just enough so an HIV-patient’s immune system </w:t>
      </w:r>
      <w:r w:rsidRPr="00E301A8">
        <w:rPr>
          <w:sz w:val="16"/>
        </w:rPr>
        <w:t>can get strong enough to take care of the rest on its own. "I strongly believe in the gene editing strategy, and with my 30 years in HIV research, I think this is the one that is going to take us to the end." He's not the only optimist. "</w:t>
      </w:r>
      <w:r w:rsidRPr="00E301A8">
        <w:rPr>
          <w:rStyle w:val="StyleUnderline"/>
        </w:rPr>
        <w:t>The advantage of using a virus as your delivery system is it can infect virtually every cell</w:t>
      </w:r>
      <w:r w:rsidRPr="00E301A8">
        <w:rPr>
          <w:sz w:val="16"/>
        </w:rPr>
        <w:t xml:space="preserve">," says Jianhua Luo, a pathologist at the University of Pittsburgh. Luo is using a similar Crispr-in-a-virus system to target cancerous DNA in cells. </w:t>
      </w:r>
      <w:r w:rsidRPr="00E301A8">
        <w:rPr>
          <w:rStyle w:val="StyleUnderline"/>
        </w:rPr>
        <w:t xml:space="preserve">And curing HIV could be a proof-of-concept for </w:t>
      </w:r>
      <w:r w:rsidRPr="00E301A8">
        <w:rPr>
          <w:rStyle w:val="Emphasis"/>
        </w:rPr>
        <w:t>other diseases—even genetic diseases people are born with</w:t>
      </w:r>
      <w:r w:rsidRPr="00E301A8">
        <w:rPr>
          <w:sz w:val="16"/>
        </w:rPr>
        <w:t xml:space="preserve">. </w:t>
      </w:r>
      <w:r w:rsidRPr="00E301A8">
        <w:rPr>
          <w:rStyle w:val="StyleUnderline"/>
        </w:rPr>
        <w:t>Even though the virus starts as a simple infection, once it becomes part of a person's chromosome, it essentially becomes a genetic disease. Imagine a world where, instead of removing her breasts, Angelina Jolie could instead have taken a dose of genes that snip away the BRCA2 genes</w:t>
      </w:r>
      <w:r w:rsidRPr="00E301A8">
        <w:rPr>
          <w:sz w:val="16"/>
        </w:rPr>
        <w:t xml:space="preserve"> that threatened her with cancer. That's the difference between a treatment and a cure. 1Update 2:50 pm EST 5/26/17: This story has been updated to correct information about the gene therapy trial that resulted in Jesse Gelsinger's death. It was an adenovirus, not an adeno-associated virus, that was used as a vector in that trial.</w:t>
      </w:r>
    </w:p>
    <w:p w:rsidR="00441E88" w:rsidRPr="00E301A8" w:rsidRDefault="00441E88" w:rsidP="00441E88">
      <w:pPr>
        <w:pStyle w:val="Heading3"/>
      </w:pPr>
      <w:r>
        <w:t>2</w:t>
      </w:r>
      <w:r w:rsidRPr="00E301A8">
        <w:t>NC – AT: ABR</w:t>
      </w:r>
    </w:p>
    <w:p w:rsidR="00441E88" w:rsidRPr="00E301A8" w:rsidRDefault="00441E88" w:rsidP="00441E88">
      <w:pPr>
        <w:pStyle w:val="Heading4"/>
        <w:rPr>
          <w:rFonts w:cs="Times New Roman"/>
        </w:rPr>
      </w:pPr>
      <w:r w:rsidRPr="00E301A8">
        <w:rPr>
          <w:rFonts w:cs="Times New Roman"/>
        </w:rPr>
        <w:t>No ABR impact – alt causes and hype.</w:t>
      </w:r>
    </w:p>
    <w:p w:rsidR="00441E88" w:rsidRPr="00E301A8" w:rsidRDefault="00441E88" w:rsidP="00441E88">
      <w:pPr>
        <w:rPr>
          <w:sz w:val="16"/>
        </w:rPr>
      </w:pPr>
      <w:r w:rsidRPr="00E301A8">
        <w:rPr>
          <w:rStyle w:val="Style13ptBold"/>
        </w:rPr>
        <w:t>Cara ‘17</w:t>
      </w:r>
      <w:r w:rsidRPr="00E301A8">
        <w:t xml:space="preserve"> </w:t>
      </w:r>
      <w:r w:rsidRPr="00E301A8">
        <w:rPr>
          <w:sz w:val="16"/>
        </w:rPr>
        <w:t>– Ed Cara is science writer for The Atlantic, Newsweek, and Vocativ. ("The Attack Of The Superbugs," 1-27-2017, Vocativ, http://www.vocativ.com/394419/attack-of-the-superbugs/)//jkuffour</w:t>
      </w:r>
    </w:p>
    <w:p w:rsidR="00441E88" w:rsidRPr="00996498" w:rsidRDefault="00441E88" w:rsidP="00441E88">
      <w:pPr>
        <w:rPr>
          <w:sz w:val="10"/>
          <w:u w:val="single"/>
        </w:rPr>
      </w:pPr>
      <w:r w:rsidRPr="00E301A8">
        <w:rPr>
          <w:rStyle w:val="StyleUnderline"/>
        </w:rPr>
        <w:t xml:space="preserve">For all the </w:t>
      </w:r>
      <w:r w:rsidRPr="00E301A8">
        <w:rPr>
          <w:sz w:val="16"/>
        </w:rPr>
        <w:t xml:space="preserve">warranted </w:t>
      </w:r>
      <w:r w:rsidRPr="00E301A8">
        <w:rPr>
          <w:rStyle w:val="StyleUnderline"/>
        </w:rPr>
        <w:t>gloom</w:t>
      </w:r>
      <w:r w:rsidRPr="00E301A8">
        <w:rPr>
          <w:sz w:val="16"/>
        </w:rPr>
        <w:t xml:space="preserve">, though, Farewell does think </w:t>
      </w:r>
      <w:r w:rsidRPr="00E301A8">
        <w:rPr>
          <w:rStyle w:val="StyleUnderline"/>
        </w:rPr>
        <w:t>there are reasons to be hopeful.</w:t>
      </w:r>
      <w:r w:rsidRPr="00E301A8">
        <w:rPr>
          <w:sz w:val="16"/>
        </w:rPr>
        <w:t xml:space="preserve"> “I don’t think we are doing enough, but </w:t>
      </w:r>
      <w:r w:rsidRPr="00E301A8">
        <w:rPr>
          <w:rStyle w:val="Emphasis"/>
        </w:rPr>
        <w:t>the scientific community along with</w:t>
      </w:r>
      <w:r w:rsidRPr="00E301A8">
        <w:rPr>
          <w:rStyle w:val="StyleUnderline"/>
        </w:rPr>
        <w:t xml:space="preserve"> many </w:t>
      </w:r>
      <w:r w:rsidRPr="00E301A8">
        <w:rPr>
          <w:rStyle w:val="Emphasis"/>
        </w:rPr>
        <w:t>government</w:t>
      </w:r>
      <w:r w:rsidRPr="00E301A8">
        <w:rPr>
          <w:rStyle w:val="StyleUnderline"/>
        </w:rPr>
        <w:t xml:space="preserve">al </w:t>
      </w:r>
      <w:r w:rsidRPr="00E301A8">
        <w:rPr>
          <w:rStyle w:val="Emphasis"/>
        </w:rPr>
        <w:t>and private foundations are very actively involved in finding not only new antibiotics, but new solutions</w:t>
      </w:r>
      <w:r w:rsidRPr="00E301A8">
        <w:rPr>
          <w:rStyle w:val="StyleUnderline"/>
        </w:rPr>
        <w:t xml:space="preserve"> to this problem</w:t>
      </w:r>
      <w:r w:rsidRPr="00E301A8">
        <w:rPr>
          <w:sz w:val="16"/>
        </w:rPr>
        <w:t xml:space="preserve">,” she said. </w:t>
      </w:r>
      <w:r w:rsidRPr="00E301A8">
        <w:rPr>
          <w:rStyle w:val="Emphasis"/>
        </w:rPr>
        <w:t>There’s been a noticeable change in attitude</w:t>
      </w:r>
      <w:r w:rsidRPr="00E301A8">
        <w:rPr>
          <w:rStyle w:val="StyleUnderline"/>
        </w:rPr>
        <w:t xml:space="preserve"> </w:t>
      </w:r>
      <w:r w:rsidRPr="00E301A8">
        <w:rPr>
          <w:rStyle w:val="Emphasis"/>
        </w:rPr>
        <w:t>and</w:t>
      </w:r>
      <w:r w:rsidRPr="00E301A8">
        <w:rPr>
          <w:rStyle w:val="StyleUnderline"/>
        </w:rPr>
        <w:t xml:space="preserve"> increased </w:t>
      </w:r>
      <w:r w:rsidRPr="00E301A8">
        <w:rPr>
          <w:rStyle w:val="Emphasis"/>
        </w:rPr>
        <w:t>urgency</w:t>
      </w:r>
      <w:r w:rsidRPr="00E301A8">
        <w:rPr>
          <w:rStyle w:val="StyleUnderline"/>
        </w:rPr>
        <w:t xml:space="preserve"> surrounding antibiotic resistance</w:t>
      </w:r>
      <w:r w:rsidRPr="00E301A8">
        <w:rPr>
          <w:sz w:val="16"/>
        </w:rPr>
        <w:t xml:space="preserve">, she said, one that she hadn’t seen even five years ago, let alone twenty. Until recently, that attitude change could be seen from places as high up as the U.S. federal government. In 2014, former President Obama issued an executive order aimed at addressing antibiotic resistance,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“There has been a lot of work done the last couple of years, much of it spurred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E301A8">
        <w:rPr>
          <w:rStyle w:val="Emphasis"/>
        </w:rPr>
        <w:t>cooperation between national and local health agencies</w:t>
      </w:r>
      <w:r w:rsidRPr="00E301A8">
        <w:rPr>
          <w:rStyle w:val="StyleUnderline"/>
        </w:rPr>
        <w:t xml:space="preserve"> that </w:t>
      </w:r>
      <w:r w:rsidRPr="00E301A8">
        <w:rPr>
          <w:rStyle w:val="Emphasis"/>
        </w:rPr>
        <w:t>enabled</w:t>
      </w:r>
      <w:r w:rsidRPr="00E301A8">
        <w:rPr>
          <w:sz w:val="16"/>
        </w:rPr>
        <w:t xml:space="preserve"> Nevada </w:t>
      </w:r>
      <w:r w:rsidRPr="00E301A8">
        <w:rPr>
          <w:rStyle w:val="Emphasis"/>
        </w:rPr>
        <w:t>doctors to stop the worst</w:t>
      </w:r>
      <w:r w:rsidRPr="00E301A8">
        <w:rPr>
          <w:rStyle w:val="StyleUnderline"/>
        </w:rPr>
        <w:t xml:space="preserve"> from happening, </w:t>
      </w:r>
      <w:r w:rsidRPr="00E301A8">
        <w:rPr>
          <w:sz w:val="16"/>
        </w:rPr>
        <w:t xml:space="preserve">said Dr. Lei Chen. The swift identification of a possible CRE strain by the hospital, coupled with the woman’s medical history, led to a precautionary quarantine, while also prompting Chen’s public health department and eventually the CDC into action. And </w:t>
      </w:r>
      <w:r w:rsidRPr="00E301A8">
        <w:rPr>
          <w:rStyle w:val="StyleUnderline"/>
        </w:rPr>
        <w:t>it may help prevent future cases from spilling into the public</w:t>
      </w:r>
      <w:r w:rsidRPr="00E301A8">
        <w:rPr>
          <w:sz w:val="16"/>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w:t>
      </w:r>
      <w:hyperlink r:id="rId93" w:tgtFrame="_blank" w:history="1">
        <w:r w:rsidRPr="00E301A8">
          <w:rPr>
            <w:rStyle w:val="Hyperlink"/>
            <w:sz w:val="16"/>
          </w:rPr>
          <w:t>link</w:t>
        </w:r>
      </w:hyperlink>
      <w:r w:rsidRPr="00E301A8">
        <w:rPr>
          <w:sz w:val="16"/>
        </w:rPr>
        <w:t xml:space="preserve"> to the Obama administration’s national action plan, and the fact that they’re already tried to bar USDA scientists from discussing their work with the public while stripping funding from other public health agencies isn’t encouraging. </w:t>
      </w:r>
      <w:r w:rsidRPr="00E301A8">
        <w:rPr>
          <w:rStyle w:val="StyleUnderline"/>
        </w:rPr>
        <w:t>Even with the best public policy, however, there’s no clear light at the end of the tunnel.</w:t>
      </w:r>
      <w:r w:rsidRPr="00E301A8">
        <w:rPr>
          <w:sz w:val="16"/>
        </w:rPr>
        <w:t xml:space="preserve"> Antibiotic resistance has gradually been worsening, even within the last 15 to 20 years, when superbugs like methicillin-resistant Staphylococcus aureus (MRSA) first became widely known, said Hyun. The </w:t>
      </w:r>
      <w:r w:rsidRPr="00E301A8">
        <w:rPr>
          <w:rStyle w:val="Emphasis"/>
        </w:rPr>
        <w:t>effort</w:t>
      </w:r>
      <w:r w:rsidRPr="00E301A8">
        <w:rPr>
          <w:rStyle w:val="StyleUnderline"/>
        </w:rPr>
        <w:t xml:space="preserve"> needed to develop new drugs </w:t>
      </w:r>
      <w:r w:rsidRPr="00E301A8">
        <w:rPr>
          <w:rStyle w:val="Emphasis"/>
        </w:rPr>
        <w:t>has been in short supply, hamstrung by pharmaceutical companies</w:t>
      </w:r>
      <w:r w:rsidRPr="00E301A8">
        <w:rPr>
          <w:rStyle w:val="StyleUnderline"/>
        </w:rPr>
        <w:t>’ inability to recoup the costs of bringing new antibiotics to market</w:t>
      </w:r>
      <w:r w:rsidRPr="00E301A8">
        <w:rPr>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E301A8">
        <w:rPr>
          <w:rStyle w:val="StyleUnderline"/>
        </w:rPr>
        <w:t xml:space="preserve">There’s no army of sentient E. coli that will rise up and someday overthrow the human race. </w:t>
      </w:r>
      <w:r w:rsidRPr="00E301A8">
        <w:rPr>
          <w:sz w:val="16"/>
        </w:rPr>
        <w:t xml:space="preserve">But barring the cavalry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E301A8">
        <w:rPr>
          <w:rStyle w:val="Emphasis"/>
        </w:rPr>
        <w:t>The antibiotic apocalypse will be gentle</w:t>
      </w:r>
      <w:r w:rsidRPr="00E301A8">
        <w:rPr>
          <w:sz w:val="16"/>
        </w:rPr>
        <w:t>, if it fully arrives, but it won’t be any less devastating to the human spirit.</w:t>
      </w:r>
    </w:p>
    <w:p w:rsidR="00441E88" w:rsidRPr="00E301A8" w:rsidRDefault="00441E88" w:rsidP="00441E88">
      <w:pPr>
        <w:pStyle w:val="Heading2"/>
      </w:pPr>
      <w:r w:rsidRPr="00E301A8">
        <w:t>Diversionary War</w:t>
      </w:r>
    </w:p>
    <w:p w:rsidR="00441E88" w:rsidRPr="00E301A8" w:rsidRDefault="00441E88" w:rsidP="00441E88">
      <w:pPr>
        <w:pStyle w:val="Heading3"/>
      </w:pPr>
      <w:r w:rsidRPr="00E301A8">
        <w:t>1NC – No Incentive</w:t>
      </w:r>
    </w:p>
    <w:p w:rsidR="00441E88" w:rsidRPr="00E301A8" w:rsidRDefault="00441E88" w:rsidP="00441E88">
      <w:pPr>
        <w:pStyle w:val="Heading4"/>
      </w:pPr>
      <w:r w:rsidRPr="00E301A8">
        <w:t xml:space="preserve">Trump won’t start wars – he can use </w:t>
      </w:r>
      <w:r w:rsidRPr="00E301A8">
        <w:rPr>
          <w:u w:val="single"/>
        </w:rPr>
        <w:t>other media stunts</w:t>
      </w:r>
      <w:r w:rsidRPr="00E301A8">
        <w:t xml:space="preserve"> to divert the focus.</w:t>
      </w:r>
    </w:p>
    <w:p w:rsidR="00441E88" w:rsidRPr="00E301A8" w:rsidRDefault="00441E88" w:rsidP="00441E88">
      <w:pPr>
        <w:rPr>
          <w:sz w:val="16"/>
        </w:rPr>
      </w:pPr>
      <w:r w:rsidRPr="00E301A8">
        <w:rPr>
          <w:rStyle w:val="Style13ptBold"/>
        </w:rPr>
        <w:t>Bershidsky ‘17</w:t>
      </w:r>
      <w:r w:rsidRPr="00E301A8">
        <w:t xml:space="preserve"> </w:t>
      </w:r>
      <w:r w:rsidRPr="00E301A8">
        <w:rPr>
          <w:sz w:val="16"/>
        </w:rPr>
        <w:t xml:space="preserve">(Leonid Bershidsky, “Commentary: Trump is a master of diversionary tactics,” 1/26/17 </w:t>
      </w:r>
      <w:hyperlink r:id="rId94" w:history="1">
        <w:r w:rsidRPr="00E301A8">
          <w:rPr>
            <w:rStyle w:val="Hyperlink"/>
            <w:sz w:val="16"/>
          </w:rPr>
          <w:t>http://www.chicagotribune.com/news/opinion/commentary/ct-trump-diversion-tactics-media-20170126-story.html</w:t>
        </w:r>
      </w:hyperlink>
      <w:r w:rsidRPr="00E301A8">
        <w:rPr>
          <w:sz w:val="16"/>
        </w:rPr>
        <w:t>)</w:t>
      </w:r>
    </w:p>
    <w:p w:rsidR="00441E88" w:rsidRPr="00E301A8" w:rsidRDefault="00441E88" w:rsidP="00441E88">
      <w:pPr>
        <w:rPr>
          <w:sz w:val="16"/>
        </w:rPr>
      </w:pPr>
      <w:r w:rsidRPr="00E301A8">
        <w:rPr>
          <w:sz w:val="16"/>
        </w:rPr>
        <w:t xml:space="preserve">President Donald </w:t>
      </w:r>
      <w:r w:rsidRPr="00E301A8">
        <w:rPr>
          <w:rStyle w:val="StyleUnderline"/>
        </w:rPr>
        <w:t>Trump</w:t>
      </w:r>
      <w:r w:rsidRPr="00E301A8">
        <w:rPr>
          <w:sz w:val="16"/>
        </w:rPr>
        <w:t xml:space="preserve">’s executive activity has been frantic in the first days of his term. He </w:t>
      </w:r>
      <w:r w:rsidRPr="00E301A8">
        <w:rPr>
          <w:rStyle w:val="StyleUnderline"/>
        </w:rPr>
        <w:t>has moved to keep a number of the scary promises</w:t>
      </w:r>
      <w:r w:rsidRPr="00E301A8">
        <w:rPr>
          <w:sz w:val="16"/>
        </w:rPr>
        <w:t xml:space="preserve"> that were easier to dismiss as unfeasible during the campaign than to accept as actual policies in the real world. </w:t>
      </w:r>
      <w:r w:rsidRPr="00E301A8">
        <w:rPr>
          <w:rStyle w:val="StyleUnderline"/>
        </w:rPr>
        <w:t>But the big stories he has generated have had nothing to do with these actions.</w:t>
      </w:r>
      <w:r w:rsidRPr="00E301A8">
        <w:rPr>
          <w:sz w:val="16"/>
        </w:rPr>
        <w:t xml:space="preserve"> According to data collected by BuzzSumo.com, </w:t>
      </w:r>
      <w:r w:rsidRPr="00E301A8">
        <w:rPr>
          <w:rStyle w:val="StyleUnderline"/>
        </w:rPr>
        <w:t>the most widely shared CNN news story about</w:t>
      </w:r>
      <w:r w:rsidRPr="00E301A8">
        <w:rPr>
          <w:sz w:val="16"/>
        </w:rPr>
        <w:t xml:space="preserve"> Donald </w:t>
      </w:r>
      <w:r w:rsidRPr="00E301A8">
        <w:rPr>
          <w:rStyle w:val="StyleUnderline"/>
        </w:rPr>
        <w:t>Trump</w:t>
      </w:r>
      <w:r w:rsidRPr="00E301A8">
        <w:rPr>
          <w:sz w:val="16"/>
        </w:rPr>
        <w:t xml:space="preserve"> since Jan. 21 </w:t>
      </w:r>
      <w:r w:rsidRPr="00E301A8">
        <w:rPr>
          <w:rStyle w:val="StyleUnderline"/>
        </w:rPr>
        <w:t>was one about</w:t>
      </w:r>
      <w:r w:rsidRPr="00E301A8">
        <w:rPr>
          <w:sz w:val="16"/>
        </w:rPr>
        <w:t xml:space="preserve"> his press secretary, Sean </w:t>
      </w:r>
      <w:r w:rsidRPr="00E301A8">
        <w:rPr>
          <w:rStyle w:val="StyleUnderline"/>
        </w:rPr>
        <w:t>Spicer, attacking the media for its reporting on inauguration attendance</w:t>
      </w:r>
      <w:r w:rsidRPr="00E301A8">
        <w:rPr>
          <w:sz w:val="16"/>
        </w:rPr>
        <w:t xml:space="preserv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w:t>
      </w:r>
      <w:r w:rsidRPr="00E301A8">
        <w:rPr>
          <w:rStyle w:val="StyleUnderline"/>
        </w:rPr>
        <w:t>This is the result of a manipulation strategy described long ago by</w:t>
      </w:r>
      <w:r w:rsidRPr="00E301A8">
        <w:rPr>
          <w:sz w:val="16"/>
        </w:rPr>
        <w:t xml:space="preserve"> historian and cognitive scientist Noam </w:t>
      </w:r>
      <w:r w:rsidRPr="00E301A8">
        <w:rPr>
          <w:rStyle w:val="StyleUnderline"/>
        </w:rPr>
        <w:t xml:space="preserve">Chomsky: </w:t>
      </w:r>
      <w:r w:rsidRPr="00E301A8">
        <w:rPr>
          <w:rStyle w:val="Emphasis"/>
        </w:rPr>
        <w:t>“Keep the adult public attention diverted away from the real social issues</w:t>
      </w:r>
      <w:r w:rsidRPr="00E301A8">
        <w:rPr>
          <w:rStyle w:val="StyleUnderline"/>
        </w:rPr>
        <w:t>, and captivated by matters of no real importance.”</w:t>
      </w:r>
      <w:r w:rsidRPr="00E301A8">
        <w:rPr>
          <w:sz w:val="16"/>
        </w:rPr>
        <w:t xml:space="preserve"> Leftists such as Chomsky argue that this is what capitalist elites do, but I know it as a common tactic of kleptocratic regimes such as Vladimir Putin’s in Russia. </w:t>
      </w:r>
      <w:r w:rsidRPr="00E301A8">
        <w:rPr>
          <w:rStyle w:val="StyleUnderline"/>
        </w:rPr>
        <w:t>There’s even a term for the tactic: “diversionary conflict.”</w:t>
      </w:r>
      <w:r w:rsidRPr="00E301A8">
        <w:rPr>
          <w:sz w:val="16"/>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E301A8">
        <w:rPr>
          <w:rStyle w:val="Emphasis"/>
        </w:rPr>
        <w:t>Trump doesn’t need to start wars: He and his team know how emotional many Americans are about him.</w:t>
      </w:r>
      <w:r w:rsidRPr="00E301A8">
        <w:rPr>
          <w:sz w:val="16"/>
        </w:rPr>
        <w:t xml:space="preserve"> </w:t>
      </w:r>
      <w:r w:rsidRPr="00E301A8">
        <w:rPr>
          <w:rStyle w:val="StyleUnderline"/>
        </w:rPr>
        <w:t>He can choose what he wants to be hated for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w:t>
      </w:r>
      <w:r w:rsidRPr="00E301A8">
        <w:rPr>
          <w:u w:val="single"/>
        </w:rPr>
        <w:t xml:space="preserve"> </w:t>
      </w:r>
      <w:r w:rsidRPr="00E301A8">
        <w:rPr>
          <w:sz w:val="16"/>
        </w:rPr>
        <w:t xml:space="preserve">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t>
      </w:r>
      <w:r w:rsidRPr="00E301A8">
        <w:rPr>
          <w:rStyle w:val="StyleUnderline"/>
        </w:rPr>
        <w:t>Well aware that some</w:t>
      </w:r>
      <w:r w:rsidRPr="00E301A8">
        <w:rPr>
          <w:sz w:val="16"/>
        </w:rPr>
        <w:t xml:space="preserve"> of these important </w:t>
      </w:r>
      <w:r w:rsidRPr="00E301A8">
        <w:rPr>
          <w:rStyle w:val="StyleUnderline"/>
        </w:rPr>
        <w:t>actions might cause indignation and targeted protest, Trump has tossed out another meaningless football for the media and the public to fixate on. “I will be asking for a major investigation into VOTER FRAUD</w:t>
      </w:r>
      <w:r w:rsidRPr="00E301A8">
        <w:rPr>
          <w:sz w:val="16"/>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w:t>
      </w:r>
      <w:r w:rsidRPr="00E301A8">
        <w:rPr>
          <w:rStyle w:val="StyleUnderline"/>
        </w:rPr>
        <w:t>Trump and his team are already showing a flair for diversion.</w:t>
      </w:r>
      <w:r w:rsidRPr="00E301A8">
        <w:rPr>
          <w:sz w:val="16"/>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E301A8">
        <w:rPr>
          <w:rStyle w:val="StyleUnderline"/>
        </w:rPr>
        <w:t xml:space="preserve">Trump’s and his team’s communications look awkward, inept, gallingly primitive. It’s time to wise up: </w:t>
      </w:r>
      <w:r w:rsidRPr="00E301A8">
        <w:rPr>
          <w:rStyle w:val="Emphasis"/>
        </w:rPr>
        <w:t>These people know what they’re doing. They want their political opponents to be confused, to flail at windmills, to expend emotions on meaningless scandals to distract them from any targeted, coordinated action against specific threats.</w:t>
      </w:r>
      <w:r w:rsidRPr="00E301A8">
        <w:rPr>
          <w:sz w:val="16"/>
        </w:rPr>
        <w:t xml:space="preserve"> There are going to be many of these: Trump appears intent on keeping his promises. Calm concentration is needed to counteract dangerous policies.</w:t>
      </w:r>
    </w:p>
    <w:p w:rsidR="00441E88" w:rsidRPr="00E301A8" w:rsidRDefault="00441E88" w:rsidP="00441E88">
      <w:pPr>
        <w:pStyle w:val="Heading3"/>
      </w:pPr>
      <w:r w:rsidRPr="00E301A8">
        <w:t>1NC – No War</w:t>
      </w:r>
    </w:p>
    <w:p w:rsidR="00441E88" w:rsidRPr="00E301A8" w:rsidRDefault="00441E88" w:rsidP="00441E88">
      <w:pPr>
        <w:pStyle w:val="Heading4"/>
      </w:pPr>
      <w:r w:rsidRPr="00E301A8">
        <w:t xml:space="preserve">Trump </w:t>
      </w:r>
      <w:r w:rsidRPr="00E301A8">
        <w:rPr>
          <w:u w:val="single"/>
        </w:rPr>
        <w:t>cannot</w:t>
      </w:r>
      <w:r w:rsidRPr="00E301A8">
        <w:t xml:space="preserve"> start a nuclear war – assumes </w:t>
      </w:r>
      <w:r w:rsidRPr="00E301A8">
        <w:rPr>
          <w:u w:val="single"/>
        </w:rPr>
        <w:t>every</w:t>
      </w:r>
      <w:r w:rsidRPr="00E301A8">
        <w:t xml:space="preserve"> warrant. </w:t>
      </w:r>
    </w:p>
    <w:p w:rsidR="00441E88" w:rsidRPr="00E301A8" w:rsidRDefault="00441E88" w:rsidP="00441E88">
      <w:pPr>
        <w:rPr>
          <w:sz w:val="16"/>
        </w:rPr>
      </w:pPr>
      <w:r w:rsidRPr="00E301A8">
        <w:rPr>
          <w:rStyle w:val="Style13ptBold"/>
        </w:rPr>
        <w:t>Rogan ‘16</w:t>
      </w:r>
      <w:r w:rsidRPr="00E301A8">
        <w:rPr>
          <w:b/>
        </w:rPr>
        <w:t xml:space="preserve"> </w:t>
      </w:r>
      <w:r w:rsidRPr="00E301A8">
        <w:rPr>
          <w:sz w:val="16"/>
          <w:szCs w:val="16"/>
        </w:rPr>
        <w:t>--- foreign policy columnist for National Review, a domestic policy columnist for Opportunity Lives, a former panelist on "The McLaughlin Group" and a senior fellow at the Steamboat Institute. (Tom, 11/10/16, “Why Trump won’t blow up the world,” http://www.cnn.com/2016/11/10/opinions/trump-foreign-policy-agenda-rogan/index.html)//ernst</w:t>
      </w:r>
    </w:p>
    <w:p w:rsidR="00441E88" w:rsidRPr="00E301A8" w:rsidRDefault="00441E88" w:rsidP="00441E88">
      <w:pPr>
        <w:rPr>
          <w:sz w:val="16"/>
        </w:rPr>
      </w:pPr>
      <w:r w:rsidRPr="00E301A8">
        <w:rPr>
          <w:sz w:val="16"/>
        </w:rPr>
        <w:t xml:space="preserve">CNN)Last night Republicans nationwide celebrated an important electoral victory: a win in not just the Senate, but the House, securing two more years of congressional control for the GOP. Some Republicans also celebrated a second electoral victory: Donald Trump's election to the White House. Seizing the traditional Democratic Party strongholds of Pennsylvania and Wisconsin, Trump won the night. Of course, other Republicans -- in addition to many Democrats and independents -- are distraught, as they fear President-elect Trump's temperament and policy viewpoints will prove downright dangerous when he is given free reign. </w:t>
      </w:r>
      <w:r w:rsidRPr="00E301A8">
        <w:rPr>
          <w:rStyle w:val="StyleUnderline"/>
        </w:rPr>
        <w:t xml:space="preserve">This concern is most pronounced when it comes to foreign policy, and thus war and peace. </w:t>
      </w:r>
      <w:r w:rsidRPr="00E301A8">
        <w:rPr>
          <w:sz w:val="16"/>
        </w:rPr>
        <w:t xml:space="preserve">These concerned Americans are not alone. Today, all around the world, </w:t>
      </w:r>
      <w:r w:rsidRPr="00E301A8">
        <w:rPr>
          <w:rStyle w:val="StyleUnderline"/>
        </w:rPr>
        <w:t>billions of people are worried about what a Trump presidency will mea</w:t>
      </w:r>
      <w:r w:rsidRPr="00E301A8">
        <w:rPr>
          <w:sz w:val="16"/>
        </w:rPr>
        <w:t xml:space="preserve">n. My international friends have been calling, texting, emailing and using every available means of social media communication. They have two questions. Is this a dream? And </w:t>
      </w:r>
      <w:r w:rsidRPr="00E301A8">
        <w:rPr>
          <w:rStyle w:val="StyleUnderline"/>
        </w:rPr>
        <w:t xml:space="preserve">will Trump -- metaphorically or literally -- blow up the world? </w:t>
      </w:r>
      <w:r w:rsidRPr="00E301A8">
        <w:rPr>
          <w:sz w:val="16"/>
        </w:rPr>
        <w:t>Donald Trump effigy burned by protesters No, it's not a dream. Secretary Clinton lost (here's why). But neither is this the beginning of the end of the world</w:t>
      </w:r>
      <w:r w:rsidRPr="00E301A8">
        <w:rPr>
          <w:rStyle w:val="StyleUnderline"/>
        </w:rPr>
        <w:t xml:space="preserve">. </w:t>
      </w:r>
      <w:r w:rsidRPr="00E301A8">
        <w:rPr>
          <w:rStyle w:val="Emphasis"/>
        </w:rPr>
        <w:t>There are good reasons to believe that Trump's foreign policy will be far more stable than is assumed.</w:t>
      </w:r>
      <w:r w:rsidRPr="00E301A8">
        <w:rPr>
          <w:rStyle w:val="StyleUnderline"/>
        </w:rPr>
        <w:t xml:space="preserve"> First, </w:t>
      </w:r>
      <w:r w:rsidRPr="00E301A8">
        <w:rPr>
          <w:rStyle w:val="Emphasis"/>
        </w:rPr>
        <w:t>Trump's priorities have changed</w:t>
      </w:r>
      <w:r w:rsidRPr="00E301A8">
        <w:rPr>
          <w:sz w:val="16"/>
        </w:rPr>
        <w:t xml:space="preserve">. Until now, his comparative ignorance of international affairs has been reflexive and easy. He has been running for President and has had little political motivation to read up. Many of his supporters didn't care about his global knowledge. But now that dynamic has flipped. </w:t>
      </w:r>
      <w:r w:rsidRPr="00E301A8">
        <w:rPr>
          <w:rStyle w:val="StyleUnderline"/>
        </w:rPr>
        <w:t xml:space="preserve">Trump knows that the weight of the free world will soon rest on his shoulders. And he knows that if he fails in office, he'll be forever stained in the history books. </w:t>
      </w:r>
      <w:r w:rsidRPr="00E301A8">
        <w:rPr>
          <w:sz w:val="16"/>
        </w:rPr>
        <w:t xml:space="preserve">In this sense, </w:t>
      </w:r>
      <w:r w:rsidRPr="00E301A8">
        <w:rPr>
          <w:rStyle w:val="StyleUnderline"/>
        </w:rPr>
        <w:t xml:space="preserve">Trump's self-obsession is actually a positive. For himself as much as for the world, he has good reason to get knowledgeable quickly. And as he gets knowledgeable, he will crave stability. </w:t>
      </w:r>
      <w:r w:rsidRPr="00E301A8">
        <w:rPr>
          <w:sz w:val="16"/>
        </w:rPr>
        <w:t xml:space="preserve">Because </w:t>
      </w:r>
      <w:r w:rsidRPr="00E301A8">
        <w:rPr>
          <w:rStyle w:val="StyleUnderline"/>
        </w:rPr>
        <w:t>there's a second issue</w:t>
      </w:r>
      <w:r w:rsidRPr="00E301A8">
        <w:rPr>
          <w:sz w:val="16"/>
        </w:rPr>
        <w:t xml:space="preserve"> at play here. After all, Trump is about to get a lantern-guided tour of the foreign policy shadows -- namely, highly sensitive intelligence briefings. Although Trump was briefed by the US intelligence community upon becoming the Republican nominee, </w:t>
      </w:r>
      <w:r w:rsidRPr="00E301A8">
        <w:rPr>
          <w:rStyle w:val="StyleUnderline"/>
        </w:rPr>
        <w:t xml:space="preserve">it's only now that </w:t>
      </w:r>
      <w:r w:rsidRPr="00E301A8">
        <w:rPr>
          <w:rStyle w:val="Emphasis"/>
        </w:rPr>
        <w:t>he'll receive the really deep-dive briefings.</w:t>
      </w:r>
      <w:r w:rsidRPr="00E301A8">
        <w:rPr>
          <w:sz w:val="16"/>
        </w:rPr>
        <w:t xml:space="preserve"> Just as President George W. Bush did for Sen. Barack Obama, President Obama will ensure that Trump gets fully up to speed before he enters the Oval Office. That means the President-elect will be availed with similar briefings to those the President receives. And </w:t>
      </w:r>
      <w:r w:rsidRPr="00E301A8">
        <w:rPr>
          <w:rStyle w:val="StyleUnderline"/>
        </w:rPr>
        <w:t xml:space="preserve">Trump is about to be shocked. He may be informed of top secret covert action programs and the sources and methods by which the US government gets its intelligence. </w:t>
      </w:r>
      <w:r w:rsidRPr="00E301A8">
        <w:rPr>
          <w:sz w:val="16"/>
        </w:rPr>
        <w:t xml:space="preserve">More important, however, </w:t>
      </w:r>
      <w:r w:rsidRPr="00E301A8">
        <w:rPr>
          <w:rStyle w:val="StyleUnderline"/>
        </w:rPr>
        <w:t>Trump is about to find out the true, darker nature of U.S. adversaries such as Iran, ISIS, China and Russia</w:t>
      </w:r>
      <w:r w:rsidRPr="00E301A8">
        <w:rPr>
          <w:sz w:val="16"/>
        </w:rPr>
        <w:t xml:space="preserve">. On Russia, in particular, Trump is likely to leave his briefings with a more skeptical eye toward Putin's pleasantries. </w:t>
      </w:r>
      <w:r w:rsidRPr="00E301A8">
        <w:rPr>
          <w:rStyle w:val="StyleUnderline"/>
        </w:rPr>
        <w:t xml:space="preserve">The Russians want to play Trump. And Trump is going to realize it. Expect tougher words from Trump toward Russia and Syria in the coming days. </w:t>
      </w:r>
      <w:r w:rsidRPr="00E301A8">
        <w:rPr>
          <w:sz w:val="16"/>
        </w:rPr>
        <w:t xml:space="preserve">Additionally, </w:t>
      </w:r>
      <w:r w:rsidRPr="00E301A8">
        <w:rPr>
          <w:rStyle w:val="StyleUnderline"/>
        </w:rPr>
        <w:t>on the Iran nuclear deal</w:t>
      </w:r>
      <w:r w:rsidRPr="00E301A8">
        <w:rPr>
          <w:sz w:val="16"/>
        </w:rPr>
        <w:t xml:space="preserve"> (which Trump has said he'll shred), </w:t>
      </w:r>
      <w:r w:rsidRPr="00E301A8">
        <w:rPr>
          <w:rStyle w:val="StyleUnderline"/>
        </w:rPr>
        <w:t>expect a toughened enforcement regime rather than military action.</w:t>
      </w:r>
      <w:r w:rsidRPr="00E301A8">
        <w:rPr>
          <w:sz w:val="16"/>
        </w:rPr>
        <w:t xml:space="preserve"> Making America Great Again will be ill-served by a theater-level war. If Trump can restrain Iranian ballistic missile research, he'll have every reason to say he's changed the deal for the better and intends to stick to it </w:t>
      </w:r>
      <w:r w:rsidRPr="00E301A8">
        <w:rPr>
          <w:rStyle w:val="StyleUnderline"/>
        </w:rPr>
        <w:t xml:space="preserve">But that's not all. </w:t>
      </w:r>
      <w:r w:rsidRPr="00E301A8">
        <w:rPr>
          <w:rStyle w:val="Emphasis"/>
        </w:rPr>
        <w:t>Trump is also likely to learn about the officers and agents who take great risks to gather intelligence for the United States</w:t>
      </w:r>
      <w:r w:rsidRPr="00E301A8">
        <w:rPr>
          <w:sz w:val="16"/>
        </w:rPr>
        <w:t xml:space="preserve">. In his book, Getting to Know the President, John Helgerson notes that then-Director of the Central Intelligence Agency, George H.W. Bush, presented President-elect Jimmy Carter and Vice-President-elect Walter Mondale with "samples of reporting from sensitive sources, underscoring that the lives of CIA assets were literally at stake." This is important. </w:t>
      </w:r>
      <w:r w:rsidRPr="00E301A8">
        <w:rPr>
          <w:rStyle w:val="StyleUnderline"/>
        </w:rPr>
        <w:t xml:space="preserve">Trump will learn that </w:t>
      </w:r>
      <w:r w:rsidRPr="00E301A8">
        <w:rPr>
          <w:rStyle w:val="Emphasis"/>
        </w:rPr>
        <w:t>his office holds immense consequence</w:t>
      </w:r>
      <w:r w:rsidRPr="00E301A8">
        <w:rPr>
          <w:rStyle w:val="StyleUnderline"/>
        </w:rPr>
        <w:t>, and that those who he has previously derided</w:t>
      </w:r>
      <w:r w:rsidRPr="00E301A8">
        <w:rPr>
          <w:sz w:val="16"/>
        </w:rPr>
        <w:t xml:space="preserve"> -- the intelligence community and U.S. military -- </w:t>
      </w:r>
      <w:r w:rsidRPr="00E301A8">
        <w:rPr>
          <w:rStyle w:val="StyleUnderline"/>
        </w:rPr>
        <w:t xml:space="preserve">serve the nation well. </w:t>
      </w:r>
      <w:r w:rsidRPr="00E301A8">
        <w:rPr>
          <w:sz w:val="16"/>
        </w:rPr>
        <w:t xml:space="preserve">When President-elect Obama left his first briefing, he was stone-faced. </w:t>
      </w:r>
      <w:r w:rsidRPr="00E301A8">
        <w:rPr>
          <w:rStyle w:val="StyleUnderline"/>
        </w:rPr>
        <w:t xml:space="preserve">Finally, there's the system of US government. Functionally, </w:t>
      </w:r>
      <w:r w:rsidRPr="00E301A8">
        <w:rPr>
          <w:rStyle w:val="Emphasis"/>
        </w:rPr>
        <w:t>Trump cannot become a dictator.</w:t>
      </w:r>
      <w:r w:rsidRPr="00E301A8">
        <w:rPr>
          <w:rStyle w:val="StyleUnderline"/>
        </w:rPr>
        <w:t xml:space="preserve"> Nor can he, like the General Jack D. Ripper psychopath in Dr. Strangelove, blow up the world. </w:t>
      </w:r>
      <w:r w:rsidRPr="00E301A8">
        <w:rPr>
          <w:sz w:val="16"/>
        </w:rPr>
        <w:t xml:space="preserve">Under the uniform code of military justice and the US constitution, </w:t>
      </w:r>
      <w:r w:rsidRPr="00E301A8">
        <w:rPr>
          <w:rStyle w:val="Emphasis"/>
        </w:rPr>
        <w:t>US military personnel must follow only lawful orders</w:t>
      </w:r>
      <w:r w:rsidRPr="00E301A8">
        <w:rPr>
          <w:rStyle w:val="StyleUnderline"/>
        </w:rPr>
        <w:t>. The constitutional processes that involve presidential power defer toward executive discretion and the Office of the President, but they are tempered by law</w:t>
      </w:r>
      <w:r w:rsidRPr="00E301A8">
        <w:rPr>
          <w:rStyle w:val="Emphasis"/>
        </w:rPr>
        <w:t>. Those surrounding the President would not stand idle if Trump pursued a crazed act</w:t>
      </w:r>
      <w:r w:rsidRPr="00E301A8">
        <w:rPr>
          <w:rStyle w:val="StyleUnderline"/>
        </w:rPr>
        <w:t xml:space="preserve">. </w:t>
      </w:r>
      <w:r w:rsidRPr="00E301A8">
        <w:rPr>
          <w:sz w:val="16"/>
        </w:rPr>
        <w:t xml:space="preserve">Let's be specific here. </w:t>
      </w:r>
      <w:r w:rsidRPr="00E301A8">
        <w:rPr>
          <w:rStyle w:val="StyleUnderline"/>
        </w:rPr>
        <w:t>Some worry that Trump might spark a nuclear war. But unless there was an existential threat to the nation, he could not.</w:t>
      </w:r>
      <w:r w:rsidRPr="00E301A8">
        <w:rPr>
          <w:sz w:val="16"/>
        </w:rPr>
        <w:t xml:space="preserve"> That's because the </w:t>
      </w:r>
      <w:r w:rsidRPr="00E301A8">
        <w:rPr>
          <w:rStyle w:val="Emphasis"/>
        </w:rPr>
        <w:t>US national command authority is defined by multi-layered checks and balances and the two-person rule.</w:t>
      </w:r>
      <w:r w:rsidRPr="00E301A8">
        <w:rPr>
          <w:rStyle w:val="StyleUnderline"/>
        </w:rPr>
        <w:t xml:space="preserve"> In the worst case, </w:t>
      </w:r>
      <w:r w:rsidRPr="00E301A8">
        <w:rPr>
          <w:rStyle w:val="Emphasis"/>
        </w:rPr>
        <w:t>if Trump lost his mind, the Cabinet would employ the 25th amendment and remove him from office</w:t>
      </w:r>
      <w:r w:rsidRPr="00E301A8">
        <w:rPr>
          <w:rStyle w:val="StyleUnderline"/>
        </w:rPr>
        <w:t xml:space="preserve">. </w:t>
      </w:r>
      <w:r w:rsidRPr="00E301A8">
        <w:rPr>
          <w:sz w:val="16"/>
        </w:rPr>
        <w:t xml:space="preserve">To be sure, </w:t>
      </w:r>
      <w:r w:rsidRPr="00E301A8">
        <w:rPr>
          <w:rStyle w:val="StyleUnderline"/>
        </w:rPr>
        <w:t>Trump's foreign policy is likely to be highly unpredictable.</w:t>
      </w:r>
      <w:r w:rsidRPr="00E301A8">
        <w:rPr>
          <w:sz w:val="16"/>
        </w:rPr>
        <w:t xml:space="preserve"> As I noted during the campaign, some of his proposals were singularly absurd. </w:t>
      </w:r>
      <w:r w:rsidRPr="00E301A8">
        <w:rPr>
          <w:rStyle w:val="StyleUnderline"/>
        </w:rPr>
        <w:t>Yet that was candidate Trump</w:t>
      </w:r>
      <w:r w:rsidRPr="00E301A8">
        <w:rPr>
          <w:sz w:val="16"/>
        </w:rPr>
        <w:t xml:space="preserve">. Today's </w:t>
      </w:r>
      <w:r w:rsidRPr="00E301A8">
        <w:rPr>
          <w:rStyle w:val="StyleUnderline"/>
        </w:rPr>
        <w:t>President-elect Trump has very different objectives. And there are signs for optimism.</w:t>
      </w:r>
      <w:r w:rsidRPr="00E301A8">
        <w:rPr>
          <w:sz w:val="16"/>
        </w:rPr>
        <w:t xml:space="preserve"> News reports suggest that RNC Chairman Reince Priebus is under consideration to become Trump's chief of staff. Priebus is a rational man, well-respected across the party and in Washington. That Trump apparently wants him as his right-hand man is a good sign. It's true, while international audiences normally see the inauguration of a US President as an exciting spectacle, for many today, January 20, 2017, seems more like a specter. But come that day, watch President Trump's speech. You're likely to be pleasantly surprised. Or at the very least, to breathe a sigh of relief.</w:t>
      </w:r>
    </w:p>
    <w:p w:rsidR="00441E88" w:rsidRPr="00E301A8" w:rsidRDefault="00441E88" w:rsidP="00441E88">
      <w:pPr>
        <w:pStyle w:val="Heading3"/>
      </w:pPr>
      <w:r w:rsidRPr="00E301A8">
        <w:t>1NC – Diversionary Theory False</w:t>
      </w:r>
    </w:p>
    <w:p w:rsidR="00441E88" w:rsidRPr="00E301A8" w:rsidRDefault="00441E88" w:rsidP="00441E88">
      <w:pPr>
        <w:pStyle w:val="Heading4"/>
      </w:pPr>
      <w:r w:rsidRPr="00E301A8">
        <w:t xml:space="preserve">No diversionary war – “rally around the flag” is </w:t>
      </w:r>
      <w:r w:rsidRPr="00E301A8">
        <w:rPr>
          <w:u w:val="single"/>
        </w:rPr>
        <w:t>empirically disproven</w:t>
      </w:r>
      <w:r w:rsidRPr="00E301A8">
        <w:t>.</w:t>
      </w:r>
    </w:p>
    <w:p w:rsidR="00441E88" w:rsidRPr="00E301A8" w:rsidRDefault="00441E88" w:rsidP="00441E88">
      <w:pPr>
        <w:rPr>
          <w:sz w:val="16"/>
        </w:rPr>
      </w:pPr>
      <w:r w:rsidRPr="00E301A8">
        <w:rPr>
          <w:rStyle w:val="Style13ptBold"/>
        </w:rPr>
        <w:t>Weisiger ’13</w:t>
      </w:r>
      <w:r w:rsidRPr="00E301A8">
        <w:t xml:space="preserve"> </w:t>
      </w:r>
      <w:r w:rsidRPr="00E301A8">
        <w:rPr>
          <w:sz w:val="16"/>
        </w:rPr>
        <w:t xml:space="preserve">(Alex; assistant professor of political science at the University of Pennsylvania, former fellow at the Belfer Center for Science and International Affairs and the Olin Institute for Strategic Studies at Harvard University; 2013; “Explanations for Limited and Unlimited Wars”; </w:t>
      </w:r>
      <w:r w:rsidRPr="00E301A8">
        <w:rPr>
          <w:i/>
          <w:sz w:val="16"/>
        </w:rPr>
        <w:t>Logics of War: Explanations for Limited and Unlimited Conflicts</w:t>
      </w:r>
      <w:r w:rsidRPr="00E301A8">
        <w:rPr>
          <w:sz w:val="16"/>
        </w:rPr>
        <w:t>; pp. 46-48; accessed through Google Books on 7/8/17)</w:t>
      </w:r>
    </w:p>
    <w:p w:rsidR="00441E88" w:rsidRPr="00E301A8" w:rsidRDefault="00441E88" w:rsidP="00441E88">
      <w:pPr>
        <w:rPr>
          <w:sz w:val="16"/>
        </w:rPr>
      </w:pPr>
      <w:r w:rsidRPr="00E301A8">
        <w:rPr>
          <w:sz w:val="16"/>
        </w:rPr>
        <w:t xml:space="preserve">A close examination of existing work on domestic politics and war provides reason to think that these constraints are quite active. </w:t>
      </w:r>
      <w:r w:rsidRPr="00E301A8">
        <w:rPr>
          <w:rStyle w:val="StyleUnderline"/>
        </w:rPr>
        <w:t>Quantitative studies have found</w:t>
      </w:r>
      <w:r w:rsidRPr="00E301A8">
        <w:rPr>
          <w:sz w:val="16"/>
        </w:rPr>
        <w:t xml:space="preserve"> far more </w:t>
      </w:r>
      <w:r w:rsidRPr="00E301A8">
        <w:rPr>
          <w:rStyle w:val="Emphasis"/>
        </w:rPr>
        <w:t>limited evidence</w:t>
      </w:r>
      <w:r w:rsidRPr="00E301A8">
        <w:rPr>
          <w:rStyle w:val="StyleUnderline"/>
        </w:rPr>
        <w:t xml:space="preserve"> for diversionary war</w:t>
      </w:r>
      <w:r w:rsidRPr="00E301A8">
        <w:rPr>
          <w:sz w:val="16"/>
        </w:rPr>
        <w:t xml:space="preserve"> than early work expected.95 In particular, while domestic political factors often are related to the use of force, </w:t>
      </w:r>
      <w:r w:rsidRPr="00E301A8">
        <w:rPr>
          <w:rStyle w:val="StyleUnderline"/>
        </w:rPr>
        <w:t>the relationships</w:t>
      </w:r>
      <w:r w:rsidRPr="00E301A8">
        <w:rPr>
          <w:sz w:val="16"/>
        </w:rPr>
        <w:t xml:space="preserve"> typically </w:t>
      </w:r>
      <w:r w:rsidRPr="00E301A8">
        <w:rPr>
          <w:rStyle w:val="StyleUnderline"/>
        </w:rPr>
        <w:t>are not what the diversionary hypothesis would predict</w:t>
      </w:r>
      <w:r w:rsidRPr="00E301A8">
        <w:rPr>
          <w:sz w:val="16"/>
        </w:rPr>
        <w:t xml:space="preserve">.96 Thus in contrast to the expectation that presidents facing reelection would be more likely to start a foreign conflict to secure their hold on power, </w:t>
      </w:r>
      <w:r w:rsidRPr="00E301A8">
        <w:rPr>
          <w:rStyle w:val="StyleUnderline"/>
        </w:rPr>
        <w:t>presidents have</w:t>
      </w:r>
      <w:r w:rsidRPr="00E301A8">
        <w:rPr>
          <w:sz w:val="16"/>
        </w:rPr>
        <w:t xml:space="preserve"> in fact </w:t>
      </w:r>
      <w:r w:rsidRPr="00E301A8">
        <w:rPr>
          <w:rStyle w:val="StyleUnderline"/>
        </w:rPr>
        <w:t xml:space="preserve">been </w:t>
      </w:r>
      <w:r w:rsidRPr="00E301A8">
        <w:rPr>
          <w:rStyle w:val="Emphasis"/>
        </w:rPr>
        <w:t>substantially less likely to begin foreign adventures</w:t>
      </w:r>
      <w:r w:rsidRPr="00E301A8">
        <w:rPr>
          <w:rStyle w:val="StyleUnderline"/>
        </w:rPr>
        <w:t xml:space="preserve"> as elections approach</w:t>
      </w:r>
      <w:r w:rsidRPr="00E301A8">
        <w:rPr>
          <w:sz w:val="16"/>
        </w:rPr>
        <w:t xml:space="preserve">.97 Indeed, in a more general study, Chiozza and Goemans find that </w:t>
      </w:r>
      <w:r w:rsidRPr="00E301A8">
        <w:rPr>
          <w:rStyle w:val="StyleUnderline"/>
        </w:rPr>
        <w:t xml:space="preserve">conflict initiation is substantially higher when leaders have a </w:t>
      </w:r>
      <w:r w:rsidRPr="00E301A8">
        <w:rPr>
          <w:rStyle w:val="Emphasis"/>
        </w:rPr>
        <w:t>secure hold on power</w:t>
      </w:r>
      <w:r w:rsidRPr="00E301A8">
        <w:rPr>
          <w:rStyle w:val="StyleUnderline"/>
        </w:rPr>
        <w:t>, precisely the opposite of</w:t>
      </w:r>
      <w:r w:rsidRPr="00E301A8">
        <w:rPr>
          <w:sz w:val="16"/>
        </w:rPr>
        <w:t xml:space="preserve"> what one would expect from </w:t>
      </w:r>
      <w:r w:rsidRPr="00E301A8">
        <w:rPr>
          <w:rStyle w:val="StyleUnderline"/>
        </w:rPr>
        <w:t>the diversionary hypothesis</w:t>
      </w:r>
      <w:r w:rsidRPr="00E301A8">
        <w:rPr>
          <w:sz w:val="16"/>
        </w:rPr>
        <w:t xml:space="preserve">." Similarly, </w:t>
      </w:r>
      <w:r w:rsidRPr="00E301A8">
        <w:rPr>
          <w:rStyle w:val="StyleUnderline"/>
        </w:rPr>
        <w:t>the</w:t>
      </w:r>
      <w:r w:rsidRPr="00E301A8">
        <w:rPr>
          <w:sz w:val="16"/>
        </w:rPr>
        <w:t xml:space="preserve"> tremendous </w:t>
      </w:r>
      <w:r w:rsidRPr="00E301A8">
        <w:rPr>
          <w:rStyle w:val="StyleUnderline"/>
        </w:rPr>
        <w:t>boosts in popularity that leaders</w:t>
      </w:r>
      <w:r w:rsidRPr="00E301A8">
        <w:rPr>
          <w:sz w:val="16"/>
        </w:rPr>
        <w:t xml:space="preserve"> sometimes </w:t>
      </w:r>
      <w:r w:rsidRPr="00E301A8">
        <w:rPr>
          <w:rStyle w:val="StyleUnderline"/>
        </w:rPr>
        <w:t>gain from crises</w:t>
      </w:r>
      <w:r w:rsidRPr="00E301A8">
        <w:rPr>
          <w:sz w:val="16"/>
        </w:rPr>
        <w:t xml:space="preserve"> such as the September 11 attacks on the United States </w:t>
      </w:r>
      <w:r w:rsidRPr="00E301A8">
        <w:rPr>
          <w:rStyle w:val="StyleUnderline"/>
        </w:rPr>
        <w:t>turn out to be less manipulable</w:t>
      </w:r>
      <w:r w:rsidRPr="00E301A8">
        <w:rPr>
          <w:sz w:val="16"/>
        </w:rPr>
        <w:t xml:space="preserve"> than initially might have been thought. On average, </w:t>
      </w:r>
      <w:r w:rsidRPr="00E301A8">
        <w:rPr>
          <w:rStyle w:val="StyleUnderline"/>
        </w:rPr>
        <w:t xml:space="preserve">these </w:t>
      </w:r>
      <w:r w:rsidRPr="00E301A8">
        <w:rPr>
          <w:rStyle w:val="Emphasis"/>
        </w:rPr>
        <w:t>gains are quite small</w:t>
      </w:r>
      <w:r w:rsidRPr="00E301A8">
        <w:rPr>
          <w:sz w:val="16"/>
        </w:rPr>
        <w:t xml:space="preserve">, while the </w:t>
      </w:r>
      <w:r w:rsidRPr="00E301A8">
        <w:rPr>
          <w:rStyle w:val="StyleUnderline"/>
        </w:rPr>
        <w:t>big gains in popularity</w:t>
      </w:r>
      <w:r w:rsidRPr="00E301A8">
        <w:rPr>
          <w:sz w:val="16"/>
        </w:rPr>
        <w:t>—the conventional "rally 'round the flag" effect—</w:t>
      </w:r>
      <w:r w:rsidRPr="00E301A8">
        <w:rPr>
          <w:rStyle w:val="StyleUnderline"/>
        </w:rPr>
        <w:t>occur only in cases in which the country was subject to an unambiguous external attack</w:t>
      </w:r>
      <w:r w:rsidRPr="00E301A8">
        <w:rPr>
          <w:sz w:val="16"/>
        </w:rPr>
        <w:t xml:space="preserve"> of the sort </w:t>
      </w:r>
      <w:r w:rsidRPr="00E301A8">
        <w:rPr>
          <w:rStyle w:val="StyleUnderline"/>
        </w:rPr>
        <w:t>that leaders simply cannot engineer</w:t>
      </w:r>
      <w:r w:rsidRPr="00E301A8">
        <w:rPr>
          <w:sz w:val="16"/>
        </w:rPr>
        <w:t xml:space="preserve"> whenever it would be convenient." One could of course argue that the constraints that appear to limit the ability of leaders to resort to diversionary war are lifted once war begins; after all, it has long been a truism that the nation rallies behind the leader once war has begun, and hawks opposed to settlement repeatedly have used this expectation to accuse moderates of treason. Yet a closer examination reveals reasons for caution here, too. </w:t>
      </w:r>
      <w:r w:rsidRPr="00E301A8">
        <w:rPr>
          <w:rStyle w:val="StyleUnderline"/>
        </w:rPr>
        <w:t>To the extent that the public rallies behind the executive, they</w:t>
      </w:r>
      <w:r w:rsidRPr="00E301A8">
        <w:rPr>
          <w:sz w:val="16"/>
        </w:rPr>
        <w:t xml:space="preserve"> often </w:t>
      </w:r>
      <w:r w:rsidRPr="00E301A8">
        <w:rPr>
          <w:rStyle w:val="StyleUnderline"/>
        </w:rPr>
        <w:t>do so because society</w:t>
      </w:r>
      <w:r w:rsidRPr="00E301A8">
        <w:rPr>
          <w:sz w:val="16"/>
        </w:rPr>
        <w:t xml:space="preserve"> generally </w:t>
      </w:r>
      <w:r w:rsidRPr="00E301A8">
        <w:rPr>
          <w:rStyle w:val="StyleUnderline"/>
        </w:rPr>
        <w:t>accepts</w:t>
      </w:r>
      <w:r w:rsidRPr="00E301A8">
        <w:rPr>
          <w:sz w:val="16"/>
        </w:rPr>
        <w:t xml:space="preserve"> (without substantial misrepresentation by the leadership) </w:t>
      </w:r>
      <w:r w:rsidRPr="00E301A8">
        <w:rPr>
          <w:rStyle w:val="StyleUnderline"/>
        </w:rPr>
        <w:t>that war is in the national interest</w:t>
      </w:r>
      <w:r w:rsidRPr="00E301A8">
        <w:rPr>
          <w:sz w:val="16"/>
        </w:rPr>
        <w:t xml:space="preserve">. Thus, for example, while there existed a substantial isolationist sentiment prior to Pearl Harbor, the Japanese attack genuinely convinced a broad range of Americans that Japan and Germany represented serious threats, and therefore that fighting a long, difficult war to remove those threats was a worthwhile task.'°1 Just as large rallies in popular support for the president may occur in response to genuine external threats, we may observe the coincidence of a free executive and a long war in a case in which the people are willing to grant the leader freedom to act precisely because the threat is so obvious that there need be no fear that the executive is extending the war unnecessarily. More important, </w:t>
      </w:r>
      <w:r w:rsidRPr="00E301A8">
        <w:rPr>
          <w:rStyle w:val="StyleUnderline"/>
        </w:rPr>
        <w:t>the</w:t>
      </w:r>
      <w:r w:rsidRPr="00E301A8">
        <w:rPr>
          <w:sz w:val="16"/>
        </w:rPr>
        <w:t xml:space="preserve"> common </w:t>
      </w:r>
      <w:r w:rsidRPr="00E301A8">
        <w:rPr>
          <w:rStyle w:val="StyleUnderline"/>
        </w:rPr>
        <w:t>argument that society</w:t>
      </w:r>
      <w:r w:rsidRPr="00E301A8">
        <w:rPr>
          <w:sz w:val="16"/>
        </w:rPr>
        <w:t xml:space="preserve"> inevitably </w:t>
      </w:r>
      <w:r w:rsidRPr="00E301A8">
        <w:rPr>
          <w:rStyle w:val="StyleUnderline"/>
        </w:rPr>
        <w:t xml:space="preserve">rallies behind the government in war is </w:t>
      </w:r>
      <w:r w:rsidRPr="00E301A8">
        <w:rPr>
          <w:rStyle w:val="Emphasis"/>
        </w:rPr>
        <w:t>simply historically incorrect</w:t>
      </w:r>
      <w:r w:rsidRPr="00E301A8">
        <w:rPr>
          <w:rStyle w:val="StyleUnderline"/>
        </w:rPr>
        <w:t xml:space="preserve">. </w:t>
      </w:r>
      <w:r w:rsidRPr="00E301A8">
        <w:rPr>
          <w:sz w:val="16"/>
        </w:rPr>
        <w:t xml:space="preserve">Indeed, </w:t>
      </w:r>
      <w:r w:rsidRPr="00E301A8">
        <w:rPr>
          <w:rStyle w:val="StyleUnderline"/>
        </w:rPr>
        <w:t>in no recent American war has the US government been free from criticism. Eisenhower won</w:t>
      </w:r>
      <w:r w:rsidRPr="00E301A8">
        <w:rPr>
          <w:sz w:val="16"/>
        </w:rPr>
        <w:t xml:space="preserve"> election in 1952 in part </w:t>
      </w:r>
      <w:r w:rsidRPr="00E301A8">
        <w:rPr>
          <w:rStyle w:val="StyleUnderline"/>
        </w:rPr>
        <w:t>by criticizing the Truman administration's policy in the Korean War</w:t>
      </w:r>
      <w:r w:rsidRPr="00E301A8">
        <w:rPr>
          <w:sz w:val="16"/>
        </w:rPr>
        <w:t xml:space="preserve">, while </w:t>
      </w:r>
      <w:r w:rsidRPr="00E301A8">
        <w:rPr>
          <w:rStyle w:val="StyleUnderline"/>
        </w:rPr>
        <w:t>Vietnam</w:t>
      </w:r>
      <w:r w:rsidRPr="00E301A8">
        <w:rPr>
          <w:sz w:val="16"/>
        </w:rPr>
        <w:t xml:space="preserve"> of course </w:t>
      </w:r>
      <w:r w:rsidRPr="00E301A8">
        <w:rPr>
          <w:rStyle w:val="StyleUnderline"/>
        </w:rPr>
        <w:t xml:space="preserve">grew </w:t>
      </w:r>
      <w:r w:rsidRPr="00E301A8">
        <w:rPr>
          <w:rStyle w:val="Emphasis"/>
        </w:rPr>
        <w:t>tremendously contentious</w:t>
      </w:r>
      <w:r w:rsidRPr="00E301A8">
        <w:rPr>
          <w:sz w:val="16"/>
        </w:rPr>
        <w:t xml:space="preserve"> over time. </w:t>
      </w:r>
      <w:r w:rsidRPr="00E301A8">
        <w:rPr>
          <w:rStyle w:val="StyleUnderline"/>
        </w:rPr>
        <w:t>In the 1991 Persian Gulf War, the congressional resolution to use force passed by</w:t>
      </w:r>
      <w:r w:rsidRPr="00E301A8">
        <w:rPr>
          <w:sz w:val="16"/>
        </w:rPr>
        <w:t xml:space="preserve"> only </w:t>
      </w:r>
      <w:r w:rsidRPr="00E301A8">
        <w:rPr>
          <w:rStyle w:val="StyleUnderline"/>
        </w:rPr>
        <w:t>a narrow 52-47 magin</w:t>
      </w:r>
      <w:r w:rsidRPr="00E301A8">
        <w:rPr>
          <w:sz w:val="16"/>
        </w:rPr>
        <w:t xml:space="preserve">, and </w:t>
      </w:r>
      <w:r w:rsidRPr="00E301A8">
        <w:rPr>
          <w:rStyle w:val="StyleUnderline"/>
        </w:rPr>
        <w:t xml:space="preserve">absent the quick and decisive victory </w:t>
      </w:r>
      <w:r w:rsidRPr="00E301A8">
        <w:rPr>
          <w:sz w:val="16"/>
        </w:rPr>
        <w:t xml:space="preserve">that coalition forces achieved the </w:t>
      </w:r>
      <w:r w:rsidRPr="00E301A8">
        <w:rPr>
          <w:rStyle w:val="StyleUnderline"/>
        </w:rPr>
        <w:t xml:space="preserve">Democrats undoubtedly would have returned to </w:t>
      </w:r>
      <w:r w:rsidRPr="00E301A8">
        <w:rPr>
          <w:sz w:val="16"/>
        </w:rPr>
        <w:t xml:space="preserve">public </w:t>
      </w:r>
      <w:r w:rsidRPr="00E301A8">
        <w:rPr>
          <w:rStyle w:val="StyleUnderline"/>
        </w:rPr>
        <w:t xml:space="preserve">criticism </w:t>
      </w:r>
      <w:r w:rsidRPr="00E301A8">
        <w:rPr>
          <w:sz w:val="16"/>
        </w:rPr>
        <w:t xml:space="preserve">quite quickly.102 Republicans repeatedly insinuated that the 1999 Kosovo War was undertaken to deflect attention from the Monica Lewinsky scandal and Clinton's subsequent impeachment.103 More recently, </w:t>
      </w:r>
      <w:r w:rsidRPr="00E301A8">
        <w:rPr>
          <w:rStyle w:val="StyleUnderline"/>
        </w:rPr>
        <w:t xml:space="preserve">the </w:t>
      </w:r>
      <w:r w:rsidRPr="00E301A8">
        <w:rPr>
          <w:sz w:val="16"/>
        </w:rPr>
        <w:t xml:space="preserve">2003 </w:t>
      </w:r>
      <w:r w:rsidRPr="00E301A8">
        <w:rPr>
          <w:rStyle w:val="StyleUnderline"/>
        </w:rPr>
        <w:t xml:space="preserve">Iraq War was </w:t>
      </w:r>
      <w:r w:rsidRPr="00E301A8">
        <w:rPr>
          <w:rStyle w:val="Emphasis"/>
        </w:rPr>
        <w:t>consistently divisive,</w:t>
      </w:r>
      <w:r w:rsidRPr="00E301A8">
        <w:rPr>
          <w:sz w:val="16"/>
        </w:rPr>
        <w:t xml:space="preserve"> with John Kerry heavily criticizing Bush administration policy in the 2004 election and a quite public debate over the wisdom of Bush's proposed "surge" in 2007. When presidents hearken back to the bipartisan accord of the World War II period, therefore, they are skipping over half a century in which the occurrence of war hardly guaranteed domestic agreement.104 Nor is public opposition restricted to the United States. While there almost always are majorities supporting the leader's policies, especially early in wars, </w:t>
      </w:r>
      <w:r w:rsidRPr="00E301A8">
        <w:rPr>
          <w:rStyle w:val="StyleUnderline"/>
        </w:rPr>
        <w:t xml:space="preserve">minorities in opposition are </w:t>
      </w:r>
      <w:r w:rsidRPr="00E301A8">
        <w:rPr>
          <w:rStyle w:val="Emphasis"/>
        </w:rPr>
        <w:t>frequently vocal and</w:t>
      </w:r>
      <w:r w:rsidRPr="00E301A8">
        <w:rPr>
          <w:sz w:val="16"/>
        </w:rPr>
        <w:t xml:space="preserve"> sometimes </w:t>
      </w:r>
      <w:r w:rsidRPr="00E301A8">
        <w:rPr>
          <w:rStyle w:val="Emphasis"/>
        </w:rPr>
        <w:t>surprisingly effective</w:t>
      </w:r>
      <w:r w:rsidRPr="00E301A8">
        <w:rPr>
          <w:rStyle w:val="StyleUnderline"/>
        </w:rPr>
        <w:t>. Even the paragon of totalitarian control</w:t>
      </w:r>
      <w:r w:rsidRPr="00E301A8">
        <w:rPr>
          <w:sz w:val="16"/>
        </w:rPr>
        <w:t xml:space="preserve"> over his country—Adolf </w:t>
      </w:r>
      <w:r w:rsidRPr="00E301A8">
        <w:rPr>
          <w:rStyle w:val="StyleUnderline"/>
        </w:rPr>
        <w:t>Hitler—faced an assassination attempt</w:t>
      </w:r>
      <w:r w:rsidRPr="00E301A8">
        <w:rPr>
          <w:sz w:val="16"/>
        </w:rPr>
        <w:t xml:space="preserve">, which came remarkably close to success, by an opposition that hoped to negotiate a separate peace with the Western powers. </w:t>
      </w:r>
    </w:p>
    <w:p w:rsidR="00441E88" w:rsidRPr="00E301A8" w:rsidRDefault="00441E88" w:rsidP="00441E88">
      <w:pPr>
        <w:pStyle w:val="Heading3"/>
      </w:pPr>
      <w:r w:rsidRPr="00E301A8">
        <w:t>1NC – AT: NoKo</w:t>
      </w:r>
    </w:p>
    <w:p w:rsidR="00441E88" w:rsidRPr="00E301A8" w:rsidRDefault="00441E88" w:rsidP="00441E88">
      <w:pPr>
        <w:pStyle w:val="Heading4"/>
      </w:pPr>
      <w:r w:rsidRPr="00E301A8">
        <w:t xml:space="preserve">Trump won’t strike North Korea – Chinese resistance. </w:t>
      </w:r>
    </w:p>
    <w:p w:rsidR="00441E88" w:rsidRPr="00E301A8" w:rsidRDefault="00441E88" w:rsidP="00441E88">
      <w:pPr>
        <w:rPr>
          <w:sz w:val="16"/>
        </w:rPr>
      </w:pPr>
      <w:r w:rsidRPr="00E301A8">
        <w:rPr>
          <w:rStyle w:val="Style13ptBold"/>
        </w:rPr>
        <w:t>Sputnik ‘17</w:t>
      </w:r>
      <w:r w:rsidRPr="00E301A8">
        <w:t xml:space="preserve"> </w:t>
      </w:r>
      <w:r w:rsidRPr="00E301A8">
        <w:rPr>
          <w:sz w:val="16"/>
        </w:rPr>
        <w:t xml:space="preserve">[Sputnik News, “US Strike Against North Korea Unlikely With China Onboard” 4-25-17 </w:t>
      </w:r>
      <w:hyperlink r:id="rId95" w:history="1">
        <w:r w:rsidRPr="00E301A8">
          <w:rPr>
            <w:sz w:val="16"/>
          </w:rPr>
          <w:t>https://sputniknews.com/world/201704251052987691-us-strike-north-korea-china/</w:t>
        </w:r>
      </w:hyperlink>
      <w:r w:rsidRPr="00E301A8">
        <w:rPr>
          <w:sz w:val="16"/>
        </w:rPr>
        <w:t>] //adres</w:t>
      </w:r>
    </w:p>
    <w:p w:rsidR="00441E88" w:rsidRPr="00E301A8" w:rsidRDefault="00441E88" w:rsidP="00441E88">
      <w:pPr>
        <w:rPr>
          <w:sz w:val="16"/>
        </w:rPr>
      </w:pPr>
      <w:r w:rsidRPr="00E301A8">
        <w:rPr>
          <w:sz w:val="16"/>
        </w:rPr>
        <w:t xml:space="preserve">Struggling to contain an increasingly aggressive young leader in North Korea, </w:t>
      </w:r>
      <w:r w:rsidRPr="00E301A8">
        <w:rPr>
          <w:rStyle w:val="StyleUnderline"/>
        </w:rPr>
        <w:t xml:space="preserve">China appeared more willing to work with the Trump administration to deescalate </w:t>
      </w:r>
      <w:r w:rsidRPr="00E301A8">
        <w:rPr>
          <w:sz w:val="16"/>
        </w:rPr>
        <w:t>the sharply rising tension on</w:t>
      </w:r>
      <w:r w:rsidRPr="00E301A8">
        <w:rPr>
          <w:rStyle w:val="StyleUnderline"/>
        </w:rPr>
        <w:t xml:space="preserve"> the Korean Peninsula</w:t>
      </w:r>
      <w:r w:rsidRPr="00E301A8">
        <w:rPr>
          <w:sz w:val="16"/>
        </w:rPr>
        <w:t xml:space="preserve">, according to analysts. MOSCOW (Sputnik), Tommy Yang — US President Donald </w:t>
      </w:r>
      <w:r w:rsidRPr="00E301A8">
        <w:rPr>
          <w:rStyle w:val="Emphasis"/>
        </w:rPr>
        <w:t>Trump is unlikely to launch a preemptive strike</w:t>
      </w:r>
      <w:r w:rsidRPr="00E301A8">
        <w:rPr>
          <w:sz w:val="16"/>
        </w:rPr>
        <w:t xml:space="preserve"> against North Korea despite his hawkish rhetoric and numerous threats of military actions </w:t>
      </w:r>
      <w:r w:rsidRPr="00E301A8">
        <w:rPr>
          <w:rStyle w:val="StyleUnderline"/>
        </w:rPr>
        <w:t>after apparently convincing China to cooperate on the issue</w:t>
      </w:r>
      <w:r w:rsidRPr="00E301A8">
        <w:rPr>
          <w:sz w:val="16"/>
        </w:rPr>
        <w:t xml:space="preserve">, experts told Sputnik. Struggling to contain an increasingly aggressive young leader in North Korea, China appeared more willing to work with the Trump administration to deescalate the sharply rising tension on the Korean Peninsula. In his most recent telephone conversation with the US president on Monday morning, Chinese President Xi Jinping once again expressed his willingness to cooperate on North Korea. China’s influence on its aggressive neighbor continued to decline in recent years, especially after Kim Jong Un took over as the country’s supreme leader in 2011. Unlike his father and grandfather who kept a close relationship with the Chinese leadership, Kim, a young leader in his 30s, has never visited China after taking office. As China failed to convince the younger Kim to abandon the nuclear arms program in North Korea, Chinese leaders could only resort to economic measures to try to contain its neighbor. Due to heavy economic sanctions from the West, North Korea relies heavily on trade with China to finance its military programs. Even liquid rocket fuel for its missiles is derived from crude oil imports from China. Following the first meeting with Trump in Florida in early April, </w:t>
      </w:r>
      <w:r w:rsidRPr="00E301A8">
        <w:rPr>
          <w:rStyle w:val="StyleUnderline"/>
        </w:rPr>
        <w:t>Xi appeared to be ready to put on more economic pressure on North Korea</w:t>
      </w:r>
      <w:r w:rsidRPr="00E301A8">
        <w:rPr>
          <w:sz w:val="16"/>
        </w:rPr>
        <w:t xml:space="preserve">. Chinese Foreign Ministry spokesperson Lu Kang confirmed this week that China has stopped "this year’s import of coal produced in North Korea" since February 18. According to NK News, foreign residents in Pyongyang, the North Korean capital, reported an 83% spike in gas prices this week, indicating China may have cut back on its crude oil exports to North Korea. "It’s difficult to see what kind of impact Beijing’s measures will have on the nuclear program in North Korea… The common consensus is that </w:t>
      </w:r>
      <w:r w:rsidRPr="00E301A8">
        <w:rPr>
          <w:rStyle w:val="StyleUnderline"/>
        </w:rPr>
        <w:t>Kim still needs 1-2 years to build up his arsenal of nuclear weapons</w:t>
      </w:r>
      <w:r w:rsidRPr="00E301A8">
        <w:rPr>
          <w:sz w:val="16"/>
        </w:rPr>
        <w:t xml:space="preserve">." Willy Lam, an expert on Chinese politics at the Chinese University of Hong Kong, said. Facing a US president who seemed to change his policies on a daily basis, </w:t>
      </w:r>
      <w:r w:rsidRPr="00E301A8">
        <w:rPr>
          <w:rStyle w:val="StyleUnderline"/>
        </w:rPr>
        <w:t>Chinese leaders appeared to be ready to make compromises to work with Washington on North Korea</w:t>
      </w:r>
      <w:r w:rsidRPr="00E301A8">
        <w:rPr>
          <w:sz w:val="16"/>
        </w:rPr>
        <w:t xml:space="preserve">, according to the expert. "Going forward, both Xi and Trump are willing to cooperate with each other… It’s a give and take situation. For example, Trump has stopped calling China a currency manipulator," he pointed out. The United States has previously accused China of intentionally undervaluing its currency to keep its export-oriented economy competitive in the global market, with the tendency culminating in Trump’s "currency manipulator" accusations during his election campaign. Trump backed down over labelling China a currency manipulator explicitly saying this was due to the country’s willingness to cooperate over North Korea. By softening his stance on the currency issue with China, Trump looked to be keeping his words on "a trade deal with the US will be far better for [China] if they solve the North Korean problem," as put by the president himself. With North Korea continuing to advance its nuclear arms program and conduct missile tests, Trump ratcheted up his rhetoric by vowing to send "an armada" to deter North Korea. But the naval strike group, headed by the USS Carl Vinson supercarrier, was still off the northwest coast of Australia, almost two weeks after Trump’s promise. After witnessing Trump ordering the launch of 59 Tomahawk missiles against a Syrian military airfield, political analysts worried the unpredictable American president could stage a similar attack against North Korea. </w:t>
      </w:r>
      <w:r w:rsidRPr="00E301A8">
        <w:rPr>
          <w:rStyle w:val="StyleUnderline"/>
        </w:rPr>
        <w:t>But the sheer number of possible casualties in the South Korean capital from North Korea’s retaliation made it impossible for Trump to order such an attack</w:t>
      </w:r>
      <w:r w:rsidRPr="00E301A8">
        <w:rPr>
          <w:sz w:val="16"/>
        </w:rPr>
        <w:t>, Lam said. Seoul sits within some 30 miles from the North Korean border and the Korean Demilitarized Zone. North Korea has previously threatened to strike its southern neighbor's capital amid recurrent bouts of tensions on the Korean Peninsula. In the latest escalation earlier in April, Pyongyang said it would strike the presidential residence in Seoul in case of US aggression after reports said Trump might order a strike against Pyongyang in case of yet another North Korean nuclear test. "</w:t>
      </w:r>
      <w:r w:rsidRPr="00E301A8">
        <w:rPr>
          <w:rStyle w:val="StyleUnderline"/>
        </w:rPr>
        <w:t>Such a strike would require support and approval from South Korea and Japan</w:t>
      </w:r>
      <w:r w:rsidRPr="00E301A8">
        <w:rPr>
          <w:sz w:val="16"/>
        </w:rPr>
        <w:t xml:space="preserve">, who are both important allies for the US in the region. </w:t>
      </w:r>
      <w:r w:rsidRPr="00E301A8">
        <w:rPr>
          <w:rStyle w:val="StyleUnderline"/>
        </w:rPr>
        <w:t>They’re much more vulnerable to counterattacks from North Korea than American territory</w:t>
      </w:r>
      <w:r w:rsidRPr="00E301A8">
        <w:rPr>
          <w:sz w:val="16"/>
        </w:rPr>
        <w:t>," the expert explained. Glass skyscrapers and apartment buildings in Seoul, a metropolitan area populated with 25 million people, are within the range of about 15,000 North Korean artilleries, stationed just about 35 miles away. "</w:t>
      </w:r>
      <w:r w:rsidRPr="00E301A8">
        <w:rPr>
          <w:rStyle w:val="StyleUnderline"/>
        </w:rPr>
        <w:t>Trump does not dare to launch [such an attack</w:t>
      </w:r>
      <w:r w:rsidRPr="00E301A8">
        <w:rPr>
          <w:sz w:val="16"/>
        </w:rPr>
        <w:t xml:space="preserve">]," Shi Yinhong, a professor of international relations at the Renmin University in Beijing, said, also stating that the South Korean capital would not withstand shelling from the north. Shi also questioned the effectiveness of Trump’s military actions. "The result from the attack on Syrian targets showed us that </w:t>
      </w:r>
      <w:r w:rsidRPr="00E301A8">
        <w:rPr>
          <w:rStyle w:val="StyleUnderline"/>
        </w:rPr>
        <w:t>such attacks are useless</w:t>
      </w:r>
      <w:r w:rsidRPr="00E301A8">
        <w:rPr>
          <w:sz w:val="16"/>
        </w:rPr>
        <w:t xml:space="preserve">… Did the Tomahawk missiles weaken Assad’s control over Syria?" he reflected. US Wants China to Use Economic Leverage Against North Korea for Denuclearization Russia's Defense Ministry said earlier this week that only 23 of the US 59 missiles had reached their target in Syria. The impact of the missile attacks on Syrian military capabilities was limited, as its air force has a dozen more bases from which to operate. Just hours after the missile attacks, Syrian warplanes struck militant targets in the north and south of the country. Despite the fact that Trump seemed to have taken a much harsher stance against North Korea than former US President Barack Obama’s administration, it is still unlikely for him to strike North Korea in the near future, Shi said. "There is still room for political solutions to dissolve the tension on the Korean Peninsula," he said. </w:t>
      </w:r>
      <w:r w:rsidRPr="00E301A8">
        <w:rPr>
          <w:rStyle w:val="StyleUnderline"/>
        </w:rPr>
        <w:t>A military solution would be certain to meet staunch resistance from China and is currently not even necessary for the United States</w:t>
      </w:r>
      <w:r w:rsidRPr="00E301A8">
        <w:rPr>
          <w:sz w:val="16"/>
        </w:rPr>
        <w:t>, the expert concluded.</w:t>
      </w:r>
    </w:p>
    <w:p w:rsidR="00441E88" w:rsidRPr="00E301A8" w:rsidRDefault="00441E88" w:rsidP="00441E88">
      <w:pPr>
        <w:pStyle w:val="Heading3"/>
      </w:pPr>
      <w:r w:rsidRPr="00E301A8">
        <w:t>2NC – No Incentive</w:t>
      </w:r>
    </w:p>
    <w:p w:rsidR="00441E88" w:rsidRPr="00E301A8" w:rsidRDefault="00441E88" w:rsidP="00441E88">
      <w:pPr>
        <w:pStyle w:val="Heading4"/>
      </w:pPr>
      <w:r w:rsidRPr="00E301A8">
        <w:t xml:space="preserve">No incentives – it’d be </w:t>
      </w:r>
      <w:r w:rsidRPr="00E301A8">
        <w:rPr>
          <w:u w:val="single"/>
        </w:rPr>
        <w:t>unpopular</w:t>
      </w:r>
      <w:r w:rsidRPr="00E301A8">
        <w:t>.</w:t>
      </w:r>
    </w:p>
    <w:p w:rsidR="00441E88" w:rsidRPr="00E301A8" w:rsidRDefault="00441E88" w:rsidP="00441E88">
      <w:pPr>
        <w:pStyle w:val="NoSpacing"/>
        <w:rPr>
          <w:sz w:val="16"/>
        </w:rPr>
      </w:pPr>
      <w:r w:rsidRPr="00E301A8">
        <w:rPr>
          <w:rStyle w:val="Style13ptBold"/>
        </w:rPr>
        <w:t>Tierney ‘6/15</w:t>
      </w:r>
      <w:r w:rsidRPr="00E301A8">
        <w:t xml:space="preserve"> </w:t>
      </w:r>
      <w:r w:rsidRPr="00E301A8">
        <w:rPr>
          <w:sz w:val="16"/>
        </w:rPr>
        <w:t>(Dominic Tierney is a contributing editor at The Atlantic and an associate professor of political science at Swarthmore College, “The Risks of Foreign Policy as Political Distraction”, The Atlantic, June 15, 2017, https://www.theatlantic.com/international/archive/2017/06/trump-diversionary-foreign-policy/530079/, accessed 6/25/2017, *LD)</w:t>
      </w:r>
    </w:p>
    <w:p w:rsidR="00441E88" w:rsidRPr="00E301A8" w:rsidRDefault="00441E88" w:rsidP="00441E88">
      <w:pPr>
        <w:pStyle w:val="NoSpacing"/>
        <w:rPr>
          <w:u w:val="single"/>
        </w:rPr>
      </w:pPr>
      <w:r w:rsidRPr="00E301A8">
        <w:rPr>
          <w:rStyle w:val="StyleUnderline"/>
        </w:rPr>
        <w:t xml:space="preserve">But what about military force? To be clear, </w:t>
      </w:r>
      <w:r w:rsidRPr="00E301A8">
        <w:rPr>
          <w:rStyle w:val="Emphasis"/>
        </w:rPr>
        <w:t>there is little cause to speculate that Trump plans to launch a full-scale war solely to distract attention</w:t>
      </w:r>
      <w:r w:rsidRPr="00E301A8">
        <w:rPr>
          <w:sz w:val="16"/>
          <w:szCs w:val="18"/>
        </w:rPr>
        <w:t xml:space="preserve">. For one thing, </w:t>
      </w:r>
      <w:r w:rsidRPr="00E301A8">
        <w:rPr>
          <w:rStyle w:val="StyleUnderline"/>
        </w:rPr>
        <w:t>as president, the worst possible time to start a major military campaign is when you’re deeply unpopular.</w:t>
      </w:r>
      <w:r w:rsidRPr="00E301A8">
        <w:rPr>
          <w:sz w:val="16"/>
          <w:szCs w:val="18"/>
        </w:rPr>
        <w:t xml:space="preserve"> And </w:t>
      </w:r>
      <w:r w:rsidRPr="00E301A8">
        <w:rPr>
          <w:rStyle w:val="StyleUnderline"/>
        </w:rPr>
        <w:t>the political upside is shaky at best. Recent big wars in Afghanistan and Iraq were politically damaging to George W. Bush. Even victory doesn’t guarantee a pay-off, as George H. W. Bush discovered when he won the 1991 Gulf War and then lost his bid for reelection in 1992.</w:t>
      </w:r>
    </w:p>
    <w:p w:rsidR="00441E88" w:rsidRPr="00E301A8" w:rsidRDefault="00441E88" w:rsidP="00441E88">
      <w:pPr>
        <w:pStyle w:val="Heading3"/>
      </w:pPr>
      <w:r w:rsidRPr="00E301A8">
        <w:t>2NC – No War</w:t>
      </w:r>
    </w:p>
    <w:p w:rsidR="00441E88" w:rsidRPr="00E301A8" w:rsidRDefault="00441E88" w:rsidP="00441E88">
      <w:pPr>
        <w:pStyle w:val="Heading4"/>
      </w:pPr>
      <w:r w:rsidRPr="00E301A8">
        <w:t>Trump can’t launch a war – checks and balances.</w:t>
      </w:r>
    </w:p>
    <w:p w:rsidR="00441E88" w:rsidRPr="00E301A8" w:rsidRDefault="00441E88" w:rsidP="00441E88">
      <w:pPr>
        <w:rPr>
          <w:b/>
          <w:sz w:val="16"/>
        </w:rPr>
      </w:pPr>
      <w:r w:rsidRPr="00E301A8">
        <w:rPr>
          <w:rStyle w:val="Style13ptBold"/>
        </w:rPr>
        <w:t>Brooks ‘17</w:t>
      </w:r>
      <w:r w:rsidRPr="00E301A8">
        <w:t xml:space="preserve"> </w:t>
      </w:r>
      <w:r w:rsidRPr="00E301A8">
        <w:rPr>
          <w:sz w:val="16"/>
        </w:rPr>
        <w:t xml:space="preserve">(Rosa, law professor at Georgetown University and a senior fellow with the New America/Arizona State University Future of War Project “3 Ways to Get Rid of President Trump Before 2020; Why you need to read the 25th Amendment now,” 1/30/17, </w:t>
      </w:r>
      <w:hyperlink r:id="rId96" w:history="1">
        <w:r w:rsidRPr="00E301A8">
          <w:rPr>
            <w:rStyle w:val="Hyperlink"/>
            <w:sz w:val="16"/>
          </w:rPr>
          <w:t>http://foreignpolicy.com/2017/01/30/3-ways-to-get-rid-of-president-trump-before-2020-impeach-25th-amendment-coup/</w:t>
        </w:r>
      </w:hyperlink>
      <w:r w:rsidRPr="00E301A8">
        <w:rPr>
          <w:sz w:val="16"/>
        </w:rPr>
        <w:t>)</w:t>
      </w:r>
    </w:p>
    <w:p w:rsidR="00441E88" w:rsidRPr="00E301A8" w:rsidRDefault="00441E88" w:rsidP="00441E88">
      <w:pPr>
        <w:rPr>
          <w:sz w:val="16"/>
        </w:rPr>
      </w:pPr>
      <w:r w:rsidRPr="00E301A8">
        <w:rPr>
          <w:sz w:val="16"/>
        </w:rPr>
        <w:t xml:space="preserve">The fourth possibility is one that until recently I would have said was unthinkable in the United States of America: a military coup, or at least a refusal by military leaders to obey certain orders. The principle of civilian control of the military has been deeply internalized by the U.S. military, which prides itself on its nonpartisan professionalism. What’s more, we know that a high-ranking lawbreaker with even a little subtlety can run rings around the uniformed military. During the first years of the George W. Bush administration, for instance, formal protests from the nation’s senior-most military lawyers didn’t stop the use of torture. When military leaders objected to tactics such as waterboarding, the Bush administration simply bypassed the military, getting the CIA and private contractors to do their dirty work. But </w:t>
      </w:r>
      <w:r w:rsidRPr="00E301A8">
        <w:rPr>
          <w:rStyle w:val="StyleUnderline"/>
        </w:rPr>
        <w:t>Trump isn’t subtle or sophisticated: He sets policy through rants and late-night tweets, not through quiet hints to aides and lawyers</w:t>
      </w:r>
      <w:r w:rsidRPr="00E301A8">
        <w:rPr>
          <w:sz w:val="16"/>
        </w:rPr>
        <w:t xml:space="preserve">. He’s thin-skinned, erratic, and unconstrained — and </w:t>
      </w:r>
      <w:r w:rsidRPr="00E301A8">
        <w:rPr>
          <w:rStyle w:val="StyleUnderline"/>
        </w:rPr>
        <w:t>his unexpected, self-indulgent pronouncements are reportedly sending shivers through even his closest aides</w:t>
      </w:r>
      <w:r w:rsidRPr="00E301A8">
        <w:rPr>
          <w:sz w:val="16"/>
        </w:rPr>
        <w:t xml:space="preserve">. </w:t>
      </w:r>
      <w:r w:rsidRPr="00E301A8">
        <w:rPr>
          <w:rStyle w:val="StyleUnderline"/>
        </w:rPr>
        <w:t xml:space="preserve">What would top U.S. military leaders do if given an order that struck them as not merely ill-advised, but dangerously unhinged? An order that wasn’t along the lines of “Prepare a plan to invade Iraq if Congress authorizes it based on questionable intelligence,” but “Prepare to invade Mexico tomorrow!” or “Start rounding up Muslim Americans and sending them to Guantánamo!” or “I’m going to teach China a lesson — with nukes!” </w:t>
      </w:r>
      <w:r w:rsidRPr="00E301A8">
        <w:rPr>
          <w:sz w:val="16"/>
        </w:rPr>
        <w:t xml:space="preserve">It’s impossible to say, of course. </w:t>
      </w:r>
      <w:r w:rsidRPr="00E301A8">
        <w:rPr>
          <w:rStyle w:val="StyleUnderline"/>
        </w:rPr>
        <w:t>The prospect of American military leaders responding to a presidential order with open defiance is frightening — but so, too, is the prospect of military obedience to an insane order.</w:t>
      </w:r>
      <w:r w:rsidRPr="00E301A8">
        <w:rPr>
          <w:sz w:val="16"/>
        </w:rPr>
        <w:t xml:space="preserve"> After all, </w:t>
      </w:r>
      <w:r w:rsidRPr="00E301A8">
        <w:rPr>
          <w:rStyle w:val="StyleUnderline"/>
        </w:rPr>
        <w:t>military officers swear to protect and defend the Constitution</w:t>
      </w:r>
      <w:r w:rsidRPr="00E301A8">
        <w:rPr>
          <w:sz w:val="16"/>
        </w:rPr>
        <w:t xml:space="preserve"> of the United States, </w:t>
      </w:r>
      <w:r w:rsidRPr="00E301A8">
        <w:rPr>
          <w:rStyle w:val="StyleUnderline"/>
        </w:rPr>
        <w:t>not the president</w:t>
      </w:r>
      <w:r w:rsidRPr="00E301A8">
        <w:rPr>
          <w:sz w:val="16"/>
        </w:rPr>
        <w:t xml:space="preserve">. </w:t>
      </w:r>
      <w:r w:rsidRPr="00E301A8">
        <w:rPr>
          <w:rStyle w:val="StyleUnderline"/>
        </w:rPr>
        <w:t xml:space="preserve">For the first time in my life, I can imagine plausible scenarios in which </w:t>
      </w:r>
      <w:r w:rsidRPr="00E301A8">
        <w:rPr>
          <w:rStyle w:val="Emphasis"/>
        </w:rPr>
        <w:t>senior military officials might simply tell the president: “No, sir. We’re not doing that,”</w:t>
      </w:r>
      <w:r w:rsidRPr="00E301A8">
        <w:rPr>
          <w:sz w:val="16"/>
        </w:rPr>
        <w:t xml:space="preserve"> to thunderous applause from the New York Times editorial board. Brace yourselves. One way or another, it’s going to be a wild few years.</w:t>
      </w:r>
    </w:p>
    <w:p w:rsidR="00441E88" w:rsidRPr="00E301A8" w:rsidRDefault="00441E88" w:rsidP="00441E88">
      <w:pPr>
        <w:pStyle w:val="Heading4"/>
        <w:rPr>
          <w:rFonts w:cstheme="minorHAnsi"/>
        </w:rPr>
      </w:pPr>
      <w:r w:rsidRPr="00E301A8">
        <w:rPr>
          <w:rFonts w:cstheme="minorHAnsi"/>
          <w:u w:val="single"/>
        </w:rPr>
        <w:t>Global psychological pressures</w:t>
      </w:r>
      <w:r w:rsidRPr="00E301A8">
        <w:rPr>
          <w:rFonts w:cstheme="minorHAnsi"/>
        </w:rPr>
        <w:t xml:space="preserve"> check Trump. </w:t>
      </w:r>
    </w:p>
    <w:p w:rsidR="00441E88" w:rsidRPr="00E301A8" w:rsidRDefault="00441E88" w:rsidP="00441E88">
      <w:pPr>
        <w:rPr>
          <w:rFonts w:cstheme="minorHAnsi"/>
          <w:sz w:val="16"/>
        </w:rPr>
      </w:pPr>
      <w:r w:rsidRPr="00E301A8">
        <w:rPr>
          <w:rFonts w:cstheme="minorHAnsi"/>
          <w:b/>
          <w:sz w:val="26"/>
          <w:szCs w:val="26"/>
        </w:rPr>
        <w:t xml:space="preserve">Becker ‘17 </w:t>
      </w:r>
      <w:r w:rsidRPr="00E301A8">
        <w:rPr>
          <w:rFonts w:cstheme="minorHAnsi"/>
          <w:sz w:val="16"/>
        </w:rPr>
        <w:t>Rachel Becker is a science reporter for The Verge, ("What’s standing between Donald Trump and nuclear war?," The Verge, 1-20-2017) https://www.theverge.com/2016/12/11/13903336/donald-trump-nukes-nuclear-weapons-proliferation-legal-psychological-barriers</w:t>
      </w:r>
    </w:p>
    <w:p w:rsidR="00441E88" w:rsidRPr="00E301A8" w:rsidRDefault="00441E88" w:rsidP="00441E88">
      <w:pPr>
        <w:rPr>
          <w:rFonts w:cstheme="minorHAnsi"/>
          <w:sz w:val="16"/>
        </w:rPr>
      </w:pPr>
      <w:r w:rsidRPr="00E301A8">
        <w:rPr>
          <w:rFonts w:cstheme="minorHAnsi"/>
          <w:u w:val="single"/>
        </w:rPr>
        <w:t>Now that Donald Trump is officially the president of the United States, he is in complete control of America’s nuclear arsenal.</w:t>
      </w:r>
      <w:r w:rsidRPr="00E301A8">
        <w:rPr>
          <w:rFonts w:cstheme="minorHAnsi"/>
          <w:sz w:val="16"/>
        </w:rPr>
        <w:t xml:space="preserve"> Should he decide to start a nuclear war, </w:t>
      </w:r>
      <w:r w:rsidRPr="00E301A8">
        <w:rPr>
          <w:rFonts w:cstheme="minorHAnsi"/>
          <w:u w:val="single"/>
        </w:rPr>
        <w:t>there are no legal safeguards to stop him. Instead, a much less tangible web of norms, taboos, and fears has reined in US presidents since World War II</w:t>
      </w:r>
      <w:r w:rsidRPr="00E301A8">
        <w:rPr>
          <w:rFonts w:cstheme="minorHAnsi"/>
          <w:sz w:val="16"/>
        </w:rPr>
        <w:t xml:space="preserve">. But as North Korea escalates its nuclear weapons tests, Russia promises to strengthen its nuclear forces, and the new President of the United States has openly tweeted that the US must “strengthen and expand its nuclear capability,” experts worry that this fragile web could start to tear. Let’s be very clear: the president alone controls the nukes. </w:t>
      </w:r>
      <w:r w:rsidRPr="00E301A8">
        <w:rPr>
          <w:rFonts w:cstheme="minorHAnsi"/>
          <w:u w:val="single"/>
        </w:rPr>
        <w:t>Trump’s position on nukes has been murky, at best</w:t>
      </w:r>
      <w:r w:rsidRPr="00E301A8">
        <w:rPr>
          <w:rFonts w:cstheme="minorHAnsi"/>
          <w:sz w:val="16"/>
        </w:rPr>
        <w:t xml:space="preserve">. In the last few weeks, he jumped from advocating for an arms race, to implying that the US and Russia might work together to reduce nuclear proliferation. In fact, during his campaign, he called nuclear proliferation the “biggest problem” in the world. But then he also said that Japan and South Korea might want to get nukes of their own. He wouldn’t take nuking ISIS, or even Europe, off the table. But he’s also characterized himself as “highly, highly, highly, highly unlikely” to ever use nuclear weapons. This </w:t>
      </w:r>
      <w:r w:rsidRPr="00E301A8">
        <w:rPr>
          <w:rFonts w:cstheme="minorHAnsi"/>
          <w:u w:val="single"/>
        </w:rPr>
        <w:t>calculated ambiguity isn’t unusual for America’s presidents</w:t>
      </w:r>
      <w:r w:rsidRPr="00E301A8">
        <w:rPr>
          <w:rFonts w:cstheme="minorHAnsi"/>
          <w:sz w:val="16"/>
        </w:rPr>
        <w:t xml:space="preserve">. Presidents Bill Clinton and George W. Bush left nuclear first strikes on the table, too. But for a US president to talk so openly and frequently about using nuclear force is a clear break with history, says Frank Sauer, an international security researcher at the Bundeswehr University Munich and author of the book Atomic Anxiety: Deterrence, Taboo and the Non-Use of U.S. Nuclear Weapons. And it could be potently destabilizing in a world where nations’ nuclear doctrines are shaped more by posture than by policy. The United States must greatly strengthen and expand its nuclear capability until such time as the world comes to its senses regarding nukes. </w:t>
      </w:r>
      <w:r w:rsidRPr="00E301A8">
        <w:rPr>
          <w:rFonts w:cstheme="minorHAnsi"/>
          <w:u w:val="single"/>
        </w:rPr>
        <w:t>Despite a few close calls, nuclear warheads haven’t been used in armed conflict for more than 70 years.</w:t>
      </w:r>
      <w:r w:rsidRPr="00E301A8">
        <w:rPr>
          <w:rFonts w:cstheme="minorHAnsi"/>
          <w:sz w:val="16"/>
        </w:rPr>
        <w:t xml:space="preserve"> But there’s controversy over the reason why. Robert McNamara, the US secretary of defense during the Cuban Missile Crisis, put it down to pure luck. But </w:t>
      </w:r>
      <w:r w:rsidRPr="00E301A8">
        <w:rPr>
          <w:rFonts w:cstheme="minorHAnsi"/>
          <w:u w:val="single"/>
        </w:rPr>
        <w:t xml:space="preserve">Nina Tannenwald, director of international relations at Brown University, argues that </w:t>
      </w:r>
      <w:r w:rsidRPr="00E301A8">
        <w:rPr>
          <w:rStyle w:val="Emphasis"/>
          <w:rFonts w:cstheme="minorHAnsi"/>
        </w:rPr>
        <w:t>a taboo gradually emerged from the nuclear devastation of Hiroshima and Nagasaki</w:t>
      </w:r>
      <w:r w:rsidRPr="00E301A8">
        <w:rPr>
          <w:rFonts w:cstheme="minorHAnsi"/>
          <w:u w:val="single"/>
        </w:rPr>
        <w:t>.</w:t>
      </w:r>
      <w:r w:rsidRPr="00E301A8">
        <w:rPr>
          <w:rFonts w:cstheme="minorHAnsi"/>
          <w:sz w:val="16"/>
        </w:rPr>
        <w:t xml:space="preserve"> </w:t>
      </w:r>
      <w:r w:rsidRPr="00E301A8">
        <w:rPr>
          <w:rFonts w:cstheme="minorHAnsi"/>
          <w:u w:val="single"/>
        </w:rPr>
        <w:t>This taboo created the shared expectation that using nuclear weapons again would be deeply, morally wrong</w:t>
      </w:r>
      <w:r w:rsidRPr="00E301A8">
        <w:rPr>
          <w:rFonts w:cstheme="minorHAnsi"/>
          <w:sz w:val="16"/>
        </w:rPr>
        <w:t xml:space="preserve">. International relations professor and author of The Tradition of Non-Use of Nuclear Weapons, T.V. Paul disagrees, arguing that it’s not a taboo but </w:t>
      </w:r>
      <w:r w:rsidRPr="00E301A8">
        <w:rPr>
          <w:rFonts w:cstheme="minorHAnsi"/>
          <w:u w:val="single"/>
        </w:rPr>
        <w:t>a tradition that’s driven by social and political pressures</w:t>
      </w:r>
      <w:r w:rsidRPr="00E301A8">
        <w:rPr>
          <w:rFonts w:cstheme="minorHAnsi"/>
          <w:sz w:val="16"/>
        </w:rPr>
        <w:t xml:space="preserve">. And </w:t>
      </w:r>
      <w:r w:rsidRPr="00E301A8">
        <w:rPr>
          <w:rStyle w:val="Emphasis"/>
          <w:rFonts w:cstheme="minorHAnsi"/>
        </w:rPr>
        <w:t>underlying</w:t>
      </w:r>
      <w:r w:rsidRPr="00E301A8">
        <w:rPr>
          <w:rFonts w:cstheme="minorHAnsi"/>
          <w:sz w:val="16"/>
        </w:rPr>
        <w:t xml:space="preserve"> both of these </w:t>
      </w:r>
      <w:r w:rsidRPr="00E301A8">
        <w:rPr>
          <w:rStyle w:val="Emphasis"/>
          <w:rFonts w:cstheme="minorHAnsi"/>
        </w:rPr>
        <w:t>explanations is humankind’s deep-seated fear of going extinct</w:t>
      </w:r>
      <w:r w:rsidRPr="00E301A8">
        <w:rPr>
          <w:rFonts w:cstheme="minorHAnsi"/>
          <w:sz w:val="16"/>
        </w:rPr>
        <w:t xml:space="preserve">, Sauer says. </w:t>
      </w:r>
      <w:r w:rsidRPr="00E301A8">
        <w:rPr>
          <w:rFonts w:cstheme="minorHAnsi"/>
          <w:u w:val="single"/>
        </w:rPr>
        <w:t>While mutually assured destruction</w:t>
      </w:r>
      <w:r w:rsidRPr="00E301A8">
        <w:rPr>
          <w:rFonts w:cstheme="minorHAnsi"/>
          <w:sz w:val="16"/>
        </w:rPr>
        <w:t xml:space="preserve"> — the notion that any country launching nukes would likely also be destroyed by nukes — </w:t>
      </w:r>
      <w:r w:rsidRPr="00E301A8">
        <w:rPr>
          <w:rFonts w:cstheme="minorHAnsi"/>
          <w:u w:val="single"/>
        </w:rPr>
        <w:t>gets the most ink in terms of deterrence,</w:t>
      </w:r>
      <w:r w:rsidRPr="00E301A8">
        <w:rPr>
          <w:rFonts w:cstheme="minorHAnsi"/>
          <w:sz w:val="16"/>
        </w:rPr>
        <w:t xml:space="preserve"> </w:t>
      </w:r>
      <w:r w:rsidRPr="00E301A8">
        <w:rPr>
          <w:rStyle w:val="Emphasis"/>
          <w:rFonts w:cstheme="minorHAnsi"/>
        </w:rPr>
        <w:t>these cultural and psychological deterrents play powerful roles</w:t>
      </w:r>
      <w:r w:rsidRPr="00E301A8">
        <w:rPr>
          <w:rFonts w:cstheme="minorHAnsi"/>
          <w:sz w:val="16"/>
        </w:rPr>
        <w:t xml:space="preserve">. Let’s be very clear: the president alone controls the nukes. There aren’t more checks and balances because our nuclear chain of command was built to speedily deliver mutually assured destruction. In fact, the only real check on the president’s nuclear authority is the election, writes nuclear history professor Alex Wellerstein in a recent blog post. “[D]on’t elect people you don’t trust with the unilateral authority to use nuclear weapons.” That’s because if the US is attacked, time is precious: early warning teams only have three minutes to determine whether warnings of a missile attack are real. If it looks legitimate enough to take to the president, the president then has less than 12 minutes to open the nuclear briefcase (or “football”), review his tactical options, and authorize a nuclear strike. Or at least, 12 minutes is how long the White House has if a submarine deployed in the Western Atlantic were to fire on DC; if Russia were to launch a nuke from within its borders, there’s maybe 18 additional minutes to react. If the president hesitates, a nuke could hit the White House before the US has a chance to launch a counterstrike. Still, many experts agree that mutually assured destruction can’t fully explain why no one is using their nukes. After all, the US didn’t use nuclear weapons against Iraq in the 1991 Gulf War, even though Iraq didn’t have any nuclear weapons to retaliate with. This woman received radiation burns in the same pattern as the darker patches on her kimono. National Archives Identifier: 519685 International law isn’t a great deterrent, either. True, the United Nations Charter does ban military force except in self defense, and using nukes could possibly constitute a war crime. The Nuclear Non-Proliferation Treaty of 1968 implicitly bans the five so-called nuclear weapon states — the US, the UK, Russia, France, and China — from attacking a non-nuclear party to the treaty. But even so, in 1996, the UN’s judicial branch ruled that it’s not illegal to use nukes to ward off an existential threat. It’s just not really legal, either. Other nations do a better job at checking their leaders’ nuclear strength. China and India both pledged to not use nuclear weapons in a first strike. (India changed their policy in 2003 to let them retaliate with nukes against a chemical or biological weapons attack.) Russia walked back their own no-first-use policy in the 1990s, and the US doesn’t have one. </w:t>
      </w:r>
      <w:r w:rsidRPr="00E301A8">
        <w:rPr>
          <w:rFonts w:cstheme="minorHAnsi"/>
          <w:u w:val="single"/>
        </w:rPr>
        <w:t>Mutually Assured Destruction can’t fully explain why no one is using their nukes. That’s where the nuclear taboo comes in. It lumps nuclear, chemical, and biological weapons into a category of weapons of mass destruction that are unusable precisely because they’re so powerful and hard to control</w:t>
      </w:r>
      <w:r w:rsidRPr="00E301A8">
        <w:rPr>
          <w:rFonts w:cstheme="minorHAnsi"/>
          <w:sz w:val="16"/>
        </w:rPr>
        <w:t xml:space="preserve">, says Tannenwald, author of The Nuclear Taboo: The United States and the Non-Use of Nuclear Weapons Since 1945. The taboo stems from the wreckage of the atomic bombs the US dropped on Japan during World War II. We still don’t know how many people were killed by the first blasts, probably between 150,000 and 250,000 in total. The death toll continued to rise over the next five years to nearly 350,000 people, with many dying of cancers from the radioactive fallout. During his recent visit to Japan, President </w:t>
      </w:r>
      <w:r w:rsidRPr="00E301A8">
        <w:rPr>
          <w:rFonts w:cstheme="minorHAnsi"/>
          <w:u w:val="single"/>
        </w:rPr>
        <w:t>Obama called Hiroshima “the start of our own moral awakening.” That moral awakening has kept nations like the US from using nukes even as they stockpiled them</w:t>
      </w:r>
      <w:r w:rsidRPr="00E301A8">
        <w:rPr>
          <w:rFonts w:cstheme="minorHAnsi"/>
          <w:sz w:val="16"/>
        </w:rPr>
        <w:t xml:space="preserve">, Tannenwald argues. </w:t>
      </w:r>
      <w:r w:rsidRPr="00E301A8">
        <w:rPr>
          <w:rFonts w:cstheme="minorHAnsi"/>
          <w:u w:val="single"/>
        </w:rPr>
        <w:t>The taboo casts nuclear weapons as untouchable, stigmatized tools that only a barbarian would use — shaping public opinion as well as world leaders’ personal conviction</w:t>
      </w:r>
      <w:r w:rsidRPr="00E301A8">
        <w:rPr>
          <w:rFonts w:cstheme="minorHAnsi"/>
          <w:sz w:val="16"/>
        </w:rPr>
        <w:t>. After the bombing of Nagasaki, President Harry Truman reportedly called off any more nuclear attacks, saying, “</w:t>
      </w:r>
      <w:r w:rsidRPr="00E301A8">
        <w:rPr>
          <w:rFonts w:cstheme="minorHAnsi"/>
          <w:u w:val="single"/>
        </w:rPr>
        <w:t>The thought of wiping out another 100,000 people was too horrible</w:t>
      </w:r>
      <w:r w:rsidRPr="00E301A8">
        <w:rPr>
          <w:rFonts w:cstheme="minorHAnsi"/>
          <w:sz w:val="16"/>
        </w:rPr>
        <w:t xml:space="preserve">.” </w:t>
      </w:r>
    </w:p>
    <w:p w:rsidR="00441E88" w:rsidRPr="00E301A8" w:rsidRDefault="00441E88" w:rsidP="00441E88">
      <w:pPr>
        <w:pStyle w:val="Heading4"/>
      </w:pPr>
      <w:r w:rsidRPr="00E301A8">
        <w:t xml:space="preserve">Public checks. </w:t>
      </w:r>
    </w:p>
    <w:p w:rsidR="00441E88" w:rsidRPr="00E301A8" w:rsidRDefault="00441E88" w:rsidP="00441E88">
      <w:pPr>
        <w:rPr>
          <w:sz w:val="16"/>
        </w:rPr>
      </w:pPr>
      <w:r w:rsidRPr="00E301A8">
        <w:rPr>
          <w:rStyle w:val="Style13ptBold"/>
        </w:rPr>
        <w:t xml:space="preserve">Connor ‘17 </w:t>
      </w:r>
      <w:r w:rsidRPr="00E301A8">
        <w:rPr>
          <w:sz w:val="16"/>
        </w:rPr>
        <w:t xml:space="preserve">-- Author of The Superyogi Scenario. Founder of GoBeyond.org, a non-profit that teaches people how to meditate from authentic sources [James, Will the American People Stop Donald Trump from Starting World War III?, </w:t>
      </w:r>
      <w:hyperlink r:id="rId97" w:history="1">
        <w:r w:rsidRPr="00E301A8">
          <w:rPr>
            <w:sz w:val="16"/>
          </w:rPr>
          <w:t>http://www.huffingtonpost.com/entry/will-the-american-people-stop-donald-trump-from-starting_us_588fcb43e4b02c397c178b06</w:t>
        </w:r>
      </w:hyperlink>
      <w:r w:rsidRPr="00E301A8">
        <w:rPr>
          <w:sz w:val="16"/>
        </w:rPr>
        <w:t>] MP</w:t>
      </w:r>
    </w:p>
    <w:p w:rsidR="00441E88" w:rsidRPr="00E301A8" w:rsidRDefault="00441E88" w:rsidP="00441E88">
      <w:pPr>
        <w:rPr>
          <w:u w:val="single"/>
        </w:rPr>
      </w:pPr>
      <w:r w:rsidRPr="00E301A8">
        <w:rPr>
          <w:u w:val="single"/>
        </w:rPr>
        <w:t>President Donald Trump’s executive order Protecting the Nation from Foreign Terrorist Entry into the United States is so egregiously unconstitutional (as several federal judges have already partially ruled) and so illogical in its application that it only makes sense when viewed from the perspective of President Trump’s not-so-secret intent.</w:t>
      </w:r>
      <w:r w:rsidRPr="00E301A8">
        <w:rPr>
          <w:sz w:val="16"/>
        </w:rPr>
        <w:t xml:space="preserve"> In the next few months, President Trump intends to escalate the war with ISIS in a such an extreme manner that unwittingly, he is likely to start World War III. </w:t>
      </w:r>
      <w:r w:rsidRPr="00E301A8">
        <w:rPr>
          <w:rStyle w:val="Emphasis"/>
        </w:rPr>
        <w:t>The escalation of war is so horrific that any sane and compassionate human being should naturally want to reject the idea. In order to prevent the catastrophic escalation of a world war, I ask you stand in Donald Trump’s shoes and discover the horrible truth for yourself</w:t>
      </w:r>
      <w:r w:rsidRPr="00E301A8">
        <w:rPr>
          <w:sz w:val="16"/>
        </w:rPr>
        <w:t xml:space="preserve">. Work backward and connect the dots between Trump’s alarming executive actions. </w:t>
      </w:r>
      <w:r w:rsidRPr="00E301A8">
        <w:rPr>
          <w:u w:val="single"/>
        </w:rPr>
        <w:t>You’ll discover why Donald Trump has been in such a chaotic rush in his first week in office. If you intend to escalate a global war with ISIS in a matter of months, and if you are Donald Trump, you would likely issue the very same Executive Orders and Presidential Memoranda as President Trump from the Oval Office. Analysis from the Cato Institute tells you that in the last 40 years, foreign nationals from the seven banned countries you have chosen for your expanded war zone (Iran, Iraq, Libya, Somalia, Sudan, Syria, and Yemen) have killed zero Americans on U.S. soil. Zero.</w:t>
      </w:r>
      <w:r w:rsidRPr="00E301A8">
        <w:rPr>
          <w:sz w:val="16"/>
        </w:rPr>
        <w:t xml:space="preserve"> </w:t>
      </w:r>
      <w:r w:rsidRPr="00E301A8">
        <w:rPr>
          <w:u w:val="single"/>
        </w:rPr>
        <w:t xml:space="preserve">The main reason to fear foreign nationals from these countries is you have already decided to do something so horrific in these countries that you believe you will turn long-time friends of America into internal enemies. </w:t>
      </w:r>
      <w:r w:rsidRPr="00E301A8">
        <w:rPr>
          <w:sz w:val="16"/>
        </w:rPr>
        <w:t xml:space="preserve">From this perspective, your draconian move to initially block legal, permanent residents (green card holders) from returning to their homes and block immigrants with visas who have already been extreme vetted for two to three years from entering into this country makes sense. </w:t>
      </w:r>
      <w:r w:rsidRPr="00E301A8">
        <w:rPr>
          <w:u w:val="single"/>
        </w:rPr>
        <w:t>You know full well that these people have done nothing in the past to bar them from entry to the United States. Instead, you fear what they might do as a result of the expanded war you intend to bring to their native countries. This is similar to the thinking behind President Roosevelt’s Executive Order which resulted in the round-up of people of Japanese ancestry (two-thirds of which were American citizens) into internment camps</w:t>
      </w:r>
      <w:r w:rsidRPr="00E301A8">
        <w:rPr>
          <w:sz w:val="16"/>
        </w:rPr>
        <w:t xml:space="preserve">. Note the timing. In February of 1942, that Executive Order came just two months before the United States began its first firebombing raids on Tokyo that would eventually kill approximately 200,000 people and displace 1 million from Tokyo alone. If you intend to escalate your war, you also need a plan for how to conduct it. And if you intend to be particularly vicious in your escalation you would ask for guidance on how to rewrite U.S. laws, so you are no longer committing crimes against United Nations humanitarian law. </w:t>
      </w:r>
      <w:r w:rsidRPr="00E301A8">
        <w:rPr>
          <w:u w:val="single"/>
        </w:rPr>
        <w:t>Indeed, Paragraph ii of the Trump’s Presidential Memorandum, Plan to Defeat the Islamic State of Iraq and Syria, which he signed before television cameras just a day after closing the border to seven Middle East countries states that “Within 30 days, a preliminary draft of the Plan to defeat ISIS shall be submitted to the President by the Secretary of Defense.” And paragraph (B) asks for “recommended changes to any United States rules of engagement and other United States policy restrictions that exceed the requirements of international law regarding the use of force against ISIS.” This paragraph is particularly chilling because during the campaign Donald Trump repeatedly vowed to “bomb the shit out of ’em” and as reported by Joe Scarborough of MSNBC, Trump asked three times during a one-hour security briefing, “If we have them [nuclear weapons], why can’t we use them</w:t>
      </w:r>
      <w:r w:rsidRPr="00E301A8">
        <w:rPr>
          <w:sz w:val="16"/>
        </w:rPr>
        <w:t xml:space="preserve">?” If you had already decided on a course of action so monstrous you would not want to entertain further council from either the Director of National Intelligence or the Chairman of the Joint Chiefs of Staff — who advise working through capable and motivated local forces in order to insure long-term stability in the region — you would simply reshuffle the National Security Council with another Presidential Memorandum. Trump did this the same day he asked for his war plan with his Presidential Memorandum Organization of the National Security Council and the Homeland Security Council. The Morning Email Wake up to the day's most important news. address@email.com SUBSCRIBE This move promotes White House Chief Strategist Steve Bannon to a seat on the National Security Council — and relegates the Director of National Intelligence and the Chairman of the Joint Chiefs of Staff to a sub-committee to attend only when requested. </w:t>
      </w:r>
      <w:r w:rsidRPr="00E301A8">
        <w:rPr>
          <w:u w:val="single"/>
        </w:rPr>
        <w:t xml:space="preserve">Politicizing the National Security Council and removing vital military or intelligence guidance is so bizarre that former National Security Advisor Susan Rice simply called the move “stone cold crazy.” In a sarcastic tweet, she also added: “Who needs military advice or intel to make policy on ISIL, Syria, Afghanistan, DPRK?” If you want to escalate a war, you would also want to demonize your enemy and whip up sentiment for your war. So on Sunday, you tweet as President Trump did: “Christians in the Middle-East have been executed in large numbers. We cannot allow this horror to continue.” You might even speak to the CIA, as President Trump did during his first week, and brazenly say, “We should have kept the oil. But okay. Maybe you’ll have another chance.” </w:t>
      </w:r>
      <w:r w:rsidRPr="00E301A8">
        <w:rPr>
          <w:sz w:val="16"/>
        </w:rPr>
        <w:t xml:space="preserve">That President Trump has already decided to escalate war is undeniable. He didn’t just campaign on escalating the war with ISIS to look like a tough-talker; he’s following through on it. </w:t>
      </w:r>
      <w:r w:rsidRPr="00E301A8">
        <w:rPr>
          <w:u w:val="single"/>
        </w:rPr>
        <w:t>His executive actions, his Sunday tweet, and the no-impulse-control quip at the CIA add up to one horrific conclusion: in a matter of months, Authoritarian Donald wants to command his world war. Never mind that the war with ISIS does not require Donald Trump’s escalation. The war with ISIS is already largely won. To be clear, even by conservative estimates coalition forces are expected retake Mosul, the last stronghold of ISIS in Iraq, by this summer. The patient process of training and supporting local Iraqi and Kurdish forces to defeat ISIS has resulted in a local military that can finally maintain stability in the region.</w:t>
      </w:r>
      <w:r w:rsidRPr="00E301A8">
        <w:rPr>
          <w:sz w:val="16"/>
        </w:rPr>
        <w:t xml:space="preserve"> In interview after interview with coalition commanders and actual boots on the ground, Atlantic reporter, Kevin Baron, found: “Without fail, they were eager to tell how their strategy of training and fighting ‘by, with, and through’ local forces is working, and not just in the Middle East but all over the world in places Americans rarely hear about, like Yemen, Africa, and Southeast Asia</w:t>
      </w:r>
      <w:r w:rsidRPr="00E301A8">
        <w:rPr>
          <w:u w:val="single"/>
        </w:rPr>
        <w:t>.” In short, cooperation with the Islamic world is working, and only cooperation with Muslim nations can defeat what at its essence is a uniquely Muslim problem. Compassionate and sane people know that Donald Trump’s Muslim ban is not only wrong but counterproductive to defeating ISIS. Daily, ISIS recruiting tweets declare that Donald Trump’s order is a “blessed ban” from the “best caller to Islam” which proves the “United States’ deep hatred for Islam.” In a remarkable show of courage and patriotism, dozens of working State Department diplomats have signed a dissent cable that concludes that Trump’s ban “will not prevent terror attacks” and will “immediately sour relations with these seven countries, and as well as much of the Muslim world.”</w:t>
      </w:r>
      <w:r w:rsidRPr="00E301A8">
        <w:rPr>
          <w:sz w:val="16"/>
        </w:rPr>
        <w:t xml:space="preserve"> In one week, Donald Trump has shown he has no regard for our friends and allies, for the rule of law, or for the religious freedom which may very well be the greatest of all American values. In short, he has shown his chaotic leadership to be a threat to American values that have built our great Republic. </w:t>
      </w:r>
      <w:r w:rsidRPr="00E301A8">
        <w:rPr>
          <w:u w:val="single"/>
        </w:rPr>
        <w:t>As a Congressman, President Gerald Ford said this about impeachment: “What, then, is an impeachable offense? The only honest answer is that an impeachable offense is whatever a majority of the House of Representatives considers it to be at a given moment in history; conviction results from whatever offense or offenses two-thirds of the other body considers to be sufficiently serious to require removal of the accused from office...” The power of America resides with the American people.</w:t>
      </w:r>
      <w:r w:rsidRPr="00E301A8">
        <w:rPr>
          <w:sz w:val="16"/>
        </w:rPr>
        <w:t xml:space="preserve"> At this moment in history, we must look into our hearts and decide who we want to be. We can come together as a people and insist our elected Congressional Representatives and Senators remove Donald Trump from power through the legal process of impeachment. </w:t>
      </w:r>
      <w:r w:rsidRPr="00E301A8">
        <w:rPr>
          <w:u w:val="single"/>
        </w:rPr>
        <w:t xml:space="preserve">If you look closely at his Executive Actions, Donald Trump is telling you precisely where he wants to lead. That road ends in an escalated world war. Now it’s our move, America. I’m betting on us. </w:t>
      </w:r>
    </w:p>
    <w:p w:rsidR="00441E88" w:rsidRPr="00E301A8" w:rsidRDefault="00441E88" w:rsidP="00441E88">
      <w:pPr>
        <w:pStyle w:val="Heading3"/>
      </w:pPr>
      <w:r w:rsidRPr="00E301A8">
        <w:t>2NC – Diversionary Theory False</w:t>
      </w:r>
    </w:p>
    <w:p w:rsidR="00441E88" w:rsidRPr="00E301A8" w:rsidRDefault="00441E88" w:rsidP="00441E88">
      <w:pPr>
        <w:pStyle w:val="Heading4"/>
      </w:pPr>
      <w:r w:rsidRPr="00E301A8">
        <w:t xml:space="preserve">Growth causes war – causes increased </w:t>
      </w:r>
      <w:r w:rsidRPr="00E301A8">
        <w:rPr>
          <w:u w:val="single"/>
        </w:rPr>
        <w:t>military spending</w:t>
      </w:r>
      <w:r w:rsidRPr="00E301A8">
        <w:t xml:space="preserve"> and </w:t>
      </w:r>
      <w:r w:rsidRPr="00E301A8">
        <w:rPr>
          <w:u w:val="single"/>
        </w:rPr>
        <w:t>nationalism</w:t>
      </w:r>
      <w:r w:rsidRPr="00E301A8">
        <w:t xml:space="preserve"> – diversionary theory is </w:t>
      </w:r>
      <w:r w:rsidRPr="00E301A8">
        <w:rPr>
          <w:u w:val="single"/>
        </w:rPr>
        <w:t>false</w:t>
      </w:r>
      <w:r w:rsidRPr="00E301A8">
        <w:t>.</w:t>
      </w:r>
    </w:p>
    <w:p w:rsidR="00441E88" w:rsidRPr="00E301A8" w:rsidRDefault="00441E88" w:rsidP="00441E88">
      <w:pPr>
        <w:rPr>
          <w:sz w:val="16"/>
        </w:rPr>
      </w:pPr>
      <w:r w:rsidRPr="00E301A8">
        <w:rPr>
          <w:rStyle w:val="Style13ptBold"/>
        </w:rPr>
        <w:t>Boehmer ‘7</w:t>
      </w:r>
      <w:r w:rsidRPr="00E301A8">
        <w:t xml:space="preserve"> </w:t>
      </w:r>
      <w:r w:rsidRPr="00E301A8">
        <w:rPr>
          <w:sz w:val="16"/>
        </w:rPr>
        <w:t xml:space="preserve">(Charles; Ph.D. in Political Science from The Pennsylvania State University, Associate Professor of Political Science at University of Texas at El Paso; 12/7/07; “The Effects of Economic Crisis, Domestic Discord, and State Efficacy on the Decision to Initiate Interstate Conflict”; </w:t>
      </w:r>
      <w:hyperlink r:id="rId98" w:history="1">
        <w:r w:rsidRPr="00E301A8">
          <w:rPr>
            <w:rStyle w:val="Hyperlink"/>
            <w:sz w:val="16"/>
          </w:rPr>
          <w:t>http://onlinelibrary.wiley.com/doi/10.1111/j.1747-1346.2007.00084.x/full</w:t>
        </w:r>
      </w:hyperlink>
      <w:r w:rsidRPr="00E301A8">
        <w:rPr>
          <w:sz w:val="16"/>
        </w:rPr>
        <w:t xml:space="preserve">; </w:t>
      </w:r>
      <w:r w:rsidRPr="00E301A8">
        <w:rPr>
          <w:i/>
          <w:sz w:val="16"/>
        </w:rPr>
        <w:t>Politics &amp; Policy</w:t>
      </w:r>
      <w:r w:rsidRPr="00E301A8">
        <w:rPr>
          <w:sz w:val="16"/>
        </w:rPr>
        <w:t>, Volume 35, Issue 4; accessed 7/8/17)</w:t>
      </w:r>
    </w:p>
    <w:p w:rsidR="00441E88" w:rsidRPr="00E301A8" w:rsidRDefault="00441E88" w:rsidP="00441E88">
      <w:pPr>
        <w:rPr>
          <w:sz w:val="16"/>
        </w:rPr>
      </w:pPr>
      <w:r w:rsidRPr="00E301A8">
        <w:rPr>
          <w:rStyle w:val="StyleUnderline"/>
        </w:rPr>
        <w:t xml:space="preserve">Another body of literature </w:t>
      </w:r>
      <w:r w:rsidRPr="00E301A8">
        <w:rPr>
          <w:rStyle w:val="Emphasis"/>
        </w:rPr>
        <w:t>disagrees with the diversionary conflict thesis</w:t>
      </w:r>
      <w:r w:rsidRPr="00E301A8">
        <w:rPr>
          <w:sz w:val="16"/>
        </w:rPr>
        <w:t xml:space="preserve"> and contends that </w:t>
      </w:r>
      <w:r w:rsidRPr="00E301A8">
        <w:rPr>
          <w:rStyle w:val="StyleUnderline"/>
        </w:rPr>
        <w:t>higher rates of economic growth should lead to more frequent (or more severe) interstate conflict</w:t>
      </w:r>
      <w:r w:rsidRPr="00E301A8">
        <w:rPr>
          <w:sz w:val="16"/>
        </w:rPr>
        <w:t xml:space="preserve"> (Blainey 1988; MacFie 1938; Meernik 1994; Meernik and Waterman 1996).4 </w:t>
      </w:r>
      <w:r w:rsidRPr="00E301A8">
        <w:rPr>
          <w:rStyle w:val="StyleUnderline"/>
        </w:rPr>
        <w:t>Economic growth</w:t>
      </w:r>
      <w:r w:rsidRPr="00E301A8">
        <w:rPr>
          <w:sz w:val="16"/>
        </w:rPr>
        <w:t xml:space="preserve"> is said to </w:t>
      </w:r>
      <w:r w:rsidRPr="00E301A8">
        <w:rPr>
          <w:rStyle w:val="StyleUnderline"/>
        </w:rPr>
        <w:t xml:space="preserve">have two effects that increase the probability of conflict. First, economic growth could allow for </w:t>
      </w:r>
      <w:r w:rsidRPr="00E301A8">
        <w:rPr>
          <w:rStyle w:val="Emphasis"/>
        </w:rPr>
        <w:t>increases in military spending</w:t>
      </w:r>
      <w:r w:rsidRPr="00E301A8">
        <w:rPr>
          <w:rStyle w:val="StyleUnderline"/>
        </w:rPr>
        <w:t xml:space="preserve"> that could boost war-making capacity</w:t>
      </w:r>
      <w:r w:rsidRPr="00E301A8">
        <w:rPr>
          <w:sz w:val="16"/>
        </w:rPr>
        <w:t xml:space="preserve"> (war-chest theme) or, second, that </w:t>
      </w:r>
      <w:r w:rsidRPr="00E301A8">
        <w:rPr>
          <w:rStyle w:val="StyleUnderline"/>
        </w:rPr>
        <w:t xml:space="preserve">growth provides a </w:t>
      </w:r>
      <w:r w:rsidRPr="00E301A8">
        <w:rPr>
          <w:rStyle w:val="Emphasis"/>
        </w:rPr>
        <w:t>greater social willingness</w:t>
      </w:r>
      <w:r w:rsidRPr="00E301A8">
        <w:rPr>
          <w:rStyle w:val="StyleUnderline"/>
        </w:rPr>
        <w:t xml:space="preserve"> to allow leaders to participate in interstate conflict. Fewer domestic constraints </w:t>
      </w:r>
      <w:r w:rsidRPr="00E301A8">
        <w:rPr>
          <w:sz w:val="16"/>
        </w:rPr>
        <w:t xml:space="preserve">should </w:t>
      </w:r>
      <w:r w:rsidRPr="00E301A8">
        <w:rPr>
          <w:rStyle w:val="Emphasis"/>
        </w:rPr>
        <w:t>give leaders a freer hand</w:t>
      </w:r>
      <w:r w:rsidRPr="00E301A8">
        <w:rPr>
          <w:rStyle w:val="StyleUnderline"/>
        </w:rPr>
        <w:t xml:space="preserve"> to initiate or join conflicts.</w:t>
      </w:r>
      <w:r w:rsidRPr="00E301A8">
        <w:rPr>
          <w:sz w:val="16"/>
        </w:rPr>
        <w:t xml:space="preserve"> Admittedly, theories in this category are no more developed (arguably less so) than diversionary conflict theory. However, this intuition is my focus regarding economic growth in this article. Constituencies and Domestic Pressure </w:t>
      </w:r>
      <w:r w:rsidRPr="00E301A8">
        <w:rPr>
          <w:rStyle w:val="StyleUnderline"/>
        </w:rPr>
        <w:t xml:space="preserve">All leaders depend on a constituency </w:t>
      </w:r>
      <w:r w:rsidRPr="00E301A8">
        <w:rPr>
          <w:sz w:val="16"/>
        </w:rPr>
        <w:t xml:space="preserve">of some sort (Bueno de Mesquita et al. 1999) </w:t>
      </w:r>
      <w:r w:rsidRPr="00E301A8">
        <w:rPr>
          <w:rStyle w:val="StyleUnderline"/>
        </w:rPr>
        <w:t xml:space="preserve">and </w:t>
      </w:r>
      <w:r w:rsidRPr="00E301A8">
        <w:rPr>
          <w:sz w:val="16"/>
        </w:rPr>
        <w:t xml:space="preserve">always </w:t>
      </w:r>
      <w:r w:rsidRPr="00E301A8">
        <w:rPr>
          <w:rStyle w:val="StyleUnderline"/>
        </w:rPr>
        <w:t>face potential opposition</w:t>
      </w:r>
      <w:r w:rsidRPr="00E301A8">
        <w:rPr>
          <w:sz w:val="16"/>
        </w:rPr>
        <w:t xml:space="preserve"> to their policies (Hagan 1994; Heldt 1999; Miller 1995, 1999; Richards et al. 1993). In democratic systems, opposition parties may seek to exploit foreign policies that they will argue are not in the best interest of the nation, resulting in higher constraints on such executives relative to their authoritarian counterparts. However, </w:t>
      </w:r>
      <w:r w:rsidRPr="00E301A8">
        <w:rPr>
          <w:rStyle w:val="StyleUnderline"/>
        </w:rPr>
        <w:t>during</w:t>
      </w:r>
      <w:r w:rsidRPr="00E301A8">
        <w:rPr>
          <w:sz w:val="16"/>
        </w:rPr>
        <w:t xml:space="preserve"> times of</w:t>
      </w:r>
      <w:r w:rsidRPr="00E301A8">
        <w:rPr>
          <w:rStyle w:val="StyleUnderline"/>
        </w:rPr>
        <w:t xml:space="preserve"> economic prosperity, society is less likely to be influenced by the rhetoric of parties and factions that stand in opposition to the leader. Assuming</w:t>
      </w:r>
      <w:r w:rsidRPr="00E301A8">
        <w:rPr>
          <w:sz w:val="16"/>
        </w:rPr>
        <w:t xml:space="preserve"> that </w:t>
      </w:r>
      <w:r w:rsidRPr="00E301A8">
        <w:rPr>
          <w:rStyle w:val="StyleUnderline"/>
        </w:rPr>
        <w:t>popularity ratings are higher than</w:t>
      </w:r>
      <w:r w:rsidRPr="00E301A8">
        <w:rPr>
          <w:sz w:val="16"/>
        </w:rPr>
        <w:t xml:space="preserve"> would be the case </w:t>
      </w:r>
      <w:r w:rsidRPr="00E301A8">
        <w:rPr>
          <w:rStyle w:val="StyleUnderline"/>
        </w:rPr>
        <w:t xml:space="preserve">during economic recession or depression, leaders should be more apt to </w:t>
      </w:r>
      <w:r w:rsidRPr="00E301A8">
        <w:rPr>
          <w:rStyle w:val="Emphasis"/>
        </w:rPr>
        <w:t>initiate or join foreign military actions</w:t>
      </w:r>
      <w:r w:rsidRPr="00E301A8">
        <w:rPr>
          <w:sz w:val="16"/>
        </w:rPr>
        <w:t xml:space="preserve">. Economic growth should reduce societal resistance to conflict. </w:t>
      </w:r>
      <w:r w:rsidRPr="00E301A8">
        <w:rPr>
          <w:rStyle w:val="StyleUnderline"/>
        </w:rPr>
        <w:t xml:space="preserve">This may seem like a counterintuitive proposition </w:t>
      </w:r>
      <w:r w:rsidRPr="00E301A8">
        <w:rPr>
          <w:sz w:val="16"/>
        </w:rPr>
        <w:t xml:space="preserve">that people who are relatively better off and happy during periods of prosperity would allow leaders to opt for foreign conflicts. However, </w:t>
      </w:r>
      <w:r w:rsidRPr="00E301A8">
        <w:rPr>
          <w:rStyle w:val="StyleUnderline"/>
        </w:rPr>
        <w:t>people</w:t>
      </w:r>
      <w:r w:rsidRPr="00E301A8">
        <w:rPr>
          <w:sz w:val="16"/>
        </w:rPr>
        <w:t xml:space="preserve"> may </w:t>
      </w:r>
      <w:r w:rsidRPr="00E301A8">
        <w:rPr>
          <w:rStyle w:val="Emphasis"/>
        </w:rPr>
        <w:t>become more nationalistic</w:t>
      </w:r>
      <w:r w:rsidRPr="00E301A8">
        <w:rPr>
          <w:rStyle w:val="StyleUnderline"/>
        </w:rPr>
        <w:t xml:space="preserve"> during times of prosperity and more optimistic that success could be achieved in foreign conflicts.</w:t>
      </w:r>
      <w:r w:rsidRPr="00E301A8">
        <w:rPr>
          <w:sz w:val="16"/>
        </w:rPr>
        <w:t xml:space="preserve"> Accordingly, Blainey (1988) claims that </w:t>
      </w:r>
      <w:r w:rsidRPr="00E301A8">
        <w:rPr>
          <w:rStyle w:val="StyleUnderline"/>
        </w:rPr>
        <w:t xml:space="preserve">anything that increases </w:t>
      </w:r>
      <w:r w:rsidRPr="00E301A8">
        <w:rPr>
          <w:rStyle w:val="Emphasis"/>
        </w:rPr>
        <w:t>optimism and state strength</w:t>
      </w:r>
      <w:r w:rsidRPr="00E301A8">
        <w:rPr>
          <w:rStyle w:val="StyleUnderline"/>
        </w:rPr>
        <w:t xml:space="preserve"> should be thought of as causes of war.</w:t>
      </w:r>
      <w:r w:rsidRPr="00E301A8">
        <w:rPr>
          <w:sz w:val="16"/>
        </w:rPr>
        <w:t xml:space="preserve"> It is plausible that </w:t>
      </w:r>
      <w:r w:rsidRPr="00E301A8">
        <w:rPr>
          <w:rStyle w:val="StyleUnderline"/>
        </w:rPr>
        <w:t>this effect heightens the risk of</w:t>
      </w:r>
      <w:r w:rsidRPr="00E301A8">
        <w:rPr>
          <w:sz w:val="16"/>
        </w:rPr>
        <w:t xml:space="preserve"> interstate </w:t>
      </w:r>
      <w:r w:rsidRPr="00E301A8">
        <w:rPr>
          <w:rStyle w:val="StyleUnderline"/>
        </w:rPr>
        <w:t xml:space="preserve">conflict by </w:t>
      </w:r>
      <w:r w:rsidRPr="00E301A8">
        <w:rPr>
          <w:rStyle w:val="Emphasis"/>
        </w:rPr>
        <w:t>reducing constraints placed on executives</w:t>
      </w:r>
      <w:r w:rsidRPr="00E301A8">
        <w:rPr>
          <w:sz w:val="16"/>
        </w:rPr>
        <w:t xml:space="preserve">. For example, </w:t>
      </w:r>
      <w:r w:rsidRPr="00E301A8">
        <w:rPr>
          <w:rStyle w:val="StyleUnderline"/>
        </w:rPr>
        <w:t xml:space="preserve">would the Clinton Administration have been able to commit </w:t>
      </w:r>
      <w:r w:rsidRPr="00E301A8">
        <w:rPr>
          <w:sz w:val="16"/>
        </w:rPr>
        <w:t xml:space="preserve">U.S. </w:t>
      </w:r>
      <w:r w:rsidRPr="00E301A8">
        <w:rPr>
          <w:rStyle w:val="StyleUnderline"/>
        </w:rPr>
        <w:t xml:space="preserve">troops to </w:t>
      </w:r>
      <w:r w:rsidRPr="00E301A8">
        <w:rPr>
          <w:sz w:val="16"/>
        </w:rPr>
        <w:t xml:space="preserve">conflicts in </w:t>
      </w:r>
      <w:r w:rsidRPr="00E301A8">
        <w:rPr>
          <w:rStyle w:val="StyleUnderline"/>
        </w:rPr>
        <w:t>Bosnia and Kosovo</w:t>
      </w:r>
      <w:r w:rsidRPr="00E301A8">
        <w:rPr>
          <w:sz w:val="16"/>
        </w:rPr>
        <w:t>—areas where U.S. interests were debatable—</w:t>
      </w:r>
      <w:r w:rsidRPr="00E301A8">
        <w:rPr>
          <w:rStyle w:val="StyleUnderline"/>
        </w:rPr>
        <w:t xml:space="preserve">without </w:t>
      </w:r>
      <w:r w:rsidRPr="00E301A8">
        <w:rPr>
          <w:sz w:val="16"/>
        </w:rPr>
        <w:t xml:space="preserve">stauncher Republican resistance in Congress, if the economy had not experienced </w:t>
      </w:r>
      <w:r w:rsidRPr="00E301A8">
        <w:rPr>
          <w:rStyle w:val="StyleUnderline"/>
        </w:rPr>
        <w:t>prolonged prosperity and economic growth?</w:t>
      </w:r>
      <w:r w:rsidRPr="00E301A8">
        <w:rPr>
          <w:sz w:val="16"/>
        </w:rPr>
        <w:t xml:space="preserve"> The relationship between domestic and interstate conflict is likely more complex than theories of diversionary conflict specify. </w:t>
      </w:r>
      <w:r w:rsidRPr="00E301A8">
        <w:rPr>
          <w:rStyle w:val="StyleUnderline"/>
        </w:rPr>
        <w:t>Involvement in interstate conflict could be hampered by</w:t>
      </w:r>
      <w:r w:rsidRPr="00E301A8">
        <w:rPr>
          <w:sz w:val="16"/>
        </w:rPr>
        <w:t xml:space="preserve"> the presence of </w:t>
      </w:r>
      <w:r w:rsidRPr="00E301A8">
        <w:rPr>
          <w:rStyle w:val="StyleUnderline"/>
        </w:rPr>
        <w:t>domestic conflict</w:t>
      </w:r>
      <w:r w:rsidRPr="00E301A8">
        <w:rPr>
          <w:sz w:val="16"/>
        </w:rPr>
        <w:t xml:space="preserve">, meaning a state may need to fight both internal and external opponents. Some conflicts that appear to be diversionary may also be from insurgencies or civil war that spill over into other states. These may be particularly difficult to recognize in large-N studies or even qualitative case studies without “smoking gun” evidence from leaders’ statements. Domestic conflict could even make a state vulnerable to outside aggression. There are many reasons why people rebel. Throughout history, however, economic hardship seems to be a key factor. </w:t>
      </w:r>
      <w:r w:rsidRPr="00E301A8">
        <w:rPr>
          <w:rStyle w:val="StyleUnderline"/>
        </w:rPr>
        <w:t>While diversionary conflict theorists suggest domestic conflict must be externalized when other options run out, the theory</w:t>
      </w:r>
      <w:r w:rsidRPr="00E301A8">
        <w:rPr>
          <w:sz w:val="16"/>
        </w:rPr>
        <w:t xml:space="preserve"> presented</w:t>
      </w:r>
      <w:r w:rsidRPr="00E301A8">
        <w:rPr>
          <w:rStyle w:val="StyleUnderline"/>
        </w:rPr>
        <w:t xml:space="preserve"> here follows the opposite intuition. When governments face severe domestic discontent, they should be </w:t>
      </w:r>
      <w:r w:rsidRPr="00E301A8">
        <w:rPr>
          <w:rStyle w:val="Emphasis"/>
        </w:rPr>
        <w:t>less likely to become involved</w:t>
      </w:r>
      <w:r w:rsidRPr="00E301A8">
        <w:rPr>
          <w:rStyle w:val="StyleUnderline"/>
        </w:rPr>
        <w:t xml:space="preserve"> in militarized interstate conflicts</w:t>
      </w:r>
      <w:r w:rsidRPr="00E301A8">
        <w:rPr>
          <w:sz w:val="16"/>
        </w:rPr>
        <w:t xml:space="preserve">. Whatever relationship exists between internal and external conflict would need to be explained by alternative theories. Phenomena may have multiple causes (Bremer and Cusack 1995; King, Keohane, and Verba 1994). Public Opinion and Foreign Policy A </w:t>
      </w:r>
      <w:r w:rsidRPr="00E301A8">
        <w:rPr>
          <w:rStyle w:val="StyleUnderline"/>
        </w:rPr>
        <w:t>people suffering from econ omic hardship may become pessimistic</w:t>
      </w:r>
      <w:r w:rsidRPr="00E301A8">
        <w:rPr>
          <w:sz w:val="16"/>
        </w:rPr>
        <w:t xml:space="preserve"> and such sentiments may hamper a state’s leadership regime. </w:t>
      </w:r>
      <w:r w:rsidRPr="00E301A8">
        <w:rPr>
          <w:rStyle w:val="StyleUnderline"/>
        </w:rPr>
        <w:t>If a state becomes involved in a dispute</w:t>
      </w:r>
      <w:r w:rsidRPr="00E301A8">
        <w:rPr>
          <w:sz w:val="16"/>
        </w:rPr>
        <w:t xml:space="preserve"> that escalates, </w:t>
      </w:r>
      <w:r w:rsidRPr="00E301A8">
        <w:rPr>
          <w:rStyle w:val="StyleUnderline"/>
        </w:rPr>
        <w:t xml:space="preserve">especially if it turns fatal, it could </w:t>
      </w:r>
      <w:r w:rsidRPr="00E301A8">
        <w:rPr>
          <w:rStyle w:val="Emphasis"/>
        </w:rPr>
        <w:t>undermine the government</w:t>
      </w:r>
      <w:r w:rsidRPr="00E301A8">
        <w:rPr>
          <w:sz w:val="16"/>
        </w:rPr>
        <w:t xml:space="preserve">. It would seem that prior perceptions of a government’s leadership could produce doubt to a populace unless the nature of a foreign threat is clear. </w:t>
      </w:r>
      <w:r w:rsidRPr="00E301A8">
        <w:rPr>
          <w:rStyle w:val="StyleUnderline"/>
        </w:rPr>
        <w:t>In times of economic prosperity, the leadership enjoys increased popular support. As society becomes more pessimistic and cynical</w:t>
      </w:r>
      <w:r w:rsidRPr="00E301A8">
        <w:rPr>
          <w:sz w:val="16"/>
        </w:rPr>
        <w:t xml:space="preserve">, the leader’s </w:t>
      </w:r>
      <w:r w:rsidRPr="00E301A8">
        <w:rPr>
          <w:rStyle w:val="StyleUnderline"/>
        </w:rPr>
        <w:t>political opposition is better able to detach</w:t>
      </w:r>
      <w:r w:rsidRPr="00E301A8">
        <w:rPr>
          <w:sz w:val="16"/>
        </w:rPr>
        <w:t xml:space="preserve"> the </w:t>
      </w:r>
      <w:r w:rsidRPr="00E301A8">
        <w:rPr>
          <w:rStyle w:val="StyleUnderline"/>
        </w:rPr>
        <w:t>support away from the leader’s policies.</w:t>
      </w:r>
      <w:r w:rsidRPr="00E301A8">
        <w:rPr>
          <w:sz w:val="16"/>
        </w:rPr>
        <w:t xml:space="preserve"> Consequently, </w:t>
      </w:r>
      <w:r w:rsidRPr="00E301A8">
        <w:rPr>
          <w:rStyle w:val="StyleUnderline"/>
        </w:rPr>
        <w:t>if an opportunity for military conflict occurs during</w:t>
      </w:r>
      <w:r w:rsidRPr="00E301A8">
        <w:rPr>
          <w:sz w:val="16"/>
        </w:rPr>
        <w:t xml:space="preserve"> a period of </w:t>
      </w:r>
      <w:r w:rsidRPr="00E301A8">
        <w:rPr>
          <w:rStyle w:val="StyleUnderline"/>
        </w:rPr>
        <w:t>economic stagnation, factions</w:t>
      </w:r>
      <w:r w:rsidRPr="00E301A8">
        <w:rPr>
          <w:sz w:val="16"/>
        </w:rPr>
        <w:t xml:space="preserve"> or parties </w:t>
      </w:r>
      <w:r w:rsidRPr="00E301A8">
        <w:rPr>
          <w:rStyle w:val="StyleUnderline"/>
        </w:rPr>
        <w:t>in the domestic arena may</w:t>
      </w:r>
      <w:r w:rsidRPr="00E301A8">
        <w:rPr>
          <w:sz w:val="16"/>
        </w:rPr>
        <w:t xml:space="preserve"> be more able to </w:t>
      </w:r>
      <w:r w:rsidRPr="00E301A8">
        <w:rPr>
          <w:rStyle w:val="StyleUnderline"/>
        </w:rPr>
        <w:t>resist the initiation of military conflicts</w:t>
      </w:r>
      <w:r w:rsidRPr="00E301A8">
        <w:rPr>
          <w:sz w:val="16"/>
        </w:rPr>
        <w:t xml:space="preserve">, or at least increase audience costs of policy failure (Fearon 1994). It is even questionable that a rally effect occurs so automatically, especially in a general sample of states. Of course, people in democracies have a more direct means to express support or disapproval through direct communications, elections, and the media compared to citizens of autocracies. But again these same sentiments occur in societies governed by nondemocratic forms of government, but perhaps in a different mode. </w:t>
      </w:r>
      <w:r w:rsidRPr="00E301A8">
        <w:rPr>
          <w:rStyle w:val="StyleUnderline"/>
        </w:rPr>
        <w:t>Factions within institutions such as the military or the</w:t>
      </w:r>
      <w:r w:rsidRPr="00E301A8">
        <w:rPr>
          <w:sz w:val="16"/>
        </w:rPr>
        <w:t xml:space="preserve"> sole legitimate </w:t>
      </w:r>
      <w:r w:rsidRPr="00E301A8">
        <w:rPr>
          <w:rStyle w:val="StyleUnderline"/>
        </w:rPr>
        <w:t>party</w:t>
      </w:r>
      <w:r w:rsidRPr="00E301A8">
        <w:rPr>
          <w:sz w:val="16"/>
        </w:rPr>
        <w:t xml:space="preserve"> (communist, Baath, etc.) </w:t>
      </w:r>
      <w:r w:rsidRPr="00E301A8">
        <w:rPr>
          <w:rStyle w:val="StyleUnderline"/>
        </w:rPr>
        <w:t>may launch a coup d’état</w:t>
      </w:r>
      <w:r w:rsidRPr="00E301A8">
        <w:rPr>
          <w:sz w:val="16"/>
        </w:rPr>
        <w:t xml:space="preserve">, or similar tactic </w:t>
      </w:r>
      <w:r w:rsidRPr="00E301A8">
        <w:rPr>
          <w:rStyle w:val="StyleUnderline"/>
        </w:rPr>
        <w:t>aimed at removing current leaders or changing the structure of the regime</w:t>
      </w:r>
      <w:r w:rsidRPr="00E301A8">
        <w:rPr>
          <w:sz w:val="16"/>
        </w:rPr>
        <w:t xml:space="preserve">, sometimes with the backing of elite business interests (in nontotalitarian states). In some instances, people may visibly begin to protest and demonstrate their displeasure with the economy or other matters related to the government’s management of the social and economic realms. Overall though, autocracies face weaker internal constraints than democracies and should be mo re apt to participate in military contests during periods of recession or depression. Conceptualizations of domestic conflict appear underdeveloped in the diversionary literature and this is true of its operationalizations as well.5 Patrick James (1988) provides a useful categorization of domestic discontent and conflict. Societies that have begun to feel disgruntled with the policies of their current government are said to hold feelings that can be best expressed as latent. A poorly performing national economy may be reflected in the prevailing mood of society, although antigovernment sentiments may not yet be visible. James suggests that these concepts can be measured through indicators such as growth of GDP, a misery index (inflation ¥ unemployment), leader approval polls, and similar variables. Only later does this discontent become manifest as it is expressed through various acts ranging from strikes and demonstrations to revolutions and civil wars. Yet, James’ dichotomy of latent and manifest conflict is of course a simplification of reality. While clearly it is a difficult task to capture all that domestic conflict entails in its various forms, we can broaden the manifest category by sorting it into less and more severe types. There is a great difference, for example, between riots and revolutions, but the latter could be linked to the same factors that led to the former. Manifest domestic conflict may arise from latent sentiments, but the magnitude of visible manifestations of these acts vary in their ability to constrain participation in foreign conflicts. Lower magnitude feelings may be revealed in acts of protest such as riots and demonstrations. Later, protest may lead to attempts to overthrow the government. While I contend that </w:t>
      </w:r>
      <w:r w:rsidRPr="00E301A8">
        <w:rPr>
          <w:rStyle w:val="StyleUnderline"/>
        </w:rPr>
        <w:t xml:space="preserve">manifest acts of domestic conflict should </w:t>
      </w:r>
      <w:r w:rsidRPr="00E301A8">
        <w:rPr>
          <w:rStyle w:val="Emphasis"/>
        </w:rPr>
        <w:t>constrain leaders</w:t>
      </w:r>
      <w:r w:rsidRPr="00E301A8">
        <w:rPr>
          <w:rStyle w:val="StyleUnderline"/>
        </w:rPr>
        <w:t xml:space="preserve"> seeking to initiate interstate conflicts, the most severe form of manifest conflict, rebellion, should pose a stronger constraint</w:t>
      </w:r>
      <w:r w:rsidRPr="00E301A8">
        <w:rPr>
          <w:sz w:val="16"/>
        </w:rPr>
        <w:t xml:space="preserve">. How leaders of governments respond to lower popularity and domestic unrest appears related to the type of government that they lead, although leaders would generally want to use diversionary tactics before rebellion occurs. Miller (1995) speculates that </w:t>
      </w:r>
      <w:r w:rsidRPr="00E301A8">
        <w:rPr>
          <w:rStyle w:val="StyleUnderline"/>
        </w:rPr>
        <w:t>by the time violent internal crises break out</w:t>
      </w:r>
      <w:r w:rsidRPr="00E301A8">
        <w:rPr>
          <w:sz w:val="16"/>
        </w:rPr>
        <w:t xml:space="preserve"> in democracies, </w:t>
      </w:r>
      <w:r w:rsidRPr="00E301A8">
        <w:rPr>
          <w:rStyle w:val="StyleUnderline"/>
        </w:rPr>
        <w:t>it is too late to use diversionary tactics to externalize the conflict</w:t>
      </w:r>
      <w:r w:rsidRPr="00E301A8">
        <w:rPr>
          <w:sz w:val="16"/>
        </w:rPr>
        <w:t xml:space="preserve">, while autocracies are likely able to suppress nonviolent domestic unrest. Sobek (2007) similarly found that oligarchies were more likely to divert than republics in Renaissance Italy. However, Gelpi (1997) argues that democracies should be more likely to engage in diversionary tactics since they cannot as easily repress their citizens.6 Scapegoating other nations for a state’s internal problems, or at least distracting a state’s citizens from these problems, could potentially accomplish this objective. Meanwhile, as autocracies retain repression as an option, they need not externalize internal conflicts. Yet it seems that dictatorships are left with little option but to attempt diversion only when discontent turns into manifest violence. In fact, Enterline and Gleditsch (2000) show that while domestic conflict leads to both repression and interstate disputes, repression is more common. In addition, executive constraints, more than the effects of repression, reduce interstate disputes. Contrary to Gelpi’s theory, democracies engage in repression, but will both repress and become involved in interstate disputes less often than states with fewer constraints. Still, attempts to suppress protest are apt to be counterproductive. Suppression by all regimes is likely to lead to declines in popular support. With declines in support come decreases in state efficacy (Hagan 1994) which should undermine governmental legitimacy and lead to the downfall of governments (Jackman 1993). Even in cases where states have a limited ability to suppress their own people without losing all legitimacy or state efficacy, neither economic reforms nor diversion may be viable options. Governments often fall, by vote or force, because they are unable to deal with seemingly intractable economic problems and attempting to engage foreign rivals during these crises should only increase this risk. Poor states may therefore be the most vulnerable without a means to buy off segments of the population. Conflicts against weak states may not alter the government’s own domestic situation, while contests against strong states entail a lower probability of victory that could accelerate a government’s downfall. Hence, this strategy would seemingly entail more risk than necessary to retain the stability of the government. As Ginkel and Smith (1999) point out, </w:t>
      </w:r>
      <w:r w:rsidRPr="00E301A8">
        <w:rPr>
          <w:rStyle w:val="StyleUnderline"/>
        </w:rPr>
        <w:t>strong governments are likely to succeed in suppressing domestic conflict</w:t>
      </w:r>
      <w:r w:rsidRPr="00E301A8">
        <w:rPr>
          <w:sz w:val="16"/>
        </w:rPr>
        <w:t>, and</w:t>
      </w:r>
      <w:r w:rsidRPr="00E301A8">
        <w:rPr>
          <w:rStyle w:val="StyleUnderline"/>
        </w:rPr>
        <w:t xml:space="preserve"> vulnerable states will neither be able to offer concessions in</w:t>
      </w:r>
      <w:r w:rsidRPr="00E301A8">
        <w:rPr>
          <w:sz w:val="16"/>
        </w:rPr>
        <w:t xml:space="preserve"> the form of </w:t>
      </w:r>
      <w:r w:rsidRPr="00E301A8">
        <w:rPr>
          <w:rStyle w:val="StyleUnderline"/>
        </w:rPr>
        <w:t>economic or political reform, nor suppress discontent because these acts will only signal the weakness of the regime. It may be a misnomer</w:t>
      </w:r>
      <w:r w:rsidRPr="00E301A8">
        <w:rPr>
          <w:sz w:val="16"/>
        </w:rPr>
        <w:t xml:space="preserve">, then, </w:t>
      </w:r>
      <w:r w:rsidRPr="00E301A8">
        <w:rPr>
          <w:rStyle w:val="StyleUnderline"/>
        </w:rPr>
        <w:t>that states facing economic and political crises have</w:t>
      </w:r>
      <w:r w:rsidRPr="00E301A8">
        <w:rPr>
          <w:sz w:val="16"/>
        </w:rPr>
        <w:t xml:space="preserve"> much </w:t>
      </w:r>
      <w:r w:rsidRPr="00E301A8">
        <w:rPr>
          <w:rStyle w:val="StyleUnderline"/>
        </w:rPr>
        <w:t>latitude to initiate foreign conflicts</w:t>
      </w:r>
      <w:r w:rsidRPr="00E301A8">
        <w:rPr>
          <w:sz w:val="16"/>
        </w:rPr>
        <w:t xml:space="preserve"> that have any chance of success. Chiozza and Goemans (2004b) find that secure leaders are more likely to be involved in foreign conflicts. In fact, </w:t>
      </w:r>
      <w:r w:rsidRPr="00E301A8">
        <w:rPr>
          <w:rStyle w:val="StyleUnderline"/>
        </w:rPr>
        <w:t xml:space="preserve">while states may have alternatives to diversion, a possibility for some regimes is that they simply collapse. </w:t>
      </w:r>
      <w:r w:rsidRPr="00E301A8">
        <w:rPr>
          <w:sz w:val="16"/>
        </w:rPr>
        <w:t xml:space="preserve">The best strategic option facing leaders in this situation may be to verbally scapegoat other external actors in a manner that does not invite some form of detrimental (especially military) reprisal. A perfect example of this was the verbal attack on the IMF and currency speculator George Soros by Prime Minister Mahathir of Malaysia during the financial crisis that swept through Asia in 1997. Such forms of diversion or scapegoating would fall below the radar screen of quantitative studies. For now, though, let us assume economic hardship does induce diversionary behavior on the part of leaders. If diversion exists, I suspect that authoritarian regimes are the most likely to use tactics involving threats, displays, or uses of force because democracies face more institutional constraint and stable totalitarian regimes will have less need to do so. Also, autocracies should be less constrained to act in this manner considering the decreased sources of resistance, yet still not so strong that they need not worry about the maintenance of their power. For example, the Soviet Union under Stalin was stable because of severe repression and militarized diversionary tactics were apparently unnecessary. Such totalitarian regimes may nevertheless be more likely to use diversionary rhetoric because the ability to verify the legitimacy of government statements for such a society would be low. Instead, any constraint upon the leader of a totalitarian state is likely to come from the leader’s inner circle (a small winning coalition), such as the top leadership of a communist party or the military </w:t>
      </w:r>
      <w:r w:rsidRPr="00E301A8">
        <w:rPr>
          <w:rStyle w:val="StyleUnderline"/>
        </w:rPr>
        <w:t>In summary</w:t>
      </w:r>
      <w:r w:rsidRPr="00E301A8">
        <w:rPr>
          <w:sz w:val="16"/>
        </w:rPr>
        <w:t xml:space="preserve">, I expect that </w:t>
      </w:r>
      <w:r w:rsidRPr="00E301A8">
        <w:rPr>
          <w:rStyle w:val="StyleUnderline"/>
        </w:rPr>
        <w:t xml:space="preserve">higher rates of economic growth will </w:t>
      </w:r>
      <w:r w:rsidRPr="00E301A8">
        <w:rPr>
          <w:rStyle w:val="Emphasis"/>
        </w:rPr>
        <w:t>increase the probability of militarized interstate conflict initiation</w:t>
      </w:r>
      <w:r w:rsidRPr="00E301A8">
        <w:rPr>
          <w:sz w:val="16"/>
        </w:rPr>
        <w:t xml:space="preserve"> while reducing the risk of regime change. Yet because nations engage in cheap-talk threats or disputes that may have a reduced risk of escalating to war, </w:t>
      </w:r>
      <w:r w:rsidRPr="00E301A8">
        <w:rPr>
          <w:rStyle w:val="StyleUnderline"/>
        </w:rPr>
        <w:t xml:space="preserve">the effects of economic growth should be most pronounced on those disputes that are </w:t>
      </w:r>
      <w:r w:rsidRPr="00E301A8">
        <w:rPr>
          <w:rStyle w:val="Emphasis"/>
        </w:rPr>
        <w:t>more severe and likely to escalate</w:t>
      </w:r>
      <w:r w:rsidRPr="00E301A8">
        <w:rPr>
          <w:rStyle w:val="StyleUnderline"/>
        </w:rPr>
        <w:t xml:space="preserve">. Wars </w:t>
      </w:r>
      <w:r w:rsidRPr="00E301A8">
        <w:rPr>
          <w:sz w:val="16"/>
        </w:rPr>
        <w:t xml:space="preserve">and other deadly states </w:t>
      </w:r>
      <w:r w:rsidRPr="00E301A8">
        <w:rPr>
          <w:rStyle w:val="StyleUnderline"/>
        </w:rPr>
        <w:t>should be positively related to higher rates of growth</w:t>
      </w:r>
      <w:r w:rsidRPr="00E301A8">
        <w:rPr>
          <w:sz w:val="16"/>
        </w:rPr>
        <w:t xml:space="preserve">, whereas this may not be true of lesser disputes. It could, perhaps, be argued that </w:t>
      </w:r>
      <w:r w:rsidRPr="00E301A8">
        <w:rPr>
          <w:rStyle w:val="StyleUnderline"/>
        </w:rPr>
        <w:t xml:space="preserve">lower rates of growth </w:t>
      </w:r>
      <w:r w:rsidRPr="00E301A8">
        <w:rPr>
          <w:sz w:val="16"/>
        </w:rPr>
        <w:t xml:space="preserve">stimulate the motivation (willingness) for conflict, but at the same time </w:t>
      </w:r>
      <w:r w:rsidRPr="00E301A8">
        <w:rPr>
          <w:rStyle w:val="StyleUnderline"/>
        </w:rPr>
        <w:t>decrease the opportunity</w:t>
      </w:r>
      <w:r w:rsidRPr="00E301A8">
        <w:rPr>
          <w:sz w:val="16"/>
        </w:rPr>
        <w:t>. This kind of claim assumes that opportunity and willingness are equal in their effect on an outcome, which is uncertain. However, if this alternative interpretation were true, then we should not find that economic variables are typically related to purported diversion attempts, as we see in the literature.</w:t>
      </w:r>
    </w:p>
    <w:p w:rsidR="00441E88" w:rsidRPr="00E301A8" w:rsidRDefault="00441E88" w:rsidP="00441E88">
      <w:pPr>
        <w:pStyle w:val="Heading2"/>
      </w:pPr>
      <w:r w:rsidRPr="00E301A8">
        <w:t>Econ</w:t>
      </w:r>
    </w:p>
    <w:p w:rsidR="00441E88" w:rsidRDefault="00441E88" w:rsidP="00441E88">
      <w:pPr>
        <w:pStyle w:val="Heading3"/>
      </w:pPr>
      <w:r w:rsidRPr="00E301A8">
        <w:t xml:space="preserve">1NC – </w:t>
      </w:r>
      <w:r>
        <w:t>High Now</w:t>
      </w:r>
    </w:p>
    <w:p w:rsidR="00441E88" w:rsidRDefault="00441E88" w:rsidP="00441E88">
      <w:pPr>
        <w:pStyle w:val="Heading4"/>
      </w:pPr>
      <w:r>
        <w:t xml:space="preserve">The economy’s </w:t>
      </w:r>
      <w:r w:rsidRPr="004C10E3">
        <w:rPr>
          <w:u w:val="single"/>
        </w:rPr>
        <w:t>high now</w:t>
      </w:r>
      <w:r>
        <w:t xml:space="preserve"> and will continue </w:t>
      </w:r>
      <w:r w:rsidRPr="004C10E3">
        <w:rPr>
          <w:u w:val="single"/>
        </w:rPr>
        <w:t>trending upwards</w:t>
      </w:r>
      <w:r>
        <w:t xml:space="preserve"> – prefer </w:t>
      </w:r>
      <w:r w:rsidRPr="004C10E3">
        <w:rPr>
          <w:u w:val="single"/>
        </w:rPr>
        <w:t>predictive</w:t>
      </w:r>
      <w:r w:rsidRPr="004C10E3">
        <w:t xml:space="preserve"> studies</w:t>
      </w:r>
      <w:r>
        <w:t xml:space="preserve">. </w:t>
      </w:r>
    </w:p>
    <w:p w:rsidR="00441E88" w:rsidRPr="004C10E3" w:rsidRDefault="00441E88" w:rsidP="00441E88">
      <w:pPr>
        <w:rPr>
          <w:sz w:val="16"/>
        </w:rPr>
      </w:pPr>
      <w:r w:rsidRPr="004C10E3">
        <w:rPr>
          <w:rStyle w:val="Style13ptBold"/>
        </w:rPr>
        <w:t>Batash ‘7/20</w:t>
      </w:r>
      <w:r>
        <w:t xml:space="preserve"> </w:t>
      </w:r>
      <w:r w:rsidRPr="004C10E3">
        <w:rPr>
          <w:sz w:val="16"/>
        </w:rPr>
        <w:t>(Jeffry; reporter for MarketWatch, citing the Conference Board, a business membership and research group organization; 7/20/17; “</w:t>
      </w:r>
      <w:r w:rsidRPr="001C3477">
        <w:rPr>
          <w:rStyle w:val="StyleUnderline"/>
        </w:rPr>
        <w:t xml:space="preserve">U.S. economy poised for faster growth? Leading indicators </w:t>
      </w:r>
      <w:r w:rsidRPr="001C3477">
        <w:rPr>
          <w:rStyle w:val="Emphasis"/>
        </w:rPr>
        <w:t>say yes</w:t>
      </w:r>
      <w:r w:rsidRPr="004C10E3">
        <w:rPr>
          <w:sz w:val="16"/>
        </w:rPr>
        <w:t xml:space="preserve">”; </w:t>
      </w:r>
      <w:hyperlink r:id="rId99" w:history="1">
        <w:r w:rsidRPr="004C10E3">
          <w:rPr>
            <w:rStyle w:val="Hyperlink"/>
            <w:sz w:val="16"/>
          </w:rPr>
          <w:t>http://www.marketwatch.com/story/us-economy-poised-for-faster-growth-leading-indicators-say-yes-2017-07-20</w:t>
        </w:r>
      </w:hyperlink>
      <w:r w:rsidRPr="004C10E3">
        <w:rPr>
          <w:sz w:val="16"/>
        </w:rPr>
        <w:t xml:space="preserve">; MarketWatch; accessed 7/23/17) </w:t>
      </w:r>
    </w:p>
    <w:p w:rsidR="00441E88" w:rsidRPr="00C93523" w:rsidRDefault="00441E88" w:rsidP="00441E88">
      <w:pPr>
        <w:rPr>
          <w:sz w:val="16"/>
        </w:rPr>
      </w:pPr>
      <w:r w:rsidRPr="001C3477">
        <w:rPr>
          <w:rStyle w:val="StyleUnderline"/>
        </w:rPr>
        <w:t>A broad measure of how</w:t>
      </w:r>
      <w:r w:rsidRPr="001C3477">
        <w:rPr>
          <w:sz w:val="16"/>
        </w:rPr>
        <w:t xml:space="preserve"> well </w:t>
      </w:r>
      <w:r w:rsidRPr="001C3477">
        <w:rPr>
          <w:rStyle w:val="StyleUnderline"/>
        </w:rPr>
        <w:t xml:space="preserve">the U.S. economy is performing </w:t>
      </w:r>
      <w:r w:rsidRPr="001C3477">
        <w:rPr>
          <w:rStyle w:val="Emphasis"/>
        </w:rPr>
        <w:t>surged in June</w:t>
      </w:r>
      <w:r w:rsidRPr="001C3477">
        <w:rPr>
          <w:sz w:val="16"/>
        </w:rPr>
        <w:t xml:space="preserve"> after a strong gain in May, </w:t>
      </w:r>
      <w:r w:rsidRPr="001C3477">
        <w:rPr>
          <w:rStyle w:val="StyleUnderline"/>
        </w:rPr>
        <w:t xml:space="preserve">suggesting </w:t>
      </w:r>
      <w:r w:rsidRPr="001C3477">
        <w:rPr>
          <w:rStyle w:val="Emphasis"/>
        </w:rPr>
        <w:t>growth could speed up</w:t>
      </w:r>
      <w:r w:rsidRPr="001C3477">
        <w:rPr>
          <w:rStyle w:val="StyleUnderline"/>
        </w:rPr>
        <w:t xml:space="preserve"> in the months ahead. The leading economic index jumped 0.6%</w:t>
      </w:r>
      <w:r w:rsidRPr="001C3477">
        <w:rPr>
          <w:sz w:val="16"/>
        </w:rPr>
        <w:t xml:space="preserve"> last month after a revised 0.4% increase in May, the Conference Board said Thursday. “</w:t>
      </w:r>
      <w:r w:rsidRPr="001C3477">
        <w:rPr>
          <w:rStyle w:val="StyleUnderline"/>
        </w:rPr>
        <w:t xml:space="preserve">The U.S. LEI rose sharply in June, pointing to </w:t>
      </w:r>
      <w:r w:rsidRPr="001C3477">
        <w:rPr>
          <w:rStyle w:val="Emphasis"/>
        </w:rPr>
        <w:t>continued growth</w:t>
      </w:r>
      <w:r w:rsidRPr="001C3477">
        <w:rPr>
          <w:rStyle w:val="StyleUnderline"/>
        </w:rPr>
        <w:t xml:space="preserve"> in the U.S. economy and</w:t>
      </w:r>
      <w:r w:rsidRPr="001C3477">
        <w:rPr>
          <w:sz w:val="16"/>
        </w:rPr>
        <w:t xml:space="preserve"> perhaps even a moderate</w:t>
      </w:r>
      <w:r w:rsidRPr="001C3477">
        <w:rPr>
          <w:rStyle w:val="StyleUnderline"/>
        </w:rPr>
        <w:t xml:space="preserve"> </w:t>
      </w:r>
      <w:r w:rsidRPr="001C3477">
        <w:rPr>
          <w:rStyle w:val="Emphasis"/>
        </w:rPr>
        <w:t>improvement in GDP growth</w:t>
      </w:r>
      <w:r w:rsidRPr="001C3477">
        <w:rPr>
          <w:sz w:val="16"/>
        </w:rPr>
        <w:t xml:space="preserve"> in the second half of the year,” said Ataman Ozyildirim, director of business cycles and growth research at the board. </w:t>
      </w:r>
      <w:r w:rsidRPr="001C3477">
        <w:rPr>
          <w:rStyle w:val="StyleUnderline"/>
        </w:rPr>
        <w:t>The improvement</w:t>
      </w:r>
      <w:r w:rsidRPr="001C3477">
        <w:rPr>
          <w:sz w:val="16"/>
        </w:rPr>
        <w:t xml:space="preserve"> in the index </w:t>
      </w:r>
      <w:r w:rsidRPr="001C3477">
        <w:rPr>
          <w:rStyle w:val="StyleUnderline"/>
        </w:rPr>
        <w:t>was spearheaded by strong housing permits</w:t>
      </w:r>
      <w:r w:rsidRPr="001C3477">
        <w:rPr>
          <w:sz w:val="16"/>
        </w:rPr>
        <w:t xml:space="preserve"> after several months of weakness. </w:t>
      </w:r>
      <w:r w:rsidRPr="001C3477">
        <w:rPr>
          <w:rStyle w:val="StyleUnderline"/>
        </w:rPr>
        <w:t xml:space="preserve">Home builders plan to </w:t>
      </w:r>
      <w:r w:rsidRPr="001C3477">
        <w:rPr>
          <w:rStyle w:val="Emphasis"/>
        </w:rPr>
        <w:t>step up construction</w:t>
      </w:r>
      <w:r w:rsidRPr="001C3477">
        <w:rPr>
          <w:rStyle w:val="StyleUnderline"/>
        </w:rPr>
        <w:t xml:space="preserve"> to meet rising demand as the economy enters i</w:t>
      </w:r>
      <w:r>
        <w:rPr>
          <w:rStyle w:val="StyleUnderline"/>
        </w:rPr>
        <w:t>t</w:t>
      </w:r>
      <w:r w:rsidRPr="001C3477">
        <w:rPr>
          <w:rStyle w:val="StyleUnderline"/>
        </w:rPr>
        <w:t>s ninth year of expansion</w:t>
      </w:r>
      <w:r w:rsidRPr="001C3477">
        <w:rPr>
          <w:sz w:val="16"/>
        </w:rPr>
        <w:t>. The U.S. got off to a slow start in 2017, and although growth accelerated in the spring, the economy is still not expanding full bore despite the strongest labor market in more than a decade.</w:t>
      </w:r>
    </w:p>
    <w:p w:rsidR="00441E88" w:rsidRPr="00E301A8" w:rsidRDefault="00441E88" w:rsidP="00441E88">
      <w:pPr>
        <w:pStyle w:val="Heading3"/>
      </w:pPr>
      <w:r w:rsidRPr="00E301A8">
        <w:t>1NC – Stable</w:t>
      </w:r>
    </w:p>
    <w:p w:rsidR="00441E88" w:rsidRPr="00E301A8" w:rsidRDefault="00441E88" w:rsidP="00441E88">
      <w:pPr>
        <w:pStyle w:val="Heading4"/>
      </w:pPr>
      <w:r w:rsidRPr="00E301A8">
        <w:t xml:space="preserve">No collapse – the economy’s </w:t>
      </w:r>
      <w:r w:rsidRPr="00E301A8">
        <w:rPr>
          <w:u w:val="single"/>
        </w:rPr>
        <w:t>stable</w:t>
      </w:r>
      <w:r w:rsidRPr="00E301A8">
        <w:t xml:space="preserve">. </w:t>
      </w:r>
    </w:p>
    <w:p w:rsidR="00441E88" w:rsidRPr="00E301A8" w:rsidRDefault="00441E88" w:rsidP="00441E88">
      <w:pPr>
        <w:rPr>
          <w:sz w:val="16"/>
        </w:rPr>
      </w:pPr>
      <w:r w:rsidRPr="00E301A8">
        <w:rPr>
          <w:rStyle w:val="Style13ptBold"/>
        </w:rPr>
        <w:t>Amadeo ‘17</w:t>
      </w:r>
      <w:r w:rsidRPr="00E301A8">
        <w:t xml:space="preserve"> </w:t>
      </w:r>
      <w:r w:rsidRPr="00E301A8">
        <w:rPr>
          <w:sz w:val="16"/>
        </w:rPr>
        <w:t xml:space="preserve">– Author of several economics books with 20 years senior-level experience in economic analysis and business strategy working for major international corporations (Kimberly, “Top 10 Reasons Why the U.S. Economy Won't Collapse”, The Balance, 6/27/17, </w:t>
      </w:r>
      <w:hyperlink r:id="rId100" w:history="1">
        <w:r w:rsidRPr="00E301A8">
          <w:rPr>
            <w:rStyle w:val="Hyperlink"/>
            <w:sz w:val="16"/>
          </w:rPr>
          <w:t>https://www.thebalance.com/us-economy-wont-collapse-3980688)//JSL</w:t>
        </w:r>
      </w:hyperlink>
    </w:p>
    <w:p w:rsidR="00441E88" w:rsidRPr="00E301A8" w:rsidRDefault="00441E88" w:rsidP="00441E88">
      <w:pPr>
        <w:rPr>
          <w:sz w:val="16"/>
        </w:rPr>
      </w:pPr>
      <w:r w:rsidRPr="00E301A8">
        <w:rPr>
          <w:sz w:val="16"/>
        </w:rPr>
        <w:t xml:space="preserve">The fallacy in these arguments occurs afterward. You'll notice </w:t>
      </w:r>
      <w:r w:rsidRPr="00E301A8">
        <w:rPr>
          <w:rStyle w:val="StyleUnderline"/>
        </w:rPr>
        <w:t>the doomsayers say "if" a specific event occurs, then the economy will collapse</w:t>
      </w:r>
      <w:r w:rsidRPr="00E301A8">
        <w:rPr>
          <w:sz w:val="16"/>
        </w:rPr>
        <w:t xml:space="preserve">. For example, "if China sells its dollar holdings" or "if the U.S. defaults on its debt." But, they don’t tell you that </w:t>
      </w:r>
      <w:r w:rsidRPr="00E301A8">
        <w:rPr>
          <w:rStyle w:val="StyleUnderline"/>
        </w:rPr>
        <w:t>these events are not at all likely</w:t>
      </w:r>
      <w:r w:rsidRPr="00E301A8">
        <w:rPr>
          <w:sz w:val="16"/>
        </w:rPr>
        <w:t xml:space="preserve">. They just suggest you buy guns, gold coins or their survival book to prepare for the event "just in case." In fact, </w:t>
      </w:r>
      <w:r w:rsidRPr="00E301A8">
        <w:rPr>
          <w:rStyle w:val="Emphasis"/>
        </w:rPr>
        <w:t>the U.S. economy is doing just fine</w:t>
      </w:r>
      <w:r w:rsidRPr="00E301A8">
        <w:rPr>
          <w:sz w:val="16"/>
        </w:rPr>
        <w:t xml:space="preserve">. Here are the top </w:t>
      </w:r>
      <w:r w:rsidRPr="00E301A8">
        <w:rPr>
          <w:rStyle w:val="StyleUnderline"/>
        </w:rPr>
        <w:t>10 reasons why it won't collapse</w:t>
      </w:r>
      <w:r w:rsidRPr="00E301A8">
        <w:rPr>
          <w:sz w:val="16"/>
        </w:rPr>
        <w:t xml:space="preserve">. Included are rebuttals to the negativists' claims. The U.S. debt is $19 trillion. That's more than the economy produces in a year. </w:t>
      </w:r>
      <w:r w:rsidRPr="00E301A8">
        <w:rPr>
          <w:rStyle w:val="StyleUnderline"/>
        </w:rPr>
        <w:t>Though the debt-to-GDP ratio is in the danger zone, it's not enough to cause a collapse</w:t>
      </w:r>
      <w:r w:rsidRPr="00E301A8">
        <w:rPr>
          <w:sz w:val="16"/>
        </w:rPr>
        <w:t xml:space="preserve">. First, </w:t>
      </w:r>
      <w:r w:rsidRPr="00E301A8">
        <w:rPr>
          <w:rStyle w:val="StyleUnderline"/>
        </w:rPr>
        <w:t>the United States prints its money. That means it is in control of its currency</w:t>
      </w:r>
      <w:r w:rsidRPr="00E301A8">
        <w:rPr>
          <w:sz w:val="16"/>
        </w:rPr>
        <w:t xml:space="preserve">. </w:t>
      </w:r>
      <w:r w:rsidRPr="00E301A8">
        <w:rPr>
          <w:rStyle w:val="StyleUnderline"/>
        </w:rPr>
        <w:t>Lenders feel safe that the U.S. government will pay them back. In fact, the United States could run a much higher debt-to-GDP ratio than it does now and still not face economic collapse</w:t>
      </w:r>
      <w:r w:rsidRPr="00E301A8">
        <w:rPr>
          <w:sz w:val="16"/>
        </w:rPr>
        <w:t xml:space="preserve">. Japan is another strong economy that controls its currency. </w:t>
      </w:r>
      <w:r w:rsidRPr="00E301A8">
        <w:rPr>
          <w:rStyle w:val="StyleUnderline"/>
        </w:rPr>
        <w:t>It has had a debt-to-GDP ratio above 200 percent for years. Its economy is sluggish but in no danger of collapse.​</w:t>
      </w:r>
      <w:r w:rsidRPr="00E301A8">
        <w:rPr>
          <w:u w:val="single"/>
        </w:rPr>
        <w:t xml:space="preserve"> </w:t>
      </w:r>
      <w:r w:rsidRPr="00E301A8">
        <w:rPr>
          <w:sz w:val="16"/>
        </w:rPr>
        <w:t xml:space="preserve">Obama added to the debt to get us out of recession, not send us toward collapse. Many of these doomsters accuse Obama of deliberately increasing the debt to destroy the United States. </w:t>
      </w:r>
      <w:r w:rsidRPr="00E301A8">
        <w:rPr>
          <w:rStyle w:val="StyleUnderline"/>
        </w:rPr>
        <w:t>The United States won't default on its debt</w:t>
      </w:r>
      <w:r w:rsidRPr="00E301A8">
        <w:rPr>
          <w:sz w:val="16"/>
        </w:rPr>
        <w:t xml:space="preserve">. Most </w:t>
      </w:r>
      <w:r w:rsidRPr="00E301A8">
        <w:rPr>
          <w:rStyle w:val="StyleUnderline"/>
        </w:rPr>
        <w:t>members of Congress realize a debt default would destroy America's credibility in the financial markets</w:t>
      </w:r>
      <w:r w:rsidRPr="00E301A8">
        <w:rPr>
          <w:sz w:val="16"/>
        </w:rPr>
        <w:t xml:space="preserve">. The tea party Republicans in Congress were a minority that threatened to default during the 2011 debt ceiling crisis and in 2013. </w:t>
      </w:r>
      <w:r w:rsidRPr="00E301A8">
        <w:rPr>
          <w:rStyle w:val="StyleUnderline"/>
        </w:rPr>
        <w:t>China and Japan are the biggest owners of the U.S. debt. But they have no incentive to create a collapse. The United States is their largest market</w:t>
      </w:r>
      <w:r w:rsidRPr="00E301A8">
        <w:rPr>
          <w:sz w:val="16"/>
        </w:rPr>
        <w:t xml:space="preserve">. If it fails, so do their economies. Furthermore, </w:t>
      </w:r>
      <w:r w:rsidRPr="00E301A8">
        <w:rPr>
          <w:rStyle w:val="StyleUnderline"/>
        </w:rPr>
        <w:t>China is not selling all of its dollar holdings</w:t>
      </w:r>
      <w:r w:rsidRPr="00E301A8">
        <w:rPr>
          <w:sz w:val="16"/>
        </w:rPr>
        <w:t xml:space="preserve">. It has remained above $1 trillion since 2013. For more, see U.S. Debt to China. If anything, the dollar would slowly decline instead of collapse. It fell 40 percent between 2002 and 2008. It has gotten stronger since then because of the financial crisis. Investors flock to ultra-safe U.S. Treasurys and the U.S. dollar as a safe haven. </w:t>
      </w:r>
      <w:r w:rsidRPr="00E301A8">
        <w:rPr>
          <w:rStyle w:val="StyleUnderline"/>
        </w:rPr>
        <w:t>The dollar won't be replaced as the world's global currency</w:t>
      </w:r>
      <w:r w:rsidRPr="00E301A8">
        <w:rPr>
          <w:sz w:val="16"/>
        </w:rPr>
        <w:t xml:space="preserve">. The doomsayers point to gold, the euro or Bitcoin as a replacement for the dollar. It's true that the dollar's value is supported by its role. </w:t>
      </w:r>
      <w:r w:rsidRPr="00E301A8">
        <w:rPr>
          <w:rStyle w:val="StyleUnderline"/>
        </w:rPr>
        <w:t>But none of these other alternatives have enough circulation to replace the dollar</w:t>
      </w:r>
      <w:r w:rsidRPr="00E301A8">
        <w:rPr>
          <w:sz w:val="16"/>
        </w:rPr>
        <w:t xml:space="preserve">. See Will the Yuan Replace the Dollar? </w:t>
      </w:r>
      <w:r w:rsidRPr="00E301A8">
        <w:rPr>
          <w:rStyle w:val="StyleUnderline"/>
        </w:rPr>
        <w:t>The Fed's quantitative easing program and low fed funds rate won't cause hyperinflation</w:t>
      </w:r>
      <w:r w:rsidRPr="00E301A8">
        <w:rPr>
          <w:sz w:val="16"/>
        </w:rPr>
        <w:t xml:space="preserve">. If anything, these programs have created a liquidity trap. That's when people, businesses and banks hoard the extra cash instead of spending or lending it. </w:t>
      </w:r>
      <w:r w:rsidRPr="00E301A8">
        <w:rPr>
          <w:rStyle w:val="StyleUnderline"/>
        </w:rPr>
        <w:t>The real cause of hyperinflation has been debt repayments to fund wars</w:t>
      </w:r>
      <w:r w:rsidRPr="00E301A8">
        <w:rPr>
          <w:sz w:val="16"/>
        </w:rPr>
        <w:t xml:space="preserve">. </w:t>
      </w:r>
      <w:r w:rsidRPr="00E301A8">
        <w:rPr>
          <w:rStyle w:val="StyleUnderline"/>
        </w:rPr>
        <w:t>The stock market hit new highs in 2015 and 2016. Stock prices are based on corporate earnings, so that’s a sign of business prosperity</w:t>
      </w:r>
      <w:r w:rsidRPr="00E301A8">
        <w:rPr>
          <w:sz w:val="16"/>
        </w:rPr>
        <w:t xml:space="preserve">. </w:t>
      </w:r>
      <w:r w:rsidRPr="00E301A8">
        <w:rPr>
          <w:rStyle w:val="StyleUnderline"/>
        </w:rPr>
        <w:t>Consumer confidence hit a nine-year high</w:t>
      </w:r>
      <w:r w:rsidRPr="00E301A8">
        <w:rPr>
          <w:sz w:val="16"/>
        </w:rPr>
        <w:t xml:space="preserve"> in 2016. Consumer spending drives almost 70 percent of the economy. </w:t>
      </w:r>
      <w:r w:rsidRPr="00E301A8">
        <w:rPr>
          <w:rStyle w:val="StyleUnderline"/>
        </w:rPr>
        <w:t>Economic growth is slow but stable</w:t>
      </w:r>
      <w:r w:rsidRPr="00E301A8">
        <w:rPr>
          <w:sz w:val="16"/>
        </w:rPr>
        <w:t>. Since the Great Recession, the economy has grown 1.5-2.7 percent per year. According to business cycle theory</w:t>
      </w:r>
      <w:r w:rsidRPr="00E301A8">
        <w:rPr>
          <w:rStyle w:val="StyleUnderline"/>
        </w:rPr>
        <w:t>, a bust only occurs after a boom. That's when GDP is more than 3 percent. It hasn't been that high since 2005</w:t>
      </w:r>
      <w:r w:rsidRPr="00E301A8">
        <w:rPr>
          <w:sz w:val="16"/>
        </w:rPr>
        <w:t>. For more, see GDP by Year.</w:t>
      </w:r>
    </w:p>
    <w:p w:rsidR="00441E88" w:rsidRPr="00E301A8" w:rsidRDefault="00441E88" w:rsidP="00441E88">
      <w:pPr>
        <w:pStyle w:val="Heading3"/>
      </w:pPr>
      <w:r w:rsidRPr="00E301A8">
        <w:t>1NC – No War</w:t>
      </w:r>
    </w:p>
    <w:p w:rsidR="00441E88" w:rsidRPr="00E301A8" w:rsidRDefault="00441E88" w:rsidP="00441E88">
      <w:pPr>
        <w:pStyle w:val="Heading4"/>
      </w:pPr>
      <w:r w:rsidRPr="00E301A8">
        <w:t>Collapse doesn’t cause war – generates peace.</w:t>
      </w:r>
    </w:p>
    <w:p w:rsidR="00441E88" w:rsidRPr="00E301A8" w:rsidRDefault="00441E88" w:rsidP="00441E88">
      <w:pPr>
        <w:rPr>
          <w:sz w:val="16"/>
        </w:rPr>
      </w:pPr>
      <w:r w:rsidRPr="00E301A8">
        <w:rPr>
          <w:rStyle w:val="Style13ptBold"/>
        </w:rPr>
        <w:t>Clary ‘15</w:t>
      </w:r>
      <w:r w:rsidRPr="00E301A8">
        <w:t xml:space="preserve"> </w:t>
      </w:r>
      <w:r w:rsidRPr="00E301A8">
        <w:rPr>
          <w:sz w:val="16"/>
        </w:rPr>
        <w:t>– PhD in political science from MIT, MA in national security affairs, postdoctoral fellow, Watson Institute for International Studies, Brown University (Christopher, “Economic Stress and International Cooperation: Evidence from International Rivalries”, 4/25/15, https://papers.ssrn.com/sol3/papers.cfm?abstract_id=2597712, MIT political science department)</w:t>
      </w:r>
    </w:p>
    <w:p w:rsidR="00441E88" w:rsidRPr="00E301A8" w:rsidRDefault="00441E88" w:rsidP="00441E88">
      <w:pPr>
        <w:rPr>
          <w:sz w:val="16"/>
        </w:rPr>
      </w:pPr>
      <w:r w:rsidRPr="00E301A8">
        <w:rPr>
          <w:rStyle w:val="StyleUnderline"/>
        </w:rPr>
        <w:t>Do economic downturns generate pressure for diversionary conflict</w:t>
      </w:r>
      <w:r w:rsidRPr="00E301A8">
        <w:rPr>
          <w:sz w:val="16"/>
        </w:rPr>
        <w:t xml:space="preserve">? Or might downturns encourage austerity and economizing behavior in foreign policy? </w:t>
      </w:r>
      <w:r w:rsidRPr="00E301A8">
        <w:rPr>
          <w:rStyle w:val="StyleUnderline"/>
        </w:rPr>
        <w:t xml:space="preserve">This paper provides new evidence that economic stress is associated with </w:t>
      </w:r>
      <w:r w:rsidRPr="00E301A8">
        <w:rPr>
          <w:rStyle w:val="Emphasis"/>
        </w:rPr>
        <w:t>conciliatory policies</w:t>
      </w:r>
      <w:r w:rsidRPr="00E301A8">
        <w:rPr>
          <w:rStyle w:val="StyleUnderline"/>
        </w:rPr>
        <w:t xml:space="preserve"> between strategic rivals</w:t>
      </w:r>
      <w:r w:rsidRPr="00E301A8">
        <w:rPr>
          <w:sz w:val="16"/>
        </w:rPr>
        <w:t xml:space="preserve">. </w:t>
      </w:r>
      <w:r w:rsidRPr="00E301A8">
        <w:rPr>
          <w:rStyle w:val="StyleUnderline"/>
        </w:rPr>
        <w:t xml:space="preserve">For states that view each other as military threats, the </w:t>
      </w:r>
      <w:r w:rsidRPr="00E301A8">
        <w:rPr>
          <w:rStyle w:val="Emphasis"/>
        </w:rPr>
        <w:t>biggest step possible toward bilateral cooperation</w:t>
      </w:r>
      <w:r w:rsidRPr="00E301A8">
        <w:rPr>
          <w:rStyle w:val="StyleUnderline"/>
        </w:rPr>
        <w:t xml:space="preserve"> is to terminate the rivalry by taking political steps to manage the competition</w:t>
      </w:r>
      <w:r w:rsidRPr="00E301A8">
        <w:rPr>
          <w:sz w:val="16"/>
        </w:rPr>
        <w:t xml:space="preserve">. </w:t>
      </w:r>
      <w:r w:rsidRPr="00E301A8">
        <w:rPr>
          <w:rStyle w:val="StyleUnderline"/>
        </w:rPr>
        <w:t xml:space="preserve">Drawing on </w:t>
      </w:r>
      <w:r w:rsidRPr="00E301A8">
        <w:rPr>
          <w:rStyle w:val="Emphasis"/>
        </w:rPr>
        <w:t>data from 109 distinct rival dyads</w:t>
      </w:r>
      <w:r w:rsidRPr="00E301A8">
        <w:rPr>
          <w:rStyle w:val="StyleUnderline"/>
        </w:rPr>
        <w:t xml:space="preserve"> since 1950</w:t>
      </w:r>
      <w:r w:rsidRPr="00E301A8">
        <w:rPr>
          <w:sz w:val="16"/>
        </w:rPr>
        <w:t xml:space="preserve">, </w:t>
      </w:r>
      <w:r w:rsidRPr="00E301A8">
        <w:rPr>
          <w:rStyle w:val="StyleUnderline"/>
        </w:rPr>
        <w:t>67 of which terminated</w:t>
      </w:r>
      <w:r w:rsidRPr="00E301A8">
        <w:rPr>
          <w:sz w:val="16"/>
        </w:rPr>
        <w:t xml:space="preserve">, </w:t>
      </w:r>
      <w:r w:rsidRPr="00E301A8">
        <w:rPr>
          <w:rStyle w:val="StyleUnderline"/>
        </w:rPr>
        <w:t xml:space="preserve">the evidence suggests rivalries were approximately </w:t>
      </w:r>
      <w:r w:rsidRPr="00E301A8">
        <w:rPr>
          <w:rStyle w:val="Emphasis"/>
        </w:rPr>
        <w:t>twice as likely</w:t>
      </w:r>
      <w:r w:rsidRPr="00E301A8">
        <w:rPr>
          <w:rStyle w:val="StyleUnderline"/>
        </w:rPr>
        <w:t xml:space="preserve"> to terminate during economic downturns than they were during periods of economic normalcy</w:t>
      </w:r>
      <w:r w:rsidRPr="00E301A8">
        <w:rPr>
          <w:sz w:val="16"/>
        </w:rPr>
        <w:t xml:space="preserve">. </w:t>
      </w:r>
      <w:r w:rsidRPr="00E301A8">
        <w:rPr>
          <w:rStyle w:val="StyleUnderline"/>
        </w:rPr>
        <w:t xml:space="preserve">This is true </w:t>
      </w:r>
      <w:r w:rsidRPr="00E301A8">
        <w:rPr>
          <w:rStyle w:val="Emphasis"/>
        </w:rPr>
        <w:t>controlling for all of the main alternative explanations</w:t>
      </w:r>
      <w:r w:rsidRPr="00E301A8">
        <w:rPr>
          <w:rStyle w:val="StyleUnderline"/>
        </w:rPr>
        <w:t xml:space="preserve"> for peaceful relations between foes</w:t>
      </w:r>
      <w:r w:rsidRPr="00E301A8">
        <w:rPr>
          <w:sz w:val="16"/>
        </w:rPr>
        <w:t xml:space="preserve"> (</w:t>
      </w:r>
      <w:r w:rsidRPr="00E301A8">
        <w:rPr>
          <w:rStyle w:val="StyleUnderline"/>
        </w:rPr>
        <w:t>democratic status</w:t>
      </w:r>
      <w:r w:rsidRPr="00E301A8">
        <w:rPr>
          <w:sz w:val="16"/>
        </w:rPr>
        <w:t xml:space="preserve">, </w:t>
      </w:r>
      <w:r w:rsidRPr="00E301A8">
        <w:rPr>
          <w:rStyle w:val="StyleUnderline"/>
        </w:rPr>
        <w:t>nuclear weapons</w:t>
      </w:r>
      <w:r w:rsidRPr="00E301A8">
        <w:rPr>
          <w:sz w:val="16"/>
        </w:rPr>
        <w:t xml:space="preserve"> possession, </w:t>
      </w:r>
      <w:r w:rsidRPr="00E301A8">
        <w:rPr>
          <w:rStyle w:val="StyleUnderline"/>
        </w:rPr>
        <w:t>capability imbalance</w:t>
      </w:r>
      <w:r w:rsidRPr="00E301A8">
        <w:rPr>
          <w:sz w:val="16"/>
        </w:rPr>
        <w:t xml:space="preserve">, </w:t>
      </w:r>
      <w:r w:rsidRPr="00E301A8">
        <w:rPr>
          <w:rStyle w:val="StyleUnderline"/>
        </w:rPr>
        <w:t>common enemies</w:t>
      </w:r>
      <w:r w:rsidRPr="00E301A8">
        <w:rPr>
          <w:sz w:val="16"/>
        </w:rPr>
        <w:t>, and</w:t>
      </w:r>
      <w:r w:rsidRPr="00E301A8">
        <w:rPr>
          <w:rStyle w:val="StyleUnderline"/>
        </w:rPr>
        <w:t xml:space="preserve"> international systemic changes</w:t>
      </w:r>
      <w:r w:rsidRPr="00E301A8">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E301A8">
        <w:rPr>
          <w:rStyle w:val="StyleUnderline"/>
        </w:rPr>
        <w:t>I define a rivalry as the perception by national elites of two states that the other state possesses conflicting interests and presents a military threat of sufficient severity that future military conflict is likely</w:t>
      </w:r>
      <w:r w:rsidRPr="00E301A8">
        <w:rPr>
          <w:sz w:val="16"/>
        </w:rPr>
        <w:t xml:space="preserve">. </w:t>
      </w:r>
      <w:r w:rsidRPr="00E301A8">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E301A8">
        <w:rPr>
          <w:sz w:val="16"/>
        </w:rPr>
        <w:t xml:space="preserve">. In other words, </w:t>
      </w:r>
      <w:r w:rsidRPr="00E301A8">
        <w:rPr>
          <w:rStyle w:val="StyleUnderline"/>
        </w:rPr>
        <w:t>rivalries terminate when the elites assess that the risks of military conflict between rivals has been reduced dramatically</w:t>
      </w:r>
      <w:r w:rsidRPr="00E301A8">
        <w:rPr>
          <w:sz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E301A8">
        <w:rPr>
          <w:rStyle w:val="StyleUnderline"/>
        </w:rPr>
        <w:t>Economic crises lead to conciliatory behavior through five primary channels</w:t>
      </w:r>
      <w:r w:rsidRPr="00E301A8">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E301A8">
        <w:rPr>
          <w:rStyle w:val="Emphasis"/>
        </w:rPr>
        <w:t>Collectively</w:t>
      </w:r>
      <w:r w:rsidRPr="00E301A8">
        <w:rPr>
          <w:rStyle w:val="StyleUnderline"/>
        </w:rPr>
        <w:t>, these mechanisms make it much more likely that a leader will prefer conciliatory policies compared to during periods of economic normalcy</w:t>
      </w:r>
      <w:r w:rsidRPr="00E301A8">
        <w:rPr>
          <w:sz w:val="16"/>
        </w:rPr>
        <w:t xml:space="preserve">. This section reviews this causal logic in greater detail, while also providing historical examples that these mechanisms recur in practice. </w:t>
      </w:r>
      <w:r w:rsidRPr="00E301A8">
        <w:rPr>
          <w:rStyle w:val="Emphasis"/>
        </w:rPr>
        <w:t xml:space="preserve">Economic Crisis Leads to Austerity </w:t>
      </w:r>
      <w:r w:rsidRPr="00E301A8">
        <w:rPr>
          <w:sz w:val="16"/>
        </w:rPr>
        <w:t xml:space="preserve">Economic crises generate pressure for austerity. </w:t>
      </w:r>
      <w:r w:rsidRPr="00E301A8">
        <w:rPr>
          <w:rStyle w:val="StyleUnderline"/>
        </w:rPr>
        <w:t>Government revenues are a function of national economic production, so that when production diminishes through recession, revenues available for expenditure also diminish</w:t>
      </w:r>
      <w:r w:rsidRPr="00E301A8">
        <w:rPr>
          <w:sz w:val="16"/>
        </w:rPr>
        <w:t xml:space="preserve">. </w:t>
      </w:r>
      <w:r w:rsidRPr="00E301A8">
        <w:rPr>
          <w:rStyle w:val="StyleUnderline"/>
        </w:rPr>
        <w:t xml:space="preserve">Planning almost invariably assumes growth rather than contraction, so the deviation in available revenues compared to the planned expenditure can be </w:t>
      </w:r>
      <w:r w:rsidRPr="00E301A8">
        <w:rPr>
          <w:rStyle w:val="Emphasis"/>
        </w:rPr>
        <w:t>sizable</w:t>
      </w:r>
      <w:r w:rsidRPr="00E301A8">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E301A8">
        <w:rPr>
          <w:rStyle w:val="StyleUnderline"/>
        </w:rPr>
        <w:t>This is especially the case when this borrowing relies on international sources of credit</w:t>
      </w:r>
      <w:r w:rsidRPr="00E301A8">
        <w:rPr>
          <w:sz w:val="16"/>
        </w:rPr>
        <w:t xml:space="preserve">. Even for states that can borrow, however, </w:t>
      </w:r>
      <w:r w:rsidRPr="00E301A8">
        <w:rPr>
          <w:rStyle w:val="StyleUnderline"/>
        </w:rPr>
        <w:t>intellectual attachment to balanced budgets as a means to restore confidence</w:t>
      </w:r>
      <w:r w:rsidRPr="00E301A8">
        <w:rPr>
          <w:sz w:val="16"/>
        </w:rPr>
        <w:t>—a belief in what is sometimes called “expansionary austerity”—</w:t>
      </w:r>
      <w:r w:rsidRPr="00E301A8">
        <w:rPr>
          <w:rStyle w:val="StyleUnderline"/>
        </w:rPr>
        <w:t>generates incentives to curtail expenditure</w:t>
      </w:r>
      <w:r w:rsidRPr="00E301A8">
        <w:rPr>
          <w:sz w:val="16"/>
        </w:rPr>
        <w:t xml:space="preserve">. </w:t>
      </w:r>
      <w:r w:rsidRPr="00E301A8">
        <w:rPr>
          <w:rStyle w:val="StyleUnderline"/>
        </w:rPr>
        <w:t xml:space="preserve">These incentives to cut occur precisely when populations are experiencing economic hardship, making reductions especially painful that target </w:t>
      </w:r>
      <w:r w:rsidRPr="00E301A8">
        <w:rPr>
          <w:sz w:val="16"/>
        </w:rPr>
        <w:t xml:space="preserve">poverty alleviation, </w:t>
      </w:r>
      <w:r w:rsidRPr="00E301A8">
        <w:rPr>
          <w:rStyle w:val="StyleUnderline"/>
        </w:rPr>
        <w:t>welfare</w:t>
      </w:r>
      <w:r w:rsidRPr="00E301A8">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E301A8">
        <w:rPr>
          <w:rStyle w:val="StyleUnderline"/>
        </w:rPr>
        <w:t>The politics</w:t>
      </w:r>
      <w:r w:rsidRPr="00E301A8">
        <w:rPr>
          <w:sz w:val="16"/>
        </w:rPr>
        <w:t xml:space="preserve"> [</w:t>
      </w:r>
      <w:r w:rsidRPr="00E301A8">
        <w:rPr>
          <w:rStyle w:val="StyleUnderline"/>
        </w:rPr>
        <w:t>of welfare state</w:t>
      </w:r>
      <w:r w:rsidRPr="00E301A8">
        <w:rPr>
          <w:sz w:val="16"/>
        </w:rPr>
        <w:t xml:space="preserve">] </w:t>
      </w:r>
      <w:r w:rsidRPr="00E301A8">
        <w:rPr>
          <w:rStyle w:val="StyleUnderline"/>
        </w:rPr>
        <w:t>retrenchment is typically treacherous, because it imposes tangible losses on concentrated groups of voters</w:t>
      </w:r>
      <w:r w:rsidRPr="00E301A8">
        <w:rPr>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E301A8">
        <w:rPr>
          <w:rStyle w:val="StyleUnderline"/>
        </w:rPr>
        <w:t>this can spur policymakers to curtail national security spending as a way to balance budgets during periods of economic turmoil</w:t>
      </w:r>
      <w:r w:rsidRPr="00E301A8">
        <w:rPr>
          <w:sz w:val="16"/>
        </w:rPr>
        <w:t xml:space="preserve">. </w:t>
      </w:r>
      <w:r w:rsidRPr="00E301A8">
        <w:rPr>
          <w:rStyle w:val="StyleUnderline"/>
        </w:rPr>
        <w:t>There is often more discretion over defense spending than over other areas in the budget</w:t>
      </w:r>
      <w:r w:rsidRPr="00E301A8">
        <w:rPr>
          <w:sz w:val="16"/>
        </w:rPr>
        <w:t xml:space="preserve">, </w:t>
      </w:r>
      <w:r w:rsidRPr="00E301A8">
        <w:rPr>
          <w:rStyle w:val="StyleUnderline"/>
        </w:rPr>
        <w:t>and it is frequently distantly connected to the welfare of the mass public</w:t>
      </w:r>
      <w:r w:rsidRPr="00E301A8">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E301A8">
        <w:rPr>
          <w:rStyle w:val="StyleUnderline"/>
        </w:rPr>
        <w:t xml:space="preserve">Pursuing defense cuts may also conform to the preferences of the financial sector, which shows a </w:t>
      </w:r>
      <w:r w:rsidRPr="00E301A8">
        <w:rPr>
          <w:rStyle w:val="Emphasis"/>
        </w:rPr>
        <w:t>strong aversion</w:t>
      </w:r>
      <w:r w:rsidRPr="00E301A8">
        <w:rPr>
          <w:rStyle w:val="StyleUnderline"/>
        </w:rPr>
        <w:t xml:space="preserve"> to military conflict</w:t>
      </w:r>
      <w:r w:rsidRPr="00E301A8">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E301A8">
        <w:rPr>
          <w:rStyle w:val="StyleUnderline"/>
        </w:rPr>
        <w:t>Economic contraction heightens the opportunity costs by forcing a choice between different types of spending</w:t>
      </w:r>
      <w:r w:rsidRPr="00E301A8">
        <w:rPr>
          <w:sz w:val="16"/>
        </w:rPr>
        <w:t xml:space="preserve">. </w:t>
      </w:r>
      <w:r w:rsidRPr="00E301A8">
        <w:rPr>
          <w:rStyle w:val="StyleUnderline"/>
        </w:rPr>
        <w:t>There is a constituency for defense spending</w:t>
      </w:r>
      <w:r w:rsidRPr="00E301A8">
        <w:rPr>
          <w:sz w:val="16"/>
        </w:rPr>
        <w:t xml:space="preserve"> in the armed services, intelligence agencies, and arms industries, </w:t>
      </w:r>
      <w:r w:rsidRPr="00E301A8">
        <w:rPr>
          <w:rStyle w:val="StyleUnderline"/>
        </w:rPr>
        <w:t>but</w:t>
      </w:r>
      <w:r w:rsidRPr="00E301A8">
        <w:rPr>
          <w:sz w:val="16"/>
        </w:rPr>
        <w:t xml:space="preserve"> </w:t>
      </w:r>
      <w:r w:rsidRPr="00E301A8">
        <w:rPr>
          <w:rStyle w:val="Emphasis"/>
        </w:rPr>
        <w:t>even in militarized economies</w:t>
      </w:r>
      <w:r w:rsidRPr="00E301A8">
        <w:rPr>
          <w:sz w:val="16"/>
        </w:rPr>
        <w:t xml:space="preserve"> </w:t>
      </w:r>
      <w:r w:rsidRPr="00E301A8">
        <w:rPr>
          <w:rStyle w:val="StyleUnderline"/>
        </w:rPr>
        <w:t xml:space="preserve">this constituency tends to be numerically much smaller than those that favor social and economic expenditures over military ones. </w:t>
      </w:r>
      <w:r w:rsidRPr="00E301A8">
        <w:rPr>
          <w:sz w:val="16"/>
        </w:rPr>
        <w:t xml:space="preserve">Defense Cutbacks Encourage Rapprochement An interest in defense cutbacks can lead to conciliatory behavior through two paths. </w:t>
      </w:r>
      <w:r w:rsidRPr="00E301A8">
        <w:rPr>
          <w:rStyle w:val="Emphasis"/>
        </w:rPr>
        <w:t>First</w:t>
      </w:r>
      <w:r w:rsidRPr="00E301A8">
        <w:rPr>
          <w:sz w:val="16"/>
        </w:rPr>
        <w:t xml:space="preserve">, </w:t>
      </w:r>
      <w:r w:rsidRPr="00E301A8">
        <w:rPr>
          <w:rStyle w:val="StyleUnderline"/>
        </w:rPr>
        <w:t xml:space="preserve">the cutbacks themselves serve as a </w:t>
      </w:r>
      <w:r w:rsidRPr="00E301A8">
        <w:rPr>
          <w:rStyle w:val="Emphasis"/>
        </w:rPr>
        <w:t>concrete signal</w:t>
      </w:r>
      <w:r w:rsidRPr="00E301A8">
        <w:rPr>
          <w:rStyle w:val="StyleUnderline"/>
        </w:rPr>
        <w:t xml:space="preserve"> to adversaries that the military threat posed by the economically distressed state is declining.</w:t>
      </w:r>
      <w:r w:rsidRPr="00E301A8">
        <w:rPr>
          <w:sz w:val="16"/>
        </w:rPr>
        <w:t xml:space="preserve"> </w:t>
      </w:r>
      <w:r w:rsidRPr="00E301A8">
        <w:rPr>
          <w:rStyle w:val="StyleUnderline"/>
        </w:rPr>
        <w:t xml:space="preserve">This permits the other state to halt that portion of defense spending dedicated to keeping up, </w:t>
      </w:r>
      <w:r w:rsidRPr="00E301A8">
        <w:rPr>
          <w:rStyle w:val="Emphasis"/>
        </w:rPr>
        <w:t>breaking the back of ongoing arms races</w:t>
      </w:r>
      <w:r w:rsidRPr="00E301A8">
        <w:rPr>
          <w:sz w:val="16"/>
        </w:rPr>
        <w:t xml:space="preserve"> through reciprocated, but non-negotiated moves. </w:t>
      </w:r>
      <w:r w:rsidRPr="00E301A8">
        <w:rPr>
          <w:rStyle w:val="StyleUnderline"/>
        </w:rPr>
        <w:t>Unilateral conventional force reductions were a major element of Gorbachev’s foreign policy in the late 1980s</w:t>
      </w:r>
      <w:r w:rsidRPr="00E301A8">
        <w:rPr>
          <w:sz w:val="16"/>
        </w:rPr>
        <w:t xml:space="preserve">, alongside negotiated strategic arms control, and diplomatic efforts to achieve political understandings with the United States.9 </w:t>
      </w:r>
      <w:r w:rsidRPr="00E301A8">
        <w:rPr>
          <w:rStyle w:val="StyleUnderline"/>
        </w:rPr>
        <w:t>Gorbachev similarly used force reductions in Afghanistan, Mongolia, and the Soviet Far East to signal to China in 1987 that he was serious about political negotiations</w:t>
      </w:r>
      <w:r w:rsidRPr="00E301A8">
        <w:rPr>
          <w:sz w:val="16"/>
        </w:rPr>
        <w:t xml:space="preserve">.10 Elsewhere, </w:t>
      </w:r>
      <w:r w:rsidRPr="00E301A8">
        <w:rPr>
          <w:rStyle w:val="StyleUnderline"/>
        </w:rPr>
        <w:t>non-negotiated</w:t>
      </w:r>
      <w:r w:rsidRPr="00E301A8">
        <w:rPr>
          <w:sz w:val="16"/>
        </w:rPr>
        <w:t xml:space="preserve">, tit-for-tat </w:t>
      </w:r>
      <w:r w:rsidRPr="00E301A8">
        <w:rPr>
          <w:rStyle w:val="StyleUnderline"/>
        </w:rPr>
        <w:t>military redeployments facilitated Argentina-Brazil rapprochement</w:t>
      </w:r>
      <w:r w:rsidRPr="00E301A8">
        <w:rPr>
          <w:sz w:val="16"/>
        </w:rPr>
        <w:t xml:space="preserve">.11 </w:t>
      </w:r>
      <w:r w:rsidRPr="00E301A8">
        <w:rPr>
          <w:rStyle w:val="Emphasis"/>
        </w:rPr>
        <w:t>Second</w:t>
      </w:r>
      <w:r w:rsidRPr="00E301A8">
        <w:rPr>
          <w:sz w:val="16"/>
        </w:rPr>
        <w:t xml:space="preserve">, </w:t>
      </w:r>
      <w:r w:rsidRPr="00E301A8">
        <w:rPr>
          <w:rStyle w:val="StyleUnderline"/>
        </w:rPr>
        <w:t>leaders may believe cutbacks are necessary, but would be dangerous in the absence of negotiated improvements with traditional foes</w:t>
      </w:r>
      <w:r w:rsidRPr="00E301A8">
        <w:rPr>
          <w:sz w:val="16"/>
        </w:rPr>
        <w:t xml:space="preserve">. </w:t>
      </w:r>
      <w:r w:rsidRPr="00E301A8">
        <w:rPr>
          <w:rStyle w:val="StyleUnderline"/>
        </w:rPr>
        <w:t xml:space="preserve">Economic downturns can serve as </w:t>
      </w:r>
      <w:r w:rsidRPr="00E301A8">
        <w:rPr>
          <w:rStyle w:val="Emphasis"/>
        </w:rPr>
        <w:t>motivation to pursue arms control</w:t>
      </w:r>
      <w:r w:rsidRPr="00E301A8">
        <w:rPr>
          <w:rStyle w:val="StyleUnderline"/>
        </w:rPr>
        <w:t xml:space="preserve"> or political settlement</w:t>
      </w:r>
      <w:r w:rsidRPr="00E301A8">
        <w:rPr>
          <w:sz w:val="16"/>
        </w:rPr>
        <w:t xml:space="preserve">. During periods of normalcy, such outcomes would be positives, but are viewed as “too hard” by political leaders that move from one urgent problem to the next. </w:t>
      </w:r>
      <w:r w:rsidRPr="00E301A8">
        <w:rPr>
          <w:rStyle w:val="StyleUnderline"/>
        </w:rPr>
        <w:t>During periods of economic crisis</w:t>
      </w:r>
      <w:r w:rsidRPr="00E301A8">
        <w:rPr>
          <w:sz w:val="16"/>
        </w:rPr>
        <w:t xml:space="preserve">, however, </w:t>
      </w:r>
      <w:r w:rsidRPr="00E301A8">
        <w:rPr>
          <w:rStyle w:val="StyleUnderline"/>
        </w:rPr>
        <w:t xml:space="preserve">arms control or political improvements might allow for much needed cuts in defense spending, and are </w:t>
      </w:r>
      <w:r w:rsidRPr="00E301A8">
        <w:rPr>
          <w:rStyle w:val="Emphasis"/>
        </w:rPr>
        <w:t>pursued with greater vigor</w:t>
      </w:r>
      <w:r w:rsidRPr="00E301A8">
        <w:rPr>
          <w:sz w:val="16"/>
        </w:rPr>
        <w:t xml:space="preserve">. The </w:t>
      </w:r>
      <w:r w:rsidRPr="00E301A8">
        <w:rPr>
          <w:rStyle w:val="StyleUnderline"/>
        </w:rPr>
        <w:t>Johnson</w:t>
      </w:r>
      <w:r w:rsidRPr="00E301A8">
        <w:rPr>
          <w:sz w:val="16"/>
        </w:rPr>
        <w:t xml:space="preserve"> administration </w:t>
      </w:r>
      <w:r w:rsidRPr="00E301A8">
        <w:rPr>
          <w:rStyle w:val="StyleUnderline"/>
        </w:rPr>
        <w:t>attempted both unilateral and negotiated arms limitations because of budgetary concerns</w:t>
      </w:r>
      <w:r w:rsidRPr="00E301A8">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E301A8">
        <w:rPr>
          <w:rStyle w:val="StyleUnderline"/>
        </w:rPr>
        <w:t>Détente continued in the Nixon administration</w:t>
      </w:r>
      <w:r w:rsidRPr="00E301A8">
        <w:rPr>
          <w:sz w:val="16"/>
        </w:rPr>
        <w:t xml:space="preserve">, accelerating in 1971 and 1972, </w:t>
      </w:r>
      <w:r w:rsidRPr="00E301A8">
        <w:rPr>
          <w:rStyle w:val="StyleUnderline"/>
        </w:rPr>
        <w:t>simultaneous with rising budget deficits and inflation</w:t>
      </w:r>
      <w:r w:rsidRPr="00E301A8">
        <w:rPr>
          <w:sz w:val="16"/>
        </w:rPr>
        <w:t xml:space="preserve"> so serious that Nixon instituted price controls. </w:t>
      </w:r>
      <w:r w:rsidRPr="00E301A8">
        <w:rPr>
          <w:rStyle w:val="StyleUnderline"/>
        </w:rPr>
        <w:t xml:space="preserve">Nixon’s decision to sharply limit anti-ballistic missile defenses to enable arms control talks was </w:t>
      </w:r>
      <w:r w:rsidRPr="00E301A8">
        <w:rPr>
          <w:rStyle w:val="Emphasis"/>
        </w:rPr>
        <w:t>contrary to his strategic views, but necessitated by a difficult budgetary environment</w:t>
      </w:r>
      <w:r w:rsidRPr="00E301A8">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E301A8">
        <w:rPr>
          <w:rStyle w:val="StyleUnderline"/>
        </w:rPr>
        <w:t xml:space="preserve">unilateral defense cuts and force reductions are frequently combined with negotiated political agreements in a sequential, iterative fashion, where a unilateral reduction will </w:t>
      </w:r>
      <w:r w:rsidRPr="00E301A8">
        <w:rPr>
          <w:rStyle w:val="Emphasis"/>
        </w:rPr>
        <w:t>signal seriousness</w:t>
      </w:r>
      <w:r w:rsidRPr="00E301A8">
        <w:rPr>
          <w:rStyle w:val="StyleUnderline"/>
        </w:rPr>
        <w:t xml:space="preserve"> that opens the way for political agreement</w:t>
      </w:r>
      <w:r w:rsidRPr="00E301A8">
        <w:rPr>
          <w:sz w:val="16"/>
        </w:rPr>
        <w:t xml:space="preserve">, </w:t>
      </w:r>
      <w:r w:rsidRPr="00E301A8">
        <w:rPr>
          <w:rStyle w:val="StyleUnderline"/>
        </w:rPr>
        <w:t xml:space="preserve">which in turn permits </w:t>
      </w:r>
      <w:r w:rsidRPr="00E301A8">
        <w:rPr>
          <w:rStyle w:val="Emphasis"/>
        </w:rPr>
        <w:t>even deeper reductions</w:t>
      </w:r>
      <w:r w:rsidRPr="00E301A8">
        <w:rPr>
          <w:sz w:val="16"/>
        </w:rPr>
        <w:t xml:space="preserve">.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 his specific “platform was the reduction of military spending to use it for the other ministries, connected with the concept of eliminating the hypothesis of conflict” with Argentinian rivals, according to Adalberto Rodríguez Giavarini, who served in Alfonsín’s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E301A8">
        <w:rPr>
          <w:rStyle w:val="StyleUnderline"/>
        </w:rPr>
        <w:t>Thus the “</w:t>
      </w:r>
      <w:r w:rsidRPr="00E301A8">
        <w:rPr>
          <w:rStyle w:val="Emphasis"/>
        </w:rPr>
        <w:t>main reason</w:t>
      </w:r>
      <w:r w:rsidRPr="00E301A8">
        <w:rPr>
          <w:rStyle w:val="StyleUnderlin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E301A8">
        <w:rPr>
          <w:sz w:val="16"/>
        </w:rPr>
        <w:t xml:space="preserve">.16 </w:t>
      </w:r>
      <w:r w:rsidRPr="00E301A8">
        <w:rPr>
          <w:rStyle w:val="Emphasis"/>
        </w:rPr>
        <w:t>Economic Downturns Provoke Strategic Reassessment</w:t>
      </w:r>
      <w:r w:rsidRPr="00E301A8">
        <w:rPr>
          <w:sz w:val="16"/>
        </w:rPr>
        <w:t xml:space="preserve">: </w:t>
      </w:r>
      <w:r w:rsidRPr="00E301A8">
        <w:rPr>
          <w:rStyle w:val="StyleUnderline"/>
        </w:rPr>
        <w:t>Threat Deflation and Prioritization</w:t>
      </w:r>
      <w:r w:rsidRPr="00E301A8">
        <w:rPr>
          <w:sz w:val="16"/>
        </w:rPr>
        <w:t xml:space="preserve"> </w:t>
      </w:r>
      <w:r w:rsidRPr="00E301A8">
        <w:rPr>
          <w:rStyle w:val="StyleUnderline"/>
        </w:rPr>
        <w:t>Economic downturns encourage leaders to seek new ideas to use to frame their policy problems</w:t>
      </w:r>
      <w:r w:rsidRPr="00E301A8">
        <w:rPr>
          <w:sz w:val="16"/>
        </w:rPr>
        <w:t xml:space="preserve">. During periods of economic difficulty, elites can come to realize that their problems are not amenable to old solutions, and search for new ideas.17 </w:t>
      </w:r>
      <w:r w:rsidRPr="00E301A8">
        <w:rPr>
          <w:rStyle w:val="StyleUnderline"/>
        </w:rPr>
        <w:t>During an economic crisis, politics and policy are “</w:t>
      </w:r>
      <w:r w:rsidRPr="00E301A8">
        <w:rPr>
          <w:rStyle w:val="Emphasis"/>
        </w:rPr>
        <w:t>more fluid</w:t>
      </w:r>
      <w:r w:rsidRPr="00E301A8">
        <w:rPr>
          <w:rStyle w:val="StyleUnderline"/>
        </w:rPr>
        <w:t>,” as old answers seem stale and insufficient</w:t>
      </w:r>
      <w:r w:rsidRPr="00E301A8">
        <w:rPr>
          <w:sz w:val="16"/>
        </w:rPr>
        <w:t xml:space="preserve">.18 </w:t>
      </w:r>
      <w:r w:rsidRPr="00E301A8">
        <w:rPr>
          <w:rStyle w:val="StyleUnderline"/>
        </w:rPr>
        <w:t xml:space="preserve">An ideational entrepreneur that can link economic </w:t>
      </w:r>
      <w:r w:rsidRPr="00E301A8">
        <w:rPr>
          <w:rStyle w:val="Emphasis"/>
        </w:rPr>
        <w:t>lemons</w:t>
      </w:r>
      <w:r w:rsidRPr="00E301A8">
        <w:rPr>
          <w:rStyle w:val="StyleUnderline"/>
        </w:rPr>
        <w:t xml:space="preserve"> to foreign policy </w:t>
      </w:r>
      <w:r w:rsidRPr="00E301A8">
        <w:rPr>
          <w:rStyle w:val="Emphasis"/>
        </w:rPr>
        <w:t>lemonade</w:t>
      </w:r>
      <w:r w:rsidRPr="00E301A8">
        <w:rPr>
          <w:rStyle w:val="StyleUnderline"/>
        </w:rPr>
        <w:t xml:space="preserve"> can find a patron when leaders are casting about for ways to reframe the world in acceptable ways to their peers and publics</w:t>
      </w:r>
      <w:r w:rsidRPr="00E301A8">
        <w:rPr>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E301A8">
        <w:rPr>
          <w:rStyle w:val="StyleUnderline"/>
        </w:rPr>
        <w:t xml:space="preserve">During periods of economic crisis, national leaders have a counteracting motivation to </w:t>
      </w:r>
      <w:r w:rsidRPr="00E301A8">
        <w:rPr>
          <w:rStyle w:val="Emphasis"/>
        </w:rPr>
        <w:t>downplay such dangers</w:t>
      </w:r>
      <w:r w:rsidRPr="00E301A8">
        <w:rPr>
          <w:rStyle w:val="StyleUnderline"/>
        </w:rPr>
        <w:t>, so that the threats faced by a nation are manageable through available resources</w:t>
      </w:r>
      <w:r w:rsidRPr="00E301A8">
        <w:rPr>
          <w:sz w:val="16"/>
        </w:rPr>
        <w:t xml:space="preserve">. Economic difficulties provide a motivation for leaders to view equivocal signals from the international system in a way that is benign. To the extent that </w:t>
      </w:r>
      <w:r w:rsidRPr="00E301A8">
        <w:rPr>
          <w:rStyle w:val="StyleUnderline"/>
        </w:rPr>
        <w:t xml:space="preserve">rivalries are perpetuated because of threat inflation, economic downturns provide incentives to deflate the threat, potentially </w:t>
      </w:r>
      <w:r w:rsidRPr="00E301A8">
        <w:rPr>
          <w:rStyle w:val="Emphasis"/>
        </w:rPr>
        <w:t>disrupting cycles of competition and enmity</w:t>
      </w:r>
      <w:r w:rsidRPr="00E301A8">
        <w:rPr>
          <w:sz w:val="16"/>
        </w:rPr>
        <w:t xml:space="preserve">. </w:t>
      </w:r>
      <w:r w:rsidRPr="00E301A8">
        <w:rPr>
          <w:rStyle w:val="StyleUnderline"/>
        </w:rPr>
        <w:t>South Korean president Kim Dae-jong</w:t>
      </w:r>
      <w:r w:rsidRPr="00E301A8">
        <w:rPr>
          <w:sz w:val="16"/>
        </w:rPr>
        <w:t xml:space="preserve"> came to power </w:t>
      </w:r>
      <w:r w:rsidRPr="00E301A8">
        <w:rPr>
          <w:rStyle w:val="StyleUnderline"/>
        </w:rPr>
        <w:t>in the aftermath of the 1998 Asian economic crisis, pursued a “sunshine policy” toward the North</w:t>
      </w:r>
      <w:r w:rsidRPr="00E301A8">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E301A8">
        <w:rPr>
          <w:rStyle w:val="StyleUnderline"/>
        </w:rPr>
        <w:t>This creates incentives to economize threats, seeking political settlements where possible in order to focus remaining resources on competitions that can be won</w:t>
      </w:r>
      <w:r w:rsidRPr="00E301A8">
        <w:rPr>
          <w:sz w:val="16"/>
        </w:rPr>
        <w:t xml:space="preserve">. A concrete example: </w:t>
      </w:r>
      <w:r w:rsidRPr="00E301A8">
        <w:rPr>
          <w:rStyle w:val="StyleUnderline"/>
        </w:rPr>
        <w:t>in 1904, the chancellor to the Exchequer wrote</w:t>
      </w:r>
      <w:r w:rsidRPr="00E301A8">
        <w:rPr>
          <w:sz w:val="16"/>
        </w:rPr>
        <w:t xml:space="preserve"> his cabinet colleagues: </w:t>
      </w:r>
      <w:r w:rsidRPr="00E301A8">
        <w:rPr>
          <w:rStyle w:val="StyleUnderline"/>
        </w:rPr>
        <w:t>“[W]e must frankly admit that the financial resources of the United Kingdom are inadequate to do all that we should desire in the matter of Imperial defense.”</w:t>
      </w:r>
      <w:r w:rsidRPr="00E301A8">
        <w:rPr>
          <w:sz w:val="16"/>
        </w:rPr>
        <w:t xml:space="preserve">20 </w:t>
      </w:r>
      <w:r w:rsidRPr="00E301A8">
        <w:rPr>
          <w:rStyle w:val="StyleUnderline"/>
        </w:rPr>
        <w:t>The result was a British decision to minimize political disagreement with the United States</w:t>
      </w:r>
      <w:r w:rsidRPr="00E301A8">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E301A8">
        <w:rPr>
          <w:rStyle w:val="StyleUnderline"/>
        </w:rPr>
        <w:t>Economic downturns</w:t>
      </w:r>
      <w:r w:rsidRPr="00E301A8">
        <w:rPr>
          <w:sz w:val="16"/>
        </w:rPr>
        <w:t xml:space="preserve"> not only create incentives to cut spending, they </w:t>
      </w:r>
      <w:r w:rsidRPr="00E301A8">
        <w:rPr>
          <w:rStyle w:val="StyleUnderline"/>
        </w:rPr>
        <w:t xml:space="preserve">encourage </w:t>
      </w:r>
      <w:r w:rsidRPr="00E301A8">
        <w:rPr>
          <w:rStyle w:val="Emphasis"/>
        </w:rPr>
        <w:t>vigorous pursuit</w:t>
      </w:r>
      <w:r w:rsidRPr="00E301A8">
        <w:rPr>
          <w:rStyle w:val="StyleUnderline"/>
        </w:rPr>
        <w:t xml:space="preserve"> of opportunities for economic cooperation</w:t>
      </w:r>
      <w:r w:rsidRPr="00E301A8">
        <w:rPr>
          <w:sz w:val="16"/>
        </w:rPr>
        <w:t xml:space="preserve">. </w:t>
      </w:r>
      <w:r w:rsidRPr="00E301A8">
        <w:rPr>
          <w:rStyle w:val="StyleUnderline"/>
        </w:rPr>
        <w:t>This</w:t>
      </w:r>
      <w:r w:rsidRPr="00E301A8">
        <w:rPr>
          <w:sz w:val="16"/>
        </w:rPr>
        <w:t xml:space="preserve">, too, </w:t>
      </w:r>
      <w:r w:rsidRPr="00E301A8">
        <w:rPr>
          <w:rStyle w:val="StyleUnderline"/>
        </w:rPr>
        <w:t>can engender conciliatory behavior</w:t>
      </w:r>
      <w:r w:rsidRPr="00E301A8">
        <w:rPr>
          <w:sz w:val="16"/>
        </w:rPr>
        <w:t xml:space="preserve">. </w:t>
      </w:r>
      <w:r w:rsidRPr="00E301A8">
        <w:rPr>
          <w:rStyle w:val="StyleUnderline"/>
        </w:rPr>
        <w:t xml:space="preserve">Economic downturns can </w:t>
      </w:r>
      <w:r w:rsidRPr="00E301A8">
        <w:rPr>
          <w:rStyle w:val="Emphasis"/>
        </w:rPr>
        <w:t>increase motives to pursue trade</w:t>
      </w:r>
      <w:r w:rsidRPr="00E301A8">
        <w:rPr>
          <w:rStyle w:val="StyleUnderline"/>
        </w:rPr>
        <w:t xml:space="preserve"> and investment</w:t>
      </w:r>
      <w:r w:rsidRPr="00E301A8">
        <w:rPr>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E301A8">
        <w:rPr>
          <w:rStyle w:val="StyleUnderline"/>
        </w:rPr>
        <w:t>economic aid is sometimes used as an inducement for adversaries to set aside a political dispute</w:t>
      </w:r>
      <w:r w:rsidRPr="00E301A8">
        <w:rPr>
          <w:sz w:val="16"/>
        </w:rPr>
        <w:t xml:space="preserve">. This aid can either serve as a side payment from one rival to another, or it can be offered by a third party to one or both rivals as an incentive to set aside lingering disputes. </w:t>
      </w:r>
      <w:r w:rsidRPr="00E301A8">
        <w:rPr>
          <w:rStyle w:val="StyleUnderline"/>
        </w:rPr>
        <w:t>Such aid is more attractive during periods of economic turmoil than during periods of comparative normalcy</w:t>
      </w:r>
      <w:r w:rsidRPr="00E301A8">
        <w:rPr>
          <w:sz w:val="16"/>
        </w:rPr>
        <w:t xml:space="preserve">. In South Asia, </w:t>
      </w:r>
      <w:r w:rsidRPr="00E301A8">
        <w:rPr>
          <w:rStyle w:val="StyleUnderline"/>
        </w:rPr>
        <w:t>India and Pakistan struggled from 1947 to 1960 with</w:t>
      </w:r>
      <w:r w:rsidRPr="00E301A8">
        <w:rPr>
          <w:sz w:val="16"/>
        </w:rPr>
        <w:t xml:space="preserve"> how to manage </w:t>
      </w:r>
      <w:r w:rsidRPr="00E301A8">
        <w:rPr>
          <w:rStyle w:val="StyleUnderline"/>
        </w:rPr>
        <w:t>water</w:t>
      </w:r>
      <w:r w:rsidRPr="00E301A8">
        <w:rPr>
          <w:sz w:val="16"/>
        </w:rPr>
        <w:t xml:space="preserve"> resources in the Indus Rivers basin, inheriting a canal system meant to service pre-partitioned India. </w:t>
      </w:r>
      <w:r w:rsidRPr="00E301A8">
        <w:rPr>
          <w:rStyle w:val="StyleUnderline"/>
        </w:rPr>
        <w:t>Pakistan, suffering an economic downturn, and India, reliant on foreign aid to avert economic crisis, agreed to an Indus Waters Treaty in 1960</w:t>
      </w:r>
      <w:r w:rsidRPr="00E301A8">
        <w:rPr>
          <w:sz w:val="16"/>
        </w:rPr>
        <w:t xml:space="preserve"> to resolve the lingering dispute, made possible in substantial part because of World Bank financing that was especially attractive to the struggling economies. In the Middle East, </w:t>
      </w:r>
      <w:r w:rsidRPr="00E301A8">
        <w:rPr>
          <w:rStyle w:val="StyleUnderline"/>
        </w:rPr>
        <w:t>Egypt and Israel</w:t>
      </w:r>
      <w:r w:rsidRPr="00E301A8">
        <w:rPr>
          <w:sz w:val="16"/>
        </w:rPr>
        <w:t xml:space="preserve"> </w:t>
      </w:r>
      <w:r w:rsidRPr="00E301A8">
        <w:rPr>
          <w:rStyle w:val="StyleUnderline"/>
        </w:rPr>
        <w:t>made the hard choices necessary for the Camp David accord in 1979 precisely because the Sadat and Begin governments faced difficult economic situations</w:t>
      </w:r>
      <w:r w:rsidRPr="00E301A8">
        <w:rPr>
          <w:sz w:val="16"/>
        </w:rPr>
        <w:t xml:space="preserve"> at home </w:t>
      </w:r>
      <w:r w:rsidRPr="00E301A8">
        <w:rPr>
          <w:rStyle w:val="StyleUnderline"/>
        </w:rPr>
        <w:t>that made the U.S. aid guarantee</w:t>
      </w:r>
      <w:r w:rsidRPr="00E301A8">
        <w:rPr>
          <w:sz w:val="16"/>
        </w:rPr>
        <w:t xml:space="preserve"> in exchange for a peace agreement especially </w:t>
      </w:r>
      <w:r w:rsidRPr="00E301A8">
        <w:rPr>
          <w:rStyle w:val="StyleUnderline"/>
        </w:rPr>
        <w:t>attractive</w:t>
      </w:r>
      <w:r w:rsidRPr="00E301A8">
        <w:rPr>
          <w:sz w:val="16"/>
        </w:rPr>
        <w:t xml:space="preserve">.21 </w:t>
      </w:r>
      <w:r w:rsidRPr="00E301A8">
        <w:rPr>
          <w:rStyle w:val="StyleUnderline"/>
        </w:rPr>
        <w:t>In 1982, the Yemen’s People’s Republic agreed to stop its attempts to destabilize Oman, because otherwise Yemen would not receive economic assistance from Arab oil producing states</w:t>
      </w:r>
      <w:r w:rsidRPr="00E301A8">
        <w:rPr>
          <w:sz w:val="16"/>
        </w:rPr>
        <w:t xml:space="preserve"> that it desperately needed.22 In the late </w:t>
      </w:r>
      <w:r w:rsidRPr="00E301A8">
        <w:rPr>
          <w:rStyle w:val="StyleUnderline"/>
        </w:rPr>
        <w:t>1990s</w:t>
      </w:r>
      <w:r w:rsidRPr="00E301A8">
        <w:rPr>
          <w:sz w:val="16"/>
        </w:rPr>
        <w:t xml:space="preserve">, </w:t>
      </w:r>
      <w:r w:rsidRPr="00E301A8">
        <w:rPr>
          <w:rStyle w:val="StyleUnderline"/>
        </w:rPr>
        <w:t>El Niño-induced flooding devastated Ecuador and Peru, spurring reconciliation as leaders sought to increase trade, secure investment, and slash military expenditures</w:t>
      </w:r>
      <w:r w:rsidRPr="00E301A8">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E301A8">
        <w:rPr>
          <w:rStyle w:val="Emphasis"/>
        </w:rPr>
        <w:t xml:space="preserve">Economic Downturns Can Cause Meaningful Leadership Change </w:t>
      </w:r>
      <w:r w:rsidRPr="00E301A8">
        <w:rPr>
          <w:sz w:val="16"/>
        </w:rPr>
        <w:t xml:space="preserve">The above mechanisms have identified how economic difficulties can alter the preferences of an incumbent leader. Additionally, </w:t>
      </w:r>
      <w:r w:rsidRPr="00E301A8">
        <w:rPr>
          <w:rStyle w:val="StyleUnderline"/>
        </w:rPr>
        <w:t>economic crises can lead to leadership turnover and</w:t>
      </w:r>
      <w:r w:rsidRPr="00E301A8">
        <w:rPr>
          <w:sz w:val="16"/>
        </w:rPr>
        <w:t xml:space="preserve">, during periods of difficulty, </w:t>
      </w:r>
      <w:r w:rsidRPr="00E301A8">
        <w:rPr>
          <w:rStyle w:val="StyleUnderline"/>
        </w:rPr>
        <w:t xml:space="preserve">the selection process that determines new leadership can </w:t>
      </w:r>
      <w:r w:rsidRPr="00E301A8">
        <w:rPr>
          <w:rStyle w:val="Emphasis"/>
        </w:rPr>
        <w:t>loosen ideological strictures</w:t>
      </w:r>
      <w:r w:rsidRPr="00E301A8">
        <w:rPr>
          <w:rStyle w:val="StyleUnderline"/>
        </w:rPr>
        <w:t xml:space="preserve"> that relate to extant rivalries</w:t>
      </w:r>
      <w:r w:rsidRPr="00E301A8">
        <w:rPr>
          <w:sz w:val="16"/>
        </w:rPr>
        <w:t xml:space="preserve">. </w:t>
      </w:r>
      <w:r w:rsidRPr="00E301A8">
        <w:rPr>
          <w:rStyle w:val="StyleUnderline"/>
        </w:rPr>
        <w:t>Leaders may be selected based on judgments about their ability to cope with economic problems, with greater elite acceptance of ideological heterogeneity in foreign policy beliefs</w:t>
      </w:r>
      <w:r w:rsidRPr="00E301A8">
        <w:rPr>
          <w:sz w:val="16"/>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E301A8">
        <w:rPr>
          <w:rStyle w:val="StyleUnderline"/>
        </w:rPr>
        <w:t>those who are willing to alter or adjust the hallowed precepts of the existing identity and its associated practices are more likely to assume power</w:t>
      </w:r>
      <w:r w:rsidRPr="00E301A8">
        <w:rPr>
          <w:sz w:val="16"/>
        </w:rPr>
        <w:t xml:space="preserve">.”26 </w:t>
      </w:r>
      <w:r w:rsidRPr="00E301A8">
        <w:rPr>
          <w:rStyle w:val="StyleUnderline"/>
        </w:rPr>
        <w:t xml:space="preserve">Economic crisis, then, can spur incumbent leaders to either </w:t>
      </w:r>
      <w:r w:rsidRPr="00E301A8">
        <w:rPr>
          <w:rStyle w:val="Emphasis"/>
        </w:rPr>
        <w:t>abandon the “baggage” of rivalry</w:t>
      </w:r>
      <w:r w:rsidRPr="00E301A8">
        <w:rPr>
          <w:rStyle w:val="StyleUnderline"/>
        </w:rPr>
        <w:t xml:space="preserve"> or facilitate the selection of new leaders that do not carry such baggage. The most well-known example of an incumbent selectorate looking for a reformer</w:t>
      </w:r>
      <w:r w:rsidRPr="00E301A8">
        <w:rPr>
          <w:sz w:val="16"/>
        </w:rPr>
        <w:t xml:space="preserve">, even one without much foreign policy experience, </w:t>
      </w:r>
      <w:r w:rsidRPr="00E301A8">
        <w:rPr>
          <w:rStyle w:val="StyleUnderline"/>
        </w:rPr>
        <w:t>involves Mikhail Gorbachev’s ascension</w:t>
      </w:r>
      <w:r w:rsidRPr="00E301A8">
        <w:rPr>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rsidR="00441E88" w:rsidRPr="00E301A8" w:rsidRDefault="00441E88" w:rsidP="00441E88">
      <w:pPr>
        <w:pStyle w:val="Heading3"/>
      </w:pPr>
      <w:r w:rsidRPr="00E301A8">
        <w:t>1NC – AT: Global Econ</w:t>
      </w:r>
    </w:p>
    <w:p w:rsidR="00441E88" w:rsidRPr="00E301A8" w:rsidRDefault="00441E88" w:rsidP="00441E88">
      <w:pPr>
        <w:pStyle w:val="Heading4"/>
      </w:pPr>
      <w:r w:rsidRPr="00E301A8">
        <w:t xml:space="preserve">The global economy is </w:t>
      </w:r>
      <w:r w:rsidRPr="00E301A8">
        <w:rPr>
          <w:u w:val="single"/>
        </w:rPr>
        <w:t>resilient</w:t>
      </w:r>
      <w:r w:rsidRPr="00E301A8">
        <w:t xml:space="preserve"> – </w:t>
      </w:r>
      <w:r w:rsidRPr="00E301A8">
        <w:rPr>
          <w:u w:val="single"/>
        </w:rPr>
        <w:t>every</w:t>
      </w:r>
      <w:r w:rsidRPr="00E301A8">
        <w:t xml:space="preserve"> empiric proves. </w:t>
      </w:r>
    </w:p>
    <w:p w:rsidR="00441E88" w:rsidRPr="00E301A8" w:rsidRDefault="00441E88" w:rsidP="00441E88">
      <w:pPr>
        <w:rPr>
          <w:b/>
          <w:sz w:val="16"/>
        </w:rPr>
      </w:pPr>
      <w:r w:rsidRPr="00E301A8">
        <w:rPr>
          <w:rStyle w:val="Style13ptBold"/>
        </w:rPr>
        <w:t xml:space="preserve">Drezner ‘12 </w:t>
      </w:r>
      <w:r w:rsidRPr="00E301A8">
        <w:rPr>
          <w:sz w:val="16"/>
        </w:rPr>
        <w:t>(Daniel, an American professor of international politics at The Fletcher School of Law and Diplomacy at Tufts University, Drezner graduated from Williams College with a B.A. in 1990. He received his M.A. and Ph.D. degree from Stanford University, “The Irony of Global Economic Governance The System Worked, International Institutions and Global Governance, 10/12” https://www.cfr.org/sites/default/files/pdf/2012/09/IIGG_WorkingPaper9_Drezner.pdf//GHS-ER)</w:t>
      </w:r>
    </w:p>
    <w:p w:rsidR="00441E88" w:rsidRPr="00E301A8" w:rsidRDefault="00441E88" w:rsidP="00441E88">
      <w:pPr>
        <w:rPr>
          <w:sz w:val="16"/>
        </w:rPr>
      </w:pPr>
      <w:r w:rsidRPr="00E301A8">
        <w:rPr>
          <w:rStyle w:val="StyleUnderline"/>
        </w:rPr>
        <w:t>The 2008 financial crisis posed the biggest challenge to the global economy since the Great Depression and provided a severe “stress test” for global economic governance</w:t>
      </w:r>
      <w:r w:rsidRPr="00E301A8">
        <w:rPr>
          <w:sz w:val="16"/>
        </w:rPr>
        <w:t xml:space="preserve">. </w:t>
      </w:r>
      <w:r w:rsidRPr="00E301A8">
        <w:rPr>
          <w:rStyle w:val="StyleUnderline"/>
        </w:rPr>
        <w:t>A review of economic out- comes, policy outputs, and institutional resilience reveals that these regimes performed well</w:t>
      </w:r>
      <w:r w:rsidRPr="00E301A8">
        <w:rPr>
          <w:sz w:val="16"/>
        </w:rPr>
        <w:t xml:space="preserve"> during the acute phase of the crisis, </w:t>
      </w:r>
      <w:r w:rsidRPr="00E301A8">
        <w:rPr>
          <w:rStyle w:val="StyleUnderline"/>
        </w:rPr>
        <w:t>ensuring the continuation of an open global economy</w:t>
      </w:r>
      <w:r w:rsidRPr="00E301A8">
        <w:rPr>
          <w:sz w:val="16"/>
        </w:rPr>
        <w:t xml:space="preserve">. Even though some policy outcomes have been less than optimal, international institutions and frameworks performed contrary to expectations. </w:t>
      </w:r>
      <w:r w:rsidRPr="00E301A8">
        <w:rPr>
          <w:rStyle w:val="StyleUnderline"/>
        </w:rPr>
        <w:t xml:space="preserve">Simply put, the system worked. </w:t>
      </w:r>
      <w:r w:rsidRPr="00E301A8">
        <w:rPr>
          <w:sz w:val="16"/>
        </w:rPr>
        <w:t xml:space="preserve">During the first ten months of the Great Recession, global stock market capitalization plummeted lower as a percentage of its precrisis level than during the first ten months of the Great Depression.1 Housing prices in the United States declined more than twice as much as they did during the Great Depression.2 </w:t>
      </w:r>
      <w:r w:rsidRPr="00E301A8">
        <w:rPr>
          <w:rStyle w:val="StyleUnderline"/>
        </w:rPr>
        <w:t>The global decline in asset values led to aggregate losses of $27 trillion in 2008</w:t>
      </w:r>
      <w:r w:rsidRPr="00E301A8">
        <w:rPr>
          <w:sz w:val="16"/>
        </w:rPr>
        <w:t xml:space="preserve">—a half- year’s worth of global economic output.3 Global unemployment increased by an estimated fourteen million people in 2008 alone.4 Nearly four years after the crisis, concerns about systemic risk still continue.5 </w:t>
      </w:r>
      <w:r w:rsidRPr="00E301A8">
        <w:rPr>
          <w:rStyle w:val="StyleUnderline"/>
        </w:rPr>
        <w:t>The demand for global economic governance structures to perform effectively is at its greatest during crises</w:t>
      </w:r>
      <w:r w:rsidRPr="00E301A8">
        <w:rPr>
          <w:sz w:val="16"/>
        </w:rPr>
        <w:t xml:space="preserve">. </w:t>
      </w:r>
      <w:r w:rsidRPr="00E301A8">
        <w:rPr>
          <w:rStyle w:val="StyleUnderline"/>
        </w:rPr>
        <w:t>An open global economy lessens the stagnation that comes from a financial crisis, preventing a downturn from metastasizing into another Great Depression</w:t>
      </w:r>
      <w:r w:rsidRPr="00E301A8">
        <w:rPr>
          <w:sz w:val="16"/>
        </w:rPr>
        <w:t xml:space="preserve">. One of the primary purposes of multilateral economic institutions is to provide global public goods—such as keeping barriers to cross-border exchange low. Even if states are the primary actors in world politics, they rely on a bevy of acronym-laden institutions—the International Monetary Fund (IMF), World Trade Organization (WTO), Bank for International Settlements (BIS), and Group of Twenty (G20)—to coordinate action on the global scale. International institutions can be the policymaker’s pacifier. In an anarchic world, </w:t>
      </w:r>
      <w:r w:rsidRPr="00E301A8">
        <w:rPr>
          <w:rStyle w:val="StyleUnderline"/>
        </w:rPr>
        <w:t>these structures reduce uncertainty for all participating actors. When they function well, they facilitate communication and foster shared understanding between policy principals</w:t>
      </w:r>
      <w:r w:rsidRPr="00E301A8">
        <w:rPr>
          <w:sz w:val="16"/>
        </w:rPr>
        <w:t xml:space="preserve">. When they function poorly, a lack of trust and a surfeit of uncertainty stymies responsible authorities from co- operating. </w:t>
      </w:r>
      <w:r w:rsidRPr="00E301A8">
        <w:rPr>
          <w:rStyle w:val="StyleUnderline"/>
        </w:rPr>
        <w:t>Since the great recession began, there has been no shortage of scorn for the state of global economic governance</w:t>
      </w:r>
      <w:r w:rsidRPr="00E301A8">
        <w:rPr>
          <w:sz w:val="16"/>
        </w:rPr>
        <w:t xml:space="preserve"> among pundit and scholars. </w:t>
      </w:r>
      <w:r w:rsidRPr="00E301A8">
        <w:rPr>
          <w:rStyle w:val="StyleUnderline"/>
        </w:rPr>
        <w:t>Nevertheless, a closer look at the global response to the financial crisis reveals a more optimistic picture.</w:t>
      </w:r>
      <w:r w:rsidRPr="00E301A8">
        <w:rPr>
          <w:sz w:val="16"/>
        </w:rPr>
        <w:t xml:space="preserve"> </w:t>
      </w:r>
      <w:r w:rsidRPr="00E301A8">
        <w:rPr>
          <w:rStyle w:val="StyleUnderline"/>
        </w:rPr>
        <w:t>Despite initial shocks</w:t>
      </w:r>
      <w:r w:rsidRPr="00E301A8">
        <w:rPr>
          <w:sz w:val="16"/>
        </w:rPr>
        <w:t xml:space="preserve"> that were more severe than the 1929 financial crisis, </w:t>
      </w:r>
      <w:r w:rsidRPr="00E301A8">
        <w:rPr>
          <w:u w:val="single"/>
        </w:rPr>
        <w:t>nat</w:t>
      </w:r>
      <w:r w:rsidRPr="00E301A8">
        <w:rPr>
          <w:rStyle w:val="StyleUnderline"/>
        </w:rPr>
        <w:t xml:space="preserve">ional policy elites and multilateral economic institutions responded quickly and robustly. </w:t>
      </w:r>
      <w:r w:rsidRPr="00E301A8">
        <w:rPr>
          <w:rStyle w:val="Emphasis"/>
        </w:rPr>
        <w:t>Whether one looks at economic outcomes, policy outputs, or institutional resilience, global economic governance structures have</w:t>
      </w:r>
      <w:r w:rsidRPr="00E301A8">
        <w:rPr>
          <w:rStyle w:val="StyleUnderline"/>
        </w:rPr>
        <w:t xml:space="preserve"> either </w:t>
      </w:r>
      <w:r w:rsidRPr="00E301A8">
        <w:rPr>
          <w:rStyle w:val="Emphasis"/>
        </w:rPr>
        <w:t>reinforced or improved upon the status quo since the collapse</w:t>
      </w:r>
      <w:r w:rsidRPr="00E301A8">
        <w:rPr>
          <w:sz w:val="16"/>
        </w:rPr>
        <w:t xml:space="preserve"> of the subprime mortgage bubble. To be sure, there remain areas where governance has either faltered or failed, but on the whole, the global regime worked.</w:t>
      </w:r>
    </w:p>
    <w:p w:rsidR="00441E88" w:rsidRPr="00E301A8" w:rsidRDefault="00441E88" w:rsidP="00441E88">
      <w:pPr>
        <w:pStyle w:val="Heading3"/>
      </w:pPr>
      <w:r w:rsidRPr="00E301A8">
        <w:t>1NC – AT: Recession</w:t>
      </w:r>
    </w:p>
    <w:p w:rsidR="00441E88" w:rsidRPr="00E301A8" w:rsidRDefault="00441E88" w:rsidP="00441E88">
      <w:pPr>
        <w:pStyle w:val="Heading4"/>
      </w:pPr>
      <w:r w:rsidRPr="00E301A8">
        <w:t xml:space="preserve">Only a </w:t>
      </w:r>
      <w:r w:rsidRPr="00E301A8">
        <w:rPr>
          <w:u w:val="single"/>
        </w:rPr>
        <w:t>10% chance</w:t>
      </w:r>
      <w:r w:rsidRPr="00E301A8">
        <w:t xml:space="preserve"> of recession.</w:t>
      </w:r>
    </w:p>
    <w:p w:rsidR="00441E88" w:rsidRPr="00E301A8" w:rsidRDefault="00441E88" w:rsidP="00441E88">
      <w:pPr>
        <w:rPr>
          <w:sz w:val="16"/>
        </w:rPr>
      </w:pPr>
      <w:r w:rsidRPr="00E301A8">
        <w:rPr>
          <w:rStyle w:val="Style13ptBold"/>
        </w:rPr>
        <w:t>Reuters ‘17</w:t>
      </w:r>
      <w:r w:rsidRPr="00E301A8">
        <w:rPr>
          <w:sz w:val="16"/>
        </w:rPr>
        <w:t xml:space="preserve">- Reuters is an international news agency headquartered in London, United Kingdom. It is a division of Thomson Reuters, (“US Recession Remote in next 12 Months: Deutsche Bank,” Reuters, 13 June 2017, </w:t>
      </w:r>
      <w:hyperlink r:id="rId101" w:history="1">
        <w:r w:rsidRPr="00E301A8">
          <w:rPr>
            <w:sz w:val="16"/>
          </w:rPr>
          <w:t>https://www.reuters.com/article/us-usa-recession-deutsche-bank-idUSKBN1931X5 //</w:t>
        </w:r>
      </w:hyperlink>
      <w:r w:rsidRPr="00E301A8">
        <w:rPr>
          <w:sz w:val="16"/>
        </w:rPr>
        <w:t xml:space="preserve"> CGM</w:t>
      </w:r>
    </w:p>
    <w:p w:rsidR="00441E88" w:rsidRPr="00E301A8" w:rsidRDefault="00441E88" w:rsidP="00441E88">
      <w:pPr>
        <w:rPr>
          <w:rStyle w:val="StyleUnderline"/>
        </w:rPr>
      </w:pPr>
      <w:r w:rsidRPr="00E301A8">
        <w:rPr>
          <w:rStyle w:val="StyleUnderline"/>
        </w:rPr>
        <w:t xml:space="preserve">Chances are remote the U.S. economy will fall into a recession in the next 12 months despite a recent flattening of the U.S. yield curve suggesting growing recession risk, Deutsche Bank's economists said on Monday. Based on other bond market indicators, they estimated </w:t>
      </w:r>
      <w:r w:rsidRPr="00E301A8">
        <w:rPr>
          <w:rStyle w:val="Emphasis"/>
        </w:rPr>
        <w:t xml:space="preserve">the probability of a U.S. recession from now to June 2018 at less than 10 percent. </w:t>
      </w:r>
      <w:r w:rsidRPr="00E301A8">
        <w:rPr>
          <w:sz w:val="16"/>
        </w:rPr>
        <w:t xml:space="preserve">This compared with the yield curve, or the gap between long-dated and short-dated yields, which currently implies roughly a 33 percent chance of a recession. </w:t>
      </w:r>
      <w:r w:rsidRPr="00E301A8">
        <w:rPr>
          <w:rStyle w:val="StyleUnderline"/>
        </w:rPr>
        <w:t xml:space="preserve">"Despite this development, we do not see U.S. recession risk as particularly elevated; indeed, we think it is quite low for the next year," Deutsche Bank economists wrote in a research note. Historically, a sharp flattening of the yield curve has preceded a recession as traders pile into longer-dated Treasuries in anticipation of an economic contraction. </w:t>
      </w:r>
      <w:r w:rsidRPr="00E301A8">
        <w:rPr>
          <w:sz w:val="16"/>
        </w:rPr>
        <w:t xml:space="preserve">On Monday, the two-year to 10-year portion of the Treasury yield curve flattened to 83.80 basis points, its tightest since early October. It reached nearly 137 basis points in December, which was its steepest level in a year, Tradeweb data showed. </w:t>
      </w:r>
      <w:r w:rsidRPr="00E301A8">
        <w:rPr>
          <w:rStyle w:val="StyleUnderline"/>
        </w:rPr>
        <w:t>Analysts and traders have attributed the curve flattening to doubts about any forthcoming fiscal stimulus from Washington and recent economic data that fell short of expectations. Still, some aspects of the U.S. economy such as the labor market and housing continue to perform well without signs they will overheat in the next 12 months, Deutsche Bank economists said.</w:t>
      </w:r>
    </w:p>
    <w:p w:rsidR="00441E88" w:rsidRPr="00E301A8" w:rsidRDefault="00441E88" w:rsidP="00441E88">
      <w:pPr>
        <w:pStyle w:val="Heading3"/>
      </w:pPr>
      <w:r w:rsidRPr="00E301A8">
        <w:t>1NC – AT: Stability</w:t>
      </w:r>
    </w:p>
    <w:p w:rsidR="00441E88" w:rsidRPr="00E301A8" w:rsidRDefault="00441E88" w:rsidP="00441E88">
      <w:pPr>
        <w:pStyle w:val="Heading4"/>
      </w:pPr>
      <w:r w:rsidRPr="00E301A8">
        <w:t>No relationship between growth and stability – best studies.</w:t>
      </w:r>
    </w:p>
    <w:p w:rsidR="00441E88" w:rsidRPr="00E301A8" w:rsidRDefault="00441E88" w:rsidP="00441E88">
      <w:pPr>
        <w:rPr>
          <w:sz w:val="16"/>
        </w:rPr>
      </w:pPr>
      <w:r w:rsidRPr="00E301A8">
        <w:rPr>
          <w:rStyle w:val="Style13ptBold"/>
        </w:rPr>
        <w:t>Brandt &amp; Ulfelder ‘11</w:t>
      </w:r>
      <w:r w:rsidRPr="00E301A8">
        <w:rPr>
          <w:sz w:val="16"/>
        </w:rPr>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441E88" w:rsidRPr="00E301A8" w:rsidRDefault="00441E88" w:rsidP="00441E88">
      <w:pPr>
        <w:rPr>
          <w:sz w:val="16"/>
        </w:rPr>
      </w:pPr>
      <w:r w:rsidRPr="00E301A8">
        <w:rPr>
          <w:sz w:val="16"/>
        </w:rPr>
        <w:t xml:space="preserve">These </w:t>
      </w:r>
      <w:r w:rsidRPr="00E301A8">
        <w:rPr>
          <w:rStyle w:val="StyleUnderline"/>
        </w:rPr>
        <w:t>statements anticipating political fallout from the global economic crisis</w:t>
      </w:r>
      <w:r w:rsidRPr="00E301A8">
        <w:rPr>
          <w:sz w:val="16"/>
        </w:rPr>
        <w:t xml:space="preserve"> of 2008–2010 </w:t>
      </w:r>
      <w:r w:rsidRPr="00E301A8">
        <w:rPr>
          <w:rStyle w:val="StyleUnderline"/>
        </w:rPr>
        <w:t>reflect a widely held view that economic growth has rapid and profound effects on countries’ political stability.</w:t>
      </w:r>
      <w:r w:rsidRPr="00E301A8">
        <w:rPr>
          <w:sz w:val="16"/>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E301A8">
        <w:rPr>
          <w:rStyle w:val="StyleUnderline"/>
        </w:rPr>
        <w:t>When growth slows</w:t>
      </w:r>
      <w:r w:rsidRPr="00E301A8">
        <w:rPr>
          <w:sz w:val="16"/>
        </w:rPr>
        <w:t xml:space="preserve">, however, citizens and cronies alike are presumed to grow frustrated with their governments, and the leaders at the receiving end of that frustration are thought to lack the financial resources to respond effectively. </w:t>
      </w:r>
      <w:r w:rsidRPr="00E301A8">
        <w:rPr>
          <w:rStyle w:val="StyleUnderline"/>
        </w:rPr>
        <w:t>The expected result is an increase in the risks of social unrest, civil war, coup attempts, and regime breakdown.</w:t>
      </w:r>
      <w:r w:rsidRPr="00E301A8">
        <w:rPr>
          <w:sz w:val="16"/>
        </w:rPr>
        <w:t xml:space="preserve"> </w:t>
      </w:r>
      <w:r w:rsidRPr="00E301A8">
        <w:rPr>
          <w:rStyle w:val="StyleUnderline"/>
        </w:rPr>
        <w:t>Although it is pervasive, the assumption that countries’ economic growth rates strongly affect their political stability has not been subjected to a great deal of careful empirical analysis, and evidence from social science research to date does not unambiguously support it.</w:t>
      </w:r>
      <w:r w:rsidRPr="00E301A8">
        <w:rPr>
          <w:sz w:val="16"/>
        </w:rPr>
        <w:t xml:space="preserve"> </w:t>
      </w:r>
      <w:r w:rsidRPr="00E301A8">
        <w:rPr>
          <w:rStyle w:val="StyleUnderline"/>
        </w:rPr>
        <w:t>Theoretical models</w:t>
      </w:r>
      <w:r w:rsidRPr="00E301A8">
        <w:rPr>
          <w:sz w:val="16"/>
        </w:rPr>
        <w:t xml:space="preserve"> of civil wars, coups d’etat, and transitions to and from democracy often </w:t>
      </w:r>
      <w:r w:rsidRPr="00E301A8">
        <w:rPr>
          <w:rStyle w:val="StyleUnderline"/>
        </w:rPr>
        <w:t>specify slow economic growth as a</w:t>
      </w:r>
      <w:r w:rsidRPr="00E301A8">
        <w:rPr>
          <w:sz w:val="16"/>
        </w:rPr>
        <w:t xml:space="preserve">n important cause or </w:t>
      </w:r>
      <w:r w:rsidRPr="00E301A8">
        <w:rPr>
          <w:rStyle w:val="StyleUnderline"/>
        </w:rPr>
        <w:t>catalyst</w:t>
      </w:r>
      <w:r w:rsidRPr="00E301A8">
        <w:rPr>
          <w:sz w:val="16"/>
        </w:rPr>
        <w:t xml:space="preserve"> of those events, </w:t>
      </w:r>
      <w:r w:rsidRPr="00E301A8">
        <w:rPr>
          <w:rStyle w:val="StyleUnderline"/>
        </w:rPr>
        <w:t>but empirical studies on the effects of economic growth on these phenomena have produced mixed results.</w:t>
      </w:r>
      <w:r w:rsidRPr="00E301A8">
        <w:rPr>
          <w:sz w:val="16"/>
        </w:rPr>
        <w:t xml:space="preserve"> Meanwhile, </w:t>
      </w:r>
      <w:r w:rsidRPr="00E301A8">
        <w:rPr>
          <w:rStyle w:val="StyleUnderline"/>
        </w:rPr>
        <w:t xml:space="preserve">the effects of economic growth on the occurrence or incidence of social unrest seem to have </w:t>
      </w:r>
      <w:r w:rsidRPr="00E301A8">
        <w:rPr>
          <w:rStyle w:val="Emphasis"/>
        </w:rPr>
        <w:t>hardly been studied in recent years</w:t>
      </w:r>
      <w:r w:rsidRPr="00E301A8">
        <w:rPr>
          <w:sz w:val="16"/>
        </w:rPr>
        <w:t xml:space="preserve">, as empirical analysis of contentious collective action has concentrated on political opportunity structures and dynamics of protest and repression. </w:t>
      </w:r>
      <w:r w:rsidRPr="00E301A8">
        <w:rPr>
          <w:rStyle w:val="StyleUnderline"/>
        </w:rPr>
        <w:t>This paper helps fill that gap by rigorously re-examining the effects of short-term variations in economic growth on the occurrence of several forms of political instability in countries worldwide over the past few decades</w:t>
      </w:r>
      <w:r w:rsidRPr="00E301A8">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E301A8">
        <w:rPr>
          <w:rStyle w:val="StyleUnderline"/>
        </w:rPr>
        <w:t>ours is the first statistical study of this relationship</w:t>
      </w:r>
      <w:r w:rsidRPr="00E301A8">
        <w:rPr>
          <w:sz w:val="16"/>
        </w:rPr>
        <w:t xml:space="preserve"> to simultaneously address the possibility of nonlinearity and problems of endogeneity. As such, we believe </w:t>
      </w:r>
      <w:r w:rsidRPr="00E301A8">
        <w:rPr>
          <w:rStyle w:val="StyleUnderline"/>
        </w:rPr>
        <w:t>this paper offers what is probably the most rigorous general evaluation of this argument to date.</w:t>
      </w:r>
      <w:r w:rsidRPr="00E301A8">
        <w:rPr>
          <w:sz w:val="16"/>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E301A8">
        <w:rPr>
          <w:rStyle w:val="StyleUnderline"/>
        </w:rPr>
        <w:t>the relationship between economic growth and political stability is neither as uniform nor as strong as the conventional wisdom(s) presume(s)</w:t>
      </w:r>
      <w:r w:rsidRPr="00E301A8">
        <w:rPr>
          <w:sz w:val="16"/>
        </w:rPr>
        <w:t xml:space="preserve">. We think </w:t>
      </w:r>
      <w:r w:rsidRPr="00E301A8">
        <w:rPr>
          <w:rStyle w:val="StyleUnderline"/>
        </w:rPr>
        <w:t>these findings</w:t>
      </w:r>
      <w:r w:rsidRPr="00E301A8">
        <w:rPr>
          <w:sz w:val="16"/>
        </w:rPr>
        <w:t xml:space="preserve"> also </w:t>
      </w:r>
      <w:r w:rsidRPr="00E301A8">
        <w:rPr>
          <w:rStyle w:val="StyleUnderline"/>
        </w:rPr>
        <w:t>help explain why the global recession of 2008–2010 has failed thus far to produce the wave of coups and regime failures that some observers had anticipated, in spite of the expected and apparent uptick in social unrest associated with the crisis</w:t>
      </w:r>
      <w:r w:rsidRPr="00E301A8">
        <w:rPr>
          <w:sz w:val="16"/>
        </w:rPr>
        <w:t>.</w:t>
      </w:r>
    </w:p>
    <w:p w:rsidR="00441E88" w:rsidRDefault="00441E88" w:rsidP="00441E88">
      <w:pPr>
        <w:pStyle w:val="Heading3"/>
      </w:pPr>
      <w:r w:rsidRPr="00E301A8">
        <w:t xml:space="preserve">2NC – </w:t>
      </w:r>
      <w:r>
        <w:t>High Now</w:t>
      </w:r>
    </w:p>
    <w:p w:rsidR="00441E88" w:rsidRDefault="00441E88" w:rsidP="00441E88">
      <w:pPr>
        <w:pStyle w:val="Heading4"/>
      </w:pPr>
      <w:r>
        <w:t xml:space="preserve">The US economy is </w:t>
      </w:r>
      <w:r w:rsidRPr="00D363AF">
        <w:rPr>
          <w:u w:val="single"/>
        </w:rPr>
        <w:t>gaining strength</w:t>
      </w:r>
      <w:r>
        <w:t xml:space="preserve"> – </w:t>
      </w:r>
    </w:p>
    <w:p w:rsidR="00441E88" w:rsidRDefault="00441E88" w:rsidP="00441E88">
      <w:pPr>
        <w:pStyle w:val="Heading4"/>
      </w:pPr>
      <w:r>
        <w:t xml:space="preserve">1) </w:t>
      </w:r>
      <w:r>
        <w:rPr>
          <w:u w:val="single"/>
        </w:rPr>
        <w:t>Stock markets</w:t>
      </w:r>
      <w:r>
        <w:t xml:space="preserve">. </w:t>
      </w:r>
    </w:p>
    <w:p w:rsidR="00441E88" w:rsidRPr="00DB5CA5" w:rsidRDefault="00441E88" w:rsidP="00441E88">
      <w:pPr>
        <w:rPr>
          <w:sz w:val="16"/>
        </w:rPr>
      </w:pPr>
      <w:r w:rsidRPr="00DB5CA5">
        <w:rPr>
          <w:rStyle w:val="Style13ptBold"/>
        </w:rPr>
        <w:t>Siegel ‘7/20</w:t>
      </w:r>
      <w:r>
        <w:t xml:space="preserve"> </w:t>
      </w:r>
      <w:r w:rsidRPr="00DB5CA5">
        <w:rPr>
          <w:sz w:val="16"/>
        </w:rPr>
        <w:t xml:space="preserve">(Jeremy; Russell E. Palmer Professor of Finance at the Wharton School of the University of Pennsylvania; 7/20/17; “Can the U.S. Economy Recapture Its Past Growth?”; </w:t>
      </w:r>
      <w:hyperlink r:id="rId102" w:history="1">
        <w:r w:rsidRPr="00DB5CA5">
          <w:rPr>
            <w:rStyle w:val="Hyperlink"/>
            <w:sz w:val="16"/>
          </w:rPr>
          <w:t>http://knowledge.wharton.upenn.edu/article/future-u-s-economy/</w:t>
        </w:r>
      </w:hyperlink>
      <w:r w:rsidRPr="00DB5CA5">
        <w:rPr>
          <w:sz w:val="16"/>
        </w:rPr>
        <w:t xml:space="preserve">; Wharton @ University of Pennsylvania; accessed 7/23/17)  </w:t>
      </w:r>
    </w:p>
    <w:p w:rsidR="00441E88" w:rsidRPr="009F2E97" w:rsidRDefault="00441E88" w:rsidP="00441E88">
      <w:pPr>
        <w:rPr>
          <w:sz w:val="16"/>
        </w:rPr>
      </w:pPr>
      <w:r w:rsidRPr="009F2E97">
        <w:rPr>
          <w:sz w:val="16"/>
        </w:rPr>
        <w:t xml:space="preserve">Jeremy Siegel: </w:t>
      </w:r>
      <w:r w:rsidRPr="00E27833">
        <w:rPr>
          <w:rStyle w:val="StyleUnderline"/>
        </w:rPr>
        <w:t xml:space="preserve">We have the Dow Jones at an </w:t>
      </w:r>
      <w:r w:rsidRPr="00E27833">
        <w:rPr>
          <w:rStyle w:val="Emphasis"/>
        </w:rPr>
        <w:t>all time high</w:t>
      </w:r>
      <w:r w:rsidRPr="00E27833">
        <w:rPr>
          <w:rStyle w:val="StyleUnderline"/>
        </w:rPr>
        <w:t xml:space="preserve">, the S&amp;P at an </w:t>
      </w:r>
      <w:r w:rsidRPr="00E27833">
        <w:rPr>
          <w:rStyle w:val="Emphasis"/>
        </w:rPr>
        <w:t>all-time high</w:t>
      </w:r>
      <w:r w:rsidRPr="00E27833">
        <w:rPr>
          <w:rStyle w:val="StyleUnderline"/>
        </w:rPr>
        <w:t xml:space="preserve"> and the NASDAQ just a little off [its high].</w:t>
      </w:r>
      <w:r w:rsidRPr="009F2E97">
        <w:rPr>
          <w:sz w:val="16"/>
        </w:rPr>
        <w:t xml:space="preserve"> [Editor’s note: This interview took place on June 30.] … I do think the rally in stocks, and the sell off in bonds was a Trump phenomenon in November, December, January, and February. But as the Trump agenda has stalled, </w:t>
      </w:r>
      <w:r w:rsidRPr="008377C6">
        <w:rPr>
          <w:rStyle w:val="StyleUnderline"/>
        </w:rPr>
        <w:t xml:space="preserve">what kept the market up was </w:t>
      </w:r>
      <w:r w:rsidRPr="008377C6">
        <w:rPr>
          <w:rStyle w:val="Emphasis"/>
        </w:rPr>
        <w:t>very good earnings</w:t>
      </w:r>
      <w:r w:rsidRPr="008377C6">
        <w:rPr>
          <w:rStyle w:val="StyleUnderline"/>
        </w:rPr>
        <w:t xml:space="preserve"> in the first quarter. We had the best earnings in the first quarter than</w:t>
      </w:r>
      <w:r w:rsidRPr="009F2E97">
        <w:rPr>
          <w:sz w:val="16"/>
        </w:rPr>
        <w:t xml:space="preserve"> we had in </w:t>
      </w:r>
      <w:r w:rsidRPr="008377C6">
        <w:rPr>
          <w:rStyle w:val="StyleUnderline"/>
        </w:rPr>
        <w:t>three or four years, and</w:t>
      </w:r>
      <w:r w:rsidRPr="009F2E97">
        <w:rPr>
          <w:sz w:val="16"/>
        </w:rPr>
        <w:t xml:space="preserve"> actually </w:t>
      </w:r>
      <w:r w:rsidRPr="008377C6">
        <w:rPr>
          <w:rStyle w:val="StyleUnderline"/>
        </w:rPr>
        <w:t>the best [earnings] guidance for the year</w:t>
      </w:r>
      <w:r w:rsidRPr="009F2E97">
        <w:rPr>
          <w:sz w:val="16"/>
        </w:rPr>
        <w:t xml:space="preserve">. And </w:t>
      </w:r>
      <w:r w:rsidRPr="008377C6">
        <w:rPr>
          <w:rStyle w:val="StyleUnderline"/>
        </w:rPr>
        <w:t xml:space="preserve">that is </w:t>
      </w:r>
      <w:r w:rsidRPr="008377C6">
        <w:rPr>
          <w:rStyle w:val="Emphasis"/>
        </w:rPr>
        <w:t>absolutely borne out by the data</w:t>
      </w:r>
      <w:r w:rsidRPr="009F2E97">
        <w:rPr>
          <w:sz w:val="16"/>
        </w:rPr>
        <w:t xml:space="preserve">, because </w:t>
      </w:r>
      <w:r w:rsidRPr="008377C6">
        <w:rPr>
          <w:rStyle w:val="StyleUnderline"/>
        </w:rPr>
        <w:t xml:space="preserve">the estimates of the full year earnings are </w:t>
      </w:r>
      <w:r w:rsidRPr="009F2E97">
        <w:rPr>
          <w:sz w:val="16"/>
        </w:rPr>
        <w:t xml:space="preserve">about </w:t>
      </w:r>
      <w:r w:rsidRPr="009F2E97">
        <w:rPr>
          <w:rStyle w:val="Emphasis"/>
        </w:rPr>
        <w:t>the best</w:t>
      </w:r>
      <w:r w:rsidRPr="008377C6">
        <w:rPr>
          <w:rStyle w:val="StyleUnderline"/>
        </w:rPr>
        <w:t xml:space="preserve"> </w:t>
      </w:r>
      <w:r w:rsidRPr="009F2E97">
        <w:rPr>
          <w:sz w:val="16"/>
        </w:rPr>
        <w:t xml:space="preserve">that </w:t>
      </w:r>
      <w:r w:rsidRPr="008377C6">
        <w:rPr>
          <w:rStyle w:val="StyleUnderline"/>
        </w:rPr>
        <w:t>I have seen.</w:t>
      </w:r>
      <w:r w:rsidRPr="009F2E97">
        <w:rPr>
          <w:sz w:val="16"/>
        </w:rPr>
        <w:t xml:space="preserve"> </w:t>
      </w:r>
      <w:r w:rsidRPr="009F2E97">
        <w:rPr>
          <w:rStyle w:val="StyleUnderline"/>
        </w:rPr>
        <w:t>It usually goes down over the year</w:t>
      </w:r>
      <w:r w:rsidRPr="009F2E97">
        <w:rPr>
          <w:sz w:val="16"/>
        </w:rPr>
        <w:t xml:space="preserve"> because the analysts are overly optimistic. </w:t>
      </w:r>
      <w:r w:rsidRPr="009F2E97">
        <w:rPr>
          <w:rStyle w:val="StyleUnderline"/>
        </w:rPr>
        <w:t xml:space="preserve">This has been one of the </w:t>
      </w:r>
      <w:r w:rsidRPr="009F2E97">
        <w:rPr>
          <w:rStyle w:val="Emphasis"/>
        </w:rPr>
        <w:t>lowest declines</w:t>
      </w:r>
      <w:r w:rsidRPr="009F2E97">
        <w:rPr>
          <w:sz w:val="16"/>
        </w:rPr>
        <w:t xml:space="preserve"> that </w:t>
      </w:r>
      <w:r w:rsidRPr="009F2E97">
        <w:rPr>
          <w:rStyle w:val="StyleUnderline"/>
        </w:rPr>
        <w:t>I have seen</w:t>
      </w:r>
      <w:r w:rsidRPr="009F2E97">
        <w:rPr>
          <w:sz w:val="16"/>
        </w:rPr>
        <w:t xml:space="preserve">. </w:t>
      </w:r>
      <w:r w:rsidRPr="009F2E97">
        <w:rPr>
          <w:rStyle w:val="StyleUnderline"/>
        </w:rPr>
        <w:t xml:space="preserve">That has </w:t>
      </w:r>
      <w:r w:rsidRPr="009F2E97">
        <w:rPr>
          <w:rStyle w:val="Emphasis"/>
        </w:rPr>
        <w:t>taken [the market] up</w:t>
      </w:r>
      <w:r w:rsidRPr="009F2E97">
        <w:rPr>
          <w:sz w:val="16"/>
        </w:rPr>
        <w:t xml:space="preserve">. Also, of course, lower interest rates. </w:t>
      </w:r>
      <w:r w:rsidRPr="009F2E97">
        <w:rPr>
          <w:rStyle w:val="StyleUnderline"/>
        </w:rPr>
        <w:t>Who would expect the 10-year [Treasury yield] to be 2.31%? … The dollar has been soft, this is</w:t>
      </w:r>
      <w:r w:rsidRPr="009F2E97">
        <w:rPr>
          <w:sz w:val="16"/>
        </w:rPr>
        <w:t xml:space="preserve"> very </w:t>
      </w:r>
      <w:r w:rsidRPr="009F2E97">
        <w:rPr>
          <w:rStyle w:val="StyleUnderline"/>
        </w:rPr>
        <w:t>good for the S&amp;P — 40% of</w:t>
      </w:r>
      <w:r w:rsidRPr="009F2E97">
        <w:rPr>
          <w:sz w:val="16"/>
        </w:rPr>
        <w:t xml:space="preserve"> [its member companies’] </w:t>
      </w:r>
      <w:r w:rsidRPr="009F2E97">
        <w:rPr>
          <w:rStyle w:val="Emphasis"/>
        </w:rPr>
        <w:t xml:space="preserve">profits are international </w:t>
      </w:r>
      <w:r w:rsidRPr="009F2E97">
        <w:rPr>
          <w:rStyle w:val="StyleUnderline"/>
        </w:rPr>
        <w:t>and they gain by a declining dollar.</w:t>
      </w:r>
      <w:r w:rsidRPr="009F2E97">
        <w:rPr>
          <w:sz w:val="16"/>
        </w:rPr>
        <w:t xml:space="preserve"> Basically what we’ve had is certain things have taken over for the decline that we’ve seen in the promise of the Trump agenda. That is what kept markets up.</w:t>
      </w:r>
    </w:p>
    <w:p w:rsidR="00441E88" w:rsidRDefault="00441E88" w:rsidP="00441E88">
      <w:pPr>
        <w:pStyle w:val="Heading4"/>
      </w:pPr>
      <w:r>
        <w:t xml:space="preserve">2) </w:t>
      </w:r>
      <w:r>
        <w:rPr>
          <w:u w:val="single"/>
        </w:rPr>
        <w:t>The housing market</w:t>
      </w:r>
      <w:r>
        <w:t xml:space="preserve">. </w:t>
      </w:r>
    </w:p>
    <w:p w:rsidR="00441E88" w:rsidRPr="002A0FA8" w:rsidRDefault="00441E88" w:rsidP="00441E88">
      <w:pPr>
        <w:rPr>
          <w:sz w:val="16"/>
        </w:rPr>
      </w:pPr>
      <w:r w:rsidRPr="002A0FA8">
        <w:rPr>
          <w:rStyle w:val="Style13ptBold"/>
        </w:rPr>
        <w:t>Donnelly ‘7/21</w:t>
      </w:r>
      <w:r>
        <w:t xml:space="preserve"> </w:t>
      </w:r>
      <w:r w:rsidRPr="002A0FA8">
        <w:rPr>
          <w:sz w:val="16"/>
        </w:rPr>
        <w:t>(Grace; writer for Fortune, citing the U.S. Census Bureau and the U.S. Department of Housing and Urban Development; 7/21/17; “</w:t>
      </w:r>
      <w:r w:rsidRPr="00D7445D">
        <w:rPr>
          <w:sz w:val="16"/>
        </w:rPr>
        <w:t xml:space="preserve">Here’s a Really Good Sign </w:t>
      </w:r>
      <w:r w:rsidRPr="00D7445D">
        <w:rPr>
          <w:rStyle w:val="Emphasis"/>
        </w:rPr>
        <w:t>the Economy Is Rebounding</w:t>
      </w:r>
      <w:r w:rsidRPr="002A0FA8">
        <w:rPr>
          <w:sz w:val="16"/>
        </w:rPr>
        <w:t xml:space="preserve">”; </w:t>
      </w:r>
      <w:hyperlink r:id="rId103" w:history="1">
        <w:r w:rsidRPr="002A0FA8">
          <w:rPr>
            <w:rStyle w:val="Hyperlink"/>
            <w:sz w:val="16"/>
          </w:rPr>
          <w:t>http://fortune.com/2017/07/21/us-economy-housing-starts/</w:t>
        </w:r>
      </w:hyperlink>
      <w:r w:rsidRPr="002A0FA8">
        <w:rPr>
          <w:sz w:val="16"/>
        </w:rPr>
        <w:t xml:space="preserve">; Fortune; accessed 7/23/17) </w:t>
      </w:r>
    </w:p>
    <w:p w:rsidR="00441E88" w:rsidRPr="00D7445D" w:rsidRDefault="00441E88" w:rsidP="00441E88">
      <w:pPr>
        <w:rPr>
          <w:sz w:val="16"/>
        </w:rPr>
      </w:pPr>
      <w:r w:rsidRPr="00D7445D">
        <w:rPr>
          <w:sz w:val="16"/>
        </w:rPr>
        <w:t xml:space="preserve">Residential </w:t>
      </w:r>
      <w:r w:rsidRPr="00E7406B">
        <w:rPr>
          <w:rStyle w:val="StyleUnderline"/>
        </w:rPr>
        <w:t>construction rebounded</w:t>
      </w:r>
      <w:r w:rsidRPr="00D7445D">
        <w:rPr>
          <w:sz w:val="16"/>
        </w:rPr>
        <w:t xml:space="preserve"> from a three month decline in June </w:t>
      </w:r>
      <w:r w:rsidRPr="00E7406B">
        <w:rPr>
          <w:rStyle w:val="StyleUnderline"/>
        </w:rPr>
        <w:t>with housing starts increasing to 1.22 million</w:t>
      </w:r>
      <w:r w:rsidRPr="00D7445D">
        <w:rPr>
          <w:sz w:val="16"/>
        </w:rPr>
        <w:t xml:space="preserve">, according to the U.S. Census Bureau and the U.S. Department of Housing and Urban Development. </w:t>
      </w:r>
      <w:r w:rsidRPr="00E7406B">
        <w:rPr>
          <w:rStyle w:val="StyleUnderline"/>
        </w:rPr>
        <w:t>The number of housing projects started</w:t>
      </w:r>
      <w:r w:rsidRPr="00D7445D">
        <w:rPr>
          <w:sz w:val="16"/>
        </w:rPr>
        <w:t xml:space="preserve"> last month </w:t>
      </w:r>
      <w:r w:rsidRPr="00E7406B">
        <w:rPr>
          <w:rStyle w:val="StyleUnderline"/>
        </w:rPr>
        <w:t xml:space="preserve">shows an </w:t>
      </w:r>
      <w:r w:rsidRPr="00D7445D">
        <w:rPr>
          <w:rStyle w:val="Emphasis"/>
        </w:rPr>
        <w:t xml:space="preserve">8.3% increase </w:t>
      </w:r>
      <w:r w:rsidRPr="00E7406B">
        <w:rPr>
          <w:rStyle w:val="StyleUnderline"/>
        </w:rPr>
        <w:t>from</w:t>
      </w:r>
      <w:r w:rsidRPr="00D7445D">
        <w:rPr>
          <w:sz w:val="16"/>
        </w:rPr>
        <w:t xml:space="preserve"> the </w:t>
      </w:r>
      <w:r w:rsidRPr="00E7406B">
        <w:rPr>
          <w:rStyle w:val="StyleUnderline"/>
        </w:rPr>
        <w:t>May</w:t>
      </w:r>
      <w:r w:rsidRPr="00D7445D">
        <w:rPr>
          <w:sz w:val="16"/>
        </w:rPr>
        <w:t xml:space="preserve"> figures </w:t>
      </w:r>
      <w:r w:rsidRPr="00E7406B">
        <w:rPr>
          <w:rStyle w:val="StyleUnderline"/>
        </w:rPr>
        <w:t>and a 2.1% increase from June of last year</w:t>
      </w:r>
      <w:r w:rsidRPr="00D7445D">
        <w:rPr>
          <w:sz w:val="16"/>
        </w:rPr>
        <w:t xml:space="preserve">. Homebuilders still have the rising cost of lumber and a skilled labor shortage to contend with while they're trying to gain momentum. But it's not for nothing that </w:t>
      </w:r>
      <w:r w:rsidRPr="002F01EC">
        <w:rPr>
          <w:rStyle w:val="StyleUnderline"/>
        </w:rPr>
        <w:t xml:space="preserve">housing starts </w:t>
      </w:r>
      <w:r w:rsidRPr="00D7445D">
        <w:rPr>
          <w:rStyle w:val="Emphasis"/>
        </w:rPr>
        <w:t xml:space="preserve">outperformed economist estimates </w:t>
      </w:r>
      <w:r w:rsidRPr="002F01EC">
        <w:rPr>
          <w:rStyle w:val="StyleUnderline"/>
        </w:rPr>
        <w:t>by</w:t>
      </w:r>
      <w:r w:rsidRPr="00D7445D">
        <w:rPr>
          <w:sz w:val="16"/>
        </w:rPr>
        <w:t xml:space="preserve"> about </w:t>
      </w:r>
      <w:r w:rsidRPr="002F01EC">
        <w:rPr>
          <w:rStyle w:val="Emphasis"/>
        </w:rPr>
        <w:t>60,000, or 5%.</w:t>
      </w:r>
      <w:r w:rsidRPr="00D7445D">
        <w:rPr>
          <w:sz w:val="16"/>
        </w:rPr>
        <w:t xml:space="preserve"> The June total is about 300,000 shy of the the 1.5 million historical average, but </w:t>
      </w:r>
      <w:r w:rsidRPr="00D7445D">
        <w:rPr>
          <w:rStyle w:val="StyleUnderline"/>
        </w:rPr>
        <w:t xml:space="preserve">the increase is a </w:t>
      </w:r>
      <w:r w:rsidRPr="00D7445D">
        <w:rPr>
          <w:rStyle w:val="Emphasis"/>
        </w:rPr>
        <w:t xml:space="preserve">good sign </w:t>
      </w:r>
      <w:r w:rsidRPr="00D7445D">
        <w:rPr>
          <w:rStyle w:val="StyleUnderline"/>
        </w:rPr>
        <w:t>for the</w:t>
      </w:r>
      <w:r w:rsidRPr="00D7445D">
        <w:rPr>
          <w:sz w:val="16"/>
        </w:rPr>
        <w:t xml:space="preserve"> U.S. </w:t>
      </w:r>
      <w:r w:rsidRPr="00D7445D">
        <w:rPr>
          <w:rStyle w:val="StyleUnderline"/>
        </w:rPr>
        <w:t>real estate market. Building permits</w:t>
      </w:r>
      <w:r w:rsidRPr="00D7445D">
        <w:rPr>
          <w:sz w:val="16"/>
        </w:rPr>
        <w:t xml:space="preserve"> granted for single-family homes </w:t>
      </w:r>
      <w:r w:rsidRPr="00D7445D">
        <w:rPr>
          <w:rStyle w:val="StyleUnderline"/>
        </w:rPr>
        <w:t xml:space="preserve">increased as well, signaling that </w:t>
      </w:r>
      <w:r w:rsidRPr="00D7445D">
        <w:rPr>
          <w:rStyle w:val="Emphasis"/>
        </w:rPr>
        <w:t xml:space="preserve">the upward trend could continue </w:t>
      </w:r>
      <w:r w:rsidRPr="00D7445D">
        <w:rPr>
          <w:sz w:val="16"/>
        </w:rPr>
        <w:t xml:space="preserve">through the end of the year. “For all of 2017, </w:t>
      </w:r>
      <w:r w:rsidRPr="00D7445D">
        <w:rPr>
          <w:rStyle w:val="StyleUnderline"/>
        </w:rPr>
        <w:t>total starts should be</w:t>
      </w:r>
      <w:r w:rsidRPr="00D7445D">
        <w:rPr>
          <w:sz w:val="16"/>
        </w:rPr>
        <w:t xml:space="preserve"> around 1.25 million units, </w:t>
      </w:r>
      <w:r w:rsidRPr="00D7445D">
        <w:rPr>
          <w:rStyle w:val="StyleUnderline"/>
        </w:rPr>
        <w:t>the</w:t>
      </w:r>
      <w:r w:rsidRPr="00D7445D">
        <w:rPr>
          <w:sz w:val="16"/>
        </w:rPr>
        <w:t xml:space="preserve"> </w:t>
      </w:r>
      <w:r w:rsidRPr="00D7445D">
        <w:rPr>
          <w:rStyle w:val="Emphasis"/>
        </w:rPr>
        <w:t>highest level since 2007</w:t>
      </w:r>
      <w:r w:rsidRPr="00D7445D">
        <w:rPr>
          <w:sz w:val="16"/>
        </w:rPr>
        <w:t>,” Nationwide Chief Economist David Berson told HousingWire.</w:t>
      </w:r>
    </w:p>
    <w:p w:rsidR="00441E88" w:rsidRDefault="00441E88" w:rsidP="00441E88">
      <w:pPr>
        <w:pStyle w:val="Heading4"/>
      </w:pPr>
      <w:r>
        <w:t xml:space="preserve">3) </w:t>
      </w:r>
      <w:r>
        <w:rPr>
          <w:u w:val="single"/>
        </w:rPr>
        <w:t>Overall stability</w:t>
      </w:r>
      <w:r>
        <w:t xml:space="preserve"> – assumes Trump.</w:t>
      </w:r>
    </w:p>
    <w:p w:rsidR="00441E88" w:rsidRPr="009D6331" w:rsidRDefault="00441E88" w:rsidP="00441E88">
      <w:pPr>
        <w:rPr>
          <w:sz w:val="16"/>
        </w:rPr>
      </w:pPr>
      <w:r w:rsidRPr="009D6331">
        <w:rPr>
          <w:rStyle w:val="Style13ptBold"/>
        </w:rPr>
        <w:t>Horowitz ‘7/20</w:t>
      </w:r>
      <w:r>
        <w:t xml:space="preserve"> </w:t>
      </w:r>
      <w:r w:rsidRPr="009D6331">
        <w:rPr>
          <w:sz w:val="16"/>
        </w:rPr>
        <w:t xml:space="preserve">(Evan; writer for the Boston Globe, former researcher at a think tank focused on the Massachusetts state budget; 7/20/17; “Six months in, Trump’s economy looks awfully familiar”; </w:t>
      </w:r>
      <w:hyperlink r:id="rId104" w:history="1">
        <w:r w:rsidRPr="009D6331">
          <w:rPr>
            <w:rStyle w:val="Hyperlink"/>
            <w:sz w:val="16"/>
          </w:rPr>
          <w:t>https://www.bostonglobe.com/business/2017/07/20/six-months-trump-economy-looks-awfully-familiar/TXnEuVvlHa2vS9v7p7n3tO/story.html</w:t>
        </w:r>
      </w:hyperlink>
      <w:r w:rsidRPr="009D6331">
        <w:rPr>
          <w:sz w:val="16"/>
        </w:rPr>
        <w:t xml:space="preserve">; Boston Globe; accessed 7/23/17) </w:t>
      </w:r>
    </w:p>
    <w:p w:rsidR="00441E88" w:rsidRPr="00C93523" w:rsidRDefault="00441E88" w:rsidP="00441E88">
      <w:pPr>
        <w:rPr>
          <w:u w:val="single"/>
        </w:rPr>
      </w:pPr>
      <w:r w:rsidRPr="007B79CB">
        <w:rPr>
          <w:sz w:val="16"/>
        </w:rPr>
        <w:t xml:space="preserve">Yet, </w:t>
      </w:r>
      <w:r w:rsidRPr="00D7445D">
        <w:rPr>
          <w:rStyle w:val="StyleUnderline"/>
        </w:rPr>
        <w:t>a glance at</w:t>
      </w:r>
      <w:r w:rsidRPr="007B79CB">
        <w:rPr>
          <w:sz w:val="16"/>
        </w:rPr>
        <w:t xml:space="preserve"> the Globe’s dashboard of “vital </w:t>
      </w:r>
      <w:r w:rsidRPr="00D7445D">
        <w:rPr>
          <w:rStyle w:val="StyleUnderline"/>
        </w:rPr>
        <w:t>statistics” shows that</w:t>
      </w:r>
      <w:r w:rsidRPr="007B79CB">
        <w:rPr>
          <w:sz w:val="16"/>
        </w:rPr>
        <w:t xml:space="preserve">, in many ways, </w:t>
      </w:r>
      <w:r w:rsidRPr="00D7445D">
        <w:rPr>
          <w:rStyle w:val="StyleUnderline"/>
        </w:rPr>
        <w:t>the state of our nation looks</w:t>
      </w:r>
      <w:r w:rsidRPr="007B79CB">
        <w:rPr>
          <w:sz w:val="16"/>
        </w:rPr>
        <w:t xml:space="preserve"> relatively </w:t>
      </w:r>
      <w:r w:rsidRPr="00D6081F">
        <w:rPr>
          <w:rStyle w:val="Emphasis"/>
        </w:rPr>
        <w:t>unchanged</w:t>
      </w:r>
      <w:r w:rsidRPr="00DF65CC">
        <w:rPr>
          <w:rStyle w:val="StyleUnderline"/>
        </w:rPr>
        <w:t>. When Trump took</w:t>
      </w:r>
      <w:r w:rsidRPr="007B79CB">
        <w:rPr>
          <w:sz w:val="16"/>
        </w:rPr>
        <w:t xml:space="preserve"> the oath of </w:t>
      </w:r>
      <w:r w:rsidRPr="00DF65CC">
        <w:rPr>
          <w:rStyle w:val="StyleUnderline"/>
        </w:rPr>
        <w:t>office</w:t>
      </w:r>
      <w:r w:rsidRPr="007B79CB">
        <w:rPr>
          <w:sz w:val="16"/>
        </w:rPr>
        <w:t xml:space="preserve"> in January, </w:t>
      </w:r>
      <w:r w:rsidRPr="00DF65CC">
        <w:rPr>
          <w:rStyle w:val="StyleUnderline"/>
        </w:rPr>
        <w:t>we selected 11 key metrics to help track</w:t>
      </w:r>
      <w:r w:rsidRPr="007B79CB">
        <w:rPr>
          <w:sz w:val="16"/>
        </w:rPr>
        <w:t xml:space="preserve"> the effect of </w:t>
      </w:r>
      <w:r w:rsidRPr="00DF65CC">
        <w:rPr>
          <w:rStyle w:val="StyleUnderline"/>
        </w:rPr>
        <w:t>his presidency</w:t>
      </w:r>
      <w:r w:rsidRPr="007B79CB">
        <w:rPr>
          <w:sz w:val="16"/>
        </w:rPr>
        <w:t xml:space="preserve">. So far, </w:t>
      </w:r>
      <w:r w:rsidRPr="00DF65CC">
        <w:rPr>
          <w:rStyle w:val="StyleUnderline"/>
        </w:rPr>
        <w:t>there don’t seem to be any grand shifts</w:t>
      </w:r>
      <w:r w:rsidRPr="007B79CB">
        <w:rPr>
          <w:sz w:val="16"/>
        </w:rPr>
        <w:t xml:space="preserve">. Perhaps </w:t>
      </w:r>
      <w:r w:rsidRPr="00DF65CC">
        <w:rPr>
          <w:rStyle w:val="Emphasis"/>
        </w:rPr>
        <w:t>the most important source of stability is the economy</w:t>
      </w:r>
      <w:r w:rsidRPr="00DF65CC">
        <w:rPr>
          <w:rStyle w:val="StyleUnderline"/>
        </w:rPr>
        <w:t>. Job growth remains strong, with</w:t>
      </w:r>
      <w:r w:rsidRPr="007B79CB">
        <w:rPr>
          <w:sz w:val="16"/>
        </w:rPr>
        <w:t xml:space="preserve"> once-discouraged </w:t>
      </w:r>
      <w:r w:rsidRPr="00DF65CC">
        <w:rPr>
          <w:rStyle w:val="StyleUnderline"/>
        </w:rPr>
        <w:t xml:space="preserve">workers continuing to rejoin the labor force. </w:t>
      </w:r>
      <w:r w:rsidRPr="007B79CB">
        <w:rPr>
          <w:rStyle w:val="Emphasis"/>
        </w:rPr>
        <w:t>Wage growth</w:t>
      </w:r>
      <w:r w:rsidRPr="00DF65CC">
        <w:rPr>
          <w:rStyle w:val="StyleUnderline"/>
        </w:rPr>
        <w:t xml:space="preserve"> continues at the same </w:t>
      </w:r>
      <w:r w:rsidRPr="007B79CB">
        <w:rPr>
          <w:sz w:val="16"/>
        </w:rPr>
        <w:t xml:space="preserve">slow but not abysmal </w:t>
      </w:r>
      <w:r w:rsidRPr="00DF65CC">
        <w:rPr>
          <w:rStyle w:val="StyleUnderline"/>
        </w:rPr>
        <w:t xml:space="preserve">pace </w:t>
      </w:r>
      <w:r w:rsidRPr="007B79CB">
        <w:rPr>
          <w:sz w:val="16"/>
        </w:rPr>
        <w:t xml:space="preserve">it’s maintained for the last several years. Another reason this dashboard looks so steady — </w:t>
      </w:r>
      <w:r w:rsidRPr="00DF65CC">
        <w:rPr>
          <w:rStyle w:val="StyleUnderline"/>
        </w:rPr>
        <w:t xml:space="preserve">Trump hasn’t </w:t>
      </w:r>
      <w:r w:rsidRPr="007B79CB">
        <w:rPr>
          <w:sz w:val="16"/>
        </w:rPr>
        <w:t xml:space="preserve">(yet?) </w:t>
      </w:r>
      <w:r w:rsidRPr="00DF65CC">
        <w:rPr>
          <w:rStyle w:val="StyleUnderline"/>
        </w:rPr>
        <w:t>been able to implement many of his campaign promises.</w:t>
      </w:r>
      <w:r w:rsidRPr="007B79CB">
        <w:rPr>
          <w:sz w:val="16"/>
        </w:rPr>
        <w:t xml:space="preserve"> With tax cuts still in the planning phase, we’ve not seen any reduction in the top individual and business tax rates. And </w:t>
      </w:r>
      <w:r w:rsidRPr="007B79CB">
        <w:rPr>
          <w:rStyle w:val="StyleUnderline"/>
        </w:rPr>
        <w:t xml:space="preserve">because Trump has taken an unexpectedly mild approach to </w:t>
      </w:r>
      <w:r w:rsidRPr="007B79CB">
        <w:rPr>
          <w:rStyle w:val="Emphasis"/>
        </w:rPr>
        <w:t>international trade</w:t>
      </w:r>
      <w:r w:rsidRPr="007B79CB">
        <w:rPr>
          <w:rStyle w:val="StyleUnderline"/>
        </w:rPr>
        <w:t xml:space="preserve">, there’s been </w:t>
      </w:r>
      <w:r w:rsidRPr="007B79CB">
        <w:rPr>
          <w:rStyle w:val="Emphasis"/>
        </w:rPr>
        <w:t>little movement</w:t>
      </w:r>
      <w:r w:rsidRPr="007B79CB">
        <w:rPr>
          <w:rStyle w:val="StyleUnderline"/>
        </w:rPr>
        <w:t xml:space="preserve"> in the trade deficit or the value of the dollar</w:t>
      </w:r>
      <w:r w:rsidRPr="007B79CB">
        <w:rPr>
          <w:sz w:val="16"/>
        </w:rPr>
        <w:t xml:space="preserve">. Even where Trump has made policy changes, they haven’t had much time to percolate into the official data. US Immigration and Customs Enforcement deportations, for instance, don’t yet show a marked increase. But that might be a temporary lull. Deportation by ICE is the last step in a long removal process, so a big jump might yet be coming. On some measures, the time lag is even worse. We still don’t have violent crime rates for all of 2016 — much less 2017. Also, information about the number of insured Americans only runs through last December. </w:t>
      </w:r>
      <w:r w:rsidRPr="007B79CB">
        <w:rPr>
          <w:rStyle w:val="StyleUnderline"/>
        </w:rPr>
        <w:t xml:space="preserve">Put all these pieces together, and what you see is </w:t>
      </w:r>
      <w:r w:rsidRPr="007B79CB">
        <w:rPr>
          <w:rStyle w:val="Emphasis"/>
        </w:rPr>
        <w:t>surprisingly calm water</w:t>
      </w:r>
      <w:r w:rsidRPr="007B79CB">
        <w:rPr>
          <w:sz w:val="16"/>
        </w:rPr>
        <w:t xml:space="preserve"> just beneath the roiling waves of Washington scandal — a slight increase in the trade deficit, a similar uptick in the budget deficit, but nothing dramatic or wildly unexpected. Which is not to say that America has been somehow unaffected by the Trump months. Environmental and financial regulations have been rolled back, Neil Gorsuch has taken his seat on the Supreme Court, and longstanding norms of political behavior have been dangerously eroded. And yet, on </w:t>
      </w:r>
      <w:r w:rsidRPr="007B79CB">
        <w:rPr>
          <w:rStyle w:val="StyleUnderline"/>
        </w:rPr>
        <w:t xml:space="preserve">many of the measures we deemed most representative back in January, Trump’s America still looks </w:t>
      </w:r>
      <w:r w:rsidRPr="007B79CB">
        <w:rPr>
          <w:rStyle w:val="Emphasis"/>
        </w:rPr>
        <w:t>a lot like</w:t>
      </w:r>
      <w:r w:rsidRPr="007B79CB">
        <w:rPr>
          <w:sz w:val="16"/>
        </w:rPr>
        <w:t xml:space="preserve"> Barack </w:t>
      </w:r>
      <w:r w:rsidRPr="007B79CB">
        <w:rPr>
          <w:rStyle w:val="Emphasis"/>
        </w:rPr>
        <w:t>Obama’s.</w:t>
      </w:r>
    </w:p>
    <w:p w:rsidR="00441E88" w:rsidRPr="00E301A8" w:rsidRDefault="00441E88" w:rsidP="00441E88">
      <w:pPr>
        <w:pStyle w:val="Heading4"/>
      </w:pPr>
      <w:r w:rsidRPr="00E301A8">
        <w:t xml:space="preserve">The economy’s </w:t>
      </w:r>
      <w:r w:rsidRPr="00E301A8">
        <w:rPr>
          <w:u w:val="single"/>
        </w:rPr>
        <w:t>strong</w:t>
      </w:r>
      <w:r w:rsidRPr="00E301A8">
        <w:t xml:space="preserve"> – </w:t>
      </w:r>
      <w:r w:rsidRPr="00E301A8">
        <w:rPr>
          <w:u w:val="single"/>
        </w:rPr>
        <w:t>all sectors</w:t>
      </w:r>
      <w:r w:rsidRPr="00E301A8">
        <w:t xml:space="preserve"> are trending up.</w:t>
      </w:r>
    </w:p>
    <w:p w:rsidR="00441E88" w:rsidRPr="00E301A8" w:rsidRDefault="00441E88" w:rsidP="00441E88">
      <w:pPr>
        <w:rPr>
          <w:sz w:val="16"/>
        </w:rPr>
      </w:pPr>
      <w:r w:rsidRPr="00E301A8">
        <w:rPr>
          <w:rStyle w:val="Style13ptBold"/>
        </w:rPr>
        <w:t>Bartash ‘6/5</w:t>
      </w:r>
      <w:r w:rsidRPr="00E301A8">
        <w:t xml:space="preserve"> </w:t>
      </w:r>
      <w:r w:rsidRPr="00E301A8">
        <w:rPr>
          <w:sz w:val="16"/>
        </w:rPr>
        <w:t xml:space="preserve">Jeffry, "U.S. economy keeps up fast pace in May, ISM finds," MarketWatch, </w:t>
      </w:r>
      <w:hyperlink r:id="rId105" w:history="1">
        <w:r w:rsidRPr="00E301A8">
          <w:rPr>
            <w:rStyle w:val="Hyperlink"/>
            <w:sz w:val="16"/>
          </w:rPr>
          <w:t>http://www.marketwatch.com/story/us-economy-keeps-up-fast-pace-in-may-ism-finds-2017-06-05//)MBA</w:t>
        </w:r>
      </w:hyperlink>
      <w:r w:rsidRPr="00E301A8">
        <w:rPr>
          <w:sz w:val="16"/>
        </w:rPr>
        <w:t xml:space="preserve"> HBJ</w:t>
      </w:r>
    </w:p>
    <w:p w:rsidR="00441E88" w:rsidRPr="00C93523" w:rsidRDefault="00441E88" w:rsidP="00441E88">
      <w:pPr>
        <w:rPr>
          <w:sz w:val="16"/>
        </w:rPr>
      </w:pPr>
      <w:r w:rsidRPr="00E301A8">
        <w:rPr>
          <w:rStyle w:val="StyleUnderline"/>
        </w:rPr>
        <w:t xml:space="preserve">The service-oriented companies where most Americans work grew at </w:t>
      </w:r>
      <w:r w:rsidRPr="00E301A8">
        <w:rPr>
          <w:sz w:val="16"/>
        </w:rPr>
        <w:t>a slightly slower but still</w:t>
      </w:r>
      <w:r w:rsidRPr="00E301A8">
        <w:rPr>
          <w:rStyle w:val="StyleUnderline"/>
        </w:rPr>
        <w:t xml:space="preserve"> rapid pace</w:t>
      </w:r>
      <w:r w:rsidRPr="00E301A8">
        <w:rPr>
          <w:sz w:val="16"/>
        </w:rPr>
        <w:t xml:space="preserve"> in May, </w:t>
      </w:r>
      <w:r w:rsidRPr="00E301A8">
        <w:rPr>
          <w:rStyle w:val="StyleUnderline"/>
        </w:rPr>
        <w:t xml:space="preserve">signaling steady-as-she-goes for the U.S. economy. </w:t>
      </w:r>
      <w:r w:rsidRPr="00E301A8">
        <w:rPr>
          <w:sz w:val="16"/>
        </w:rPr>
        <w:t xml:space="preserve">The Institute for Supply Management on Monday said its nonmanufacturing index fell 0.6 points to 56.9% in May. Any reading above 50 indicates improving conditions, however. Also read: Top Democrat says there’s smoke, but ‘no smoking gun’ in Russia probe The index is compiled from a survey of executives who order raw materials and other supplies for their companies. The gauge tends to rise or fall in tandem with the health of the economy. </w:t>
      </w:r>
      <w:r w:rsidRPr="00E301A8">
        <w:rPr>
          <w:rStyle w:val="StyleUnderline"/>
        </w:rPr>
        <w:t>“The majority of respondents’ comments continue to indicate optimism about business conditions and the overall economy</w:t>
      </w:r>
      <w:r w:rsidRPr="00E301A8">
        <w:rPr>
          <w:sz w:val="16"/>
        </w:rPr>
        <w:t xml:space="preserve">,” said Anthony Nieves, who runs the ISM service index. </w:t>
      </w:r>
      <w:r w:rsidRPr="00E301A8">
        <w:rPr>
          <w:rStyle w:val="Emphasis"/>
        </w:rPr>
        <w:t>New orders</w:t>
      </w:r>
      <w:r w:rsidRPr="00E301A8">
        <w:rPr>
          <w:sz w:val="16"/>
        </w:rPr>
        <w:t xml:space="preserve"> fell last month, no surprise after they </w:t>
      </w:r>
      <w:r w:rsidRPr="00E301A8">
        <w:rPr>
          <w:rStyle w:val="Emphasis"/>
        </w:rPr>
        <w:t xml:space="preserve">hit a 12-year high in April. </w:t>
      </w:r>
      <w:r w:rsidRPr="00E301A8">
        <w:rPr>
          <w:sz w:val="16"/>
        </w:rPr>
        <w:t xml:space="preserve">Yet the operation tempo of services-style companies — restaurants, financial firms, technology outfits and the like — remained high. </w:t>
      </w:r>
      <w:r w:rsidRPr="00E301A8">
        <w:rPr>
          <w:rStyle w:val="StyleUnderline"/>
        </w:rPr>
        <w:t>“Strong market conditions bring a renewed confidence</w:t>
      </w:r>
      <w:r w:rsidRPr="00E301A8">
        <w:rPr>
          <w:sz w:val="16"/>
        </w:rPr>
        <w:t xml:space="preserve">,” said an executive at a transportation and warehousing provider. </w:t>
      </w:r>
      <w:r w:rsidRPr="00E301A8">
        <w:rPr>
          <w:rStyle w:val="StyleUnderline"/>
        </w:rPr>
        <w:t>The production gauge stood at 60.7% in May</w:t>
      </w:r>
      <w:r w:rsidRPr="00E301A8">
        <w:rPr>
          <w:sz w:val="16"/>
        </w:rPr>
        <w:t xml:space="preserve">, just a bit lower compared with April. </w:t>
      </w:r>
      <w:r w:rsidRPr="00E301A8">
        <w:rPr>
          <w:rStyle w:val="StyleUnderline"/>
        </w:rPr>
        <w:t>Sixteen of the 17 industries</w:t>
      </w:r>
      <w:r w:rsidRPr="00E301A8">
        <w:rPr>
          <w:sz w:val="16"/>
        </w:rPr>
        <w:t xml:space="preserve"> tracked by the ISM </w:t>
      </w:r>
      <w:r w:rsidRPr="00E301A8">
        <w:rPr>
          <w:rStyle w:val="StyleUnderline"/>
        </w:rPr>
        <w:t>expanded last month</w:t>
      </w:r>
      <w:r w:rsidRPr="00E301A8">
        <w:rPr>
          <w:sz w:val="16"/>
        </w:rPr>
        <w:t xml:space="preserve">. The sole exception: educational services as the school year drew to a close. </w:t>
      </w:r>
      <w:r w:rsidRPr="00E301A8">
        <w:rPr>
          <w:rStyle w:val="StyleUnderline"/>
        </w:rPr>
        <w:t xml:space="preserve">An index that measures </w:t>
      </w:r>
      <w:r w:rsidRPr="00E301A8">
        <w:rPr>
          <w:rStyle w:val="Emphasis"/>
        </w:rPr>
        <w:t>employment</w:t>
      </w:r>
      <w:r w:rsidRPr="00E301A8">
        <w:rPr>
          <w:rStyle w:val="StyleUnderline"/>
        </w:rPr>
        <w:t>, meanwhile, jumped 6.4 points</w:t>
      </w:r>
      <w:r w:rsidRPr="00E301A8">
        <w:rPr>
          <w:sz w:val="16"/>
        </w:rPr>
        <w:t xml:space="preserve"> to 57.8% — </w:t>
      </w:r>
      <w:r w:rsidRPr="00E301A8">
        <w:rPr>
          <w:rStyle w:val="Emphasis"/>
        </w:rPr>
        <w:t xml:space="preserve">close to a two-year high. </w:t>
      </w:r>
      <w:r w:rsidRPr="00E301A8">
        <w:rPr>
          <w:sz w:val="16"/>
        </w:rPr>
        <w:t xml:space="preserve">In recent trades, </w:t>
      </w:r>
      <w:r w:rsidRPr="00E301A8">
        <w:rPr>
          <w:rStyle w:val="Emphasis"/>
        </w:rPr>
        <w:t>the Dow Jones Industrial Average</w:t>
      </w:r>
      <w:r w:rsidRPr="00E301A8">
        <w:rPr>
          <w:sz w:val="16"/>
        </w:rPr>
        <w:t xml:space="preserve"> DJIA, +0.18% DJIA, +0.18% </w:t>
      </w:r>
      <w:r w:rsidRPr="00E301A8">
        <w:rPr>
          <w:rStyle w:val="Emphasis"/>
        </w:rPr>
        <w:t xml:space="preserve">rose </w:t>
      </w:r>
      <w:r w:rsidRPr="00E301A8">
        <w:rPr>
          <w:rStyle w:val="StyleUnderline"/>
        </w:rPr>
        <w:t>slightly</w:t>
      </w:r>
      <w:r>
        <w:rPr>
          <w:sz w:val="16"/>
        </w:rPr>
        <w:t>.</w:t>
      </w:r>
    </w:p>
    <w:p w:rsidR="00441E88" w:rsidRPr="00E301A8" w:rsidRDefault="00441E88" w:rsidP="00441E88">
      <w:pPr>
        <w:pStyle w:val="Heading4"/>
      </w:pPr>
      <w:r w:rsidRPr="00E301A8">
        <w:t xml:space="preserve">The US economy is still </w:t>
      </w:r>
      <w:r w:rsidRPr="00E301A8">
        <w:rPr>
          <w:u w:val="single"/>
        </w:rPr>
        <w:t>strong</w:t>
      </w:r>
      <w:r w:rsidRPr="00E301A8">
        <w:t xml:space="preserve"> and </w:t>
      </w:r>
      <w:r w:rsidRPr="00E301A8">
        <w:rPr>
          <w:u w:val="single"/>
        </w:rPr>
        <w:t>resilient</w:t>
      </w:r>
      <w:r w:rsidRPr="00E301A8">
        <w:t xml:space="preserve">. </w:t>
      </w:r>
    </w:p>
    <w:p w:rsidR="00441E88" w:rsidRPr="00E301A8" w:rsidRDefault="00441E88" w:rsidP="00441E88">
      <w:pPr>
        <w:rPr>
          <w:b/>
          <w:sz w:val="16"/>
        </w:rPr>
      </w:pPr>
      <w:r w:rsidRPr="00E301A8">
        <w:rPr>
          <w:rStyle w:val="Style13ptBold"/>
        </w:rPr>
        <w:t xml:space="preserve">Bajaj ’16 </w:t>
      </w:r>
      <w:r w:rsidRPr="00E301A8">
        <w:rPr>
          <w:sz w:val="16"/>
        </w:rPr>
        <w:t xml:space="preserve">(Vikas, Editorial Board member at the NY Times, Bachelors degree in journalism from Michigan State university, “The Economy Is Strong But Slowing, NY Times, 10/7/16” </w:t>
      </w:r>
      <w:hyperlink r:id="rId106" w:history="1">
        <w:r w:rsidRPr="00E301A8">
          <w:rPr>
            <w:rStyle w:val="Hyperlink"/>
            <w:sz w:val="16"/>
          </w:rPr>
          <w:t>https://takingnote.blogs.nytimes.com/2016/10/07/the-economy-is-strong-but-slowing/</w:t>
        </w:r>
      </w:hyperlink>
      <w:r w:rsidRPr="00E301A8">
        <w:rPr>
          <w:sz w:val="16"/>
        </w:rPr>
        <w:t xml:space="preserve"> //GHS-ER)</w:t>
      </w:r>
    </w:p>
    <w:p w:rsidR="00441E88" w:rsidRPr="00E301A8" w:rsidRDefault="00441E88" w:rsidP="00441E88">
      <w:pPr>
        <w:rPr>
          <w:u w:val="single"/>
        </w:rPr>
      </w:pPr>
      <w:r w:rsidRPr="00E301A8">
        <w:rPr>
          <w:rStyle w:val="StyleUnderline"/>
        </w:rPr>
        <w:t>The American economy added jobs at a steady pace and wages increased modestly</w:t>
      </w:r>
      <w:r w:rsidRPr="00E301A8">
        <w:rPr>
          <w:sz w:val="16"/>
        </w:rPr>
        <w:t xml:space="preserve"> in September. Th</w:t>
      </w:r>
      <w:r w:rsidRPr="00E301A8">
        <w:rPr>
          <w:rStyle w:val="StyleUnderline"/>
        </w:rPr>
        <w:t xml:space="preserve">is is generally good news and serves as a counterpoint to the image of a broken-down and failing United States </w:t>
      </w:r>
      <w:r w:rsidRPr="00E301A8">
        <w:rPr>
          <w:sz w:val="16"/>
        </w:rPr>
        <w:t xml:space="preserve">offered by Donald Trump. Employers added 156,000 jobs last month and wages increased 2.6 percent over the past year, the Bureau of Labor Statistics reported on Friday. The unemployment rate increased slightly to 5 percent, from 4.9 percent, but that does not mean more people are out of work. The increase reflects the fact that more people who had previously given up looking for work came back into the job market, a sign that they are more confident about finding work. </w:t>
      </w:r>
      <w:r w:rsidRPr="00E301A8">
        <w:rPr>
          <w:rStyle w:val="StyleUnderline"/>
        </w:rPr>
        <w:t>An estimated 444,000 people entered the labor force</w:t>
      </w:r>
      <w:r w:rsidRPr="00E301A8">
        <w:rPr>
          <w:sz w:val="16"/>
        </w:rPr>
        <w:t xml:space="preserve"> last month. At the same time the number of people who were working part-time even though they wanted full-time jobs fell by 159,000, another hopeful sign. </w:t>
      </w:r>
      <w:r w:rsidRPr="00E301A8">
        <w:rPr>
          <w:rStyle w:val="StyleUnderline"/>
        </w:rPr>
        <w:t>This latest jobs report shows that the American economy is growing at a solid pace more than seven years after the recovery began in the summer of 2009.</w:t>
      </w:r>
      <w:r w:rsidRPr="00E301A8">
        <w:rPr>
          <w:sz w:val="16"/>
        </w:rPr>
        <w:t xml:space="preserve"> </w:t>
      </w:r>
      <w:r w:rsidRPr="00E301A8">
        <w:rPr>
          <w:rStyle w:val="StyleUnderline"/>
        </w:rPr>
        <w:t xml:space="preserve">Employers have added more than 15 million jobs since early 2010. </w:t>
      </w:r>
      <w:r w:rsidRPr="00E301A8">
        <w:rPr>
          <w:sz w:val="16"/>
        </w:rPr>
        <w:t>But it is also clear that the recovery is slowing. The economy has added an average of 178,000 jobs in the first nine months of this year, down from a monthly average of 229,000 in 2015.</w:t>
      </w:r>
      <w:r w:rsidRPr="00E301A8">
        <w:rPr>
          <w:rStyle w:val="StyleUnderline"/>
        </w:rPr>
        <w:t xml:space="preserve"> </w:t>
      </w:r>
      <w:r w:rsidRPr="00E301A8">
        <w:rPr>
          <w:sz w:val="16"/>
        </w:rPr>
        <w:t xml:space="preserve">The slowdown in hiring should weigh heavily on the minds of Federal Reserve policy makers as they consider how much and how fast to raise interest rates. Many analysts expect the central bank to hike rates as early as its December meeting. But there is little justification for higher rates at this time. In addition to the slowdown in the job market, inflation is well below the Fed’s 2 percent target and the global economy appears to be weaker than previously thought. The International Monetary Fund lowered its growth forecasts for the world modestly for this year and 2017, citing among other factors Britain’s decision to leave the European Union. “Taken as a whole, the world economy has moved sideways,” Maurice Obstfeld, the fund’s chief economist said in a statement on Tuesday. Congress and the presidential candidates should also take note. They can help create jobs and promote long-term economic growth by providing fiscal stimulus through investments in infrastructure, education, science and other areas. Hillary Clinton has offered a realistic and detailed plan to boost investment in a fiscally responsible way. By contrast, Mr. Trump has offered a mishmash of contradictory policy ideas. He wants to borrow to pay for infrastructure spending even as he wants to slash taxes for the wealthy. </w:t>
      </w:r>
      <w:r w:rsidRPr="00E301A8">
        <w:rPr>
          <w:rStyle w:val="Emphasis"/>
        </w:rPr>
        <w:t>The American economy has been resilient in recent years</w:t>
      </w:r>
      <w:r w:rsidRPr="00E301A8">
        <w:rPr>
          <w:rStyle w:val="StyleUnderline"/>
        </w:rPr>
        <w:t>. Policy makers need to make sure it stays strong.</w:t>
      </w:r>
    </w:p>
    <w:p w:rsidR="00441E88" w:rsidRPr="00E301A8" w:rsidRDefault="00441E88" w:rsidP="00441E88">
      <w:pPr>
        <w:pStyle w:val="Heading3"/>
      </w:pPr>
      <w:r w:rsidRPr="00E301A8">
        <w:t>2NC – Stable</w:t>
      </w:r>
    </w:p>
    <w:p w:rsidR="00441E88" w:rsidRPr="00E301A8" w:rsidRDefault="00441E88" w:rsidP="00441E88">
      <w:pPr>
        <w:pStyle w:val="Heading4"/>
      </w:pPr>
      <w:r w:rsidRPr="00E301A8">
        <w:t xml:space="preserve">Here’s </w:t>
      </w:r>
      <w:r w:rsidRPr="00E301A8">
        <w:rPr>
          <w:u w:val="single"/>
        </w:rPr>
        <w:t>10 more</w:t>
      </w:r>
      <w:r w:rsidRPr="00E301A8">
        <w:t xml:space="preserve"> warrants. </w:t>
      </w:r>
    </w:p>
    <w:p w:rsidR="00441E88" w:rsidRPr="00E301A8" w:rsidRDefault="00441E88" w:rsidP="00441E88">
      <w:pPr>
        <w:rPr>
          <w:sz w:val="16"/>
        </w:rPr>
      </w:pPr>
      <w:r w:rsidRPr="00E301A8">
        <w:rPr>
          <w:rStyle w:val="Style13ptBold"/>
        </w:rPr>
        <w:t xml:space="preserve">Youssef ‘4/18 </w:t>
      </w:r>
      <w:r w:rsidRPr="00E301A8">
        <w:rPr>
          <w:sz w:val="16"/>
        </w:rPr>
        <w:t>(Ouissam Youssef, CEO and co-founder of Valsef Group, the parent company of WorldAtlas.com. Ouissam is a serial technology entrepreneur and a seasoned businessman with years of experience and several successful ventures under his belt, Why the United States Economy Will Remain The Strongest In The World, http://www.worldatlas.com/articles/10-reasons-the-united-states-economy-could-remain-the-strongest-in-the-world.html)//AP</w:t>
      </w:r>
    </w:p>
    <w:p w:rsidR="00441E88" w:rsidRPr="00E301A8" w:rsidRDefault="00441E88" w:rsidP="00441E88">
      <w:pPr>
        <w:rPr>
          <w:sz w:val="16"/>
        </w:rPr>
      </w:pPr>
      <w:r w:rsidRPr="00E301A8">
        <w:rPr>
          <w:sz w:val="16"/>
        </w:rPr>
        <w:t xml:space="preserve">Why </w:t>
      </w:r>
      <w:r w:rsidRPr="00E301A8">
        <w:rPr>
          <w:b/>
          <w:u w:val="single"/>
        </w:rPr>
        <w:t xml:space="preserve">The United States Economy Will Remain The Strongest In The World </w:t>
      </w:r>
      <w:r w:rsidRPr="00E301A8">
        <w:rPr>
          <w:sz w:val="16"/>
        </w:rPr>
        <w:t>10.</w:t>
      </w:r>
      <w:r w:rsidRPr="00E301A8">
        <w:rPr>
          <w:u w:val="single"/>
        </w:rPr>
        <w:t xml:space="preserve"> A Track Record as a Global Economic Presence A number of factors have driven the US economy to the top of the global markets, and allowed it to stay there.</w:t>
      </w:r>
      <w:r w:rsidRPr="00E301A8">
        <w:rPr>
          <w:sz w:val="16"/>
        </w:rPr>
        <w:t xml:space="preserve"> </w:t>
      </w:r>
      <w:r w:rsidRPr="00E301A8">
        <w:rPr>
          <w:u w:val="single"/>
        </w:rPr>
        <w:t>Most countries in the world see America as a market opportunities country that has consistently proven to be a strong partner in business and industry.</w:t>
      </w:r>
      <w:r w:rsidRPr="00E301A8">
        <w:rPr>
          <w:sz w:val="16"/>
        </w:rPr>
        <w:t xml:space="preserve"> In addition, deserving </w:t>
      </w:r>
      <w:r w:rsidRPr="00E301A8">
        <w:rPr>
          <w:u w:val="single"/>
        </w:rPr>
        <w:t>countries have been afforded partnership status in the North American Free Trade Agreement (NAFTA).</w:t>
      </w:r>
      <w:r w:rsidRPr="00E301A8">
        <w:rPr>
          <w:sz w:val="16"/>
        </w:rPr>
        <w:t xml:space="preserve"> Many other </w:t>
      </w:r>
      <w:r w:rsidRPr="00E301A8">
        <w:rPr>
          <w:b/>
          <w:u w:val="single"/>
        </w:rPr>
        <w:t>international economic organizations where the U.S. is a member is enhanced with its participation that allows for the free market economy to flourish</w:t>
      </w:r>
      <w:r w:rsidRPr="00E301A8">
        <w:rPr>
          <w:sz w:val="16"/>
        </w:rPr>
        <w:t xml:space="preserve">. Doing business with the U.S. almost always provides countries some access to global value chains. </w:t>
      </w:r>
      <w:r w:rsidRPr="00E301A8">
        <w:rPr>
          <w:u w:val="single"/>
        </w:rPr>
        <w:t>The United States also imports more products annually to the tune of $239.2 billion than it exports which is considerably lower at $187.8 billion</w:t>
      </w:r>
      <w:r w:rsidRPr="00E301A8">
        <w:rPr>
          <w:sz w:val="16"/>
        </w:rPr>
        <w:t xml:space="preserve">. 9. </w:t>
      </w:r>
      <w:r w:rsidRPr="00E301A8">
        <w:rPr>
          <w:u w:val="single"/>
        </w:rPr>
        <w:t>U.S. Arable Land Resources</w:t>
      </w:r>
      <w:r w:rsidRPr="00E301A8">
        <w:rPr>
          <w:sz w:val="16"/>
        </w:rPr>
        <w:t xml:space="preserve"> </w:t>
      </w:r>
      <w:r w:rsidRPr="00E301A8">
        <w:rPr>
          <w:b/>
          <w:u w:val="single"/>
        </w:rPr>
        <w:t>One of the contributing factors that makes the U.S. economy strong is a wealth of arable agricultural lands.</w:t>
      </w:r>
      <w:r w:rsidRPr="00E301A8">
        <w:rPr>
          <w:sz w:val="16"/>
        </w:rPr>
        <w:t xml:space="preserve"> </w:t>
      </w:r>
      <w:r w:rsidRPr="00E301A8">
        <w:rPr>
          <w:u w:val="single"/>
        </w:rPr>
        <w:t>There are about 470 million acres of U.S. land that are under cultivation</w:t>
      </w:r>
      <w:r w:rsidRPr="00E301A8">
        <w:rPr>
          <w:sz w:val="16"/>
        </w:rPr>
        <w:t xml:space="preserve">. These resources produce food that accounts for 99.5% of America's food sources. </w:t>
      </w:r>
      <w:r w:rsidRPr="00E301A8">
        <w:rPr>
          <w:b/>
          <w:u w:val="single"/>
        </w:rPr>
        <w:t>It also contributes to America's economy, with almost $40 billion annually coming from its food exports around the world.</w:t>
      </w:r>
      <w:r w:rsidRPr="00E301A8">
        <w:rPr>
          <w:sz w:val="16"/>
        </w:rPr>
        <w:t xml:space="preserve"> </w:t>
      </w:r>
      <w:r w:rsidRPr="00E301A8">
        <w:rPr>
          <w:u w:val="single"/>
        </w:rPr>
        <w:t>The U.S. exports more agricultural products than it imports, and this helps in maintaining prices and revenues</w:t>
      </w:r>
      <w:r w:rsidRPr="00E301A8">
        <w:rPr>
          <w:sz w:val="16"/>
        </w:rPr>
        <w:t xml:space="preserve">. Increasing food imports however is seen as beneficial as it gives a wider consumer choice and helps in a sure supply of seasonal produce. Although this trend has created a trade deficit in agricultural products as a result of the surplus, it is considered as a positive sign in international trade for the United States. 8. </w:t>
      </w:r>
      <w:r w:rsidRPr="00E301A8">
        <w:rPr>
          <w:u w:val="single"/>
        </w:rPr>
        <w:t>Access to Large Aquifers</w:t>
      </w:r>
      <w:r w:rsidRPr="00E301A8">
        <w:rPr>
          <w:sz w:val="16"/>
        </w:rPr>
        <w:t xml:space="preserve"> </w:t>
      </w:r>
      <w:r w:rsidRPr="00E301A8">
        <w:rPr>
          <w:u w:val="single"/>
        </w:rPr>
        <w:t>Water</w:t>
      </w:r>
      <w:r w:rsidRPr="00E301A8">
        <w:rPr>
          <w:sz w:val="16"/>
        </w:rPr>
        <w:t xml:space="preserve"> is a major resource that </w:t>
      </w:r>
      <w:r w:rsidRPr="00E301A8">
        <w:rPr>
          <w:u w:val="single"/>
        </w:rPr>
        <w:t>affects all aspects of the American economy</w:t>
      </w:r>
      <w:r w:rsidRPr="00E301A8">
        <w:rPr>
          <w:sz w:val="16"/>
        </w:rPr>
        <w:t xml:space="preserve">, it </w:t>
      </w:r>
      <w:r w:rsidRPr="00E301A8">
        <w:rPr>
          <w:u w:val="single"/>
        </w:rPr>
        <w:t>influence ranging from products that directly contain water to products that need water for processing.</w:t>
      </w:r>
      <w:r w:rsidRPr="00E301A8">
        <w:rPr>
          <w:sz w:val="16"/>
        </w:rPr>
        <w:t xml:space="preserve"> </w:t>
      </w:r>
      <w:r w:rsidRPr="00E301A8">
        <w:rPr>
          <w:u w:val="single"/>
        </w:rPr>
        <w:t>The range of water-based products in the U.S. are too numerous to name</w:t>
      </w:r>
      <w:r w:rsidRPr="00E301A8">
        <w:rPr>
          <w:sz w:val="16"/>
        </w:rPr>
        <w:t xml:space="preserve">, </w:t>
      </w:r>
      <w:r w:rsidRPr="00E301A8">
        <w:rPr>
          <w:b/>
          <w:u w:val="single"/>
        </w:rPr>
        <w:t>especially in manufacturing</w:t>
      </w:r>
      <w:r w:rsidRPr="00E301A8">
        <w:rPr>
          <w:sz w:val="16"/>
        </w:rPr>
        <w:t xml:space="preserve">. Agriculture and power generation gets the major share at 80% with 31% going to irrigation and 49% to power generation. Fortunately there are major aquifers across the United states that offset rainfall droughts. These aquifers almost always hold abundant water due to huge water recharge supplied by nearby lakes and rivers. The Ogallala Aquifer is located under eight U.S. states that holds enormous water from glacier melts. The Floridan Aquifer is under four U.S. states covering about 100,000 square miles. Other important U.S. aquifers include Edwards Aquifer, Snake River Aquifer, Kirkwood-Cohansey Aquifer, Mahomet Aquifer, San Diego Formation, San Diego Formation, Rathdrum Prairie Aquifer, and numerous more. 7. </w:t>
      </w:r>
      <w:r w:rsidRPr="00E301A8">
        <w:rPr>
          <w:u w:val="single"/>
        </w:rPr>
        <w:t>Timber and Mineral Resources</w:t>
      </w:r>
      <w:r w:rsidRPr="00E301A8">
        <w:rPr>
          <w:sz w:val="16"/>
        </w:rPr>
        <w:t xml:space="preserve"> </w:t>
      </w:r>
      <w:r w:rsidRPr="00E301A8">
        <w:rPr>
          <w:u w:val="single"/>
        </w:rPr>
        <w:t>Timber and mineral resources are crucial to the economy of the U.S. The South Atlantic coastal states, the Pacific Northwest, and the Gulf states in the United States all share abundant forests that is the source for the timber industry</w:t>
      </w:r>
      <w:r w:rsidRPr="00E301A8">
        <w:rPr>
          <w:sz w:val="16"/>
        </w:rPr>
        <w:t xml:space="preserve">. These </w:t>
      </w:r>
      <w:r w:rsidRPr="00E301A8">
        <w:rPr>
          <w:u w:val="single"/>
        </w:rPr>
        <w:t>lumber are exported for construction or in the form of furniture and other finished products around the world.</w:t>
      </w:r>
      <w:r w:rsidRPr="00E301A8">
        <w:rPr>
          <w:sz w:val="16"/>
        </w:rPr>
        <w:t xml:space="preserve"> </w:t>
      </w:r>
      <w:r w:rsidRPr="00E301A8">
        <w:rPr>
          <w:u w:val="single"/>
        </w:rPr>
        <w:t>Paper, fiberboard, and cardboard make up other exports. Another huge economic factor is mineral mining that produces diamonds, gold, silver, nickel (used in steel-making), bauxite (for aluminum processing), iron and copper (for construction and electronics), and coal (for energy).</w:t>
      </w:r>
      <w:r w:rsidRPr="00E301A8">
        <w:rPr>
          <w:sz w:val="16"/>
        </w:rPr>
        <w:t xml:space="preserve"> </w:t>
      </w:r>
      <w:r w:rsidRPr="00E301A8">
        <w:rPr>
          <w:b/>
          <w:u w:val="single"/>
        </w:rPr>
        <w:t>These activities result in massive hiring and earnings of billions of dollars for the U.S. economy.</w:t>
      </w:r>
      <w:r w:rsidRPr="00E301A8">
        <w:rPr>
          <w:sz w:val="16"/>
        </w:rPr>
        <w:t xml:space="preserve"> Oil and gas are also drilled in the U.S., though these are mainly diverted towards domestic use. Dollar savings in this regard are significant when looking at American exports compared to imports, which is a hedge against volatility of prices in the world market. 6. </w:t>
      </w:r>
      <w:r w:rsidRPr="00E301A8">
        <w:rPr>
          <w:u w:val="single"/>
        </w:rPr>
        <w:t>Control of the World's Reserve Currency</w:t>
      </w:r>
      <w:r w:rsidRPr="00E301A8">
        <w:rPr>
          <w:sz w:val="16"/>
        </w:rPr>
        <w:t xml:space="preserve"> </w:t>
      </w:r>
      <w:r w:rsidRPr="00E301A8">
        <w:rPr>
          <w:u w:val="single"/>
        </w:rPr>
        <w:t>Control of the world's reserve currency has allowed the United States to enjoy lower interest rates when borrowing</w:t>
      </w:r>
      <w:r w:rsidRPr="00E301A8">
        <w:rPr>
          <w:sz w:val="16"/>
        </w:rPr>
        <w:t xml:space="preserve">. It also allows the same status for its citizens. </w:t>
      </w:r>
      <w:r w:rsidRPr="00E301A8">
        <w:rPr>
          <w:u w:val="single"/>
        </w:rPr>
        <w:t xml:space="preserve">Other advantages include the delay of economic impacts due to trade deficits, and that a looming currency crisis could be diverted. The power of the U.S. Dollar as the world's currency reserve does not end there. </w:t>
      </w:r>
      <w:r w:rsidRPr="00E301A8">
        <w:rPr>
          <w:b/>
          <w:u w:val="single"/>
        </w:rPr>
        <w:t>It also further gives the American government the choice to impose fines and unilateral sanctions for actions done between other nations</w:t>
      </w:r>
      <w:r w:rsidRPr="00E301A8">
        <w:rPr>
          <w:u w:val="single"/>
        </w:rPr>
        <w:t>. The status of the U.S. Dollar as the world's currency reserve remains stable today due to the strength and attractiveness of the United States Treasury security</w:t>
      </w:r>
      <w:r w:rsidRPr="00E301A8">
        <w:rPr>
          <w:sz w:val="16"/>
        </w:rPr>
        <w:t xml:space="preserve">. However there has been speculations in the past that if the U.S. Dollar continues to slide, the Euro or even the Chinese Yuan might replace it as the world's currency reserve. This is highly doubtful, however, as the Euro use as reserve currency has dropped to 23.9% in 2013. The last decade has also shown that two-thirds of the allocated foreign exchange reserves in the world are kept in U.S. Dollars. 5. </w:t>
      </w:r>
      <w:r w:rsidRPr="00E301A8">
        <w:rPr>
          <w:u w:val="single"/>
        </w:rPr>
        <w:t>US Strategic Petroleum Reserve</w:t>
      </w:r>
      <w:r w:rsidRPr="00E301A8">
        <w:rPr>
          <w:sz w:val="16"/>
        </w:rPr>
        <w:t xml:space="preserve"> The petroleum supply in the United States was curtailed by Arab countries during the 1973-1974 oil embargo. In 1975, </w:t>
      </w:r>
      <w:r w:rsidRPr="00E301A8">
        <w:rPr>
          <w:u w:val="single"/>
        </w:rPr>
        <w:t>the U.S. government created the US Strategic Petroleum Reserve under the Department of Energy as a hedge against future oil embargoes.</w:t>
      </w:r>
      <w:r w:rsidRPr="00E301A8">
        <w:rPr>
          <w:sz w:val="16"/>
        </w:rPr>
        <w:t xml:space="preserve"> </w:t>
      </w:r>
      <w:r w:rsidRPr="00E301A8">
        <w:rPr>
          <w:u w:val="single"/>
        </w:rPr>
        <w:t>The storage facilities are in the Gulf of Mexico where four locations have deep caverns about 1,000 meters below the ground, and filled with a total of around 695.1 million barrels</w:t>
      </w:r>
      <w:r w:rsidRPr="00E301A8">
        <w:rPr>
          <w:sz w:val="16"/>
        </w:rPr>
        <w:t xml:space="preserve"> as of February 12th, 2016. The petroleum reserve is crude petroleum, and not yet refined into diesel, gasoline, or kerosene. However, a 2 million barrel reserve of refined petroleum fuels is located in New Jersey, Rhode Island, and Connecticut. There are future plans to build more underground caverns to offset any more major oil supply disruptions or reduce high oil prices. The current reserve has a target of 1 billion barrels, and even at present capacity is the world's biggest stockpile of petrochemicals and fuel resources. 4. </w:t>
      </w:r>
      <w:r w:rsidRPr="00E301A8">
        <w:rPr>
          <w:u w:val="single"/>
        </w:rPr>
        <w:t>The American Entrepreneurial Spirit</w:t>
      </w:r>
      <w:r w:rsidRPr="00E301A8">
        <w:rPr>
          <w:sz w:val="16"/>
        </w:rPr>
        <w:t xml:space="preserve"> The American Entrepreneurial Spirit began in Colonial America when the original settlers from England brought with them livestock and seeds to propagate in the New World. This same entrepreneurial spirit today has allowed American business to proliferate internationally and create jobs and help economies worldwide, which also benefits American businesses as the initiator. </w:t>
      </w:r>
      <w:r w:rsidRPr="00E301A8">
        <w:rPr>
          <w:u w:val="single"/>
        </w:rPr>
        <w:t>Silicon Valley in California is an excellent example that has successfully changed the world today with its new innovations in computer science and communication tools. It has allowed rapid progress in these areas in a few decades that was impossible to conceive at the turn of the 20th Century. Not only has America benefited, but many other countries that have followed the same course have also reaped success. This has continued to support the U.S. economy even in times when other areas have struggled to keep pace</w:t>
      </w:r>
      <w:r w:rsidRPr="00E301A8">
        <w:rPr>
          <w:sz w:val="16"/>
        </w:rPr>
        <w:t xml:space="preserve">. 3. </w:t>
      </w:r>
      <w:r w:rsidRPr="00E301A8">
        <w:rPr>
          <w:u w:val="single"/>
        </w:rPr>
        <w:t>A 'Never Give Up' Attitude A 'Never Give Up' Attitude is another great American trait. This American characteristic is evident in many American leaders in the past as in the present</w:t>
      </w:r>
      <w:r w:rsidRPr="00E301A8">
        <w:rPr>
          <w:sz w:val="16"/>
        </w:rPr>
        <w:t xml:space="preserve">. Abraham Lincoln is an excellent example of that trait. Lincoln spent half of his childhood years almost an orphan having lost his mother, brother, and sister to milk poisoning. As a young man, he lost a job and suffered two failures in business. He also lost the election eight times but he never gave up until he became the 16th president of the United States. Napoleon Hill and Dale Carnegie, both American inspirational writers, who each have over 25 million books sold, are believers in the American 'Never Give Up' Attitude. Modern </w:t>
      </w:r>
      <w:r w:rsidRPr="00E301A8">
        <w:rPr>
          <w:u w:val="single"/>
        </w:rPr>
        <w:t>entrepreneurs such as Bill Gates and Steve Jobs also started small and failed but through persistence developed their own companies. Their companies are just two of mega-corporate companies that have continually made the American economy stronger.</w:t>
      </w:r>
      <w:r w:rsidRPr="00E301A8">
        <w:rPr>
          <w:sz w:val="16"/>
        </w:rPr>
        <w:t xml:space="preserve"> 2. </w:t>
      </w:r>
      <w:r w:rsidRPr="00E301A8">
        <w:rPr>
          <w:u w:val="single"/>
        </w:rPr>
        <w:t>Capital Financing</w:t>
      </w:r>
      <w:r w:rsidRPr="00E301A8">
        <w:rPr>
          <w:sz w:val="16"/>
        </w:rPr>
        <w:t xml:space="preserve"> </w:t>
      </w:r>
      <w:r w:rsidRPr="00E301A8">
        <w:rPr>
          <w:u w:val="single"/>
        </w:rPr>
        <w:t>Capital Financing is money given to a start-up business through lenders and equity holders. This money becomes the operating capital for the start-up company. The lenders get their return of investment through dividends, stock appreciation, and interest. In the United States,</w:t>
      </w:r>
      <w:r w:rsidRPr="00E301A8">
        <w:rPr>
          <w:sz w:val="16"/>
        </w:rPr>
        <w:t xml:space="preserve"> </w:t>
      </w:r>
      <w:r w:rsidRPr="00E301A8">
        <w:rPr>
          <w:u w:val="single"/>
        </w:rPr>
        <w:t>private equity investment skyrocketed in the years between World War 2 and the Vietnam War.</w:t>
      </w:r>
      <w:r w:rsidRPr="00E301A8">
        <w:rPr>
          <w:sz w:val="16"/>
        </w:rPr>
        <w:t xml:space="preserve"> The American Research and Development Corporation and the J.H. Whitney &amp; Company were the first two venture capital firms to have produced huge returns on their investments during this time. The venture capital industry soon took off with the Small Business Investment Act of 1958 giving small businesses capital. The years 1959 to 1981 were lucrative years, as capital funding were focused on medical, electronic, and data-processing in Silicon Valley. </w:t>
      </w:r>
      <w:r w:rsidRPr="00E301A8">
        <w:rPr>
          <w:b/>
          <w:u w:val="single"/>
        </w:rPr>
        <w:t>This made it possible for today's American mega-companies in the telecommunications, hardware, and software sectors, such as Apple, Microsoft, Twitter, Yahoo, and Facebook, to feature in the list of premier companies on the tech-heavy NASDAQ</w:t>
      </w:r>
      <w:r w:rsidRPr="00E301A8">
        <w:rPr>
          <w:sz w:val="16"/>
        </w:rPr>
        <w:t xml:space="preserve">. 1. </w:t>
      </w:r>
      <w:r w:rsidRPr="00E301A8">
        <w:rPr>
          <w:u w:val="single"/>
        </w:rPr>
        <w:t xml:space="preserve">Geopolitical Dominance as Economic Leverage </w:t>
      </w:r>
      <w:r w:rsidRPr="00E301A8">
        <w:rPr>
          <w:sz w:val="16"/>
        </w:rPr>
        <w:t xml:space="preserve">The concept of geopolitical dominance was first pinpointed by such geostrategists as Mahan, Reich, Lea, and Mackinder. Geopolitics is the analysis of the relation between human and physical geography towards international politics and therefore international relations between countries or states. The idea of geopolitical dominance as economic leverage may have become a concern during Kissinger and Brzezinski's tenure as security advisers to U.S. Presidents. </w:t>
      </w:r>
      <w:r w:rsidRPr="00E301A8">
        <w:rPr>
          <w:b/>
          <w:u w:val="single"/>
        </w:rPr>
        <w:t>The United States remains a leader in geopolitics, with its armed forces strategically located in important points across the globe. Its economic influence has continued to affect world markets although the past twenty years were volatile years as world politics and events continually affected financial markets</w:t>
      </w:r>
      <w:r w:rsidRPr="00E301A8">
        <w:rPr>
          <w:u w:val="single"/>
        </w:rPr>
        <w:t>.</w:t>
      </w:r>
      <w:r w:rsidRPr="00E301A8">
        <w:rPr>
          <w:sz w:val="16"/>
        </w:rPr>
        <w:t xml:space="preserve"> </w:t>
      </w:r>
      <w:r w:rsidRPr="00E301A8">
        <w:rPr>
          <w:u w:val="single"/>
        </w:rPr>
        <w:t>The United States has vast forests for timber, large lakes and rivers that guarantees its aquifers enough water reserves, petroleum and gas reserves, mineral resources, and vast agricultural land. These factors.</w:t>
      </w:r>
    </w:p>
    <w:p w:rsidR="00441E88" w:rsidRPr="00E301A8" w:rsidRDefault="00441E88" w:rsidP="00441E88">
      <w:pPr>
        <w:pStyle w:val="Heading3"/>
      </w:pPr>
      <w:r w:rsidRPr="00E301A8">
        <w:t>2NC – No War</w:t>
      </w:r>
    </w:p>
    <w:p w:rsidR="00441E88" w:rsidRPr="00E301A8" w:rsidRDefault="00441E88" w:rsidP="00441E88">
      <w:pPr>
        <w:pStyle w:val="Heading4"/>
      </w:pPr>
      <w:r w:rsidRPr="00E301A8">
        <w:t xml:space="preserve">No impact to economic decline – aggregate data. </w:t>
      </w:r>
    </w:p>
    <w:p w:rsidR="00441E88" w:rsidRPr="00E301A8" w:rsidRDefault="00441E88" w:rsidP="00441E88">
      <w:pPr>
        <w:rPr>
          <w:sz w:val="16"/>
        </w:rPr>
      </w:pPr>
      <w:r w:rsidRPr="00E301A8">
        <w:rPr>
          <w:rStyle w:val="Style13ptBold"/>
        </w:rPr>
        <w:t>Drezner ’14</w:t>
      </w:r>
      <w:r w:rsidRPr="00E301A8">
        <w:t xml:space="preserve"> </w:t>
      </w:r>
      <w:r w:rsidRPr="00E301A8">
        <w:rPr>
          <w:sz w:val="16"/>
        </w:rPr>
        <w:t>(Daniel Drezner, IR prof at Tufts, The System Worked: Global Economic Governance during the Great Recession, World Politics, Volume 66. Number 1, January 2014, pp. 123-164)</w:t>
      </w:r>
    </w:p>
    <w:p w:rsidR="00441E88" w:rsidRPr="00E301A8" w:rsidRDefault="00441E88" w:rsidP="00441E88">
      <w:pPr>
        <w:rPr>
          <w:sz w:val="16"/>
        </w:rPr>
      </w:pPr>
      <w:r w:rsidRPr="00E301A8">
        <w:rPr>
          <w:sz w:val="16"/>
        </w:rPr>
        <w:t xml:space="preserve">The final significant outcome addresses </w:t>
      </w:r>
      <w:r w:rsidRPr="00E301A8">
        <w:rPr>
          <w:rStyle w:val="StyleUnderline"/>
          <w:rFonts w:cs="Times New Roman"/>
        </w:rPr>
        <w:t>a dog</w:t>
      </w:r>
      <w:r w:rsidRPr="00E301A8">
        <w:rPr>
          <w:sz w:val="16"/>
        </w:rPr>
        <w:t xml:space="preserve"> that </w:t>
      </w:r>
      <w:r w:rsidRPr="00E301A8">
        <w:rPr>
          <w:rStyle w:val="StyleUnderline"/>
          <w:rFonts w:cs="Times New Roman"/>
        </w:rPr>
        <w:t>hasn't barked</w:t>
      </w:r>
      <w:r w:rsidRPr="00E301A8">
        <w:rPr>
          <w:sz w:val="16"/>
        </w:rPr>
        <w:t xml:space="preserve">: the effect of the Great Recession on cross-border conflict and violence. </w:t>
      </w:r>
      <w:r w:rsidRPr="00E301A8">
        <w:rPr>
          <w:rStyle w:val="StyleUnderline"/>
          <w:rFonts w:cs="Times New Roman"/>
        </w:rPr>
        <w:t>During the initial stages of the crisis, multiple analysts asserted that the financial crisis would lead states to increase their use of force</w:t>
      </w:r>
      <w:r w:rsidRPr="00E301A8">
        <w:rPr>
          <w:sz w:val="16"/>
        </w:rPr>
        <w:t xml:space="preserve"> as a tool for staying in power.42 They voiced genuine concern that the global economic downturn would lead to an increase in conflict—</w:t>
      </w:r>
      <w:r w:rsidRPr="00E301A8">
        <w:rPr>
          <w:rStyle w:val="StyleUnderline"/>
          <w:rFonts w:cs="Times New Roman"/>
        </w:rPr>
        <w:t>whether through</w:t>
      </w:r>
      <w:r w:rsidRPr="00E301A8">
        <w:rPr>
          <w:sz w:val="16"/>
        </w:rPr>
        <w:t xml:space="preserve"> greater internal </w:t>
      </w:r>
      <w:r w:rsidRPr="00E301A8">
        <w:rPr>
          <w:rStyle w:val="StyleUnderline"/>
          <w:rFonts w:cs="Times New Roman"/>
        </w:rPr>
        <w:t>repression, diversionary wars, arms races, or a ratcheting up of great power conflict</w:t>
      </w:r>
      <w:r w:rsidRPr="00E301A8">
        <w:rPr>
          <w:sz w:val="16"/>
        </w:rPr>
        <w:t xml:space="preserve">. Violence in the Middle East, border disputes in the South China Sea, and even the disruptions of the Occupy movement fueled impressions of a surge in global public disorder. </w:t>
      </w:r>
      <w:r w:rsidRPr="00E301A8">
        <w:rPr>
          <w:rStyle w:val="Emphasis"/>
          <w:rFonts w:cs="Times New Roman"/>
        </w:rPr>
        <w:t>The aggregate data suggest otherwise</w:t>
      </w:r>
      <w:r w:rsidRPr="00E301A8">
        <w:rPr>
          <w:rStyle w:val="StyleUnderline"/>
          <w:rFonts w:cs="Times New Roman"/>
        </w:rPr>
        <w:t>, however</w:t>
      </w:r>
      <w:r w:rsidRPr="00E301A8">
        <w:rPr>
          <w:sz w:val="16"/>
        </w:rPr>
        <w:t>. The Institute for Economics and Peace has concluded that "</w:t>
      </w:r>
      <w:r w:rsidRPr="00E301A8">
        <w:rPr>
          <w:rStyle w:val="StyleUnderline"/>
          <w:rFonts w:cs="Times New Roman"/>
        </w:rPr>
        <w:t>the average level of peacefulness in 2012 is approximately the same as it was in 2007</w:t>
      </w:r>
      <w:r w:rsidRPr="00E301A8">
        <w:rPr>
          <w:sz w:val="16"/>
        </w:rPr>
        <w:t xml:space="preserve">."43 </w:t>
      </w:r>
      <w:r w:rsidRPr="00E301A8">
        <w:rPr>
          <w:rStyle w:val="StyleUnderline"/>
          <w:rFonts w:cs="Times New Roman"/>
        </w:rPr>
        <w:t>Interstate violence</w:t>
      </w:r>
      <w:r w:rsidRPr="00E301A8">
        <w:rPr>
          <w:sz w:val="16"/>
        </w:rPr>
        <w:t xml:space="preserve"> in particular </w:t>
      </w:r>
      <w:r w:rsidRPr="00E301A8">
        <w:rPr>
          <w:rStyle w:val="StyleUnderline"/>
          <w:rFonts w:cs="Times New Roman"/>
        </w:rPr>
        <w:t xml:space="preserve">has </w:t>
      </w:r>
      <w:r w:rsidRPr="00E301A8">
        <w:rPr>
          <w:rStyle w:val="Emphasis"/>
          <w:rFonts w:cs="Times New Roman"/>
        </w:rPr>
        <w:t>declined</w:t>
      </w:r>
      <w:r w:rsidRPr="00E301A8">
        <w:rPr>
          <w:rStyle w:val="StyleUnderline"/>
          <w:rFonts w:cs="Times New Roman"/>
        </w:rPr>
        <w:t xml:space="preserve"> since the start of the financial crisis, as have military expenditures</w:t>
      </w:r>
      <w:r w:rsidRPr="00E301A8">
        <w:rPr>
          <w:sz w:val="16"/>
        </w:rPr>
        <w:t xml:space="preserve"> in most sampled countries. Other </w:t>
      </w:r>
      <w:r w:rsidRPr="00E301A8">
        <w:rPr>
          <w:rStyle w:val="StyleUnderline"/>
          <w:rFonts w:cs="Times New Roman"/>
        </w:rPr>
        <w:t>studies confirm that</w:t>
      </w:r>
      <w:r w:rsidRPr="00E301A8">
        <w:rPr>
          <w:sz w:val="16"/>
        </w:rPr>
        <w:t xml:space="preserve"> </w:t>
      </w:r>
      <w:r w:rsidRPr="00E301A8">
        <w:rPr>
          <w:rStyle w:val="StyleUnderline"/>
          <w:rFonts w:cs="Times New Roman"/>
        </w:rPr>
        <w:t>the Great Recession has not triggered any increase in violent conflict</w:t>
      </w:r>
      <w:r w:rsidRPr="00E301A8">
        <w:rPr>
          <w:sz w:val="16"/>
        </w:rPr>
        <w:t xml:space="preserve">, as Lotta Themner and Peter Wallensteen conclude: "[T]he pattern is one of relative stability when we consider the trend for the past five years."44 </w:t>
      </w:r>
      <w:r w:rsidRPr="00E301A8">
        <w:rPr>
          <w:rStyle w:val="StyleUnderline"/>
          <w:rFonts w:cs="Times New Roman"/>
        </w:rPr>
        <w:t>The</w:t>
      </w:r>
      <w:r w:rsidRPr="00E301A8">
        <w:rPr>
          <w:sz w:val="16"/>
        </w:rPr>
        <w:t xml:space="preserve"> secular </w:t>
      </w:r>
      <w:r w:rsidRPr="00E301A8">
        <w:rPr>
          <w:rStyle w:val="StyleUnderline"/>
          <w:rFonts w:cs="Times New Roman"/>
        </w:rPr>
        <w:t>decline in violence that started with the end of the Cold War has not been reversed</w:t>
      </w:r>
      <w:r w:rsidRPr="00E301A8">
        <w:rPr>
          <w:sz w:val="16"/>
        </w:rPr>
        <w:t>. Rogers Brubaker observes that "</w:t>
      </w:r>
      <w:r w:rsidRPr="00E301A8">
        <w:rPr>
          <w:rStyle w:val="StyleUnderline"/>
          <w:rFonts w:cs="Times New Roman"/>
        </w:rPr>
        <w:t>the crisis has not</w:t>
      </w:r>
      <w:r w:rsidRPr="00E301A8">
        <w:rPr>
          <w:sz w:val="16"/>
        </w:rPr>
        <w:t xml:space="preserve"> to date </w:t>
      </w:r>
      <w:r w:rsidRPr="00E301A8">
        <w:rPr>
          <w:rStyle w:val="StyleUnderline"/>
          <w:rFonts w:cs="Times New Roman"/>
        </w:rPr>
        <w:t>generated the surge in protectionist nationalism or ethnic exclusion that might have been expected</w:t>
      </w:r>
      <w:r w:rsidRPr="00E301A8">
        <w:rPr>
          <w:sz w:val="16"/>
        </w:rPr>
        <w:t>."43</w:t>
      </w:r>
    </w:p>
    <w:p w:rsidR="00441E88" w:rsidRPr="00E301A8" w:rsidRDefault="00441E88" w:rsidP="00441E88">
      <w:pPr>
        <w:pStyle w:val="Heading4"/>
      </w:pPr>
      <w:r w:rsidRPr="00E301A8">
        <w:t xml:space="preserve">Collapse won’t cause war – mutual disincentives and deterrence. </w:t>
      </w:r>
    </w:p>
    <w:p w:rsidR="00441E88" w:rsidRPr="00E301A8" w:rsidRDefault="00441E88" w:rsidP="00441E88">
      <w:pPr>
        <w:rPr>
          <w:sz w:val="16"/>
        </w:rPr>
      </w:pPr>
      <w:r w:rsidRPr="00E301A8">
        <w:rPr>
          <w:rStyle w:val="Style13ptBold"/>
        </w:rPr>
        <w:t>Jervis ’11</w:t>
      </w:r>
      <w:r w:rsidRPr="00E301A8">
        <w:t xml:space="preserve"> </w:t>
      </w:r>
      <w:r w:rsidRPr="00E301A8">
        <w:rPr>
          <w:sz w:val="16"/>
        </w:rPr>
        <w:t xml:space="preserve">(Robert; Adlai E. Stevenson Professor of International Affairs at Columbia University, former President of the American Political Science Association, co-editor of the “Cornell Studies in Security Affairs”; 12/9/11; “Force in Our Times”; </w:t>
      </w:r>
      <w:hyperlink r:id="rId107" w:history="1">
        <w:r w:rsidRPr="00E301A8">
          <w:rPr>
            <w:rStyle w:val="Hyperlink"/>
            <w:sz w:val="16"/>
          </w:rPr>
          <w:t>http://journals.sagepub.com/doi/abs/10.1177/0047117811422531</w:t>
        </w:r>
      </w:hyperlink>
      <w:r w:rsidRPr="00E301A8">
        <w:rPr>
          <w:sz w:val="16"/>
        </w:rPr>
        <w:t xml:space="preserve">; </w:t>
      </w:r>
      <w:r w:rsidRPr="00E301A8">
        <w:rPr>
          <w:i/>
          <w:sz w:val="16"/>
        </w:rPr>
        <w:t>International Relations</w:t>
      </w:r>
      <w:r w:rsidRPr="00E301A8">
        <w:rPr>
          <w:sz w:val="16"/>
        </w:rPr>
        <w:t xml:space="preserve">, Vol 25, Issue 4; accessed 7/8/17) </w:t>
      </w:r>
    </w:p>
    <w:p w:rsidR="00441E88" w:rsidRPr="00E301A8" w:rsidRDefault="00441E88" w:rsidP="00441E88">
      <w:pPr>
        <w:rPr>
          <w:sz w:val="16"/>
        </w:rPr>
      </w:pPr>
      <w:r w:rsidRPr="00E301A8">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disputes?45 A zero-sum sense of status would be one example, perhaps linked to a steep rise in nationalism. More likely would be </w:t>
      </w:r>
      <w:r w:rsidRPr="00E301A8">
        <w:rPr>
          <w:rStyle w:val="StyleUnderline"/>
        </w:rPr>
        <w:t>a worsening of</w:t>
      </w:r>
      <w:r w:rsidRPr="00E301A8">
        <w:rPr>
          <w:sz w:val="16"/>
        </w:rPr>
        <w:t xml:space="preserve"> the </w:t>
      </w:r>
      <w:r w:rsidRPr="00E301A8">
        <w:rPr>
          <w:rStyle w:val="StyleUnderline"/>
        </w:rPr>
        <w:t>current economic difficulties</w:t>
      </w:r>
      <w:r w:rsidRPr="00E301A8">
        <w:rPr>
          <w:sz w:val="16"/>
        </w:rPr>
        <w:t xml:space="preserve">, which </w:t>
      </w:r>
      <w:r w:rsidRPr="00E301A8">
        <w:rPr>
          <w:rStyle w:val="StyleUnderline"/>
        </w:rPr>
        <w:t>could</w:t>
      </w:r>
      <w:r w:rsidRPr="00E301A8">
        <w:rPr>
          <w:sz w:val="16"/>
        </w:rPr>
        <w:t xml:space="preserve"> itself </w:t>
      </w:r>
      <w:r w:rsidRPr="00E301A8">
        <w:rPr>
          <w:rStyle w:val="StyleUnderline"/>
        </w:rPr>
        <w:t>produce greater nationalism</w:t>
      </w:r>
      <w:r w:rsidRPr="00E301A8">
        <w:rPr>
          <w:sz w:val="16"/>
        </w:rPr>
        <w:t xml:space="preserve">, undermine democracy and bring back old-fashioned beggar-myneighbor economic policies. While these dangers are real, </w:t>
      </w:r>
      <w:r w:rsidRPr="00E301A8">
        <w:rPr>
          <w:rStyle w:val="StyleUnderline"/>
        </w:rPr>
        <w:t xml:space="preserve">it is </w:t>
      </w:r>
      <w:r w:rsidRPr="00E301A8">
        <w:rPr>
          <w:rStyle w:val="Emphasis"/>
        </w:rPr>
        <w:t xml:space="preserve">hard to believe </w:t>
      </w:r>
      <w:r w:rsidRPr="00E301A8">
        <w:rPr>
          <w:rStyle w:val="StyleUnderline"/>
        </w:rPr>
        <w:t xml:space="preserve">that the conflicts could be great enough to lead the </w:t>
      </w:r>
      <w:r w:rsidRPr="00E301A8">
        <w:rPr>
          <w:sz w:val="16"/>
        </w:rPr>
        <w:t xml:space="preserve">members of the </w:t>
      </w:r>
      <w:r w:rsidRPr="00E301A8">
        <w:rPr>
          <w:rStyle w:val="StyleUnderline"/>
        </w:rPr>
        <w:t>community to contemplate fighting each other. It is not so much that economic interdependence</w:t>
      </w:r>
      <w:r w:rsidRPr="00E301A8">
        <w:rPr>
          <w:sz w:val="16"/>
        </w:rPr>
        <w:t xml:space="preserve"> has proceeded to the point where it </w:t>
      </w:r>
      <w:r w:rsidRPr="00E301A8">
        <w:rPr>
          <w:rStyle w:val="StyleUnderline"/>
        </w:rPr>
        <w:t>could not be reversed</w:t>
      </w:r>
      <w:r w:rsidRPr="00E301A8">
        <w:rPr>
          <w:sz w:val="16"/>
        </w:rPr>
        <w:t xml:space="preserve"> – states that were more internally interdependent than anything seen internationally have fought bloody civil wars. Rather it is that </w:t>
      </w:r>
      <w:r w:rsidRPr="00E301A8">
        <w:rPr>
          <w:rStyle w:val="Emphasis"/>
        </w:rPr>
        <w:t>even if</w:t>
      </w:r>
      <w:r w:rsidRPr="00E301A8">
        <w:rPr>
          <w:sz w:val="16"/>
        </w:rPr>
        <w:t xml:space="preserve"> the more extreme versions of </w:t>
      </w:r>
      <w:r w:rsidRPr="00E301A8">
        <w:rPr>
          <w:rStyle w:val="Emphasis"/>
        </w:rPr>
        <w:t>free trade and economic liberalism become discredited</w:t>
      </w:r>
      <w:r w:rsidRPr="00E301A8">
        <w:rPr>
          <w:rStyle w:val="StyleUnderline"/>
        </w:rPr>
        <w:t>, it is hard to see how</w:t>
      </w:r>
      <w:r w:rsidRPr="00E301A8">
        <w:rPr>
          <w:sz w:val="16"/>
        </w:rPr>
        <w:t xml:space="preserve"> without building on a preexisting high level of political conflict </w:t>
      </w:r>
      <w:r w:rsidRPr="00E301A8">
        <w:rPr>
          <w:rStyle w:val="StyleUnderline"/>
        </w:rPr>
        <w:t>leaders and mass opinion would</w:t>
      </w:r>
      <w:r w:rsidRPr="00E301A8">
        <w:rPr>
          <w:sz w:val="16"/>
        </w:rPr>
        <w:t xml:space="preserve"> come to </w:t>
      </w:r>
      <w:r w:rsidRPr="00E301A8">
        <w:rPr>
          <w:rStyle w:val="StyleUnderline"/>
        </w:rPr>
        <w:t>believe that their countries could prosper by impoverishing or</w:t>
      </w:r>
      <w:r w:rsidRPr="00E301A8">
        <w:rPr>
          <w:sz w:val="16"/>
        </w:rPr>
        <w:t xml:space="preserve"> even </w:t>
      </w:r>
      <w:r w:rsidRPr="00E301A8">
        <w:rPr>
          <w:rStyle w:val="StyleUnderline"/>
        </w:rPr>
        <w:t>attacking others</w:t>
      </w:r>
      <w:r w:rsidRPr="00E301A8">
        <w:rPr>
          <w:sz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E301A8">
        <w:rPr>
          <w:rStyle w:val="StyleUnderline"/>
        </w:rPr>
        <w:t>the very fact that we have seen</w:t>
      </w:r>
      <w:r w:rsidRPr="00E301A8">
        <w:rPr>
          <w:sz w:val="16"/>
        </w:rPr>
        <w:t xml:space="preserve"> such </w:t>
      </w:r>
      <w:r w:rsidRPr="00E301A8">
        <w:rPr>
          <w:rStyle w:val="StyleUnderline"/>
        </w:rPr>
        <w:t xml:space="preserve">a sharp economic downturn </w:t>
      </w:r>
      <w:r w:rsidRPr="00E301A8">
        <w:rPr>
          <w:rStyle w:val="Emphasis"/>
        </w:rPr>
        <w:t>without</w:t>
      </w:r>
      <w:r w:rsidRPr="00E301A8">
        <w:rPr>
          <w:sz w:val="16"/>
        </w:rPr>
        <w:t xml:space="preserve"> anyone suggesting that </w:t>
      </w:r>
      <w:r w:rsidRPr="00E301A8">
        <w:rPr>
          <w:rStyle w:val="Emphasis"/>
        </w:rPr>
        <w:t>force of arms</w:t>
      </w:r>
      <w:r w:rsidRPr="00E301A8">
        <w:rPr>
          <w:sz w:val="16"/>
        </w:rPr>
        <w:t xml:space="preserve"> is the solution </w:t>
      </w:r>
      <w:r w:rsidRPr="00E301A8">
        <w:rPr>
          <w:rStyle w:val="StyleUnderline"/>
        </w:rPr>
        <w:t>shows that even if bad times bring</w:t>
      </w:r>
      <w:r w:rsidRPr="00E301A8">
        <w:rPr>
          <w:sz w:val="16"/>
        </w:rPr>
        <w:t xml:space="preserve"> about greater </w:t>
      </w:r>
      <w:r w:rsidRPr="00E301A8">
        <w:rPr>
          <w:rStyle w:val="StyleUnderline"/>
        </w:rPr>
        <w:t>economic conflict, it will not make war thinkable. In the past</w:t>
      </w:r>
      <w:r w:rsidRPr="00E301A8">
        <w:rPr>
          <w:sz w:val="16"/>
        </w:rPr>
        <w:t xml:space="preserve">, the conflict of interest that has sparked </w:t>
      </w:r>
      <w:r w:rsidRPr="00E301A8">
        <w:rPr>
          <w:rStyle w:val="StyleUnderline"/>
        </w:rPr>
        <w:t xml:space="preserve">war has involved territory more </w:t>
      </w:r>
      <w:r w:rsidRPr="00E301A8">
        <w:rPr>
          <w:sz w:val="16"/>
        </w:rPr>
        <w:t xml:space="preserve">often </w:t>
      </w:r>
      <w:r w:rsidRPr="00E301A8">
        <w:rPr>
          <w:rStyle w:val="StyleUnderline"/>
        </w:rPr>
        <w:t>than economic issues</w:t>
      </w:r>
      <w:r w:rsidRPr="00E301A8">
        <w:rPr>
          <w:sz w:val="16"/>
        </w:rPr>
        <w:t xml:space="preserve">, although of course the two are often linked.46 Thus </w:t>
      </w:r>
      <w:r w:rsidRPr="00E301A8">
        <w:rPr>
          <w:rStyle w:val="StyleUnderline"/>
        </w:rPr>
        <w:t>the rise of the security community has been accompanied by a decline in territorial conflicts</w:t>
      </w:r>
      <w:r w:rsidRPr="00E301A8">
        <w:rPr>
          <w:sz w:val="16"/>
        </w:rPr>
        <w:t xml:space="preserve">, and reciprocal causation is surely at work here. Could territorial conflicts resume a salient place in relations among the leading powers? Territory in the guise of self-determination continues, as the likely coming of a referendum on Scottish independence indicates. But a reduced attachment to territory is indicated by the fact that the rest of the UK is not willing to fight to prevent this, just as it would be willing to part with Northern Ireland if the majority of the inhabitants desired to join the Irish Republic. Indeed, </w:t>
      </w:r>
      <w:r w:rsidRPr="00E301A8">
        <w:rPr>
          <w:rStyle w:val="StyleUnderline"/>
        </w:rPr>
        <w:t xml:space="preserve">the existence of a security community and the related </w:t>
      </w:r>
      <w:r w:rsidRPr="00E301A8">
        <w:rPr>
          <w:rStyle w:val="Emphasis"/>
        </w:rPr>
        <w:t>decline in traditional security threats</w:t>
      </w:r>
      <w:r w:rsidRPr="00E301A8">
        <w:rPr>
          <w:rStyle w:val="StyleUnderline"/>
        </w:rPr>
        <w:t xml:space="preserve"> makes it easier for sub-national units to split off</w:t>
      </w:r>
      <w:r w:rsidRPr="00E301A8">
        <w:rPr>
          <w:sz w:val="16"/>
        </w:rPr>
        <w:t xml:space="preserve">. Concern for territory has not entirely disappeared, of course, and the recent Danish claim on large portions of the Arctic reminds us that changes in climate and technology can endow areas with new value.47 But the virulent disputes we see around the world stem from the break-up of states or the partition of areas of the globe previously ruled by others, and </w:t>
      </w:r>
      <w:r w:rsidRPr="00E301A8">
        <w:rPr>
          <w:rStyle w:val="StyleUnderline"/>
        </w:rPr>
        <w:t>within the community it is hard to see</w:t>
      </w:r>
      <w:r w:rsidRPr="00E301A8">
        <w:rPr>
          <w:sz w:val="16"/>
        </w:rPr>
        <w:t xml:space="preserve"> either likely candidate </w:t>
      </w:r>
      <w:r w:rsidRPr="00E301A8">
        <w:rPr>
          <w:rStyle w:val="StyleUnderline"/>
        </w:rPr>
        <w:t>territorial disputes or general trends that would return to traditional values</w:t>
      </w:r>
      <w:r w:rsidRPr="00E301A8">
        <w:rPr>
          <w:sz w:val="16"/>
        </w:rPr>
        <w:t xml:space="preserve">. Could anything occur that would lead Germany to feel that it was vital to reclaim Alsace and Lorraine? If this were to happen, we would be in a different world. But to turn this around, we would have to be in a very different world for this to occur. </w:t>
      </w:r>
      <w:r w:rsidRPr="00E301A8">
        <w:rPr>
          <w:rStyle w:val="StyleUnderline"/>
        </w:rPr>
        <w:t>The security community is underpinned</w:t>
      </w:r>
      <w:r w:rsidRPr="00E301A8">
        <w:rPr>
          <w:sz w:val="16"/>
        </w:rPr>
        <w:t xml:space="preserve"> not only by the benefits it is believed to bring, but also </w:t>
      </w:r>
      <w:r w:rsidRPr="00E301A8">
        <w:rPr>
          <w:rStyle w:val="StyleUnderline"/>
        </w:rPr>
        <w:t>by the perceived high costs of war. If large-scale conventional war would be very destructive</w:t>
      </w:r>
      <w:r w:rsidRPr="00E301A8">
        <w:rPr>
          <w:sz w:val="16"/>
        </w:rPr>
        <w:t xml:space="preserve">, the presence of </w:t>
      </w:r>
      <w:r w:rsidRPr="00E301A8">
        <w:rPr>
          <w:rStyle w:val="Emphasis"/>
        </w:rPr>
        <w:t>nuclear weapons pushes the costs off the scale</w:t>
      </w:r>
      <w:r w:rsidRPr="00E301A8">
        <w:rPr>
          <w:sz w:val="16"/>
        </w:rPr>
        <w:t xml:space="preserve"> (and it is worth remembering that although Germany and Japan do not have nuclear weapons, they could develop them very quickly). </w:t>
      </w:r>
      <w:r w:rsidRPr="00E301A8">
        <w:rPr>
          <w:rStyle w:val="StyleUnderline"/>
        </w:rPr>
        <w:t>One does not have to accept all the precepts of</w:t>
      </w:r>
      <w:r w:rsidRPr="00E301A8">
        <w:rPr>
          <w:sz w:val="16"/>
        </w:rPr>
        <w:t xml:space="preserve"> standard </w:t>
      </w:r>
      <w:r w:rsidRPr="00E301A8">
        <w:rPr>
          <w:rStyle w:val="StyleUnderline"/>
        </w:rPr>
        <w:t>deterrence</w:t>
      </w:r>
      <w:r w:rsidRPr="00E301A8">
        <w:rPr>
          <w:sz w:val="16"/>
        </w:rPr>
        <w:t xml:space="preserve"> theory </w:t>
      </w:r>
      <w:r w:rsidRPr="00E301A8">
        <w:rPr>
          <w:rStyle w:val="StyleUnderline"/>
        </w:rPr>
        <w:t xml:space="preserve">to believe that it would </w:t>
      </w:r>
      <w:r w:rsidRPr="00E301A8">
        <w:rPr>
          <w:rStyle w:val="Emphasis"/>
        </w:rPr>
        <w:t>take extraordinary incentives</w:t>
      </w:r>
      <w:r w:rsidRPr="00E301A8">
        <w:rPr>
          <w:rStyle w:val="StyleUnderline"/>
        </w:rPr>
        <w:t xml:space="preserve"> for</w:t>
      </w:r>
      <w:r w:rsidRPr="00E301A8">
        <w:rPr>
          <w:sz w:val="16"/>
        </w:rPr>
        <w:t xml:space="preserve"> the </w:t>
      </w:r>
      <w:r w:rsidRPr="00E301A8">
        <w:rPr>
          <w:rStyle w:val="StyleUnderline"/>
        </w:rPr>
        <w:t>states to contemplate war with so many nuclear weapons scattered around</w:t>
      </w:r>
      <w:r w:rsidRPr="00E301A8">
        <w:rPr>
          <w:sz w:val="16"/>
        </w:rPr>
        <w:t>. The other side of the coin is that the security community might be weakened if the costs of war were to become much less. The good news – from this perspective – is that there are few prospects of this. Even President Obama, who has stressed the need to abolish nuclear weapons, admits that this cannot be done in his lifetime. Missile defenses, endorsed by all American presidents since Reagan, remain out of reach, and no technologies or tactics are in sight that could render conventional war quick and relatively bloodless.</w:t>
      </w:r>
    </w:p>
    <w:p w:rsidR="00441E88" w:rsidRPr="00E301A8" w:rsidRDefault="00441E88" w:rsidP="00441E88">
      <w:pPr>
        <w:pStyle w:val="Heading3"/>
      </w:pPr>
      <w:r w:rsidRPr="00E301A8">
        <w:t>2NC – Global Economy</w:t>
      </w:r>
    </w:p>
    <w:p w:rsidR="00441E88" w:rsidRPr="00E301A8" w:rsidRDefault="00441E88" w:rsidP="00441E88">
      <w:pPr>
        <w:pStyle w:val="Heading4"/>
      </w:pPr>
      <w:r w:rsidRPr="00E301A8">
        <w:t xml:space="preserve">Global economic growth will remain </w:t>
      </w:r>
      <w:r w:rsidRPr="00E301A8">
        <w:rPr>
          <w:u w:val="single"/>
        </w:rPr>
        <w:t>strong</w:t>
      </w:r>
      <w:r w:rsidRPr="00E301A8">
        <w:t>.</w:t>
      </w:r>
    </w:p>
    <w:p w:rsidR="00441E88" w:rsidRPr="00E301A8" w:rsidRDefault="00441E88" w:rsidP="00441E88">
      <w:pPr>
        <w:rPr>
          <w:sz w:val="16"/>
        </w:rPr>
      </w:pPr>
      <w:r w:rsidRPr="00E301A8">
        <w:rPr>
          <w:rStyle w:val="Style13ptBold"/>
        </w:rPr>
        <w:t>O’Neill ‘17</w:t>
      </w:r>
      <w:r w:rsidRPr="00E301A8">
        <w:t xml:space="preserve"> </w:t>
      </w:r>
      <w:r w:rsidRPr="00E301A8">
        <w:rPr>
          <w:sz w:val="16"/>
        </w:rPr>
        <w:t>(Jim, a former chairman of Goldman Sachs, 2/23/17, “The global economy’s surprising resilience”, https://www.fnlondon.com/articles/the-global-economys-surprising-resilience-20170223)</w:t>
      </w:r>
    </w:p>
    <w:p w:rsidR="00441E88" w:rsidRPr="00E301A8" w:rsidRDefault="00441E88" w:rsidP="00441E88">
      <w:pPr>
        <w:rPr>
          <w:u w:val="single"/>
        </w:rPr>
      </w:pPr>
      <w:r w:rsidRPr="00E301A8">
        <w:rPr>
          <w:rStyle w:val="StyleUnderline"/>
        </w:rPr>
        <w:t>Disconcerting political developments in the United States and the United Kingdom might lead one to conclude that an already challenged world economy will struggle even more in the near term.</w:t>
      </w:r>
      <w:r w:rsidRPr="00E301A8">
        <w:rPr>
          <w:sz w:val="16"/>
        </w:rPr>
        <w:t xml:space="preserve"> But as we continue into 2017, the</w:t>
      </w:r>
      <w:r w:rsidRPr="00E301A8">
        <w:rPr>
          <w:rStyle w:val="StyleUnderline"/>
        </w:rPr>
        <w:t xml:space="preserve"> cyclical evidence actually suggests otherwise.</w:t>
      </w:r>
      <w:r w:rsidRPr="00E301A8">
        <w:rPr>
          <w:sz w:val="16"/>
        </w:rPr>
        <w:t xml:space="preserve"> Since my days as chief economist at Goldman Sachs, I have kept an eye on si</w:t>
      </w:r>
      <w:r w:rsidRPr="00E301A8">
        <w:rPr>
          <w:rStyle w:val="StyleUnderline"/>
        </w:rPr>
        <w:t>x indicators from around the world that,</w:t>
      </w:r>
      <w:r w:rsidRPr="00E301A8">
        <w:rPr>
          <w:sz w:val="16"/>
        </w:rPr>
        <w:t xml:space="preserve"> taken together,</w:t>
      </w:r>
      <w:r w:rsidRPr="00E301A8">
        <w:rPr>
          <w:rStyle w:val="StyleUnderline"/>
        </w:rPr>
        <w:t xml:space="preserve"> provide a reliable snapshot of what the global economy will look like for the next six months. </w:t>
      </w:r>
      <w:r w:rsidRPr="00E301A8">
        <w:rPr>
          <w:sz w:val="16"/>
        </w:rPr>
        <w:t>Right now,</w:t>
      </w:r>
      <w:r w:rsidRPr="00E301A8">
        <w:rPr>
          <w:rStyle w:val="StyleUnderline"/>
        </w:rPr>
        <w:t xml:space="preserve"> all six indicators show more promise than they have for some time, and only one of them has fallen slightly from a recent high. </w:t>
      </w:r>
      <w:r w:rsidRPr="00E301A8">
        <w:rPr>
          <w:sz w:val="16"/>
        </w:rPr>
        <w:t xml:space="preserve">The </w:t>
      </w:r>
      <w:r w:rsidRPr="00E301A8">
        <w:rPr>
          <w:rStyle w:val="StyleUnderline"/>
        </w:rPr>
        <w:t>first indicator is weekly unemployment claims in the US, from which one can gauge the overall strength of the US economy.</w:t>
      </w:r>
      <w:r w:rsidRPr="00E301A8">
        <w:rPr>
          <w:sz w:val="16"/>
        </w:rPr>
        <w:t xml:space="preserve"> Economists are rightly trained to treat unemployment as a lagging indicator, but these data can also be useful in forecasting the near future. </w:t>
      </w:r>
      <w:r w:rsidRPr="00E301A8">
        <w:rPr>
          <w:rStyle w:val="StyleUnderline"/>
        </w:rPr>
        <w:t xml:space="preserve">US jobless claims are always up to date, because they are produced weekly, and statistical evidence suggests that they are a leading indicator for US equity prices. As of last week, jobless claims remained rather low, as they have for some time, which bodes well for US stock markets. </w:t>
      </w:r>
      <w:r w:rsidRPr="00E301A8">
        <w:rPr>
          <w:sz w:val="16"/>
          <w:szCs w:val="10"/>
        </w:rPr>
        <w:t>Similarly, the Institute for Supply Management Manufacturing Index provides a pretty good preview of the US economy for the next 3-6 months, even though manufacturing comprises a relatively small share of GDP. Like the latest jobless claims, the ISM’s numbers are currently giving cause for optimism. A third indicator is a subcomponent of the same ISM survey: manufacturers’ new orders and inventories. Currently, new orders are increasing and inventories are low, which suggests that businesses will have to produce more in the coming months to satisfy those orders. Looking beyond the US, a fourth indicator is the ratio of Chinese retail spending relative to industrial production (adjusted for inflation). These figures give us a glimpse of both cyclical trends and China’s structural rebalancing away from exports and toward domestic consumption. This will arguably be one of the most important indicators for both China and the rest of the global economy for years to come. The ratio of Chinese monthly retail sales to industrial production, while erratic, has been slowly trending higher since 2008, and there appears to have been another uptick in consumption recently. This is why I am less worried than others about frequently cited risks confronting the Chinese economy. Chinese consumer spending has remained strong despite the slowdown in industrial output and investment and the government’s efforts to constrain spending on luxury goods. Some might object that Chinese data cannot be trusted. But I do not see why the data on one side of the ratio would be any more or less reliable than data on the other side. Why would Chinese officials fiddle with consumption data while allowing the industrial-output figures to register a decline. In any case, we have to work with what we have. A fifth indicator is South Korean trade data, which is consistently reported on the first day of each month after trades occur – faster than any other country. South Korea has an open economy and trading partners around the world, including the US, China, Japan, and the European Union, so one can extrapolate from its trade data to draw conclusions about the state of global trade. After trending down in recent years, South Korean trade since November has shown signs of recovering, notably in terms of export growth; and in January, it bounced back significantly</w:t>
      </w:r>
      <w:r w:rsidRPr="00E301A8">
        <w:rPr>
          <w:sz w:val="16"/>
        </w:rPr>
        <w:t>.</w:t>
      </w:r>
      <w:r w:rsidRPr="00E301A8">
        <w:rPr>
          <w:rStyle w:val="StyleUnderline"/>
        </w:rPr>
        <w:t xml:space="preserve"> To be sure, this finding is at odds with all of the eulogies for globalisation that one hears these days, and Donald Trump’s decidedly protectionist administration in the US could now send global trade into a long retreat. But South Korea’s recent data suggest that globalisation still has some life left in it, and that 2017 is off to a decent start. </w:t>
      </w:r>
      <w:r w:rsidRPr="00E301A8">
        <w:rPr>
          <w:sz w:val="16"/>
        </w:rPr>
        <w:t xml:space="preserve">In fact, </w:t>
      </w:r>
      <w:r w:rsidRPr="00E301A8">
        <w:rPr>
          <w:rStyle w:val="StyleUnderline"/>
        </w:rPr>
        <w:t xml:space="preserve">barring the worst-case scenario under Trump, it is possible that the slowdown in global trade in recent years will turn out to be a temporary phenomenon. </w:t>
      </w:r>
      <w:r w:rsidRPr="00E301A8">
        <w:rPr>
          <w:sz w:val="16"/>
        </w:rPr>
        <w:t>It may have been a singular occurrence that reflected a variety of factors, including the euro crisis; continued economic weakness in many European countries; the sharp decline in commodity prices; dramatic slowdowns in Brazil, Russia, and other emerging economies; and tighter regulations for international banks, which might have hindered trade finance. The last key indicator is the monthly Ifo Business Climate Index in Germany, which contains useful cyclical data for Europe overall, owing to Germany’s centrality in the continent’s economy. The Ifo survey has reported positive results in recent months, although the data were more promising in December than in January. Taken together,</w:t>
      </w:r>
      <w:r w:rsidRPr="00E301A8">
        <w:rPr>
          <w:rStyle w:val="StyleUnderline"/>
        </w:rPr>
        <w:t xml:space="preserve"> these six indicators suggest to me that the global economy might now be growing at a rate of more than 4%</w:t>
      </w:r>
      <w:r w:rsidRPr="00E301A8">
        <w:rPr>
          <w:sz w:val="16"/>
        </w:rPr>
        <w:t>. This is the fastest growth in a number of years – although the last decade’s average growth rate of 3.3% was barely lower than the rate in the previous decade – and close to the pace of the previous two decades before that. At the same time, the six indicators cannot tell us anything about what will happen after the next few months. It is an open question whethe</w:t>
      </w:r>
      <w:r w:rsidRPr="00E301A8">
        <w:rPr>
          <w:rStyle w:val="StyleUnderline"/>
        </w:rPr>
        <w:t>r global economic growth will remain strong, strengthen further, or start to weaken.</w:t>
      </w:r>
      <w:r w:rsidRPr="00E301A8">
        <w:rPr>
          <w:sz w:val="16"/>
        </w:rPr>
        <w:t xml:space="preserve"> </w:t>
      </w:r>
      <w:r w:rsidRPr="00E301A8">
        <w:rPr>
          <w:rStyle w:val="StyleUnderline"/>
        </w:rPr>
        <w:t xml:space="preserve">It has been interesting to watch growth accelerate in the face of shocks such as the UK’s Brexit referendum and Trump’s election. </w:t>
      </w:r>
      <w:r w:rsidRPr="00E301A8">
        <w:rPr>
          <w:sz w:val="16"/>
        </w:rPr>
        <w:t>And yet it is unclear why this is happening. S</w:t>
      </w:r>
      <w:r w:rsidRPr="00E301A8">
        <w:rPr>
          <w:rStyle w:val="StyleUnderline"/>
        </w:rPr>
        <w:t>ome might say the trend is a result of policy decisions in the US and UK, but far more would probably say that it is happening despite those decisions. Unfortunately, there are no indicators that provide an answer to this question – only time will tell.</w:t>
      </w:r>
    </w:p>
    <w:p w:rsidR="00441E88" w:rsidRPr="00E301A8" w:rsidRDefault="00441E88" w:rsidP="00441E88">
      <w:pPr>
        <w:pStyle w:val="Heading4"/>
      </w:pPr>
      <w:r w:rsidRPr="00E301A8">
        <w:t xml:space="preserve">The global economy is </w:t>
      </w:r>
      <w:r w:rsidRPr="00E301A8">
        <w:rPr>
          <w:u w:val="single"/>
        </w:rPr>
        <w:t>strong</w:t>
      </w:r>
      <w:r w:rsidRPr="00E301A8">
        <w:t xml:space="preserve"> after </w:t>
      </w:r>
      <w:r w:rsidRPr="00E301A8">
        <w:rPr>
          <w:u w:val="single"/>
        </w:rPr>
        <w:t>years</w:t>
      </w:r>
      <w:r w:rsidRPr="00E301A8">
        <w:t xml:space="preserve"> of good policy.</w:t>
      </w:r>
    </w:p>
    <w:p w:rsidR="00441E88" w:rsidRPr="00E301A8" w:rsidRDefault="00441E88" w:rsidP="00441E88">
      <w:pPr>
        <w:rPr>
          <w:b/>
          <w:sz w:val="16"/>
        </w:rPr>
      </w:pPr>
      <w:r w:rsidRPr="00E301A8">
        <w:rPr>
          <w:rStyle w:val="Style13ptBold"/>
        </w:rPr>
        <w:t xml:space="preserve">Lagarde ’17 </w:t>
      </w:r>
      <w:r w:rsidRPr="00E301A8">
        <w:rPr>
          <w:sz w:val="16"/>
        </w:rPr>
        <w:t>(Christine, he was Minister of Economic Affairs, Finance and Employment, Minister of Agriculture and Fishing and Minister of Trade in the government of Dominique de Villepin. Lagarde was the first woman to become finance minister of a G8 economy and is the first woman to head the IMF. graduated from Paris West University Nanterre La Défense, where she obtained Master's degrees in English, labor law, and social law She also holds a master's degree from the Institut d'études politiques d'Aix-en-Provence. “Building a More Resilient and Inclusive Global Economy, IMF, 4/12/17” https://www.imf.org/en/News/Articles/2017/04/07/building-a-more-resilient-and-inclusive-global-economy-a-speech-by-christine-lagarde//GHS-ER)</w:t>
      </w:r>
    </w:p>
    <w:p w:rsidR="00441E88" w:rsidRDefault="00441E88" w:rsidP="00441E88">
      <w:pPr>
        <w:rPr>
          <w:rStyle w:val="StyleUnderline"/>
        </w:rPr>
      </w:pPr>
      <w:r w:rsidRPr="00E301A8">
        <w:rPr>
          <w:rStyle w:val="StyleUnderline"/>
        </w:rPr>
        <w:t xml:space="preserve">The good news is that, after six years of disappointing growth, the world economy is gaining momentum as a cyclical recovery holds out the promise of more jobs, higher incomes, and greater prosperity going forward. </w:t>
      </w:r>
      <w:r w:rsidRPr="00E301A8">
        <w:rPr>
          <w:sz w:val="16"/>
        </w:rPr>
        <w:t xml:space="preserve">But just as we see this momentum unfolding, we also see—at least in some advanced economies—doubts about the benefits of economic integration, about the very “architecture” that has underpinned the world economy for more than seven decades. These issues will be on the minds of finance ministers and central bankers from the IMF’s 189 member countries when they meet in Washington next week for our Spring Meetings. They will assess the state of the global economy and, as usual, we will release our World Economic Outlook a few days before the meeting. Today, I will touch on some broad trends. </w:t>
      </w:r>
      <w:r w:rsidRPr="00E301A8">
        <w:rPr>
          <w:rStyle w:val="StyleUnderline"/>
        </w:rPr>
        <w:t>For advanced economies, the outlook has improved with stronger manufacturing activity</w:t>
      </w:r>
      <w:r w:rsidRPr="00E301A8">
        <w:rPr>
          <w:sz w:val="16"/>
        </w:rPr>
        <w:t xml:space="preserve">. This upswing is broad-based across countries—including in Europe—although some countries here still face high debt and weaknesses in some banks. </w:t>
      </w:r>
      <w:r w:rsidRPr="00E301A8">
        <w:rPr>
          <w:rStyle w:val="StyleUnderline"/>
        </w:rPr>
        <w:t xml:space="preserve">The prospects for emerging and developing economies also bode well for global growth. These countries have driven the global recovery in recent years, and they will continue to contribute more than three-quarters of global GDP growth in 2017. </w:t>
      </w:r>
      <w:r w:rsidRPr="00E301A8">
        <w:rPr>
          <w:sz w:val="16"/>
        </w:rPr>
        <w:t xml:space="preserve">· </w:t>
      </w:r>
      <w:r w:rsidRPr="00E301A8">
        <w:rPr>
          <w:rStyle w:val="StyleUnderline"/>
        </w:rPr>
        <w:t>Meanwhile, higher commodity prices have brought relief to many low-income countries</w:t>
      </w:r>
      <w:r w:rsidRPr="00E301A8">
        <w:rPr>
          <w:sz w:val="16"/>
        </w:rPr>
        <w:t xml:space="preserve">. However, these economies still face difficult challenges, including revenue levels that are projected to stay well below the boom years. </w:t>
      </w:r>
      <w:r w:rsidRPr="00E301A8">
        <w:rPr>
          <w:u w:val="single"/>
        </w:rPr>
        <w:t>Pu</w:t>
      </w:r>
      <w:r w:rsidRPr="00E301A8">
        <w:rPr>
          <w:rStyle w:val="StyleUnderline"/>
        </w:rPr>
        <w:t>tting all this together, we see a global economy that has a spring in its step—benefiting from sound policy choices in many countries in recent years.</w:t>
      </w:r>
    </w:p>
    <w:p w:rsidR="00441E88" w:rsidRDefault="00441E88" w:rsidP="00441E88">
      <w:pPr>
        <w:pStyle w:val="Heading3"/>
      </w:pPr>
      <w:r>
        <w:t>2NC – AT: GDP Slowdown</w:t>
      </w:r>
    </w:p>
    <w:p w:rsidR="00441E88" w:rsidRDefault="00441E88" w:rsidP="00441E88">
      <w:pPr>
        <w:pStyle w:val="Heading4"/>
      </w:pPr>
      <w:r w:rsidRPr="00225020">
        <w:rPr>
          <w:u w:val="single"/>
        </w:rPr>
        <w:t>Temporary slowdowns</w:t>
      </w:r>
      <w:r>
        <w:t xml:space="preserve"> in GDP don’t reflect the </w:t>
      </w:r>
      <w:r w:rsidRPr="00225020">
        <w:rPr>
          <w:u w:val="single"/>
        </w:rPr>
        <w:t>structural strength</w:t>
      </w:r>
      <w:r>
        <w:t xml:space="preserve"> of the economy. </w:t>
      </w:r>
    </w:p>
    <w:p w:rsidR="00441E88" w:rsidRPr="00225020" w:rsidRDefault="00441E88" w:rsidP="00441E88">
      <w:pPr>
        <w:rPr>
          <w:sz w:val="16"/>
        </w:rPr>
      </w:pPr>
      <w:r w:rsidRPr="00225020">
        <w:rPr>
          <w:rStyle w:val="Style13ptBold"/>
        </w:rPr>
        <w:t>Gordon ‘7/20</w:t>
      </w:r>
      <w:r>
        <w:t xml:space="preserve"> </w:t>
      </w:r>
      <w:r w:rsidRPr="00225020">
        <w:rPr>
          <w:sz w:val="16"/>
        </w:rPr>
        <w:t xml:space="preserve">(Robert J; Stanley G. Harris Professor of the Social Sciences at Northwestern University, American economist centering studies on productivity and growth; 7/20/17; “Can the U.S. Economy Recapture Its Past Growth?”; http://knowledge.wharton.upenn.edu/article/future-u-s-economy/; Wharton @ University of Pennsylvania; accessed 7/23/17)  </w:t>
      </w:r>
    </w:p>
    <w:p w:rsidR="00441E88" w:rsidRPr="00E301A8" w:rsidRDefault="00441E88" w:rsidP="00441E88">
      <w:pPr>
        <w:rPr>
          <w:rStyle w:val="StyleUnderline"/>
        </w:rPr>
      </w:pPr>
      <w:r w:rsidRPr="00B461C2">
        <w:rPr>
          <w:sz w:val="16"/>
        </w:rPr>
        <w:t xml:space="preserve">Gordon: Let me step back a minute and talk about the possibility that </w:t>
      </w:r>
      <w:r w:rsidRPr="007B79CB">
        <w:rPr>
          <w:rStyle w:val="Emphasis"/>
        </w:rPr>
        <w:t>we’re not measuring</w:t>
      </w:r>
      <w:r w:rsidRPr="00B461C2">
        <w:rPr>
          <w:sz w:val="16"/>
        </w:rPr>
        <w:t xml:space="preserve"> things </w:t>
      </w:r>
      <w:r w:rsidRPr="007B79CB">
        <w:rPr>
          <w:rStyle w:val="Emphasis"/>
        </w:rPr>
        <w:t>correctly</w:t>
      </w:r>
      <w:r w:rsidRPr="00B461C2">
        <w:rPr>
          <w:sz w:val="16"/>
        </w:rPr>
        <w:t xml:space="preserve">. It has always been true that </w:t>
      </w:r>
      <w:r w:rsidRPr="007B79CB">
        <w:rPr>
          <w:rStyle w:val="StyleUnderline"/>
        </w:rPr>
        <w:t xml:space="preserve">the economy generates </w:t>
      </w:r>
      <w:r w:rsidRPr="007B79CB">
        <w:rPr>
          <w:rStyle w:val="Emphasis"/>
        </w:rPr>
        <w:t>enormous benefits and welfare</w:t>
      </w:r>
      <w:r w:rsidRPr="007B79CB">
        <w:rPr>
          <w:rStyle w:val="StyleUnderline"/>
        </w:rPr>
        <w:t xml:space="preserve"> in ways that are not included in GDP and the measure of</w:t>
      </w:r>
      <w:r w:rsidRPr="00B461C2">
        <w:rPr>
          <w:sz w:val="16"/>
        </w:rPr>
        <w:t xml:space="preserve"> our </w:t>
      </w:r>
      <w:r w:rsidRPr="007B79CB">
        <w:rPr>
          <w:rStyle w:val="StyleUnderline"/>
        </w:rPr>
        <w:t>production. Think of the</w:t>
      </w:r>
      <w:r w:rsidRPr="00B461C2">
        <w:rPr>
          <w:sz w:val="16"/>
        </w:rPr>
        <w:t xml:space="preserve"> enormous benefit of the </w:t>
      </w:r>
      <w:r w:rsidRPr="007B79CB">
        <w:rPr>
          <w:rStyle w:val="StyleUnderline"/>
        </w:rPr>
        <w:t>transition from the horse to the motorcar</w:t>
      </w:r>
      <w:r w:rsidRPr="00B461C2">
        <w:rPr>
          <w:sz w:val="16"/>
        </w:rPr>
        <w:t xml:space="preserve">, the cleanliness of the streets that came with that. </w:t>
      </w:r>
      <w:r w:rsidRPr="007B79CB">
        <w:rPr>
          <w:rStyle w:val="StyleUnderline"/>
        </w:rPr>
        <w:t>Think of the security a mother would have without worrying that there was a 25% chance that her newborn baby would die within the first year</w:t>
      </w:r>
      <w:r w:rsidRPr="005107EA">
        <w:rPr>
          <w:rStyle w:val="StyleUnderline"/>
        </w:rPr>
        <w:t>. Think of the cures for infectious diseaseses</w:t>
      </w:r>
      <w:r w:rsidRPr="00B461C2">
        <w:rPr>
          <w:sz w:val="16"/>
        </w:rPr>
        <w:t xml:space="preserve"> that happened. </w:t>
      </w:r>
      <w:r w:rsidRPr="00885A5A">
        <w:rPr>
          <w:rStyle w:val="StyleUnderline"/>
        </w:rPr>
        <w:t>All of those benefits</w:t>
      </w:r>
      <w:r w:rsidRPr="00B461C2">
        <w:rPr>
          <w:sz w:val="16"/>
        </w:rPr>
        <w:t xml:space="preserve"> to humankind </w:t>
      </w:r>
      <w:r w:rsidRPr="00885A5A">
        <w:rPr>
          <w:rStyle w:val="StyleUnderline"/>
        </w:rPr>
        <w:t>that occurred</w:t>
      </w:r>
      <w:r w:rsidRPr="00B461C2">
        <w:rPr>
          <w:sz w:val="16"/>
        </w:rPr>
        <w:t xml:space="preserve"> back in the </w:t>
      </w:r>
      <w:r w:rsidRPr="00885A5A">
        <w:rPr>
          <w:rStyle w:val="StyleUnderline"/>
        </w:rPr>
        <w:t>early</w:t>
      </w:r>
      <w:r w:rsidRPr="00B461C2">
        <w:rPr>
          <w:sz w:val="16"/>
        </w:rPr>
        <w:t xml:space="preserve"> part </w:t>
      </w:r>
      <w:r w:rsidRPr="00885A5A">
        <w:rPr>
          <w:rStyle w:val="StyleUnderline"/>
        </w:rPr>
        <w:t xml:space="preserve">of the 20th century were </w:t>
      </w:r>
      <w:r w:rsidRPr="00885A5A">
        <w:rPr>
          <w:rStyle w:val="Emphasis"/>
        </w:rPr>
        <w:t>not included in GDP</w:t>
      </w:r>
      <w:r w:rsidRPr="00B461C2">
        <w:rPr>
          <w:sz w:val="16"/>
        </w:rPr>
        <w:t xml:space="preserve"> either. So </w:t>
      </w:r>
      <w:r w:rsidRPr="00885A5A">
        <w:rPr>
          <w:rStyle w:val="StyleUnderline"/>
        </w:rPr>
        <w:t>when we look at today’s inventions</w:t>
      </w:r>
      <w:r w:rsidRPr="00B461C2">
        <w:rPr>
          <w:sz w:val="16"/>
        </w:rPr>
        <w:t xml:space="preserve">, in particular </w:t>
      </w:r>
      <w:r w:rsidRPr="00B461C2">
        <w:rPr>
          <w:rStyle w:val="Emphasis"/>
        </w:rPr>
        <w:t>the</w:t>
      </w:r>
      <w:r w:rsidRPr="00885A5A">
        <w:rPr>
          <w:rStyle w:val="StyleUnderline"/>
        </w:rPr>
        <w:t xml:space="preserve"> </w:t>
      </w:r>
      <w:r w:rsidRPr="00B461C2">
        <w:rPr>
          <w:rStyle w:val="Emphasis"/>
        </w:rPr>
        <w:t>smartphone, the tablet</w:t>
      </w:r>
      <w:r w:rsidRPr="00885A5A">
        <w:rPr>
          <w:rStyle w:val="StyleUnderline"/>
        </w:rPr>
        <w:t>, and</w:t>
      </w:r>
      <w:r w:rsidRPr="00B461C2">
        <w:rPr>
          <w:sz w:val="16"/>
        </w:rPr>
        <w:t xml:space="preserve"> all of </w:t>
      </w:r>
      <w:r w:rsidRPr="00885A5A">
        <w:rPr>
          <w:rStyle w:val="StyleUnderline"/>
        </w:rPr>
        <w:t>their offshoots</w:t>
      </w:r>
      <w:r w:rsidRPr="00B461C2">
        <w:rPr>
          <w:sz w:val="16"/>
        </w:rPr>
        <w:t xml:space="preserve"> and apps, </w:t>
      </w:r>
      <w:r w:rsidRPr="00885A5A">
        <w:rPr>
          <w:rStyle w:val="StyleUnderline"/>
        </w:rPr>
        <w:t xml:space="preserve">we’re getting </w:t>
      </w:r>
      <w:r w:rsidRPr="00B461C2">
        <w:rPr>
          <w:rStyle w:val="Emphasis"/>
        </w:rPr>
        <w:t>great benefits</w:t>
      </w:r>
      <w:r w:rsidRPr="00B461C2">
        <w:rPr>
          <w:sz w:val="16"/>
        </w:rPr>
        <w:t xml:space="preserve"> from them as well, </w:t>
      </w:r>
      <w:r w:rsidRPr="00885A5A">
        <w:rPr>
          <w:rStyle w:val="StyleUnderline"/>
        </w:rPr>
        <w:t xml:space="preserve">but they’re </w:t>
      </w:r>
      <w:r w:rsidRPr="00B461C2">
        <w:rPr>
          <w:rStyle w:val="Emphasis"/>
        </w:rPr>
        <w:t>not included in GDP</w:t>
      </w:r>
      <w:r w:rsidRPr="00B461C2">
        <w:rPr>
          <w:sz w:val="16"/>
        </w:rPr>
        <w:t xml:space="preserve">. And much of the social networking and game playing that the smartphone makes possible is not making business firms capable of producing more or paying higher wages. It’s not in GDP for a good reason. </w:t>
      </w:r>
      <w:r w:rsidRPr="00885A5A">
        <w:rPr>
          <w:rStyle w:val="StyleUnderline"/>
        </w:rPr>
        <w:t xml:space="preserve">As for the potential of </w:t>
      </w:r>
      <w:r w:rsidRPr="00B461C2">
        <w:rPr>
          <w:rStyle w:val="Emphasis"/>
        </w:rPr>
        <w:t>free and costless information</w:t>
      </w:r>
      <w:r w:rsidRPr="00B461C2">
        <w:rPr>
          <w:sz w:val="16"/>
        </w:rPr>
        <w:t xml:space="preserve">, moving from heavy print encyclopedias to Wikipedia, I think </w:t>
      </w:r>
      <w:r w:rsidRPr="00885A5A">
        <w:rPr>
          <w:rStyle w:val="StyleUnderline"/>
        </w:rPr>
        <w:t xml:space="preserve">that’s </w:t>
      </w:r>
      <w:r w:rsidRPr="00AC6D53">
        <w:rPr>
          <w:rStyle w:val="Emphasis"/>
        </w:rPr>
        <w:t>all part of the revolution</w:t>
      </w:r>
      <w:r w:rsidRPr="00B461C2">
        <w:rPr>
          <w:sz w:val="16"/>
        </w:rPr>
        <w:t xml:space="preserve"> that reached its peak in the late 1990s and early 2000s. Wikipedia was invented in 2001. So what I see is that </w:t>
      </w:r>
      <w:r w:rsidRPr="00AC6D53">
        <w:rPr>
          <w:rStyle w:val="StyleUnderline"/>
        </w:rPr>
        <w:t>the benefits of the internet have been around</w:t>
      </w:r>
      <w:r w:rsidRPr="00B461C2">
        <w:rPr>
          <w:sz w:val="16"/>
        </w:rPr>
        <w:t xml:space="preserve"> now </w:t>
      </w:r>
      <w:r w:rsidRPr="00AC6D53">
        <w:rPr>
          <w:rStyle w:val="StyleUnderline"/>
        </w:rPr>
        <w:t>for</w:t>
      </w:r>
      <w:r w:rsidRPr="00B461C2">
        <w:rPr>
          <w:sz w:val="16"/>
        </w:rPr>
        <w:t xml:space="preserve"> around </w:t>
      </w:r>
      <w:r w:rsidRPr="00AC6D53">
        <w:rPr>
          <w:rStyle w:val="StyleUnderline"/>
        </w:rPr>
        <w:t>20 years</w:t>
      </w:r>
      <w:r w:rsidRPr="00B461C2">
        <w:rPr>
          <w:sz w:val="16"/>
        </w:rPr>
        <w:t xml:space="preserve">. Windows 95 was of course introduced in 1995, and that’s 22 years ago. So it’s not as if we suddenly have new tools today that are going to create light years of progress tomorrow. </w:t>
      </w:r>
      <w:r w:rsidRPr="00AC6D53">
        <w:rPr>
          <w:rStyle w:val="StyleUnderline"/>
        </w:rPr>
        <w:t xml:space="preserve">We’ve had great tools for </w:t>
      </w:r>
      <w:r w:rsidRPr="00B461C2">
        <w:rPr>
          <w:rStyle w:val="Emphasis"/>
        </w:rPr>
        <w:t>20 years</w:t>
      </w:r>
      <w:r w:rsidRPr="00AC6D53">
        <w:rPr>
          <w:rStyle w:val="StyleUnderline"/>
        </w:rPr>
        <w:t>, and many</w:t>
      </w:r>
      <w:r w:rsidRPr="00B461C2">
        <w:rPr>
          <w:sz w:val="16"/>
        </w:rPr>
        <w:t xml:space="preserve"> of the </w:t>
      </w:r>
      <w:r w:rsidRPr="00AC6D53">
        <w:rPr>
          <w:rStyle w:val="StyleUnderline"/>
        </w:rPr>
        <w:t>benefits</w:t>
      </w:r>
      <w:r w:rsidRPr="00B461C2">
        <w:rPr>
          <w:sz w:val="16"/>
        </w:rPr>
        <w:t xml:space="preserve"> of them </w:t>
      </w:r>
      <w:r w:rsidRPr="00AC6D53">
        <w:rPr>
          <w:rStyle w:val="StyleUnderline"/>
        </w:rPr>
        <w:t xml:space="preserve">have already flowed into the </w:t>
      </w:r>
      <w:r w:rsidRPr="00B461C2">
        <w:rPr>
          <w:rStyle w:val="Emphasis"/>
        </w:rPr>
        <w:t>discovery of new inventions</w:t>
      </w:r>
      <w:r w:rsidRPr="00AC6D53">
        <w:rPr>
          <w:rStyle w:val="StyleUnderline"/>
        </w:rPr>
        <w:t>.</w:t>
      </w:r>
    </w:p>
    <w:p w:rsidR="00441E88" w:rsidRPr="00E301A8" w:rsidRDefault="00441E88" w:rsidP="00441E88">
      <w:pPr>
        <w:pStyle w:val="Heading3"/>
      </w:pPr>
      <w:r w:rsidRPr="00E301A8">
        <w:t>2NC – AT: Recession</w:t>
      </w:r>
    </w:p>
    <w:p w:rsidR="00441E88" w:rsidRPr="00E301A8" w:rsidRDefault="00441E88" w:rsidP="00441E88">
      <w:pPr>
        <w:pStyle w:val="Heading4"/>
        <w:rPr>
          <w:rStyle w:val="StyleUnderline"/>
        </w:rPr>
      </w:pPr>
      <w:r w:rsidRPr="00E301A8">
        <w:rPr>
          <w:rStyle w:val="StyleUnderline"/>
        </w:rPr>
        <w:t>Despite economic slowdown, a recession isn’t likely.</w:t>
      </w:r>
    </w:p>
    <w:p w:rsidR="00441E88" w:rsidRPr="00E301A8" w:rsidRDefault="00441E88" w:rsidP="00441E88">
      <w:pPr>
        <w:rPr>
          <w:sz w:val="16"/>
        </w:rPr>
      </w:pPr>
      <w:r w:rsidRPr="00E301A8">
        <w:rPr>
          <w:rStyle w:val="Style13ptBold"/>
        </w:rPr>
        <w:t>Yang ‘16</w:t>
      </w:r>
      <w:r w:rsidRPr="00E301A8">
        <w:rPr>
          <w:sz w:val="16"/>
        </w:rPr>
        <w:t xml:space="preserve">- Stephanie Yang is the associate producer of Trading Nation which is a program focusing on monetary issues on CNBC, (“No we’re not in a Recession: Corporate America,” CNBC, 26 January 2016, </w:t>
      </w:r>
      <w:hyperlink r:id="rId108" w:history="1">
        <w:r w:rsidRPr="00E301A8">
          <w:rPr>
            <w:sz w:val="16"/>
          </w:rPr>
          <w:t>http://www.cnbc.com/2016/01/25/no-were-not-in-a-recession-corporate-america.html //</w:t>
        </w:r>
      </w:hyperlink>
      <w:r w:rsidRPr="00E301A8">
        <w:rPr>
          <w:sz w:val="16"/>
        </w:rPr>
        <w:t xml:space="preserve"> CGM </w:t>
      </w:r>
    </w:p>
    <w:p w:rsidR="00441E88" w:rsidRPr="00E301A8" w:rsidRDefault="00441E88" w:rsidP="00441E88">
      <w:pPr>
        <w:rPr>
          <w:sz w:val="16"/>
        </w:rPr>
      </w:pPr>
      <w:r w:rsidRPr="00E301A8">
        <w:rPr>
          <w:rStyle w:val="StyleUnderline"/>
        </w:rPr>
        <w:t xml:space="preserve">This earnings season could provide the answer to one of investors' biggest questions. The recent market rout may have some wondering whether the U.S. is headed for an economic recession. But in a Monday research note, Jonathan Golub of RBC Capital Markets wrote that </w:t>
      </w:r>
      <w:r w:rsidRPr="00E301A8">
        <w:rPr>
          <w:rStyle w:val="Emphasis"/>
        </w:rPr>
        <w:t>the continued decline in year-over-year earnings is more emblematic of an economic slowdown than a recession.</w:t>
      </w:r>
      <w:r w:rsidRPr="00E301A8">
        <w:rPr>
          <w:sz w:val="16"/>
        </w:rPr>
        <w:t xml:space="preserve"> </w:t>
      </w:r>
      <w:r w:rsidRPr="00E301A8">
        <w:rPr>
          <w:rStyle w:val="StyleUnderline"/>
        </w:rPr>
        <w:t xml:space="preserve">"The data shows that during past cycles, earnings do not simply drift toward zero during recessions; rather they decline quite dramatically. In 1997 and 1998, the Asian debt and Russian ruble crises led to earnings slowdowns," Golub wrote, but "neither metastasized into a full-blown recession." Fourth-quarter earnings for the S&amp;P 500 are expected to fall 6 percent compared to one year ago, according to FactSet. This would mark the third quarter in a row that earnings have dropped year over year, and extend the so-called earnings recession, marked by two consecutive quarters of declines. </w:t>
      </w:r>
      <w:r w:rsidRPr="00E301A8">
        <w:rPr>
          <w:rStyle w:val="Emphasis"/>
        </w:rPr>
        <w:t>Despite negative earnings estimates</w:t>
      </w:r>
      <w:r w:rsidRPr="00E301A8">
        <w:rPr>
          <w:rStyle w:val="StyleUnderline"/>
        </w:rPr>
        <w:t xml:space="preserve">, </w:t>
      </w:r>
      <w:r w:rsidRPr="00E301A8">
        <w:rPr>
          <w:sz w:val="16"/>
        </w:rPr>
        <w:t>Erin Gibbs of S&amp;P Investment Advisory Services said</w:t>
      </w:r>
      <w:r w:rsidRPr="00E301A8">
        <w:rPr>
          <w:rStyle w:val="StyleUnderline"/>
        </w:rPr>
        <w:t xml:space="preserve"> </w:t>
      </w:r>
      <w:r w:rsidRPr="00E301A8">
        <w:rPr>
          <w:rStyle w:val="Emphasis"/>
        </w:rPr>
        <w:t>investors shouldn't write off earnings growth for the year just yet.</w:t>
      </w:r>
      <w:r w:rsidRPr="00E301A8">
        <w:rPr>
          <w:rStyle w:val="StyleUnderline"/>
        </w:rPr>
        <w:t xml:space="preserve"> "For 2016, we're looking at 5.5 percent growth, which is better than last year," Gibbs said Monday on CNBC's "Trading Nation."</w:t>
      </w:r>
      <w:r w:rsidRPr="00E301A8">
        <w:rPr>
          <w:sz w:val="16"/>
        </w:rPr>
        <w:t xml:space="preserve"> "We do see growth, but it is definitely slower than what we've typically seen." Earnings aside, Gibbs sees several other indicators that she said should be encouraging signs for the U.S. economy, such as strong unemployment rates and housing activity. </w:t>
      </w:r>
      <w:r w:rsidRPr="00E301A8">
        <w:rPr>
          <w:rStyle w:val="StyleUnderline"/>
        </w:rPr>
        <w:t>The MBA purchasing index hit its second-highest level since 2010</w:t>
      </w:r>
      <w:r w:rsidRPr="00E301A8">
        <w:rPr>
          <w:sz w:val="16"/>
        </w:rPr>
        <w:t xml:space="preserve">, Gibbs noted, </w:t>
      </w:r>
      <w:r w:rsidRPr="00E301A8">
        <w:rPr>
          <w:rStyle w:val="StyleUnderline"/>
        </w:rPr>
        <w:t>which indicates strength in the housing market. Given these positives, Gibbs said she expects GDP to see meager but positive gains this year.</w:t>
      </w:r>
      <w:r w:rsidRPr="00E301A8">
        <w:rPr>
          <w:sz w:val="16"/>
        </w:rPr>
        <w:t xml:space="preserve"> </w:t>
      </w:r>
      <w:r w:rsidRPr="00E301A8">
        <w:rPr>
          <w:rStyle w:val="StyleUnderline"/>
        </w:rPr>
        <w:t>Ari Wald, head of technical analysis at Oppenheimer, pointed to another indicator of economic stability — the yield curve</w:t>
      </w:r>
      <w:r w:rsidRPr="00E301A8">
        <w:rPr>
          <w:sz w:val="16"/>
        </w:rPr>
        <w:t xml:space="preserve">. </w:t>
      </w:r>
      <w:r w:rsidRPr="00E301A8">
        <w:rPr>
          <w:rStyle w:val="StyleUnderline"/>
        </w:rPr>
        <w:t>Looking at the difference between the 30-year Treasury bond and the two-year Treasury note, Wald noted that the spread remains much higher than in previous turbulent economic conditions. In a healthy economy, short-term bonds yield lower returns than long-term bonds.</w:t>
      </w:r>
      <w:r w:rsidRPr="00E301A8">
        <w:rPr>
          <w:sz w:val="16"/>
        </w:rPr>
        <w:t xml:space="preserve"> This is because bondholders are compensated more the longer they are willing to hold the investment, as inflation is more likely to rear its head</w:t>
      </w:r>
      <w:r w:rsidRPr="00E301A8">
        <w:rPr>
          <w:rStyle w:val="StyleUnderline"/>
        </w:rPr>
        <w:t>. When short-term yields exceed long-term yields, the inverted curve is often seen as a lack of confidence in the economy, and an indicator of an impending recession.</w:t>
      </w:r>
      <w:r w:rsidRPr="00E301A8">
        <w:rPr>
          <w:sz w:val="16"/>
        </w:rPr>
        <w:t xml:space="preserve"> </w:t>
      </w:r>
    </w:p>
    <w:p w:rsidR="00441E88" w:rsidRPr="00E301A8" w:rsidRDefault="00441E88" w:rsidP="00441E88">
      <w:pPr>
        <w:pStyle w:val="Heading4"/>
        <w:rPr>
          <w:rStyle w:val="Hyperlink"/>
        </w:rPr>
      </w:pPr>
      <w:r w:rsidRPr="00E301A8">
        <w:rPr>
          <w:rStyle w:val="Hyperlink"/>
        </w:rPr>
        <w:t>Empirics prove US isn’t entering a recession – it’s all hype.</w:t>
      </w:r>
    </w:p>
    <w:p w:rsidR="00441E88" w:rsidRPr="00E301A8" w:rsidRDefault="00441E88" w:rsidP="00441E88">
      <w:pPr>
        <w:rPr>
          <w:sz w:val="16"/>
        </w:rPr>
      </w:pPr>
      <w:r w:rsidRPr="00E301A8">
        <w:rPr>
          <w:rStyle w:val="Style13ptBold"/>
        </w:rPr>
        <w:t>Irwin ‘16</w:t>
      </w:r>
      <w:r w:rsidRPr="00E301A8">
        <w:rPr>
          <w:sz w:val="16"/>
        </w:rPr>
        <w:t xml:space="preserve">- Neil Irwin is a senior economics correspondent for the New York Times, (“Will the Next President Face a Recession? Don’t Assume So,” the New York Times, 27 October 2016, </w:t>
      </w:r>
      <w:hyperlink r:id="rId109" w:history="1">
        <w:r w:rsidRPr="00E301A8">
          <w:rPr>
            <w:sz w:val="16"/>
          </w:rPr>
          <w:t>https://www.nytimes.com/2016/10/28/upshot/will-the-next-president-face-a-recession-dont-assume-so.html //</w:t>
        </w:r>
      </w:hyperlink>
      <w:r w:rsidRPr="00E301A8">
        <w:rPr>
          <w:sz w:val="16"/>
        </w:rPr>
        <w:t xml:space="preserve"> CGM</w:t>
      </w:r>
    </w:p>
    <w:p w:rsidR="00441E88" w:rsidRPr="00E301A8" w:rsidRDefault="00441E88" w:rsidP="00441E88">
      <w:pPr>
        <w:rPr>
          <w:sz w:val="16"/>
        </w:rPr>
      </w:pPr>
      <w:r w:rsidRPr="00E301A8">
        <w:rPr>
          <w:rStyle w:val="Hyperlink"/>
          <w:sz w:val="16"/>
        </w:rPr>
        <w:t xml:space="preserve">The economic expansion that has been underway in the United States since 2009 is getting old, and soon will die. At least that’s the conclusion you would reach from various news media prognostications about the economic environment the next president will face. “The next president will likely face a recession,” said a CNN headline. “Recession May Loom for Next U.S. President No Matter Who That Is,” said a Bloomberg headline in May. New York magazine was at least generous enough to frame the coming recession in the Clinton or Trump administration as an open question. These prognostications could turn out to be right, of course. </w:t>
      </w:r>
      <w:r w:rsidRPr="00E301A8">
        <w:rPr>
          <w:rStyle w:val="StyleUnderline"/>
        </w:rPr>
        <w:t xml:space="preserve">The economy faces all sorts of risks and threats, any of which could lead to a contraction. But the fact that the current expansion is more than seven years old — “long in the tooth,” as commentators have often observed — reveals almost nothing about the likelihood of a contraction during the coming four years. </w:t>
      </w:r>
      <w:r w:rsidRPr="00E301A8">
        <w:rPr>
          <w:rStyle w:val="Emphasis"/>
        </w:rPr>
        <w:t>The idea that it would happen is rooted in a faulty metaphor, and isn’t backed by modern economic history</w:t>
      </w:r>
      <w:r w:rsidRPr="00E301A8">
        <w:rPr>
          <w:rStyle w:val="Hyperlink"/>
          <w:sz w:val="16"/>
        </w:rPr>
        <w:t xml:space="preserve">. </w:t>
      </w:r>
      <w:r w:rsidRPr="00E301A8">
        <w:rPr>
          <w:rStyle w:val="StyleUnderline"/>
        </w:rPr>
        <w:t>It’s tempting to think of an economic expansion as being like a life span. The older you get, the closer you are to death</w:t>
      </w:r>
      <w:r w:rsidRPr="00E301A8">
        <w:rPr>
          <w:rStyle w:val="Hyperlink"/>
          <w:sz w:val="16"/>
        </w:rPr>
        <w:t xml:space="preserve">; a 95-year-old probably has fewer years left to live than a 60-year-old. </w:t>
      </w:r>
      <w:r w:rsidRPr="00E301A8">
        <w:rPr>
          <w:rStyle w:val="StyleUnderline"/>
        </w:rPr>
        <w:t xml:space="preserve">But this year Glenn D. Rudebusch, an economist at the Federal Reserve Bank of San Francisco, looked at the evidence from post-World War II United States economic expansions, and did not find that pattern held up at all. </w:t>
      </w:r>
      <w:r w:rsidRPr="00E301A8">
        <w:rPr>
          <w:rStyle w:val="Emphasis"/>
        </w:rPr>
        <w:t>“A long recovery appears no more likely to end than a short one,”</w:t>
      </w:r>
      <w:r w:rsidRPr="00E301A8">
        <w:rPr>
          <w:rStyle w:val="StyleUnderline"/>
        </w:rPr>
        <w:t xml:space="preserve"> Mr. Rudebusch wrote. “Like Peter Pan, recoveries appear to never grow old.” </w:t>
      </w:r>
      <w:r w:rsidRPr="00E301A8">
        <w:rPr>
          <w:rStyle w:val="Hyperlink"/>
          <w:sz w:val="16"/>
        </w:rPr>
        <w:t xml:space="preserve">Expansions don’t die of old age. They die because something specific killed them. It can be a wrong-footed central bank, the popping of a financial bubble or a shock from overseas. But age itself isn’t the problem. </w:t>
      </w:r>
      <w:r w:rsidRPr="00E301A8">
        <w:rPr>
          <w:rStyle w:val="StyleUnderline"/>
        </w:rPr>
        <w:t>A look around the world also shows plenty of examples of expansions that have lasted a lot longer than either the seven years the current United States expansion has been underway or the longest expansion in American history, from 1991 to 2001. Britain had a nearly 17-year expansion from the early 1990s until the 2008 global financial crisis. France had a slightly longer expansion that ended in 1992. And the record-holders among advanced economies in modern times</w:t>
      </w:r>
      <w:r w:rsidRPr="00E301A8">
        <w:rPr>
          <w:rStyle w:val="Hyperlink"/>
          <w:sz w:val="16"/>
        </w:rPr>
        <w:t xml:space="preserve">, according to the research firm Longview Economics, are the Netherlands, which experienced a nearly 26-year “Dutch miracle” that ended in 2008, and Australia, which has an expansion that began in 1991 and is on track to overtake the Dutch soon for the longest on record. Will a President Hillary Clinton or Donald Trump face a serious economic downturn or a recession in the next four years? Quite possibly. The Federal Reserve could make a mistake, either raising interest rates too quickly, and stopping the expansion in its tracks, or raising them too slowly, and then needing to move abruptly to combat inflation. A new financial crisis could emerge; some shock we can’t even imagine might stop this expansion cold. </w:t>
      </w:r>
      <w:r w:rsidRPr="00E301A8">
        <w:rPr>
          <w:rStyle w:val="StyleUnderline"/>
        </w:rPr>
        <w:t>There is a decent argument that the United States economy is more susceptible to recession now than it has been for most of the last several decades</w:t>
      </w:r>
      <w:r w:rsidRPr="00E301A8">
        <w:rPr>
          <w:rStyle w:val="Hyperlink"/>
          <w:sz w:val="16"/>
        </w:rPr>
        <w:t xml:space="preserve">, for two reasons. First, growth has been around 2 percent a year, below the 3 to 4 percent that was commonplace in the second half of the 20th century. That means there is less of a growth cushion. It takes a smaller negative shock to pull the economy into contraction territory. Second, the Fed may find itself with less room to reduce the damage of the next downturn. In modern recessions, the central bank has cut rates by an average of 5.5 percent, according to research by the Fed economist David Reifschneider. With rates below 0.5 percent and on track to rise very slowly, any small shock in the next few years could cause major economic damage, especially if the Fed’s less conventional monetary policy tools either go unused or don’t prove effective. </w:t>
      </w:r>
      <w:r w:rsidRPr="00E301A8">
        <w:rPr>
          <w:rStyle w:val="StyleUnderline"/>
        </w:rPr>
        <w:t xml:space="preserve">But those are separate issues from the more general idea that “we’re due” for a recession, and they’re also issues that have been present for all seven years of the current expansion. </w:t>
      </w:r>
    </w:p>
    <w:p w:rsidR="00441E88" w:rsidRPr="00E301A8" w:rsidRDefault="00441E88" w:rsidP="00441E88">
      <w:pPr>
        <w:pStyle w:val="Heading2"/>
      </w:pPr>
      <w:r w:rsidRPr="00E301A8">
        <w:t>Failed States</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There’s </w:t>
      </w:r>
      <w:r w:rsidRPr="00E301A8">
        <w:rPr>
          <w:u w:val="single"/>
        </w:rPr>
        <w:t>zero</w:t>
      </w:r>
      <w:r w:rsidRPr="00E301A8">
        <w:t xml:space="preserve"> correlation between failed states and their impacts. </w:t>
      </w:r>
    </w:p>
    <w:p w:rsidR="00441E88" w:rsidRPr="00E301A8" w:rsidRDefault="00441E88" w:rsidP="00441E88">
      <w:pPr>
        <w:rPr>
          <w:sz w:val="16"/>
        </w:rPr>
      </w:pPr>
      <w:r w:rsidRPr="00E301A8">
        <w:rPr>
          <w:rStyle w:val="Style13ptBold"/>
        </w:rPr>
        <w:t xml:space="preserve">Patrick ‘11 </w:t>
      </w:r>
      <w:r w:rsidRPr="00E301A8">
        <w:rPr>
          <w:sz w:val="16"/>
        </w:rPr>
        <w:t>(Stewart Patrick, The Washington Post, “Why failed states shouldn’t be our biggest national security fear” 4/15/11, Stewart Patrick is a senior fellow and director of the program on international institutions and global governance at the Council on Foreign Relations. He is the author of “Weak Links: Fragile States, Global Threats, and International Security.” https://www.washingtonpost.com/opinions/why-failed-states-shouldnt-be-our-biggest-national-security-fear/2011/04/11/AFqWmjkD_story.html?utm_term=.1383db7a5aa9) GG</w:t>
      </w:r>
    </w:p>
    <w:p w:rsidR="00441E88" w:rsidRPr="00E301A8" w:rsidRDefault="00441E88" w:rsidP="00441E88">
      <w:pPr>
        <w:rPr>
          <w:sz w:val="16"/>
        </w:rPr>
      </w:pPr>
      <w:r w:rsidRPr="00E301A8">
        <w:rPr>
          <w:rStyle w:val="StyleUnderline"/>
        </w:rPr>
        <w:t>Failed states have become the bogeyman of the international order</w:t>
      </w:r>
      <w:r w:rsidRPr="00E301A8">
        <w:rPr>
          <w:sz w:val="16"/>
        </w:rPr>
        <w:t xml:space="preserve">, the nightmare that inspires our national security doctrines and keeps our top officials up at night. </w:t>
      </w:r>
      <w:r w:rsidRPr="00E301A8">
        <w:rPr>
          <w:rStyle w:val="StyleUnderline"/>
        </w:rPr>
        <w:t>It began with</w:t>
      </w:r>
      <w:r w:rsidRPr="00E301A8">
        <w:rPr>
          <w:sz w:val="16"/>
        </w:rPr>
        <w:t xml:space="preserve"> </w:t>
      </w:r>
      <w:r w:rsidRPr="00E301A8">
        <w:rPr>
          <w:rStyle w:val="StyleUnderline"/>
        </w:rPr>
        <w:t>Sept. 11</w:t>
      </w:r>
      <w:r w:rsidRPr="00E301A8">
        <w:rPr>
          <w:sz w:val="16"/>
        </w:rPr>
        <w:t>, 2001. Al-Qaeda’s ability to launch the attacks from one of the world’s most wretched and poverty-stricken lands — Afghanistan — persuaded the foreign policy establishment that “America is now threatened less by conquering states than we are by failing ones,” as President George W. Bush’s 2002 national security strategy put it. In the Obama administration, the fear endures. “In the decades to come, the most lethal threats to the United States’ safety and security — a city poisoned or reduced to rubble by a terrorist attack — are likely to emanate from states that cannot adequately govern themselves or secure their own territory,” Defense Secretary Robert Gates explained last May. “Dealing with such fractured or failing states is .</w:t>
      </w:r>
      <w:r w:rsidRPr="00E301A8">
        <w:rPr>
          <w:rFonts w:cs="Times New Roman"/>
          <w:sz w:val="16"/>
        </w:rPr>
        <w:t> </w:t>
      </w:r>
      <w:r w:rsidRPr="00E301A8">
        <w:rPr>
          <w:sz w:val="16"/>
        </w:rPr>
        <w:t>.</w:t>
      </w:r>
      <w:r w:rsidRPr="00E301A8">
        <w:rPr>
          <w:rFonts w:cs="Times New Roman"/>
          <w:sz w:val="16"/>
        </w:rPr>
        <w:t> </w:t>
      </w:r>
      <w:r w:rsidRPr="00E301A8">
        <w:rPr>
          <w:sz w:val="16"/>
        </w:rPr>
        <w:t xml:space="preserve">. the main security challenge of our time.” And just last month, Secretary of State Hillary Rodham Clinton said military intervention in Libya was justified to prevent that country from becoming “a giant Somalia.” </w:t>
      </w:r>
      <w:r w:rsidRPr="00E301A8">
        <w:rPr>
          <w:rStyle w:val="StyleUnderline"/>
        </w:rPr>
        <w:t xml:space="preserve">The message is clear: Failed states are the weak link in the world’s collective security. </w:t>
      </w:r>
      <w:r w:rsidRPr="00E301A8">
        <w:rPr>
          <w:sz w:val="16"/>
        </w:rPr>
        <w:t xml:space="preserve">In truth, </w:t>
      </w:r>
      <w:r w:rsidRPr="00E301A8">
        <w:rPr>
          <w:rStyle w:val="StyleUnderline"/>
        </w:rPr>
        <w:t>while failed states may be worthy of America’s attention on humanitarian and development grounds</w:t>
      </w:r>
      <w:r w:rsidRPr="00E301A8">
        <w:rPr>
          <w:sz w:val="16"/>
        </w:rPr>
        <w:t xml:space="preserve">, </w:t>
      </w:r>
      <w:r w:rsidRPr="00E301A8">
        <w:rPr>
          <w:rStyle w:val="StyleUnderline"/>
        </w:rPr>
        <w:t>most</w:t>
      </w:r>
      <w:r w:rsidRPr="00E301A8">
        <w:rPr>
          <w:sz w:val="16"/>
        </w:rPr>
        <w:t xml:space="preserve"> of them </w:t>
      </w:r>
      <w:r w:rsidRPr="00E301A8">
        <w:rPr>
          <w:rStyle w:val="StyleUnderline"/>
        </w:rPr>
        <w:t>are</w:t>
      </w:r>
      <w:r w:rsidRPr="00E301A8">
        <w:rPr>
          <w:sz w:val="16"/>
        </w:rPr>
        <w:t xml:space="preserve"> </w:t>
      </w:r>
      <w:r w:rsidRPr="00E301A8">
        <w:rPr>
          <w:rStyle w:val="Emphasis"/>
        </w:rPr>
        <w:t>irrelevant to U.S. national security</w:t>
      </w:r>
      <w:r w:rsidRPr="00E301A8">
        <w:rPr>
          <w:sz w:val="16"/>
        </w:rPr>
        <w:t xml:space="preserve">. The risks they pose are mainly to their own inhabitants. </w:t>
      </w:r>
      <w:r w:rsidRPr="00E301A8">
        <w:rPr>
          <w:rStyle w:val="StyleUnderline"/>
        </w:rPr>
        <w:t>Sweeping claims to the contrary are not only inaccurate but distracting and unhelpful</w:t>
      </w:r>
      <w:r w:rsidRPr="00E301A8">
        <w:rPr>
          <w:sz w:val="16"/>
        </w:rPr>
        <w:t xml:space="preserve">, providing little guidance to policymakers seeking to prioritize scarce attention and resources. In 2008, I collaborated with Brookings Institution senior fellow Susan E. Rice, now President Obama’s permanent representative to the United Nations, on an index of state weakness in developing countries. The study ranked all 141 developing nations on 20 indicators of state strength, such as the government’s ability to provide basic services. More recently, I’ve examined whether these rankings reveal anything about each nation’s role in major global threats: transnational terrorism, proliferation of weapons of mass destruction, international crime and infectious disease. The findings are startlingly clear. </w:t>
      </w:r>
      <w:r w:rsidRPr="00E301A8">
        <w:rPr>
          <w:rStyle w:val="StyleUnderline"/>
        </w:rPr>
        <w:t>Only a handful of the world’s failed states pose security concerns</w:t>
      </w:r>
      <w:r w:rsidRPr="00E301A8">
        <w:rPr>
          <w:sz w:val="16"/>
        </w:rPr>
        <w:t xml:space="preserve"> to the United States. </w:t>
      </w:r>
      <w:r w:rsidRPr="00E301A8">
        <w:rPr>
          <w:rStyle w:val="StyleUnderline"/>
        </w:rPr>
        <w:t>Far greater dangers emerge from stronger developing countries</w:t>
      </w:r>
      <w:r w:rsidRPr="00E301A8">
        <w:rPr>
          <w:sz w:val="16"/>
        </w:rPr>
        <w:t xml:space="preserve"> </w:t>
      </w:r>
      <w:r w:rsidRPr="00E301A8">
        <w:rPr>
          <w:rStyle w:val="StyleUnderline"/>
        </w:rPr>
        <w:t>that</w:t>
      </w:r>
      <w:r w:rsidRPr="00E301A8">
        <w:rPr>
          <w:sz w:val="16"/>
        </w:rPr>
        <w:t xml:space="preserve"> may </w:t>
      </w:r>
      <w:r w:rsidRPr="00E301A8">
        <w:rPr>
          <w:rStyle w:val="StyleUnderline"/>
        </w:rPr>
        <w:t>suffer from corruption and lack of government accountability</w:t>
      </w:r>
      <w:r w:rsidRPr="00E301A8">
        <w:rPr>
          <w:sz w:val="16"/>
        </w:rPr>
        <w:t xml:space="preserve"> but come nowhere near qualifying as failed states. </w:t>
      </w:r>
      <w:r w:rsidRPr="00E301A8">
        <w:rPr>
          <w:rStyle w:val="StyleUnderline"/>
        </w:rPr>
        <w:t>The link between failed states and</w:t>
      </w:r>
      <w:r w:rsidRPr="00E301A8">
        <w:rPr>
          <w:sz w:val="16"/>
        </w:rPr>
        <w:t xml:space="preserve"> transnational </w:t>
      </w:r>
      <w:r w:rsidRPr="00E301A8">
        <w:rPr>
          <w:rStyle w:val="StyleUnderline"/>
        </w:rPr>
        <w:t>terrorism</w:t>
      </w:r>
      <w:r w:rsidRPr="00E301A8">
        <w:rPr>
          <w:sz w:val="16"/>
        </w:rPr>
        <w:t xml:space="preserve">, for instance, </w:t>
      </w:r>
      <w:r w:rsidRPr="00E301A8">
        <w:rPr>
          <w:rStyle w:val="StyleUnderline"/>
        </w:rPr>
        <w:t>is</w:t>
      </w:r>
      <w:r w:rsidRPr="00E301A8">
        <w:rPr>
          <w:sz w:val="16"/>
        </w:rPr>
        <w:t xml:space="preserve"> </w:t>
      </w:r>
      <w:r w:rsidRPr="00E301A8">
        <w:rPr>
          <w:rStyle w:val="StyleUnderline"/>
        </w:rPr>
        <w:t>tenuous</w:t>
      </w:r>
      <w:r w:rsidRPr="00E301A8">
        <w:rPr>
          <w:sz w:val="16"/>
        </w:rPr>
        <w:t xml:space="preserve">. Al-Qaeda franchises are concentrated in South Asia, North Africa, the Middle East and Southeast Asia but are markedly absent in most failed states, including in sub-Saharan Africa. Why? </w:t>
      </w:r>
      <w:r w:rsidRPr="00E301A8">
        <w:rPr>
          <w:rStyle w:val="StyleUnderline"/>
        </w:rPr>
        <w:t>From a terrorist’s perspective, the notion of finding haven in a failed state is an oxymoron. Al-Qaeda discovered this in the 1990s when seeking a foothold in anarchic Somalia</w:t>
      </w:r>
      <w:r w:rsidRPr="00E301A8">
        <w:rPr>
          <w:sz w:val="16"/>
        </w:rPr>
        <w:t xml:space="preserve">. In intercepted cables, </w:t>
      </w:r>
      <w:r w:rsidRPr="00E301A8">
        <w:rPr>
          <w:rStyle w:val="StyleUnderline"/>
        </w:rPr>
        <w:t>operatives bemoaned the insuperable difficulties of working under chaos, given their need for security and for access to the global financial and communications infrastructure. Al-Qaeda</w:t>
      </w:r>
      <w:r w:rsidRPr="00E301A8">
        <w:rPr>
          <w:sz w:val="16"/>
        </w:rPr>
        <w:t xml:space="preserve"> has generally </w:t>
      </w:r>
      <w:r w:rsidRPr="00E301A8">
        <w:rPr>
          <w:rStyle w:val="StyleUnderline"/>
        </w:rPr>
        <w:t xml:space="preserve">found it easier to maneuver in corrupt but functional states, such as Kenya, where sovereignty provides some protection from outside interdiction. </w:t>
      </w:r>
      <w:r w:rsidRPr="00E301A8">
        <w:rPr>
          <w:sz w:val="16"/>
        </w:rPr>
        <w:t xml:space="preserve">Pakistan and Yemen became sanctuaries for terrorism not only because they are weak but because their governments lack the will to launch sustained counterterrorism operations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as the organization evolves from a centrally directed network to a diffuse movement with autonomous cells in dozens of countries, it is as likely to find haven in the banlieues of Paris or high-rises of Minneapolis as in remote Pakistani valleys. </w:t>
      </w:r>
      <w:r w:rsidRPr="00E301A8">
        <w:rPr>
          <w:rStyle w:val="StyleUnderline"/>
        </w:rPr>
        <w:t>What about failed states and</w:t>
      </w:r>
      <w:r w:rsidRPr="00E301A8">
        <w:rPr>
          <w:sz w:val="16"/>
        </w:rPr>
        <w:t xml:space="preserve"> </w:t>
      </w:r>
      <w:r w:rsidRPr="00E301A8">
        <w:rPr>
          <w:rStyle w:val="StyleUnderline"/>
        </w:rPr>
        <w:t>w</w:t>
      </w:r>
      <w:r w:rsidRPr="00E301A8">
        <w:rPr>
          <w:sz w:val="16"/>
        </w:rPr>
        <w:t xml:space="preserve">eapons of </w:t>
      </w:r>
      <w:r w:rsidRPr="00E301A8">
        <w:rPr>
          <w:rStyle w:val="StyleUnderline"/>
        </w:rPr>
        <w:t>m</w:t>
      </w:r>
      <w:r w:rsidRPr="00E301A8">
        <w:rPr>
          <w:sz w:val="16"/>
        </w:rPr>
        <w:t xml:space="preserve">ass </w:t>
      </w:r>
      <w:r w:rsidRPr="00E301A8">
        <w:rPr>
          <w:rStyle w:val="StyleUnderline"/>
        </w:rPr>
        <w:t>d</w:t>
      </w:r>
      <w:r w:rsidRPr="00E301A8">
        <w:rPr>
          <w:sz w:val="16"/>
        </w:rPr>
        <w:t xml:space="preserve">estruction? Many U.S. analysts worry that poorly governed countries will pursue nuclear, biological, chemical or radiological weapons; be unable to control existing weapons; or decide to share WMD materials. </w:t>
      </w:r>
      <w:r w:rsidRPr="00E301A8">
        <w:rPr>
          <w:rStyle w:val="StyleUnderline"/>
        </w:rPr>
        <w:t>These fears are misplaced</w:t>
      </w:r>
      <w:r w:rsidRPr="00E301A8">
        <w:rPr>
          <w:sz w:val="16"/>
        </w:rPr>
        <w:t xml:space="preserve">. With two notable exceptions — North Korea and Pakistan — </w:t>
      </w:r>
      <w:r w:rsidRPr="00E301A8">
        <w:rPr>
          <w:rStyle w:val="Emphasis"/>
        </w:rPr>
        <w:t>the world’s weakest states pose minimal proliferation risks, since they have limited stocks of fissile or other WMD material and are unlikely to pursue them</w:t>
      </w:r>
      <w:r w:rsidRPr="00E301A8">
        <w:rPr>
          <w:sz w:val="16"/>
        </w:rPr>
        <w:t xml:space="preserve">. Far more threatening are capable countries (say, Iran and Syria) intent on pursuing WMD, corrupt nations (such as Russia) that possess loosely secured nuclear arsenals and poorly policed nations (try Georgia) through which proliferators can smuggle illicit materials or weapons. When it comes to crime, the story is more complex. </w:t>
      </w:r>
      <w:r w:rsidRPr="00E301A8">
        <w:rPr>
          <w:rStyle w:val="StyleUnderline"/>
        </w:rPr>
        <w:t>Failed states do dominate production of some narcotics</w:t>
      </w:r>
      <w:r w:rsidRPr="00E301A8">
        <w:rPr>
          <w:sz w:val="16"/>
        </w:rPr>
        <w:t xml:space="preserve">: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failed states have little or no connection with other categories of transnational crime, from human trafficking to money laundering, intellectual property theft, cyber-crime or counterfeiting of manufactured goods. </w:t>
      </w:r>
      <w:r w:rsidRPr="00E301A8">
        <w:rPr>
          <w:rStyle w:val="StyleUnderline"/>
        </w:rPr>
        <w:t xml:space="preserve">Criminal networks typically prefer operating in functional countries that provide baseline political order as </w:t>
      </w:r>
      <w:r w:rsidRPr="00E301A8">
        <w:rPr>
          <w:sz w:val="16"/>
        </w:rPr>
        <w:t>well as opportunities to corrupt authorities. They also accept higher risks to work in nations straddling major commercial routes. Thus narco-trafficking has exploded in Mexico, which has far stronger institutions than many developing nations but borders the United States. South Africa presents its own advantages. It is a country where “the first and the developing worlds exist side by side,” author Misha Glenny writes. “The first world provides good roads, 728 airports .</w:t>
      </w:r>
      <w:r w:rsidRPr="00E301A8">
        <w:rPr>
          <w:rFonts w:cs="Times New Roman"/>
          <w:sz w:val="16"/>
        </w:rPr>
        <w:t> </w:t>
      </w:r>
      <w:r w:rsidRPr="00E301A8">
        <w:rPr>
          <w:sz w:val="16"/>
        </w:rPr>
        <w:t>.</w:t>
      </w:r>
      <w:r w:rsidRPr="00E301A8">
        <w:rPr>
          <w:rFonts w:cs="Times New Roman"/>
          <w:sz w:val="16"/>
        </w:rPr>
        <w:t> </w:t>
      </w:r>
      <w:r w:rsidRPr="00E301A8">
        <w:rPr>
          <w:sz w:val="16"/>
        </w:rPr>
        <w:t>. the largest cargo port in Africa, and an efficient banking system. .</w:t>
      </w:r>
      <w:r w:rsidRPr="00E301A8">
        <w:rPr>
          <w:rFonts w:cs="Times New Roman"/>
          <w:sz w:val="16"/>
        </w:rPr>
        <w:t> </w:t>
      </w:r>
      <w:r w:rsidRPr="00E301A8">
        <w:rPr>
          <w:sz w:val="16"/>
        </w:rPr>
        <w:t>.</w:t>
      </w:r>
      <w:r w:rsidRPr="00E301A8">
        <w:rPr>
          <w:rFonts w:cs="Times New Roman"/>
          <w:sz w:val="16"/>
        </w:rPr>
        <w:t> </w:t>
      </w:r>
      <w:r w:rsidRPr="00E301A8">
        <w:rPr>
          <w:sz w:val="16"/>
        </w:rPr>
        <w:t xml:space="preserve">. The developing world accounts for the low tax revenue, overstretched social services, high levels of corruption throughout the administration, and 7,600 kilometers of land and sea borders that have more holes than a second-hand dartboard.” Weak and failing African states, such as Niger, simply cannot compete. </w:t>
      </w:r>
      <w:r w:rsidRPr="00E301A8">
        <w:rPr>
          <w:rStyle w:val="StyleUnderline"/>
        </w:rPr>
        <w:t>Nor do failed states pose the greatest threats of pandemic disease. Over the past decade, outbreaks of SARS, avian influenza and swine flu have raised the specter that fast-moving pandemics could kill tens of millions</w:t>
      </w:r>
      <w:r w:rsidRPr="00E301A8">
        <w:rPr>
          <w:sz w:val="16"/>
        </w:rPr>
        <w:t xml:space="preserve"> worldwide. Failed states, in this regard, might seem easy incubators of deadly viruses. In fact, recent fast-onset pandemics have bypassed most failed states, which are relatively isolated from the global trade and transportation links needed to spread disease rapidly. </w:t>
      </w:r>
      <w:r w:rsidRPr="00E301A8">
        <w:rPr>
          <w:rStyle w:val="StyleUnderline"/>
        </w:rPr>
        <w:t xml:space="preserve">Certainly, the world’s weakest states </w:t>
      </w:r>
      <w:r w:rsidRPr="00E301A8">
        <w:rPr>
          <w:sz w:val="16"/>
        </w:rPr>
        <w:t xml:space="preserve">— particularly in sub-Saharan Africa — </w:t>
      </w:r>
      <w:r w:rsidRPr="00E301A8">
        <w:rPr>
          <w:rStyle w:val="StyleUnderline"/>
        </w:rPr>
        <w:t>suffer disproportionately from disease,</w:t>
      </w:r>
      <w:r w:rsidRPr="00E301A8">
        <w:rPr>
          <w:sz w:val="16"/>
        </w:rPr>
        <w:t xml:space="preserve"> with infection rates higher than in the rest of the world</w:t>
      </w:r>
      <w:r w:rsidRPr="00E301A8">
        <w:rPr>
          <w:rStyle w:val="StyleUnderline"/>
        </w:rPr>
        <w:t>. But their principal health challenges are endemic diseases with local effects</w:t>
      </w:r>
      <w:r w:rsidRPr="00E301A8">
        <w:rPr>
          <w:sz w:val="16"/>
        </w:rPr>
        <w:t xml:space="preserve">, such as malaria, measles and tuberculosis. </w:t>
      </w:r>
      <w:r w:rsidRPr="00E301A8">
        <w:rPr>
          <w:rStyle w:val="StyleUnderline"/>
        </w:rPr>
        <w:t xml:space="preserve">While U.S. national security officials and Hollywood screenwriters obsess over the gruesome Ebola and Marburg viruses, </w:t>
      </w:r>
      <w:r w:rsidRPr="00E301A8">
        <w:rPr>
          <w:rStyle w:val="Emphasis"/>
        </w:rPr>
        <w:t>outbreaks of these hemorrhagic fevers are rare and self-contained</w:t>
      </w:r>
      <w:r w:rsidRPr="00E301A8">
        <w:rPr>
          <w:rStyle w:val="StyleUnderline"/>
        </w:rPr>
        <w:t xml:space="preserve">. </w:t>
      </w:r>
      <w:r w:rsidRPr="00E301A8">
        <w:rPr>
          <w:sz w:val="16"/>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poor performance by developing countries in preventing, detecting and responding to infectious disease is often shaped less by budgetary and infrastructure constraints than by conscious decisions by unaccountable or unresponsive regimes. Such deliberate inaction has occurred not only in the world’s weakest states but also in stronger developing countries, even in promising democracies. The list is long. It includes Nigeria’s feckless response to a 2003-05 polio epidemic, China’s lack of candor about the 2003 SARS outbreak, Indonesia’s obstructionist attitude to addressing bird flu in 2008 and South Africa’s denial for many years about the causes of HIV/AIDS. Unfortunately, </w:t>
      </w:r>
      <w:r w:rsidRPr="00E301A8">
        <w:rPr>
          <w:rStyle w:val="StyleUnderline"/>
        </w:rPr>
        <w:t>misperceptions about the dangers of failed states have transformed budgets and bureaucracies. U.S. intelligence agencies are mapping the world’s “ungoverned spaces.” The Pentagon has turned its regional Combatant Commands into platforms to head off state failure and address its spillover effects.</w:t>
      </w:r>
      <w:r w:rsidRPr="00E301A8">
        <w:rPr>
          <w:sz w:val="16"/>
        </w:rPr>
        <w:t xml:space="preserve"> The new Quadrennial Diplomacy and Development Review completed by the State Department and the U.S. Agency for International Development depicts fragile and conflict-riddled states as epicenters of terrorism, proliferation, crime and disease. Yet </w:t>
      </w:r>
      <w:r w:rsidRPr="00E301A8">
        <w:rPr>
          <w:rStyle w:val="StyleUnderline"/>
        </w:rPr>
        <w:t>such preoccupations reflect more hype than analysis. U.S. national security officials would be better served</w:t>
      </w:r>
      <w:r w:rsidRPr="00E301A8">
        <w:rPr>
          <w:sz w:val="16"/>
        </w:rPr>
        <w:t xml:space="preserve"> — and would serve all of us better — if they turned their strategic lens toward stronger developing countries, from which transnational threats are more likely to emanate.</w:t>
      </w:r>
    </w:p>
    <w:p w:rsidR="00441E88" w:rsidRPr="00E301A8" w:rsidRDefault="00441E88" w:rsidP="00441E88">
      <w:pPr>
        <w:pStyle w:val="Heading3"/>
      </w:pPr>
      <w:r w:rsidRPr="00E301A8">
        <w:t>2NC – No !</w:t>
      </w:r>
    </w:p>
    <w:p w:rsidR="00441E88" w:rsidRPr="00E301A8" w:rsidRDefault="00441E88" w:rsidP="00441E88">
      <w:pPr>
        <w:pStyle w:val="Heading4"/>
      </w:pPr>
      <w:r w:rsidRPr="00E301A8">
        <w:t>No terrorism or organized crime.</w:t>
      </w:r>
    </w:p>
    <w:p w:rsidR="00441E88" w:rsidRPr="00E301A8" w:rsidRDefault="00441E88" w:rsidP="00441E88">
      <w:pPr>
        <w:rPr>
          <w:sz w:val="16"/>
        </w:rPr>
      </w:pPr>
      <w:r w:rsidRPr="00E301A8">
        <w:rPr>
          <w:rStyle w:val="Style13ptBold"/>
        </w:rPr>
        <w:t xml:space="preserve">Mazarr ‘14 </w:t>
      </w:r>
      <w:r w:rsidRPr="00E301A8">
        <w:rPr>
          <w:sz w:val="16"/>
        </w:rPr>
        <w:t>Michael J., Professor of National Security Strategy at the National War College, January/February 2014, “The Rise and Fall of the Failed-State Paradigm,” http://www.foreignaffairs.com/articles/140347/michael-j-mazarr/the-rise-and-fall-of-the-failed-state-paradigm</w:t>
      </w:r>
    </w:p>
    <w:p w:rsidR="00441E88" w:rsidRPr="00E301A8" w:rsidRDefault="00441E88" w:rsidP="00441E88">
      <w:pPr>
        <w:rPr>
          <w:sz w:val="16"/>
        </w:rPr>
      </w:pPr>
      <w:r w:rsidRPr="00E301A8">
        <w:rPr>
          <w:rStyle w:val="StyleUnderline"/>
        </w:rPr>
        <w:t>The threat posed by</w:t>
      </w:r>
      <w:r w:rsidRPr="00E301A8">
        <w:rPr>
          <w:sz w:val="16"/>
        </w:rPr>
        <w:t xml:space="preserve"> weak and </w:t>
      </w:r>
      <w:r w:rsidRPr="00E301A8">
        <w:rPr>
          <w:rStyle w:val="StyleUnderline"/>
        </w:rPr>
        <w:t>fragile states</w:t>
      </w:r>
      <w:r w:rsidRPr="00E301A8">
        <w:rPr>
          <w:sz w:val="16"/>
        </w:rPr>
        <w:t xml:space="preserve">, for example, </w:t>
      </w:r>
      <w:r w:rsidRPr="00E301A8">
        <w:rPr>
          <w:rStyle w:val="StyleUnderline"/>
        </w:rPr>
        <w:t>turned out to be</w:t>
      </w:r>
      <w:r w:rsidRPr="00E301A8">
        <w:rPr>
          <w:sz w:val="16"/>
        </w:rPr>
        <w:t xml:space="preserve"> both </w:t>
      </w:r>
      <w:r w:rsidRPr="00E301A8">
        <w:rPr>
          <w:rStyle w:val="StyleUnderline"/>
          <w:bdr w:val="single" w:sz="4" w:space="0" w:color="auto" w:frame="1"/>
        </w:rPr>
        <w:t>less urgent and more complex</w:t>
      </w:r>
      <w:r w:rsidRPr="00E301A8">
        <w:rPr>
          <w:sz w:val="16"/>
        </w:rPr>
        <w:t xml:space="preserve"> and diffuse </w:t>
      </w:r>
      <w:r w:rsidRPr="00E301A8">
        <w:rPr>
          <w:rStyle w:val="StyleUnderline"/>
        </w:rPr>
        <w:t>than</w:t>
      </w:r>
      <w:r w:rsidRPr="00E301A8">
        <w:rPr>
          <w:sz w:val="16"/>
        </w:rPr>
        <w:t xml:space="preserve"> was originally </w:t>
      </w:r>
      <w:r w:rsidRPr="00E301A8">
        <w:rPr>
          <w:rStyle w:val="StyleUnderline"/>
        </w:rPr>
        <w:t>suggested</w:t>
      </w:r>
      <w:r w:rsidRPr="00E301A8">
        <w:rPr>
          <w:sz w:val="16"/>
        </w:rPr>
        <w:t xml:space="preserve">. Foreign Policy’s Failed States Index for 2013 is not exactly a roster of national security priorities; of its top 20 weak states, very few (Afghanistan, Iraq, and Pakistan) boast geostrategic significance, and they do so mostly because of their connection to terrorism. But even </w:t>
      </w:r>
      <w:r w:rsidRPr="00E301A8">
        <w:rPr>
          <w:rStyle w:val="StyleUnderline"/>
        </w:rPr>
        <w:t>the threat of terrorism isn’t highly correlated with the current roster of weak states</w:t>
      </w:r>
      <w:r w:rsidRPr="00E301A8">
        <w:rPr>
          <w:sz w:val="16"/>
        </w:rPr>
        <w:t xml:space="preserve">; only one of the top 20, Sudan, appears on the State Department’s list of state sponsors of terrorism, and </w:t>
      </w:r>
      <w:r w:rsidRPr="00E301A8">
        <w:rPr>
          <w:rStyle w:val="StyleUnderline"/>
        </w:rPr>
        <w:t>most</w:t>
      </w:r>
      <w:r w:rsidRPr="00E301A8">
        <w:rPr>
          <w:sz w:val="16"/>
        </w:rPr>
        <w:t xml:space="preserve"> other weak states </w:t>
      </w:r>
      <w:r w:rsidRPr="00E301A8">
        <w:rPr>
          <w:rStyle w:val="StyleUnderline"/>
        </w:rPr>
        <w:t>have</w:t>
      </w:r>
      <w:r w:rsidRPr="00E301A8">
        <w:rPr>
          <w:sz w:val="16"/>
        </w:rPr>
        <w:t xml:space="preserve"> </w:t>
      </w:r>
      <w:r w:rsidRPr="00E301A8">
        <w:rPr>
          <w:rStyle w:val="StyleUnderline"/>
          <w:bdr w:val="single" w:sz="4" w:space="0" w:color="auto" w:frame="1"/>
        </w:rPr>
        <w:t>only a marginal connection to terrorism at best</w:t>
      </w:r>
      <w:r w:rsidRPr="00E301A8">
        <w:rPr>
          <w:sz w:val="16"/>
        </w:rPr>
        <w:t xml:space="preserve">. A lack of definitional rigor posed a second problem. </w:t>
      </w:r>
      <w:r w:rsidRPr="00E301A8">
        <w:rPr>
          <w:rStyle w:val="StyleUnderline"/>
        </w:rPr>
        <w:t>There has never been a coherent set of factors that define failed states</w:t>
      </w:r>
      <w:r w:rsidRPr="00E301A8">
        <w:rPr>
          <w:sz w:val="16"/>
        </w:rPr>
        <w:t xml:space="preserve">: As the political scientist Charles Call argued in a powerful 2008 corrective, the concept resulted in the “agglomeration of diverse criteria” that worked to “throw a monolithic cloak over disparate problems that require tailored solutions.” This basic methodological flaw would distort state-building missions for years, as outside powers forced generic, universal solutions onto very distinct contexts. The </w:t>
      </w:r>
      <w:r w:rsidRPr="00E301A8">
        <w:rPr>
          <w:rStyle w:val="StyleUnderline"/>
        </w:rPr>
        <w:t>specified dangers were never unique to weak states</w:t>
      </w:r>
      <w:r w:rsidRPr="00E301A8">
        <w:rPr>
          <w:sz w:val="16"/>
        </w:rPr>
        <w:t xml:space="preserve">, moreover, </w:t>
      </w:r>
      <w:r w:rsidRPr="00E301A8">
        <w:rPr>
          <w:rStyle w:val="StyleUnderline"/>
        </w:rPr>
        <w:t>nor would state-building campaigns necessarily have mitigated them.</w:t>
      </w:r>
      <w:r w:rsidRPr="00E301A8">
        <w:rPr>
          <w:sz w:val="16"/>
        </w:rPr>
        <w:t xml:space="preserve"> Take terrorism. </w:t>
      </w:r>
      <w:r w:rsidRPr="00E301A8">
        <w:rPr>
          <w:rStyle w:val="StyleUnderline"/>
        </w:rPr>
        <w:t>The most effective terrorists tend to be products of the middle class</w:t>
      </w:r>
      <w:r w:rsidRPr="00E301A8">
        <w:rPr>
          <w:sz w:val="16"/>
        </w:rPr>
        <w:t xml:space="preserve">, often from nations such as Saudi Arabia, Germany, and the United Kingdom, </w:t>
      </w:r>
      <w:r w:rsidRPr="00E301A8">
        <w:rPr>
          <w:rStyle w:val="StyleUnderline"/>
        </w:rPr>
        <w:t>not impoverished citizens of failed states</w:t>
      </w:r>
      <w:r w:rsidRPr="00E301A8">
        <w:rPr>
          <w:sz w:val="16"/>
        </w:rPr>
        <w:t xml:space="preserve">. And </w:t>
      </w:r>
      <w:r w:rsidRPr="00E301A8">
        <w:rPr>
          <w:rStyle w:val="StyleUnderline"/>
        </w:rPr>
        <w:t>terrorist groups operating in weak states can shift their bases of operations</w:t>
      </w:r>
      <w:r w:rsidRPr="00E301A8">
        <w:rPr>
          <w:sz w:val="16"/>
        </w:rPr>
        <w:t>: if Afghanistan becomes too risky, they can uproot themselves and move to Somalia, Yemen, or even Europe. As a result, “</w:t>
      </w:r>
      <w:r w:rsidRPr="00E301A8">
        <w:rPr>
          <w:rStyle w:val="StyleUnderline"/>
        </w:rPr>
        <w:t>stabilizing” three or four sources of extremist violence</w:t>
      </w:r>
      <w:r w:rsidRPr="00E301A8">
        <w:rPr>
          <w:sz w:val="16"/>
        </w:rPr>
        <w:t xml:space="preserve"> </w:t>
      </w:r>
      <w:r w:rsidRPr="00E301A8">
        <w:rPr>
          <w:rStyle w:val="StyleUnderline"/>
          <w:bdr w:val="single" w:sz="4" w:space="0" w:color="auto" w:frame="1"/>
        </w:rPr>
        <w:t>would not render the U</w:t>
      </w:r>
      <w:r w:rsidRPr="00E301A8">
        <w:rPr>
          <w:sz w:val="16"/>
        </w:rPr>
        <w:t xml:space="preserve">nited </w:t>
      </w:r>
      <w:r w:rsidRPr="00E301A8">
        <w:rPr>
          <w:rStyle w:val="StyleUnderline"/>
          <w:bdr w:val="single" w:sz="4" w:space="0" w:color="auto" w:frame="1"/>
        </w:rPr>
        <w:t>S</w:t>
      </w:r>
      <w:r w:rsidRPr="00E301A8">
        <w:rPr>
          <w:sz w:val="16"/>
        </w:rPr>
        <w:t xml:space="preserve">tates </w:t>
      </w:r>
      <w:r w:rsidRPr="00E301A8">
        <w:rPr>
          <w:rStyle w:val="StyleUnderline"/>
          <w:bdr w:val="single" w:sz="4" w:space="0" w:color="auto" w:frame="1"/>
        </w:rPr>
        <w:t>secure</w:t>
      </w:r>
      <w:r w:rsidRPr="00E301A8">
        <w:rPr>
          <w:sz w:val="16"/>
        </w:rPr>
        <w:t xml:space="preserve">. </w:t>
      </w:r>
      <w:r w:rsidRPr="00E301A8">
        <w:rPr>
          <w:rStyle w:val="StyleUnderline"/>
        </w:rPr>
        <w:t>The same could be said of threats such as organized crime</w:t>
      </w:r>
      <w:r w:rsidRPr="00E301A8">
        <w:rPr>
          <w:sz w:val="16"/>
        </w:rPr>
        <w:t xml:space="preserve">, which finds comfortable homes in functioning but troubled states in Asia, eastern Europe, and Latin America. </w:t>
      </w:r>
      <w:r w:rsidRPr="00E301A8">
        <w:rPr>
          <w:rStyle w:val="StyleUnderline"/>
        </w:rPr>
        <w:t>As the scholar</w:t>
      </w:r>
      <w:r w:rsidRPr="00E301A8">
        <w:rPr>
          <w:sz w:val="16"/>
        </w:rPr>
        <w:t xml:space="preserve"> Stewart </w:t>
      </w:r>
      <w:r w:rsidRPr="00E301A8">
        <w:rPr>
          <w:rStyle w:val="StyleUnderline"/>
        </w:rPr>
        <w:t>Patrick noted</w:t>
      </w:r>
      <w:r w:rsidRPr="00E301A8">
        <w:rPr>
          <w:sz w:val="16"/>
        </w:rPr>
        <w:t xml:space="preserve"> in a 2006 examination of the purported threats issuing from weak states, “</w:t>
      </w:r>
      <w:r w:rsidRPr="00E301A8">
        <w:rPr>
          <w:rStyle w:val="StyleUnderline"/>
        </w:rPr>
        <w:t>What is striking is</w:t>
      </w:r>
      <w:r w:rsidRPr="00E301A8">
        <w:rPr>
          <w:sz w:val="16"/>
        </w:rPr>
        <w:t xml:space="preserve"> </w:t>
      </w:r>
      <w:r w:rsidRPr="00E301A8">
        <w:rPr>
          <w:rStyle w:val="StyleUnderline"/>
          <w:bdr w:val="single" w:sz="4" w:space="0" w:color="auto" w:frame="1"/>
        </w:rPr>
        <w:t>how little empirical evidence underpins these assertions</w:t>
      </w:r>
      <w:r w:rsidRPr="00E301A8">
        <w:rPr>
          <w:sz w:val="16"/>
        </w:rPr>
        <w:t xml:space="preserve"> and policy developments. Analysts and </w:t>
      </w:r>
      <w:r w:rsidRPr="00E301A8">
        <w:rPr>
          <w:rStyle w:val="StyleUnderline"/>
        </w:rPr>
        <w:t>policymakers</w:t>
      </w:r>
      <w:r w:rsidRPr="00E301A8">
        <w:rPr>
          <w:sz w:val="16"/>
        </w:rPr>
        <w:t xml:space="preserve"> alike have simply </w:t>
      </w:r>
      <w:r w:rsidRPr="00E301A8">
        <w:rPr>
          <w:rStyle w:val="StyleUnderline"/>
          <w:bdr w:val="single" w:sz="4" w:space="0" w:color="auto" w:frame="1"/>
        </w:rPr>
        <w:t>presumed</w:t>
      </w:r>
      <w:r w:rsidRPr="00E301A8">
        <w:rPr>
          <w:sz w:val="16"/>
        </w:rPr>
        <w:t xml:space="preserve"> the existence of </w:t>
      </w:r>
      <w:r w:rsidRPr="00E301A8">
        <w:rPr>
          <w:rStyle w:val="StyleUnderline"/>
        </w:rPr>
        <w:t>a blanket connection between state weakness and threats to the national security</w:t>
      </w:r>
      <w:r w:rsidRPr="00E301A8">
        <w:rPr>
          <w:sz w:val="16"/>
        </w:rPr>
        <w:t xml:space="preserve"> of developed countries and have begun to recommend and implement policy responses.” And although interconnectedness and interdependence may create risks, the </w:t>
      </w:r>
      <w:r w:rsidRPr="00E301A8">
        <w:rPr>
          <w:rStyle w:val="StyleUnderline"/>
        </w:rPr>
        <w:t>dangers</w:t>
      </w:r>
      <w:r w:rsidRPr="00E301A8">
        <w:rPr>
          <w:sz w:val="16"/>
        </w:rPr>
        <w:t xml:space="preserve"> in such a world </w:t>
      </w:r>
      <w:r w:rsidRPr="00E301A8">
        <w:rPr>
          <w:rStyle w:val="StyleUnderline"/>
        </w:rPr>
        <w:t>are more likely to come from strong, well-governed states with imperfect regulations than weak ones with governance deficiencies</w:t>
      </w:r>
      <w:r w:rsidRPr="00E301A8">
        <w:rPr>
          <w:sz w:val="16"/>
        </w:rPr>
        <w:t>. Financial volatility that can shake the foundations of leading nations and cyberattacks that could destabilize energy or information networks pose more immediate and persistent risks than, say, terrorism.</w:t>
      </w:r>
    </w:p>
    <w:p w:rsidR="00441E88" w:rsidRPr="00E301A8" w:rsidRDefault="00441E88" w:rsidP="00441E88">
      <w:pPr>
        <w:pStyle w:val="Heading3"/>
      </w:pPr>
      <w:r w:rsidRPr="00E301A8">
        <w:t>2NC – Epis Indict</w:t>
      </w:r>
    </w:p>
    <w:p w:rsidR="00441E88" w:rsidRPr="00E301A8" w:rsidRDefault="00441E88" w:rsidP="00441E88">
      <w:pPr>
        <w:pStyle w:val="Heading4"/>
      </w:pPr>
      <w:r w:rsidRPr="00E301A8">
        <w:t xml:space="preserve">Their authors </w:t>
      </w:r>
      <w:r w:rsidRPr="00E301A8">
        <w:rPr>
          <w:u w:val="single"/>
        </w:rPr>
        <w:t>cherry-pick</w:t>
      </w:r>
      <w:r w:rsidRPr="00E301A8">
        <w:t xml:space="preserve"> anecdotal examples without </w:t>
      </w:r>
      <w:r w:rsidRPr="00E301A8">
        <w:rPr>
          <w:u w:val="single"/>
        </w:rPr>
        <w:t>causal analysis</w:t>
      </w:r>
      <w:r w:rsidRPr="00E301A8">
        <w:t>.</w:t>
      </w:r>
    </w:p>
    <w:p w:rsidR="00441E88" w:rsidRPr="00E301A8" w:rsidRDefault="00441E88" w:rsidP="00441E88">
      <w:pPr>
        <w:rPr>
          <w:b/>
          <w:sz w:val="16"/>
        </w:rPr>
      </w:pPr>
      <w:r w:rsidRPr="00E301A8">
        <w:rPr>
          <w:rStyle w:val="Style13ptBold"/>
        </w:rPr>
        <w:t>Patrick ‘11</w:t>
      </w:r>
      <w:r w:rsidRPr="00E301A8">
        <w:rPr>
          <w:b/>
        </w:rPr>
        <w:t xml:space="preserve"> </w:t>
      </w:r>
      <w:r w:rsidRPr="00E301A8">
        <w:rPr>
          <w:sz w:val="16"/>
        </w:rPr>
        <w:t>(Stewart Patrick, Research Fellow at the Center for Global Development, “Weak Links: Fragile States, Global Threats, and International Security,” Google Books) GG (Recut)</w:t>
      </w:r>
    </w:p>
    <w:p w:rsidR="00441E88" w:rsidRPr="00E301A8" w:rsidRDefault="00441E88" w:rsidP="00441E88">
      <w:pPr>
        <w:rPr>
          <w:sz w:val="16"/>
        </w:rPr>
      </w:pPr>
      <w:r w:rsidRPr="00E301A8">
        <w:rPr>
          <w:rStyle w:val="StyleUnderline"/>
        </w:rPr>
        <w:t>It has become commonplace to claim that the gravest dangers to U.S. and world secu­rity are no longer military threats from rival great powers but rather cross-border threats emanating from the world’s most poorly governed, economically stagnant, and conflict-ridden countries</w:t>
      </w:r>
      <w:r w:rsidRPr="00E301A8">
        <w:rPr>
          <w:sz w:val="16"/>
        </w:rPr>
        <w:t xml:space="preserve">. Public </w:t>
      </w:r>
      <w:r w:rsidRPr="00E301A8">
        <w:rPr>
          <w:rStyle w:val="StyleUnderline"/>
        </w:rPr>
        <w:t>officials</w:t>
      </w:r>
      <w:r w:rsidRPr="00E301A8">
        <w:rPr>
          <w:u w:val="single"/>
        </w:rPr>
        <w:t xml:space="preserve"> </w:t>
      </w:r>
      <w:r w:rsidRPr="00E301A8">
        <w:rPr>
          <w:sz w:val="16"/>
        </w:rPr>
        <w:t xml:space="preserve">and </w:t>
      </w:r>
      <w:r w:rsidRPr="00E301A8">
        <w:rPr>
          <w:rStyle w:val="StyleUnderline"/>
        </w:rPr>
        <w:t>the media</w:t>
      </w:r>
      <w:r w:rsidRPr="00E301A8">
        <w:rPr>
          <w:sz w:val="16"/>
        </w:rPr>
        <w:t xml:space="preserve">—as well as many </w:t>
      </w:r>
      <w:r w:rsidRPr="00E301A8">
        <w:rPr>
          <w:rStyle w:val="Emphasis"/>
        </w:rPr>
        <w:t>scholars—depict weak and failing states as generating or enabling a vast array of dangers,</w:t>
      </w:r>
      <w:r w:rsidRPr="00E301A8">
        <w:rPr>
          <w:u w:val="single"/>
        </w:rPr>
        <w:t xml:space="preserve"> </w:t>
      </w:r>
      <w:r w:rsidRPr="00E301A8">
        <w:rPr>
          <w:rStyle w:val="StyleUnderline"/>
        </w:rPr>
        <w:t>from transnational terrorism to weapons proliferation, organized crime, humanitarian catas­trophes, regional conflict, mass migration, pandemic disease, environmental degrada­tion, and energy insecurity.</w:t>
      </w:r>
      <w:r w:rsidRPr="00E301A8">
        <w:rPr>
          <w:sz w:val="16"/>
        </w:rPr>
        <w:t xml:space="preserve"> Leading thinkers like Francis Fukuyama argue, “Since the end of the Cold War, weak and failing states have arguably become the single-most important problem for international order.” Official Washington agrees. Secretary of State Hillary Rodham Clinton has spoken of the “chaos that flows from failed states,” which serve as “breeding grounds, not only for the worst abuses of human beings, from mass murders to rapes to indifference toward disease and other terrible calamities, but they 1are [also] invitations to terrorists to find refuge amidst the chaos.” Likewise, Secretary of Defense Robert Gates predicts, “Over the next 20 years, the most persistent and potentially dangerous threats will come less from emerging ambitious states, than from failing ones that cannot meet the basic needs—much less the basic aspirations—of their people.” This new focus on weak and failing states represents a noteworthy shift in U.S. threat perceptions. During the 1990s, a handful of U.S. strategists began to call attention to the possible spillover consequences of weak governance in the developing world. Most U.S. policymakers, however, regarded states with sovereignty deficits almost exclusively through a humanitarian lens: such countries piqued the moral conscience but appeared to have little strategic significance. This calculus shifted following </w:t>
      </w:r>
      <w:r w:rsidRPr="00E301A8">
        <w:rPr>
          <w:rStyle w:val="StyleUnderline"/>
        </w:rPr>
        <w:t>September 11, 2001</w:t>
      </w:r>
      <w:r w:rsidRPr="00E301A8">
        <w:rPr>
          <w:u w:val="single"/>
        </w:rPr>
        <w:t>,</w:t>
      </w:r>
      <w:r w:rsidRPr="00E301A8">
        <w:rPr>
          <w:sz w:val="16"/>
        </w:rPr>
        <w:t xml:space="preserve"> when al-Qaeda attacked the United States from Afghanistan, one of the poorest and most wretched countries in the world. The assault </w:t>
      </w:r>
      <w:r w:rsidRPr="00E301A8">
        <w:rPr>
          <w:rStyle w:val="StyleUnderline"/>
        </w:rPr>
        <w:t>quickly produced a consensus in U.S. policy circles that state fragility was both an incubator and vector of multiple transnational threats</w:t>
      </w:r>
      <w:r w:rsidRPr="00E301A8">
        <w:rPr>
          <w:sz w:val="16"/>
        </w:rPr>
        <w:t xml:space="preserve">. </w:t>
      </w:r>
      <w:r w:rsidRPr="00E301A8">
        <w:rPr>
          <w:sz w:val="16"/>
          <w:szCs w:val="16"/>
        </w:rPr>
        <w:t>President George W. Bush captured this new view in his National Security Strategy of 2002, declaring: “America is now threatened less by conquering states than we are by failing ones.” In the words of Richard Haass, the State Department’s director of policy planning, “The attacks of September 11, 2001, reminded us that weak states can threaten our security as much as strong ones, by providing breeding grounds for extremism and havens for criminals, drug traffickers, and terror­ists. Such lawlessness abroad can bring devastation here at home. One of our most pressing tasks is to prevent today’s troubled countries from becoming tomorrow’s failed states.” This new threat perception quickly became conventional wisdom among government officials, journalists, and independent analysts at home and abroad. Since 9/11, this preoccupation with spillovers from weak or failed states has driven a slew of U.S. policy pronouncements and institutional innovations spanning the realms of intelligence, diplomacy, development, defense, and even trade. In 2003, the Central Intelligence Agency (CIA) identifi ed some fifty lawless zones around the world that might be conducive to illicit activity, and began to devote new intelligence collection assets to long-neglected parts of the world. The following year, Secretary of State Colin Powell established an Office of Reconstruction and Stabilization in the State Department, which worked with the National Intelligence Council to identify states at risk of collapse where the United States could launch conflict prevention and mitiga­tion efforts. In 2006 the National Security Strategy cited “weak and impoverished states and ungoverned areas” as a critical threat to the United States, and Condoleezza Rice, Powell’s successor, announced a new “transformational diplomacy” initiative intended to help build and sustain democratic, well-governed states that respond to the needs of their people and conduct themselves responsibly in the international system. To advance this goal, Rice announced a sweeping plan to ensure that U.S. foreign assistance was more closely aligned with U.S. foreign policy priorities. USAID devised its own Fragile States Strategy, designed to bolster countries that otherwise might breed terror, crime, instability, or disease. The Bush administration even cast its campaign for regional trade liberalization as a means to prevent state failure and its negative externalities. These trends have continued into the Obama administration, informing the Presidential Policy Directive on Development issued in September 2010 and the first-ever Quadrennial Diplomacy and Development Review (QDDR), released three months later. Hillary Clinton, Obama’s Secretary of State, has repeat­edly depicted fragile and dysfunctional states as growing threats to global security, prosperity, and justice—and endorsed increased investments in U.S. “civilian power” resources to address these challenges. Such initiatives have been mirrored across the Potomac. The Defense Department’s guiding strategy documents now emphasize military cooperation to strengthen the sovereign capacities of friendly governments in the developing world against the internal threats posed by insurgents, terrorists, and criminals. “State weakness and failure may be an increasing driver of conflict and situations that require a U.S. military response,” the Undersecretary of Defense for Policy declared in spring 2009. As the National Defense Strategy of June 2008 explains, “Ungoverned, under-governed, mis­governed, and contested areas offer fertile ground for such groups to exploit the gaps in governance capacity of local regimes to undermine local stability and regional secu­rity.” The Defense Department and its Combatant Commands—including a new Africa Command—are responding to this new mission by deploying assets to the world’s rugged remote regions, uncontrolled borders, and un-policed coastlines. Defense Secretary Robert Gates has emphasized that, “Where possible, U.S. strategy is to employ indirect approaches—primarily through building the capacity of partner governments and their security forces—to prevent festering problems from turning into crises that require costly and controversial direct military intervention.” The new conventional wisdom is not restricted to the United States. Other rich world governments have adopted analogous policy statements and have begun to adapt their defense, diplomatic, and development policies and instruments to help prevent state failure and respond to its aftermath—and to quarantine themselves from the presumed “spillover” effects of state weakness. The European Security Strategy iden­tifies the “alarming phenomenon” of state failure as one of the main threats to the European Union. In Great Britain, Prime Minister Tony Blair’s government pioneered a government-wide effort to help prevent failed states from generating pathologies like crime, terrorism, disease, uncontrolled migration, and energy insecurity. Blair’s suc­cessor, David Cameron, has since launched a new UK National Security Strategy that prioritizes attention and resources to “fragile, failing, and failed states” around the world. Canada, Australia, and others have issued similar policy statements. Likewise at the multilateral level, international organizations depict state failure as the Achilles’ heel of collective security. A unifying theme of UN reform proposals over the past decade has been the need for effective, sovereign states to contend with today’s global threats. As UN Secretary General Kofi Annan declared in a December 2004 speech, “Whether the threat is terror or AIDS, a threat to one is a threat to all. . . . Our defenses are only as strong as their weakest link.” In 2006, UN member states endorsed the creation of a Peacebuilding Commission to ensure that states emerging from confl ict do not collapse once again into failure. In parallel with these steps, the major donors of the Organisation for Economic Co-operation and Development (OECD) have pursued a “Fragile States” initiative, in partnership with the World Bank’s Low Income Countries Under Stress (now Fragile and Conflict Affected States) program. The underlying motivation for all of these efforts, as former Congressman Lee Hamilton has noted, is that “our collective security depends on the security of the world’s most vulnerable places.”</w:t>
      </w:r>
      <w:r w:rsidRPr="00E301A8">
        <w:rPr>
          <w:sz w:val="16"/>
        </w:rPr>
        <w:t xml:space="preserve"> </w:t>
      </w:r>
      <w:r w:rsidRPr="00E301A8">
        <w:rPr>
          <w:rStyle w:val="StyleUnderline"/>
        </w:rPr>
        <w:t>What is striking</w:t>
      </w:r>
      <w:r w:rsidRPr="00E301A8">
        <w:rPr>
          <w:sz w:val="16"/>
        </w:rPr>
        <w:t>, in view of this flurry of official activity</w:t>
      </w:r>
      <w:r w:rsidRPr="00E301A8">
        <w:rPr>
          <w:rStyle w:val="Emphasis"/>
        </w:rPr>
        <w:t>, is how little empirical analysis has been undertaken to document and explore the connection between state failure and transnational security threats.</w:t>
      </w:r>
      <w:r w:rsidRPr="00E301A8">
        <w:rPr>
          <w:u w:val="single"/>
        </w:rPr>
        <w:t xml:space="preserve"> </w:t>
      </w:r>
      <w:r w:rsidRPr="00E301A8">
        <w:rPr>
          <w:rStyle w:val="StyleUnderline"/>
        </w:rPr>
        <w:t>Policymakers have advanced blanket associations between these two sets of phenomena, often on the basis of anecdotes or single exam­ples (e.g., al-Qaeda operations in Afghanistan before 9/11) rather than through sober analysis of global patterns or in-depth case studies that reveal causal linkages. Such sweeping generalizations provide little analytical insight or guidance for policymakers in setting priorities, since they fail to distinguish among categories of weak and failing states or to ask whether (or why) particular developing countries are associated with specific sets of threats</w:t>
      </w:r>
      <w:r w:rsidRPr="00E301A8">
        <w:rPr>
          <w:sz w:val="16"/>
          <w:szCs w:val="12"/>
        </w:rPr>
        <w:t xml:space="preserve">. </w:t>
      </w:r>
      <w:r w:rsidRPr="00E301A8">
        <w:rPr>
          <w:sz w:val="16"/>
          <w:szCs w:val="16"/>
        </w:rPr>
        <w:t>This book aims to fill these gaps by analyzing the relationship between state weakness and five of the world’s most pressing transnational threats. WEAK STATES AND TRANSNATIONAL THREATS: RHETORIC AND REALITY The growing concern with weak and failing states is really based on two separate prop­ositions: first, that traditional concepts of security such as interstate violence should expand to encompass cross-border threats driven by non-state actors (such as terror­ists), activities (crime), or forces (pandemics or environmental degradation); and sec­ond, that such threats have their origins in large measure in weak governance in the developing world. Since the Reagan administration, successive versions of the U.S. National Security Strategy have incorporated non-military concerns such as terrorism, organized crime, infectious disease, energy security, and environmental degradation. Th e common thread linking these challenges is that they originate primarily in sovereign jurisdic­tions abroad but have the potential to harm U.S. citizens. This definitional expansion has stimulated lively debate. Some national security traditionalists argue that such concerns pose at best an indirect rather than existential threat to U.S. national inter­ests, and that the effort to lump diverse phenomena into a common analytical frame­work dilutes the meaning of “national security.” Proponents of a wider view of national security respond that unconventional threats contribute to violence by destabilizing states and regions and generating spillover effects. More fundamentally, they argue that the traditional “violence paradigm” for national security must adapt to accommo­date other threats to the safety, well-being, and way of life of U.S. citizens. Such threats include not only malevolent, purposive ones such as transnational terrorism—something many traditionalists now accept—but also “threats without a threatener”: malignant forces that emerge from nature, such as global pandemics, or as by-products of human activity, such as climate change. Senator Barack Obama firmly embraced this perspective in his first major foreign policy address as a presidential candidate. “Whether it’s global terrorism or pandemic disease, dramatic climate change or the proliferation of weapons of mass destruction, the threats we face at the dawn of the 21st century can no longer be contained by borders and boundaries.” Today the conventional wisdom in official circles holds that poorly governed states are disproportionately linked to these types of transnational threats. Lacking even minimal levels of resilience, they are perceived as more vulnerable than rich nations to illicit networks of terrorists or criminals, cross-border conflict, and devastating pan­demics. Yet traditionalists are often dubious that weak and failing states—in general—endanger U.S. national security. More relevant, they contend, are a handful of pivotal weak states, such as nuclear-armed Pakistan or North Korea, whose fortunes may affect regional balances of power or prospects for large-scale destruction. It is not always easy to predict, however, where such threats may emerge. In the 1990s, few anticipated that remote, poor, and war-ravaged Afghanistan would be the launching pad for the most devastating attack on the United States in the nation’s history. The unenviable challenge for policymakers is to try to anticipate where weak gov­ernance in the developing world is likely to become strategically salient. “A failing state in a remote part of the world may not, in isolation, affect U.S. national security,” Peter Bergen and Laurie Garrett explain, “but in combination with other transna­tional forces, the process of state failure could contribute to a cascade of problems that causes significant direct harm to the United States or material damage to coun­tries (e.g., European allies) or regions (e.g., oil-producing Middle East) vital to U.S. interests.” At least four</w:t>
      </w:r>
      <w:r w:rsidRPr="00E301A8">
        <w:rPr>
          <w:szCs w:val="12"/>
          <w:u w:val="single"/>
        </w:rPr>
        <w:t xml:space="preserve"> </w:t>
      </w:r>
      <w:r w:rsidRPr="00E301A8">
        <w:rPr>
          <w:rStyle w:val="StyleUnderline"/>
        </w:rPr>
        <w:t xml:space="preserve">things have been missing from the discussion of failed states and trans­national threats. </w:t>
      </w:r>
      <w:r w:rsidRPr="00E301A8">
        <w:rPr>
          <w:sz w:val="16"/>
        </w:rPr>
        <w:t xml:space="preserve">The first is an appreciation that </w:t>
      </w:r>
      <w:r w:rsidRPr="00E301A8">
        <w:rPr>
          <w:rStyle w:val="StyleUnderline"/>
        </w:rPr>
        <w:t xml:space="preserve">state failure is not simply an either/or condition. Rather, states may fall along a broad continuum in terms of their relative institutional strength, both at the aggregate level and within individual dimensions of state function. Equally important, states’ level of function (or dysfunction) may </w:t>
      </w:r>
      <w:r w:rsidRPr="00E301A8">
        <w:rPr>
          <w:rStyle w:val="Emphasis"/>
        </w:rPr>
        <w:t>repre­sent a variable mixture of inadequate capacity and insufficient will</w:t>
      </w:r>
      <w:r w:rsidRPr="00E301A8">
        <w:rPr>
          <w:rStyle w:val="StyleUnderline"/>
        </w:rPr>
        <w:t>.</w:t>
      </w:r>
      <w:r w:rsidRPr="00E301A8">
        <w:rPr>
          <w:sz w:val="16"/>
        </w:rPr>
        <w:t xml:space="preserve"> The second is a sophisticated understanding of the conditions under which state weakness may increase a country’s propensity to fall victim to or enable negative “spillovers,” ranging from terrorism to infectious disease. The third is the recognition that</w:t>
      </w:r>
      <w:r w:rsidRPr="00E301A8">
        <w:rPr>
          <w:rStyle w:val="Emphasis"/>
        </w:rPr>
        <w:t xml:space="preserve"> all weak states are embedded in a larger global system that can exert both positive and pernicious eff ects on their resilience and vulnerability</w:t>
      </w:r>
      <w:r w:rsidRPr="00E301A8">
        <w:rPr>
          <w:u w:val="single"/>
        </w:rPr>
        <w:t>.</w:t>
      </w:r>
      <w:r w:rsidRPr="00E301A8">
        <w:rPr>
          <w:sz w:val="16"/>
        </w:rPr>
        <w:t xml:space="preserve"> The fourth is an awareness of how transnational threats, such as crime, terrorism, or disease, can further undermine the capacity and will of weak states to meet their obligations to citizens and the international community.</w:t>
      </w:r>
    </w:p>
    <w:p w:rsidR="00441E88" w:rsidRPr="00E301A8" w:rsidRDefault="00441E88" w:rsidP="00441E88">
      <w:pPr>
        <w:pStyle w:val="Heading2"/>
      </w:pPr>
      <w:r w:rsidRPr="00E301A8">
        <w:t>Food Security</w:t>
      </w:r>
    </w:p>
    <w:p w:rsidR="00441E88" w:rsidRPr="00E301A8" w:rsidRDefault="00441E88" w:rsidP="00441E88">
      <w:pPr>
        <w:pStyle w:val="Heading3"/>
      </w:pPr>
      <w:r w:rsidRPr="00E301A8">
        <w:t>1NC – No War</w:t>
      </w:r>
    </w:p>
    <w:p w:rsidR="00441E88" w:rsidRPr="00E301A8" w:rsidRDefault="00441E88" w:rsidP="00441E88">
      <w:pPr>
        <w:pStyle w:val="Heading4"/>
      </w:pPr>
      <w:r w:rsidRPr="00E301A8">
        <w:t xml:space="preserve">No correlation between </w:t>
      </w:r>
      <w:r w:rsidRPr="00E301A8">
        <w:rPr>
          <w:u w:val="single"/>
        </w:rPr>
        <w:t>food shortages</w:t>
      </w:r>
      <w:r w:rsidRPr="00E301A8">
        <w:t xml:space="preserve"> and </w:t>
      </w:r>
      <w:r w:rsidRPr="00E301A8">
        <w:rPr>
          <w:u w:val="single"/>
        </w:rPr>
        <w:t>conflict</w:t>
      </w:r>
      <w:r w:rsidRPr="00E301A8">
        <w:t xml:space="preserve"> – other factors.</w:t>
      </w:r>
    </w:p>
    <w:p w:rsidR="00441E88" w:rsidRPr="00E301A8" w:rsidRDefault="00441E88" w:rsidP="00441E88">
      <w:pPr>
        <w:rPr>
          <w:sz w:val="16"/>
        </w:rPr>
      </w:pPr>
      <w:r w:rsidRPr="00E301A8">
        <w:rPr>
          <w:rStyle w:val="Style13ptBold"/>
        </w:rPr>
        <w:t>Buhaug et al. ‘15</w:t>
      </w:r>
      <w:r w:rsidRPr="00E301A8">
        <w:t xml:space="preserve"> </w:t>
      </w:r>
      <w:r w:rsidRPr="00E301A8">
        <w:rPr>
          <w:sz w:val="16"/>
        </w:rPr>
        <w:t>[Halvard Buhaug, Peace Research Institute in Oslo an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 - MZhu</w:t>
      </w:r>
    </w:p>
    <w:p w:rsidR="00441E88" w:rsidRPr="00E301A8" w:rsidRDefault="00441E88" w:rsidP="00441E88">
      <w:pPr>
        <w:rPr>
          <w:sz w:val="16"/>
        </w:rPr>
      </w:pPr>
      <w:r w:rsidRPr="00E301A8">
        <w:rPr>
          <w:rStyle w:val="StyleUnderline"/>
        </w:rPr>
        <w:t xml:space="preserve">Across all models, we find relatively </w:t>
      </w:r>
      <w:r w:rsidRPr="00E301A8">
        <w:rPr>
          <w:rStyle w:val="Emphasis"/>
        </w:rPr>
        <w:t>weak</w:t>
      </w:r>
      <w:r w:rsidRPr="00E301A8">
        <w:rPr>
          <w:rStyle w:val="StyleUnderline"/>
        </w:rPr>
        <w:t xml:space="preserve"> and </w:t>
      </w:r>
      <w:r w:rsidRPr="00E301A8">
        <w:rPr>
          <w:rStyle w:val="Emphasis"/>
        </w:rPr>
        <w:t>insignificant</w:t>
      </w:r>
      <w:r w:rsidRPr="00E301A8">
        <w:rPr>
          <w:rStyle w:val="StyleUnderline"/>
        </w:rPr>
        <w:t xml:space="preserve"> effects for domestic food production</w:t>
      </w:r>
      <w:r w:rsidRPr="00E301A8">
        <w:rPr>
          <w:sz w:val="16"/>
        </w:rPr>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E301A8">
        <w:rPr>
          <w:rStyle w:val="StyleUnderline"/>
        </w:rPr>
        <w:t>The results are consistent with Koub</w:t>
      </w:r>
      <w:r w:rsidRPr="00E301A8">
        <w:rPr>
          <w:sz w:val="16"/>
        </w:rPr>
        <w:t xml:space="preserve">i et al (2012) </w:t>
      </w:r>
      <w:r w:rsidRPr="00E301A8">
        <w:rPr>
          <w:rStyle w:val="StyleUnderline"/>
        </w:rPr>
        <w:t>and van Weezel</w:t>
      </w:r>
      <w:r w:rsidRPr="00E301A8">
        <w:rPr>
          <w:sz w:val="16"/>
        </w:rPr>
        <w:t xml:space="preserve"> (2015), however, </w:t>
      </w:r>
      <w:r w:rsidRPr="00E301A8">
        <w:rPr>
          <w:rStyle w:val="StyleUnderline"/>
        </w:rPr>
        <w:t>who conclude that rainfall</w:t>
      </w:r>
      <w:r w:rsidRPr="00E301A8">
        <w:rPr>
          <w:sz w:val="16"/>
        </w:rPr>
        <w:t>—a significant determinant of yields in SSA—</w:t>
      </w:r>
      <w:r w:rsidRPr="00E301A8">
        <w:rPr>
          <w:rStyle w:val="StyleUnderline"/>
        </w:rPr>
        <w:t xml:space="preserve">has little impact on conflict </w:t>
      </w:r>
      <w:r w:rsidRPr="00E301A8">
        <w:rPr>
          <w:sz w:val="16"/>
        </w:rPr>
        <w:t xml:space="preserve">either directly or through economic performance. 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 Next, </w:t>
      </w:r>
      <w:r w:rsidRPr="00E301A8">
        <w:rPr>
          <w:rStyle w:val="StyleUnderline"/>
        </w:rPr>
        <w:t xml:space="preserve">we estimate the same set of models on </w:t>
      </w:r>
      <w:r w:rsidRPr="00E301A8">
        <w:rPr>
          <w:sz w:val="16"/>
        </w:rPr>
        <w:t xml:space="preserve">a subsample of 14 </w:t>
      </w:r>
      <w:r w:rsidRPr="00E301A8">
        <w:rPr>
          <w:rStyle w:val="StyleUnderline"/>
        </w:rPr>
        <w:t>countries in SSA where rainfall has a large and significant positive effect on food production</w:t>
      </w:r>
      <w:r w:rsidRPr="00E301A8">
        <w:rPr>
          <w:sz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E301A8">
        <w:rPr>
          <w:rStyle w:val="StyleUnderline"/>
        </w:rPr>
        <w:t>we fail to uncover a robust signal for agricultural performance</w:t>
      </w:r>
      <w:r w:rsidRPr="00E301A8">
        <w:rPr>
          <w:sz w:val="16"/>
        </w:rPr>
        <w:t xml:space="preserve">, although the sign of the coefficient for food production now remains negative in seven of the eight specifications. 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E301A8">
        <w:rPr>
          <w:rStyle w:val="StyleUnderline"/>
        </w:rPr>
        <w:t>All models control for</w:t>
      </w:r>
      <w:r w:rsidRPr="00E301A8">
        <w:rPr>
          <w:sz w:val="16"/>
        </w:rPr>
        <w:t xml:space="preserve"> (ln) </w:t>
      </w:r>
      <w:r w:rsidRPr="00E301A8">
        <w:rPr>
          <w:rStyle w:val="StyleUnderline"/>
        </w:rPr>
        <w:t>population</w:t>
      </w:r>
      <w:r w:rsidRPr="00E301A8">
        <w:rPr>
          <w:sz w:val="16"/>
        </w:rPr>
        <w:t xml:space="preserve"> size, </w:t>
      </w:r>
      <w:r w:rsidRPr="00E301A8">
        <w:rPr>
          <w:rStyle w:val="StyleUnderline"/>
        </w:rPr>
        <w:t>conflict history</w:t>
      </w:r>
      <w:r w:rsidRPr="00E301A8">
        <w:rPr>
          <w:sz w:val="16"/>
        </w:rPr>
        <w:t xml:space="preserve">, and a </w:t>
      </w:r>
      <w:r w:rsidRPr="00E301A8">
        <w:rPr>
          <w:rStyle w:val="StyleUnderline"/>
        </w:rPr>
        <w:t>common time trend</w:t>
      </w:r>
      <w:r w:rsidRPr="00E301A8">
        <w:rPr>
          <w:sz w:val="16"/>
        </w:rPr>
        <w:t xml:space="preserve">, </w:t>
      </w:r>
      <w:r w:rsidRPr="00E301A8">
        <w:rPr>
          <w:rStyle w:val="StyleUnderline"/>
        </w:rPr>
        <w:t>and models without IMR and agricultural dependence additionally control for</w:t>
      </w:r>
      <w:r w:rsidRPr="00E301A8">
        <w:rPr>
          <w:sz w:val="16"/>
        </w:rPr>
        <w:t xml:space="preserve"> (ln) </w:t>
      </w:r>
      <w:r w:rsidRPr="00E301A8">
        <w:rPr>
          <w:rStyle w:val="StyleUnderline"/>
        </w:rPr>
        <w:t>GDP per capita</w:t>
      </w:r>
      <w:r w:rsidRPr="00E301A8">
        <w:rPr>
          <w:sz w:val="16"/>
        </w:rPr>
        <w:t xml:space="preserve">. The results are presented in table 3. Again, </w:t>
      </w:r>
      <w:r w:rsidRPr="00E301A8">
        <w:rPr>
          <w:rStyle w:val="Emphasis"/>
        </w:rPr>
        <w:t>we are unsuccessful in establishing a consistent covariation pattern between agricultural performance and political violence</w:t>
      </w:r>
      <w:r w:rsidRPr="00E301A8">
        <w:rPr>
          <w:sz w:val="16"/>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E301A8">
        <w:rPr>
          <w:rStyle w:val="Emphasis"/>
        </w:rPr>
        <w:t>This result would seem to contradict the standard scarcity thesis</w:t>
      </w:r>
      <w:r w:rsidRPr="00E301A8">
        <w:rPr>
          <w:sz w:val="16"/>
        </w:rPr>
        <w:t xml:space="preserve"> (Homer-Dixon 1999) although it is consistent with observations that conflict is more prevalent during surplus years (Witsenburg and Adano 2009, Salehyan and Hendrix 2014). 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 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E301A8">
        <w:rPr>
          <w:rStyle w:val="StyleUnderline"/>
        </w:rPr>
        <w:t xml:space="preserve">For civil conflict and social unrest, the models generate very similar predictions, signaling that agricultural performance adds </w:t>
      </w:r>
      <w:r w:rsidRPr="00E301A8">
        <w:rPr>
          <w:rStyle w:val="Emphasis"/>
        </w:rPr>
        <w:t>little to the models' predictive power</w:t>
      </w:r>
      <w:r w:rsidRPr="00E301A8">
        <w:rPr>
          <w:sz w:val="16"/>
        </w:rPr>
        <w:t xml:space="preserve">. There is more spread in the predictions for the remaining two outcome categories. </w:t>
      </w:r>
      <w:r w:rsidRPr="00E301A8">
        <w:rPr>
          <w:rStyle w:val="StyleUnderline"/>
        </w:rPr>
        <w:t>Puzzlingly</w:t>
      </w:r>
      <w:r w:rsidRPr="00E301A8">
        <w:rPr>
          <w:sz w:val="16"/>
        </w:rPr>
        <w:t xml:space="preserve">, </w:t>
      </w:r>
      <w:r w:rsidRPr="00E301A8">
        <w:rPr>
          <w:rStyle w:val="StyleUnderline"/>
        </w:rPr>
        <w:t xml:space="preserve">the model without food production performs </w:t>
      </w:r>
      <w:r w:rsidRPr="00E301A8">
        <w:rPr>
          <w:rStyle w:val="Emphasis"/>
        </w:rPr>
        <w:t>better</w:t>
      </w:r>
      <w:r w:rsidRPr="00E301A8">
        <w:rPr>
          <w:rStyle w:val="StyleUnderline"/>
        </w:rPr>
        <w:t xml:space="preserve"> in both cases</w:t>
      </w:r>
      <w:r w:rsidRPr="00E301A8">
        <w:rPr>
          <w:sz w:val="16"/>
        </w:rPr>
        <w:t xml:space="preserve">—i.e.,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 5. Concluding remarks Emerging </w:t>
      </w:r>
      <w:r w:rsidRPr="00E301A8">
        <w:rPr>
          <w:rStyle w:val="StyleUnderline"/>
        </w:rPr>
        <w:t>evidence suggests that food price shocks are associated with an increase in social unrest</w:t>
      </w:r>
      <w:r w:rsidRPr="00E301A8">
        <w:rPr>
          <w:sz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E301A8">
        <w:rPr>
          <w:rStyle w:val="StyleUnderline"/>
        </w:rPr>
        <w:t>claims that</w:t>
      </w:r>
      <w:r w:rsidRPr="00E301A8">
        <w:rPr>
          <w:sz w:val="16"/>
        </w:rPr>
        <w:t xml:space="preserve"> adverse weather and </w:t>
      </w:r>
      <w:r w:rsidRPr="00E301A8">
        <w:rPr>
          <w:rStyle w:val="StyleUnderline"/>
        </w:rPr>
        <w:t>harvest failure drive</w:t>
      </w:r>
      <w:r w:rsidRPr="00E301A8">
        <w:rPr>
          <w:sz w:val="16"/>
        </w:rPr>
        <w:t xml:space="preserve"> contemporary </w:t>
      </w:r>
      <w:r w:rsidRPr="00E301A8">
        <w:rPr>
          <w:rStyle w:val="StyleUnderline"/>
        </w:rPr>
        <w:t>violence</w:t>
      </w:r>
      <w:r w:rsidRPr="00E301A8">
        <w:rPr>
          <w:sz w:val="16"/>
        </w:rPr>
        <w:t xml:space="preserve"> in Africa (e.g., Hsiang et al 2013, IFPRI 2015) </w:t>
      </w:r>
      <w:r w:rsidRPr="00E301A8">
        <w:rPr>
          <w:rStyle w:val="Emphasis"/>
        </w:rPr>
        <w:t>are not supported by our analysis</w:t>
      </w:r>
      <w:r w:rsidRPr="00E301A8">
        <w:rPr>
          <w:sz w:val="16"/>
        </w:rPr>
        <w:t xml:space="preserve">. </w:t>
      </w:r>
      <w:r w:rsidRPr="00E301A8">
        <w:rPr>
          <w:rStyle w:val="Emphasis"/>
        </w:rPr>
        <w:t>Instead</w:t>
      </w:r>
      <w:r w:rsidRPr="00E301A8">
        <w:rPr>
          <w:sz w:val="16"/>
        </w:rPr>
        <w:t xml:space="preserve">, </w:t>
      </w:r>
      <w:r w:rsidRPr="00E301A8">
        <w:rPr>
          <w:rStyle w:val="StyleUnderline"/>
        </w:rPr>
        <w:t xml:space="preserve">social protest and rebellion during times of </w:t>
      </w:r>
      <w:r w:rsidRPr="00E301A8">
        <w:rPr>
          <w:rStyle w:val="Emphasis"/>
        </w:rPr>
        <w:t>food price spikes</w:t>
      </w:r>
      <w:r w:rsidRPr="00E301A8">
        <w:rPr>
          <w:sz w:val="16"/>
        </w:rPr>
        <w:t xml:space="preserve"> </w:t>
      </w:r>
      <w:r w:rsidRPr="00E301A8">
        <w:rPr>
          <w:rStyle w:val="Emphasis"/>
        </w:rPr>
        <w:t>may be better understood as reactions to poor and unjust government policies</w:t>
      </w:r>
      <w:r w:rsidRPr="00E301A8">
        <w:rPr>
          <w:sz w:val="16"/>
        </w:rPr>
        <w:t>, corruption, repression, and market failure (e.g., Bush 2010, Buhaug and Urdal 2013, Sneyd et al 2013, Chenoweth and Ulfelder 2015).</w:t>
      </w:r>
    </w:p>
    <w:p w:rsidR="00441E88" w:rsidRPr="00E301A8" w:rsidRDefault="00441E88" w:rsidP="00441E88">
      <w:pPr>
        <w:pStyle w:val="Heading3"/>
      </w:pPr>
      <w:r w:rsidRPr="00E301A8">
        <w:t>1NC – Alt Causes</w:t>
      </w:r>
    </w:p>
    <w:p w:rsidR="00441E88" w:rsidRPr="00E301A8" w:rsidRDefault="00441E88" w:rsidP="00441E88">
      <w:pPr>
        <w:pStyle w:val="Heading4"/>
      </w:pPr>
      <w:r w:rsidRPr="00E301A8">
        <w:t xml:space="preserve">Multiple </w:t>
      </w:r>
      <w:r w:rsidRPr="00E301A8">
        <w:rPr>
          <w:u w:val="single"/>
        </w:rPr>
        <w:t>alt causes</w:t>
      </w:r>
      <w:r w:rsidRPr="00E301A8">
        <w:t xml:space="preserve"> – overpopulation, demand, food prices, climate change, crop diversity.</w:t>
      </w:r>
    </w:p>
    <w:p w:rsidR="00441E88" w:rsidRPr="00E301A8" w:rsidRDefault="00441E88" w:rsidP="00441E88">
      <w:pPr>
        <w:rPr>
          <w:sz w:val="16"/>
        </w:rPr>
      </w:pPr>
      <w:r w:rsidRPr="00E301A8">
        <w:rPr>
          <w:rStyle w:val="Style13ptBold"/>
        </w:rPr>
        <w:t>Kwasek ‘12</w:t>
      </w:r>
      <w:r w:rsidRPr="00E301A8">
        <w:t xml:space="preserve"> </w:t>
      </w:r>
      <w:r w:rsidRPr="00E301A8">
        <w:rPr>
          <w:sz w:val="16"/>
        </w:rPr>
        <w:t xml:space="preserve">(Mariola, Institute of Agricultural and Food Economics – National Research Institute, General Economics Department, “THREATS TO FOOD SECURITY AND COMMON AGRICULTURAL POLICY”, 4/2012, </w:t>
      </w:r>
      <w:hyperlink r:id="rId110" w:history="1">
        <w:r w:rsidRPr="00E301A8">
          <w:rPr>
            <w:rStyle w:val="Hyperlink"/>
            <w:sz w:val="16"/>
          </w:rPr>
          <w:t>http://ageconsearch.umn.edu/bitstream/143167/2/10%20EP%204%202012-11.pdf)</w:t>
        </w:r>
      </w:hyperlink>
      <w:r w:rsidRPr="00E301A8">
        <w:rPr>
          <w:sz w:val="16"/>
        </w:rPr>
        <w:t xml:space="preserve"> SS</w:t>
      </w:r>
    </w:p>
    <w:p w:rsidR="00441E88" w:rsidRPr="00E301A8" w:rsidRDefault="00441E88" w:rsidP="00441E88">
      <w:pPr>
        <w:rPr>
          <w:sz w:val="16"/>
        </w:rPr>
      </w:pPr>
      <w:r w:rsidRPr="00E301A8">
        <w:rPr>
          <w:sz w:val="16"/>
        </w:rPr>
        <w:t xml:space="preserve">Threats to food security </w:t>
      </w:r>
      <w:r w:rsidRPr="00E301A8">
        <w:rPr>
          <w:rStyle w:val="StyleUnderline"/>
        </w:rPr>
        <w:t>The food system is bending under the intense pressure of the world population growth</w:t>
      </w:r>
      <w:r w:rsidRPr="00E301A8">
        <w:rPr>
          <w:sz w:val="16"/>
        </w:rPr>
        <w:t xml:space="preserve">, </w:t>
      </w:r>
      <w:r w:rsidRPr="00E301A8">
        <w:rPr>
          <w:rStyle w:val="StyleUnderline"/>
        </w:rPr>
        <w:t>increasing demand for food</w:t>
      </w:r>
      <w:r w:rsidRPr="00E301A8">
        <w:rPr>
          <w:sz w:val="16"/>
        </w:rPr>
        <w:t xml:space="preserve">, in particular meat and meat products as well as milk and dairy products, scarcity water and land resources </w:t>
      </w:r>
      <w:r w:rsidRPr="00E301A8">
        <w:rPr>
          <w:rStyle w:val="StyleUnderline"/>
        </w:rPr>
        <w:t>and the fight for arable land with the producers of bio-fuels, industry and urbanisation. Climate change, the vanishing of biodiversity of ecosystems and the diversity of agricultural cultivars, new plant and animal diseases, and increasing energy and food prices, the losses food and waste food, as well as speculation on the food market, will have a disadvantageous impact on global food security</w:t>
      </w:r>
      <w:r w:rsidRPr="00E301A8">
        <w:rPr>
          <w:sz w:val="16"/>
        </w:rPr>
        <w:t xml:space="preserve">. World population growth In the last 50 years, i.e. in the years 1960-2010, the global population has increased from 3.0 to 6.8 bln people. On 11 October 2012 the world was inhabited by 7,000,976,253 people5 . According to demographic forecasts, in 2025 the Earth will be inhabited by 7.4 bln people, and in 2050 – 9.1 bln people. 4 The Codex Alimentarius is the most important international organisation dealing with food safety, consumers’ health and the ensuring of fair practices in food trading. It was founded in 1963 under the Common Programme for Food Standards established by Food and Agriculture Organisation of the United Nations – FAO, and World Health Organization – WHO. 5 www.census.gov/main/www/popclock.html 704 EP 2012 (59) 4 (701-713) Mariola Kwasek Graph 1. Distribution of the world population in 2010 (in %) Source: International Population Reports WP/02. Global Population Profile: 2002 (2004), U.S. Government Printing Office, Washington, DC. In 2025, the number of inhabitants of Asia will reach 4.4 bln (nearly 1.5 bln in China, and 1.4 bln in India), and 1.3 bln in Africa, including over a billion in Sub-Saharan Africa. The population of Europe will increase to 814 mln, Latin America and Caribbean up to 690 mln, North America to 388 mln, the Middle East to 280 mln, North Africa up to 211 mln, and Oceania to 40 mln6 . </w:t>
      </w:r>
      <w:r w:rsidRPr="00E301A8">
        <w:rPr>
          <w:rStyle w:val="StyleUnderline"/>
        </w:rPr>
        <w:t>The rapid growth of the world’s population resulting mainly from the high birth rate in the developing countries, mostly African as well as in some countries of Asia and South America, means that feeding the population is one of the most important issues in the modern world. There are serious disproportions in the level of nutrition of the world’s inhabitants resulting from the uneven distribution of food production</w:t>
      </w:r>
      <w:r w:rsidRPr="00E301A8">
        <w:rPr>
          <w:sz w:val="16"/>
        </w:rPr>
        <w:t xml:space="preserve"> (the largest areas of food demand are not the same as the largest areas of food production) and inadequate distribution of food, as well as improper political and institutional solutions. It should be emphasized that climate change causing droughts, floods and other disasters will have a disadvantageous impact on global food production ability7 . </w:t>
      </w:r>
      <w:r w:rsidRPr="00E301A8">
        <w:rPr>
          <w:rStyle w:val="StyleUnderline"/>
        </w:rPr>
        <w:t>The increase demand for food Forecast increase in the world’s population to over 9 billion in 2050 will result in the further growth in food demand. At present, global food production guarantees the consumption</w:t>
      </w:r>
      <w:r w:rsidRPr="00E301A8">
        <w:rPr>
          <w:sz w:val="16"/>
        </w:rPr>
        <w:t xml:space="preserve"> of 6 International Population Reports WP/02. Global Population Profile: 2002 (2004), U.S. Government Printing Office, Washington, DC. 7 According to the FAO, 370 million people will be threatened with hunger at the beginning of 2150’s if new land is not immediately implanted with agricultural crops. EP 2012 (59) 4 (701-713) 705 THREATS TO FOOD SECURITY AND COMMON AGRICULTURAL POLICY 2796 kcal daily by each inhabitant of the Earth. </w:t>
      </w:r>
      <w:r w:rsidRPr="00E301A8">
        <w:rPr>
          <w:rStyle w:val="StyleUnderline"/>
        </w:rPr>
        <w:t>However due to unequal access to food, 25% of the world’s population is undernourished, and 10% is starving. The level of food consumption is strongly related to external environment (the economy)</w:t>
      </w:r>
      <w:r w:rsidRPr="00E301A8">
        <w:rPr>
          <w:sz w:val="16"/>
        </w:rPr>
        <w:t xml:space="preserve">. </w:t>
      </w:r>
      <w:r w:rsidRPr="00E301A8">
        <w:rPr>
          <w:rStyle w:val="Emphasis"/>
        </w:rPr>
        <w:t>The higher the level of economic development, the higher the level of food consumption</w:t>
      </w:r>
      <w:r w:rsidRPr="00E301A8">
        <w:rPr>
          <w:sz w:val="16"/>
        </w:rPr>
        <w:t xml:space="preserve">. </w:t>
      </w:r>
      <w:r w:rsidRPr="00E301A8">
        <w:rPr>
          <w:rStyle w:val="StyleUnderline"/>
        </w:rPr>
        <w:t>Global economic growth results in: increased wealth of the global population, higher demand of food, and changes in consumption patterns dominated by the consumption of animal product</w:t>
      </w:r>
      <w:r w:rsidRPr="00E301A8">
        <w:rPr>
          <w:sz w:val="16"/>
        </w:rPr>
        <w:t xml:space="preserve">s, especially meat and meat products. Table 1. Food consumption in China in 1983-2009 – in kg per capita/ year Item 1983 1993 2003 2009 1983=100 cereals 207,9 202,7 158,0 151,4 72,8 rice 95,6 93,2 78,5 76,3 79,8 wheat 73,2 82,4 61,4 66,4 90,7 maize 24,3 20,2 15,3 6,8 28,0 starchy roots 83,9 61,7 74,5 65,2 77,7 vegetables 66,2 128,0 270,5 321,5 485,6 fruits 9,4 24,2 49,7 72,3 769,1 sugar (raw equivalent) 5,7 5,3 7,6 5,9 103,5 meat 16,2 33,5 54,8 58,2 359,3 bovine meat 0,4 1,9 4,9 4,8 1200,0 pig meat 13,3 24,6 35,3 36,7 275,9 poultry meat 1,9 5,5 10,9 12,6 663,2 mutton &amp; goat meat 0,5 1,2 2,8 2,9 580,0 fish, seafood 5,8 15,4 25,4 31,0 534,5 milk – excluding butter 3,8 6,6 16,6 29,8 784,2 eggs 3,0 9,2 18,3 18,5 616,7 fats 4,9 7,6 13,7 11,1 226,5 animal 0,9 1,6 2,4 2,2 244,4 vegetables oils 4,0 6,0 11,3 8,9 222,5 Source: FAOSTAT. The exact functioning of this mechanism is illustrated by an example the Chinese getting rich. In 1983-2009, an increase in the consumption of the majority of food products was observed in China (tab. 1). The consumption of vegetables was the highest (nearly 5 times higher – up to the level of 321,5 kg per capita/year), and fruit (over 7 times higher – up to the level of 72,3 kg per capita/year). In the group of animal products, the highest consumption was related to meat (3.6 higher – up to 58,2 kg per capita/year), fish and seafood (over 5,3 times more – up to the level 31 kg) and milk and diary products (over 7.8 times higher – up to the level 29,8 kg. </w:t>
      </w:r>
      <w:r w:rsidRPr="00E301A8">
        <w:rPr>
          <w:rStyle w:val="Emphasis"/>
        </w:rPr>
        <w:t>The growth of wealth in developing countries will result in increase demand for food,</w:t>
      </w:r>
      <w:r w:rsidRPr="00E301A8">
        <w:rPr>
          <w:rStyle w:val="StyleUnderline"/>
        </w:rPr>
        <w:t xml:space="preserve"> including animal products</w:t>
      </w:r>
      <w:r w:rsidRPr="00E301A8">
        <w:rPr>
          <w:sz w:val="16"/>
        </w:rPr>
        <w:t xml:space="preserve">. The higher demand for animal products is particularly disturbing, because for every ton produced of meat falls to 20 tons of fodder, based mainly on cereals meat. </w:t>
      </w:r>
      <w:r w:rsidRPr="00E301A8">
        <w:rPr>
          <w:rStyle w:val="StyleUnderline"/>
        </w:rPr>
        <w:t>If global meat consumption is not reduced in the next several decades, we shall be faced with a global food crisis threatening food security8</w:t>
      </w:r>
      <w:r w:rsidRPr="00E301A8">
        <w:rPr>
          <w:sz w:val="16"/>
        </w:rPr>
        <w:t xml:space="preserve"> . </w:t>
      </w:r>
      <w:r w:rsidRPr="00E301A8">
        <w:rPr>
          <w:rStyle w:val="StyleUnderline"/>
        </w:rPr>
        <w:t>The World Bank forecasts that global demand for food will rise by 50% and for meat by 85%</w:t>
      </w:r>
      <w:r w:rsidRPr="00E301A8">
        <w:rPr>
          <w:sz w:val="16"/>
        </w:rPr>
        <w:t xml:space="preserve">, by 20309 . </w:t>
      </w:r>
      <w:r w:rsidRPr="00E301A8">
        <w:rPr>
          <w:rStyle w:val="StyleUnderline"/>
        </w:rPr>
        <w:t>Food prices</w:t>
      </w:r>
      <w:r w:rsidRPr="00E301A8">
        <w:rPr>
          <w:sz w:val="16"/>
        </w:rPr>
        <w:t xml:space="preserve"> Global food crisis that began with the sudden increase in food prices all over the world at turn of 2007/ 2008 resulted in an increase in the costs of food product imports (especially in developing countries dependent on import), and had catastrophic effects on the household budgets</w:t>
      </w:r>
      <w:r w:rsidRPr="00E301A8">
        <w:rPr>
          <w:rStyle w:val="StyleUnderline"/>
        </w:rPr>
        <w:t>. The increase in prices is being felt the most by the millions of the poorest people. It is estimated that global food prices can increase by 70-90% by the year 2030, and that’s without calculating the impact of climate change, which could cause prices to double10</w:t>
      </w:r>
      <w:r w:rsidRPr="00E301A8">
        <w:rPr>
          <w:sz w:val="16"/>
        </w:rPr>
        <w:t xml:space="preserve">. The food crisis played its part in the increase in the number of undernourished people all over the world. In 2009, the number of undernourished people exceeded 1 billion11. Why is it then that in a world where enough food is produced to feed all its inhabitants, one person out of 7 suffers hunger? Such a large number of undernourished people are blighting the hope of reaching the first of the Millennium Development Goals – eliminating extreme poverty and hunger. Table 2. Number of people undernourished in the world (1990-1992 to 2010-2012) Item Number of people undernourished (millions) Proportion of undernourished in total population (%) 1990- 1992 2004- 2006 2007- 2009 2010- 201 2* 1990- 1992 2004- 2006 2007- 2009 2010- 2012* World 1000 898 867 868 18,6 13,8 12,9 12,5 Developed countries 20 13 15 16 1,9 1,2 1,3 1,4 Developing countries 980 885 852 852 23,2 16,8 15,5 14,9 Asia 739 620 581 563 23,7 16,3 14,8 13,9 Southern Asia 327 323 311 304 26,8 20,4 18,8 17,6 Western Asia 8 16 18 21 6,6 8,8 9,4 10,1 Africa 175 210 220 239 27,3 23,1 22,6 22,9 8 U. Świerczyńska (2008): Przyczyny światowego kryzysu żywnościowego oraz jego wpływ na najbiedniejsze kraje świata [w:] Globalne ocieplenie i kryzys żywnościowy. Fundacja Polskie Centrum Pomocy Międzynarodowej, Warszawa. 9 A. Evans (2009): The Feeding of the Nine Billion. Global Food Security for the 21st Century. Chatham House, London. 10 Growing a Better Future, Food justice in a resource – constrained world (2011), Oxfam International. 11 FAO (2010): The State of Food Insecurity in the World 2010, Addressing food insecurity in protracted crises, Rome. EP 2012 (59) 4 (701-713) 707 THREATS TO FOOD SECURITY AND COMMON AGRICULTURAL POLICY Item Number of people undernourished (millions) Proportion of undernourished in total population (%) 1990- 1992 2004- 2006 2007- 2009 2010- 201 2* 1990- 1992 2004- 2006 2007- 2009 2010- 2012* Sub-Saharan Africa 170 205 216 234 32,8 27,2 26,5 26,8 Northern Africa 5 5 4 4 3,8 3,1 2,7 2,7 Latin America and Caribbean 65 54 50 49 14,6 9,7 8,7 8,3 Oceania 1 1 1 1 13,6 13,7 11,9 12,1 Source: FAO (2012): The State of Food Insecurity in the World. </w:t>
      </w:r>
      <w:r w:rsidRPr="00E301A8">
        <w:rPr>
          <w:rStyle w:val="Emphasis"/>
        </w:rPr>
        <w:t>Economic growth is necessary but not sufficient to accelerate reduction of hunger and malnutrition</w:t>
      </w:r>
      <w:r w:rsidRPr="00E301A8">
        <w:rPr>
          <w:sz w:val="16"/>
        </w:rPr>
        <w:t xml:space="preserve">. Rome. * projections On one hand, there is the growing number of undernourished people, while on the other, the obese, whose number is estimated at around a billion. </w:t>
      </w:r>
      <w:r w:rsidRPr="00E301A8">
        <w:rPr>
          <w:rStyle w:val="StyleUnderline"/>
        </w:rPr>
        <w:t>The worldwide problem of obesity is connected not only with changes in lifestyle (sedentary way of living, improper dietary habits, low physical activity, stress), but also with the increase in food prices and its correlation to nutritive value of food and production costs12</w:t>
      </w:r>
      <w:r w:rsidRPr="00E301A8">
        <w:rPr>
          <w:sz w:val="16"/>
        </w:rPr>
        <w:t xml:space="preserve">. The disappearance of the variety of agricultural plant species </w:t>
      </w:r>
      <w:r w:rsidRPr="00E301A8">
        <w:rPr>
          <w:rStyle w:val="StyleUnderline"/>
        </w:rPr>
        <w:t xml:space="preserve">Biodiversity in agriculture includes, in addition to natural habitats and wild species of plants and animals, including genetic resources for agriculture, which consists of local crop varieties and livestock breeds. </w:t>
      </w:r>
      <w:r w:rsidRPr="00E301A8">
        <w:rPr>
          <w:sz w:val="16"/>
        </w:rPr>
        <w:t xml:space="preserve">Diversification of agriculture is the only and most important method of achieving food security in a changing climate. The greater number of species and varieties in one field or in a single ecosystem, the greater the likelihood that some of them can cope with changes in the environment. The </w:t>
      </w:r>
      <w:r w:rsidRPr="00E301A8">
        <w:rPr>
          <w:rStyle w:val="StyleUnderline"/>
        </w:rPr>
        <w:t>diversity of species also decreases the probability of occurrence of diseases and pests, reducing the number of organisms-hosts on which they could develop13</w:t>
      </w:r>
      <w:r w:rsidRPr="00E301A8">
        <w:rPr>
          <w:sz w:val="16"/>
        </w:rPr>
        <w:t xml:space="preserve">. 12 A. Drewnowski (2010): The cost of US foods as related to their nutritive value, Journal of Clinical Nutrition, 92(5). 13 J. Cotter, R. Tirado (2008): Food Security and Climate Change: The answer is biodiversity, Greenpeace, United Kingdom. 708 EP 2012 (59) 4 (701-713) Mariola Kwasek Figure 1. The declining diversity of agriculture varieties Source: Giovannucci D., Scherr S., Nierenberg D., Hebebrand Ch., Shapiro J., Milder J., Wheeler K. (2012): Food and Agriculture: the future of sustainability, A strategic input to the Sustainable Development in the 21st Century (SD21) project, New York. The increase in the area of scarcity water and the limitation of the availability of land Water is one of the most important factors deciding the fate of a human being. Water resources all over the world are estimated to be at around 1 387 mln km3 . Salt water constitutes 97% of water resources all over the world, while fresh water constitutes only 3%. 69% of fresh water is stored in glaciers and icecaps, while 30% is stored underground (ground water). This means that the available drinking water constitutes only 1% of global water resources. Water resources are decreasing in many countries due to climate changes. The amount of water allotted to 1 person is 0.23 km3 . According to the World Water Development Report, during the next 20 years, the average amount of water allotted to 1 person will decrease by 1/3. EP 2012 (59) 4 (701-713) 709 THREATS TO FOOD SECURITY AND COMMON AGRICULTURAL POLICY The demand for water is growing at an alarming rate due to the larger number of people in the world. The increase in the demand for water is also a result of changes in consumption patterns, as well as increases in energy production, especially biofuels. </w:t>
      </w:r>
      <w:r w:rsidRPr="00E301A8">
        <w:rPr>
          <w:rStyle w:val="StyleUnderline"/>
        </w:rPr>
        <w:t>The most water is used by the inhabitants of Asia, where the population is growing at the quickest rate</w:t>
      </w:r>
      <w:r w:rsidRPr="00E301A8">
        <w:rPr>
          <w:sz w:val="16"/>
        </w:rPr>
        <w:t xml:space="preserve">. For example, a Chinese inhabitant in 1961 consumed only 4 kg of meat and meat products per capita/year, in 1983 – 16 kg, while in 2009 as much as 58 kg. It is important to note that the production of 1 kg of beef requires 15 500 litres of water, 1 kg of poultry – 3 900 litres, 1 kg of eggs – 3 300 litres, and 1 kg of wheat – 1 300 litres14. According to the FAO, the main factor limiting the increase in the production of food all over the world is water. Agriculture utilises 70% of global resources of fresh water, and climate changes further aggravate this problem. A significant increase in demand for food must be met based on the diminishing resources will not only water but also land. Due to the of soil erosion, depletion of nutrients, infrastructure development and urbanization of agricultural land area is decreasing. </w:t>
      </w:r>
      <w:r w:rsidRPr="00E301A8">
        <w:rPr>
          <w:rStyle w:val="StyleUnderline"/>
        </w:rPr>
        <w:t>With so much population growth projected to 2050 will need it to feed on smaller and smaller area of agricultural land. The projected level of agricultural land in 2030 will amount to less than 0.22 ha/person (now an inhabitant of 0.27 ha).</w:t>
      </w:r>
      <w:r w:rsidRPr="00E301A8">
        <w:rPr>
          <w:sz w:val="16"/>
        </w:rPr>
        <w:t xml:space="preserve"> The increase in agricultural production must therefore result from improvements in productivity. The food losses and food waste Food losses and waste of food are two different issues. F</w:t>
      </w:r>
      <w:r w:rsidRPr="00E301A8">
        <w:rPr>
          <w:rStyle w:val="StyleUnderline"/>
        </w:rPr>
        <w:t>ood losses occur primarily in the low-income countries as a result of the lack of adequate infrastructure. Food losses occur mainly at the production stage, and looses at the stage of consumption are much smaller.</w:t>
      </w:r>
      <w:r w:rsidRPr="00E301A8">
        <w:rPr>
          <w:sz w:val="16"/>
        </w:rPr>
        <w:t xml:space="preserve"> Production and inadequate storage generates approximately 40% losses of food. Roughly one-third of the edible parts of food produced for human consumption gets lost or wasted globally, which is about 1.3 billion ton per year. Per capita food wasted by consumers in Europe and North-America is 95-115 kg/year, while in Sub-Saharan Africa and South and South-East Asia is only 6-11 kg/year15. In connection with such a huge waste of food you should take any steps to reduce it. </w:t>
      </w:r>
      <w:r w:rsidRPr="00E301A8">
        <w:rPr>
          <w:rStyle w:val="Emphasis"/>
        </w:rPr>
        <w:t>A good solution is to campaigns, which may contribute to changes in consumer behaviour.</w:t>
      </w:r>
      <w:r w:rsidRPr="00E301A8">
        <w:rPr>
          <w:sz w:val="16"/>
        </w:rPr>
        <w:t xml:space="preserve"> One of them, under the slogan “Do not waste food. Think organic”, was conducted by the Federation of Polish Food Banks in 2012. Limitation of food waste will increase the efficiency of land use, improved water management, the assurance of benefits for the whole sector of the agriculture in the world on a global scale, and to reduce</w:t>
      </w:r>
    </w:p>
    <w:p w:rsidR="00441E88" w:rsidRPr="00E301A8" w:rsidRDefault="00441E88" w:rsidP="00441E88">
      <w:pPr>
        <w:pStyle w:val="Heading3"/>
      </w:pPr>
      <w:r w:rsidRPr="00E301A8">
        <w:t>1NC – Squo Solves</w:t>
      </w:r>
    </w:p>
    <w:p w:rsidR="00441E88" w:rsidRPr="00E301A8" w:rsidRDefault="00441E88" w:rsidP="00441E88">
      <w:pPr>
        <w:pStyle w:val="Heading4"/>
      </w:pPr>
      <w:r w:rsidRPr="00E301A8">
        <w:t xml:space="preserve">Global agriculture production is </w:t>
      </w:r>
      <w:r w:rsidRPr="00E301A8">
        <w:rPr>
          <w:u w:val="single"/>
        </w:rPr>
        <w:t>resilient</w:t>
      </w:r>
      <w:r w:rsidRPr="00E301A8">
        <w:t xml:space="preserve"> – new tech </w:t>
      </w:r>
      <w:r w:rsidRPr="00E301A8">
        <w:rPr>
          <w:u w:val="single"/>
        </w:rPr>
        <w:t>maximizes</w:t>
      </w:r>
      <w:r w:rsidRPr="00E301A8">
        <w:t xml:space="preserve"> production.</w:t>
      </w:r>
    </w:p>
    <w:p w:rsidR="00441E88" w:rsidRPr="00E301A8" w:rsidRDefault="00441E88" w:rsidP="00441E88">
      <w:pPr>
        <w:pStyle w:val="Small"/>
        <w:rPr>
          <w:sz w:val="16"/>
        </w:rPr>
      </w:pPr>
      <w:r w:rsidRPr="00E301A8">
        <w:rPr>
          <w:rStyle w:val="Style13ptBold"/>
          <w:rFonts w:eastAsiaTheme="majorEastAsia"/>
        </w:rPr>
        <w:t>BW ‘16</w:t>
      </w:r>
      <w:r w:rsidRPr="00E301A8">
        <w:t xml:space="preserve"> </w:t>
      </w:r>
      <w:r w:rsidRPr="00E301A8">
        <w:rPr>
          <w:sz w:val="16"/>
        </w:rPr>
        <w:t>- Business Wire, a Berkshire Hathaway subsidiary, is a company that disseminates full-text press releases from thousands of companies and organizations worldwide to news media, financial markets, disclosure systems, investors, information web sites, databases, bloggers, social networks and other audiences. (“Global Precision Agriculture Market Will Boom Following the Need to Maximize Food Production Through 2019, says Technavio,” http://www.businesswire.com/news/home/20160229006011/en/Global-Precision-Agriculture-Market-Boom-Maximize-Food 2/29/2016) STRYKER</w:t>
      </w:r>
    </w:p>
    <w:p w:rsidR="00441E88" w:rsidRPr="00E301A8" w:rsidRDefault="00441E88" w:rsidP="00441E88">
      <w:pPr>
        <w:pStyle w:val="Small"/>
        <w:rPr>
          <w:sz w:val="16"/>
        </w:rPr>
      </w:pPr>
      <w:r w:rsidRPr="00E301A8">
        <w:rPr>
          <w:sz w:val="16"/>
        </w:rPr>
        <w:t>LONDON--(BUSINESS WIRE)--</w:t>
      </w:r>
      <w:r w:rsidRPr="00E301A8">
        <w:rPr>
          <w:rStyle w:val="StyleUnderline"/>
          <w:rFonts w:eastAsiaTheme="majorEastAsia"/>
        </w:rPr>
        <w:t xml:space="preserve">Technavio analysts forecast the global precision agriculture market to post a </w:t>
      </w:r>
      <w:r w:rsidRPr="00E301A8">
        <w:rPr>
          <w:rStyle w:val="Emphasis"/>
          <w:rFonts w:eastAsiaTheme="majorEastAsia"/>
        </w:rPr>
        <w:t>CAGR of more than 14%</w:t>
      </w:r>
      <w:r w:rsidRPr="00E301A8">
        <w:rPr>
          <w:rStyle w:val="StyleUnderline"/>
          <w:rFonts w:eastAsiaTheme="majorEastAsia"/>
        </w:rPr>
        <w:t xml:space="preserve"> by 2019</w:t>
      </w:r>
      <w:r w:rsidRPr="00E301A8">
        <w:rPr>
          <w:sz w:val="16"/>
        </w:rPr>
        <w:t xml:space="preserve">, according to their latest report. The research study covers the present scenario and growth prospects of the global precision agriculture market for 2015-2019. To calculate the market size, the report considers the revenue generated from sales of the following precision farming products: automation and control systems, sensing and monitoring devices, and farm management systems. </w:t>
      </w:r>
      <w:r w:rsidRPr="00E301A8">
        <w:rPr>
          <w:rStyle w:val="StyleUnderline"/>
          <w:rFonts w:eastAsiaTheme="majorEastAsia"/>
        </w:rPr>
        <w:t>Technavio analysts highlight the following four factors that are contributing to the growth of the global precision agriculture market</w:t>
      </w:r>
      <w:r w:rsidRPr="00E301A8">
        <w:rPr>
          <w:sz w:val="16"/>
        </w:rPr>
        <w:t xml:space="preserve">: Growing awareness and acceptance Need to maximize food production Optimization of inputs Control over farm data </w:t>
      </w:r>
      <w:r w:rsidRPr="00E301A8">
        <w:rPr>
          <w:rStyle w:val="Emphasis"/>
          <w:rFonts w:eastAsiaTheme="majorEastAsia"/>
        </w:rPr>
        <w:t>Growing awareness and acceptance</w:t>
      </w:r>
      <w:r w:rsidRPr="00E301A8">
        <w:rPr>
          <w:sz w:val="16"/>
        </w:rPr>
        <w:t xml:space="preserve"> According to the report </w:t>
      </w:r>
      <w:r w:rsidRPr="00E301A8">
        <w:rPr>
          <w:rStyle w:val="StyleUnderline"/>
          <w:rFonts w:eastAsiaTheme="majorEastAsia"/>
        </w:rPr>
        <w:t>the acceptance and adoption of any technology is influenced by return on investment</w:t>
      </w:r>
      <w:r w:rsidRPr="00E301A8">
        <w:rPr>
          <w:sz w:val="16"/>
        </w:rPr>
        <w:t xml:space="preserve"> (ROI) </w:t>
      </w:r>
      <w:r w:rsidRPr="00E301A8">
        <w:rPr>
          <w:rStyle w:val="StyleUnderline"/>
          <w:rFonts w:eastAsiaTheme="majorEastAsia"/>
        </w:rPr>
        <w:t>and the farmer's ability to bear risk</w:t>
      </w:r>
      <w:r w:rsidRPr="00E301A8">
        <w:rPr>
          <w:sz w:val="16"/>
        </w:rPr>
        <w:t xml:space="preserve">. Despite the fact that precision farming technologies have been available commercially since the 1990s, their awareness and uptake has been relatively slow. However, </w:t>
      </w:r>
      <w:r w:rsidRPr="00E301A8">
        <w:rPr>
          <w:rStyle w:val="StyleUnderline"/>
          <w:rFonts w:eastAsiaTheme="majorEastAsia"/>
        </w:rPr>
        <w:t xml:space="preserve">with advances in socio-demographic factors like improved education and computer literacy among farmers, the </w:t>
      </w:r>
      <w:r w:rsidRPr="00E301A8">
        <w:rPr>
          <w:rStyle w:val="Emphasis"/>
          <w:rFonts w:eastAsiaTheme="majorEastAsia"/>
        </w:rPr>
        <w:t>adoption rate has increased</w:t>
      </w:r>
      <w:r w:rsidRPr="00E301A8">
        <w:rPr>
          <w:rStyle w:val="StyleUnderline"/>
          <w:rFonts w:eastAsiaTheme="majorEastAsia"/>
        </w:rPr>
        <w:t xml:space="preserve"> in modern times</w:t>
      </w:r>
      <w:r w:rsidRPr="00E301A8">
        <w:rPr>
          <w:sz w:val="16"/>
        </w:rPr>
        <w:t>. “</w:t>
      </w:r>
      <w:r w:rsidRPr="00E301A8">
        <w:rPr>
          <w:rStyle w:val="StyleUnderline"/>
          <w:rFonts w:eastAsiaTheme="majorEastAsia"/>
        </w:rPr>
        <w:t>Awareness of the benefits of precision farming technologies, revealed in the form of improved yields and profitability, have provided the biggest incentive for their acceptance and adoption, driving growth in the market</w:t>
      </w:r>
      <w:r w:rsidRPr="00E301A8">
        <w:rPr>
          <w:sz w:val="16"/>
        </w:rPr>
        <w:t xml:space="preserve">,” says Faizan Akhtar, a research expert from Technavio’s agricultural equipment research team. </w:t>
      </w:r>
      <w:r w:rsidRPr="00E301A8">
        <w:rPr>
          <w:rStyle w:val="Emphasis"/>
          <w:rFonts w:eastAsiaTheme="majorEastAsia"/>
        </w:rPr>
        <w:t>Need to maximize food production</w:t>
      </w:r>
      <w:r w:rsidRPr="00E301A8">
        <w:rPr>
          <w:sz w:val="16"/>
        </w:rPr>
        <w:t xml:space="preserve"> </w:t>
      </w:r>
      <w:r w:rsidRPr="00E301A8">
        <w:rPr>
          <w:rStyle w:val="StyleUnderline"/>
          <w:rFonts w:eastAsiaTheme="majorEastAsia"/>
        </w:rPr>
        <w:t xml:space="preserve">With the growing global population, </w:t>
      </w:r>
      <w:r w:rsidRPr="00E301A8">
        <w:rPr>
          <w:rStyle w:val="Emphasis"/>
          <w:rFonts w:eastAsiaTheme="majorEastAsia"/>
        </w:rPr>
        <w:t>demand for food is rising</w:t>
      </w:r>
      <w:r w:rsidRPr="00E301A8">
        <w:rPr>
          <w:rStyle w:val="StyleUnderline"/>
          <w:rFonts w:eastAsiaTheme="majorEastAsia"/>
        </w:rPr>
        <w:t xml:space="preserve"> but the </w:t>
      </w:r>
      <w:r w:rsidRPr="00E301A8">
        <w:rPr>
          <w:rStyle w:val="Emphasis"/>
          <w:rFonts w:eastAsiaTheme="majorEastAsia"/>
        </w:rPr>
        <w:t>size of arable land is decreasing</w:t>
      </w:r>
      <w:r w:rsidRPr="00E301A8">
        <w:rPr>
          <w:rStyle w:val="StyleUnderline"/>
          <w:rFonts w:eastAsiaTheme="majorEastAsia"/>
        </w:rPr>
        <w:t xml:space="preserve">. Farmers are thus </w:t>
      </w:r>
      <w:r w:rsidRPr="00E301A8">
        <w:rPr>
          <w:rStyle w:val="Emphasis"/>
          <w:rFonts w:eastAsiaTheme="majorEastAsia"/>
        </w:rPr>
        <w:t>facing the pressure</w:t>
      </w:r>
      <w:r w:rsidRPr="00E301A8">
        <w:rPr>
          <w:rStyle w:val="StyleUnderline"/>
          <w:rFonts w:eastAsiaTheme="majorEastAsia"/>
        </w:rPr>
        <w:t xml:space="preserve"> of maximizing production within these limitations and are seeking out progressive techniques to make their farmlands more efficient. These factors combined are expected to </w:t>
      </w:r>
      <w:r w:rsidRPr="00E301A8">
        <w:rPr>
          <w:rStyle w:val="Emphasis"/>
          <w:rFonts w:eastAsiaTheme="majorEastAsia"/>
        </w:rPr>
        <w:t>drive the popularity of precision farming technologies</w:t>
      </w:r>
      <w:r w:rsidRPr="00E301A8">
        <w:rPr>
          <w:rStyle w:val="StyleUnderline"/>
          <w:rFonts w:eastAsiaTheme="majorEastAsia"/>
        </w:rPr>
        <w:t xml:space="preserve"> in the market because they allow more effective management of farmland and thus increase production in a sustainable manner.</w:t>
      </w:r>
      <w:r w:rsidRPr="00E301A8">
        <w:rPr>
          <w:sz w:val="16"/>
        </w:rPr>
        <w:t xml:space="preserve"> </w:t>
      </w:r>
      <w:r w:rsidRPr="00E301A8">
        <w:rPr>
          <w:rStyle w:val="Emphasis"/>
          <w:rFonts w:eastAsiaTheme="majorEastAsia"/>
        </w:rPr>
        <w:t>Optimization of inputs</w:t>
      </w:r>
      <w:r w:rsidRPr="00E301A8">
        <w:rPr>
          <w:sz w:val="16"/>
        </w:rPr>
        <w:t xml:space="preserve"> </w:t>
      </w:r>
      <w:r w:rsidRPr="00E301A8">
        <w:rPr>
          <w:rStyle w:val="StyleUnderline"/>
          <w:rFonts w:eastAsiaTheme="majorEastAsia"/>
        </w:rPr>
        <w:t>Agricultural inputs like seeds, irrigation, and fertilizers account for a major cost to farmers and are witnessing a rise in prices</w:t>
      </w:r>
      <w:r w:rsidRPr="00E301A8">
        <w:rPr>
          <w:sz w:val="16"/>
        </w:rPr>
        <w:t xml:space="preserve">. Farmers have strived to mitigate the costs associated with inputs and simultaneously increase yields. </w:t>
      </w:r>
      <w:r w:rsidRPr="00E301A8">
        <w:rPr>
          <w:rStyle w:val="StyleUnderline"/>
          <w:rFonts w:eastAsiaTheme="majorEastAsia"/>
        </w:rPr>
        <w:t>Precision farming technologies such as variable-rate technology</w:t>
      </w:r>
      <w:r w:rsidRPr="00E301A8">
        <w:rPr>
          <w:sz w:val="16"/>
        </w:rPr>
        <w:t xml:space="preserve"> (VRT) </w:t>
      </w:r>
      <w:r w:rsidRPr="00E301A8">
        <w:rPr>
          <w:rStyle w:val="StyleUnderline"/>
          <w:rFonts w:eastAsiaTheme="majorEastAsia"/>
        </w:rPr>
        <w:t>provide this benefit as they facilitate control of the timing, quantity, and placement of inputs for any given area on the farm</w:t>
      </w:r>
      <w:r w:rsidRPr="00E301A8">
        <w:rPr>
          <w:sz w:val="16"/>
        </w:rPr>
        <w:t xml:space="preserve">. This allows for better efficiency of planting because it allows farmers to optimize and customize inputs and reduce the misapplication of products. “The VRT tools can be used to evaluate the natural soil variability of a field and reduce irrigation in areas where soil is detected to better retain water. Precision farming can thus translate into major cost and energy savings through efficient use of resources. This is expected to drive demand in the market over the next five years,” says Faizan. </w:t>
      </w:r>
      <w:r w:rsidRPr="00E301A8">
        <w:rPr>
          <w:rStyle w:val="Emphasis"/>
          <w:rFonts w:eastAsiaTheme="majorEastAsia"/>
        </w:rPr>
        <w:t>Control over farm data</w:t>
      </w:r>
      <w:r w:rsidRPr="00E301A8">
        <w:rPr>
          <w:sz w:val="16"/>
        </w:rPr>
        <w:t xml:space="preserve"> </w:t>
      </w:r>
      <w:r w:rsidRPr="00E301A8">
        <w:rPr>
          <w:rStyle w:val="StyleUnderline"/>
          <w:rFonts w:eastAsiaTheme="majorEastAsia"/>
        </w:rPr>
        <w:t>Farm data security and privacy is a major concern of the precision farming market</w:t>
      </w:r>
      <w:r w:rsidRPr="00E301A8">
        <w:rPr>
          <w:sz w:val="16"/>
        </w:rPr>
        <w:t xml:space="preserve">. This farm data is related to planting, production and harvesting practices and can be sent by farmers to ATPs (agricultural technology providers). Vendors in the market including Deere and Company and Monsanto have developed services that make use of these data, analyze them, and offer field prescriptions and benchmarks to aid farmers in decision-making. While some farmers are open to this, others refrain from allowing ATPs to use them. Certain farm data tools such as FARMServer have facilitated the sharing of data, vesting its privacy and security in the hands of the farmer. </w:t>
      </w:r>
      <w:r w:rsidRPr="00E301A8">
        <w:rPr>
          <w:rStyle w:val="StyleUnderline"/>
          <w:rFonts w:eastAsiaTheme="majorEastAsia"/>
        </w:rPr>
        <w:t>This could help accelerate the advances in the precision farming field through collaborative efforts between the farmers and agribusinesses</w:t>
      </w:r>
      <w:r w:rsidRPr="00E301A8">
        <w:rPr>
          <w:sz w:val="16"/>
        </w:rPr>
        <w:t>.</w:t>
      </w:r>
    </w:p>
    <w:p w:rsidR="00441E88" w:rsidRPr="00E301A8" w:rsidRDefault="00441E88" w:rsidP="00441E88">
      <w:pPr>
        <w:pStyle w:val="Heading3"/>
      </w:pPr>
      <w:r w:rsidRPr="00E301A8">
        <w:t>1NC – Biotech Solves</w:t>
      </w:r>
    </w:p>
    <w:p w:rsidR="00441E88" w:rsidRPr="00E301A8" w:rsidRDefault="00441E88" w:rsidP="00441E88">
      <w:pPr>
        <w:pStyle w:val="Heading4"/>
      </w:pPr>
      <w:r w:rsidRPr="00E301A8">
        <w:t xml:space="preserve">Biotechnology </w:t>
      </w:r>
      <w:r w:rsidRPr="00E301A8">
        <w:rPr>
          <w:u w:val="single"/>
        </w:rPr>
        <w:t>provides the tools</w:t>
      </w:r>
      <w:r w:rsidRPr="00E301A8">
        <w:t xml:space="preserve"> for renewable sources of food.</w:t>
      </w:r>
    </w:p>
    <w:p w:rsidR="00441E88" w:rsidRPr="00E301A8" w:rsidRDefault="00441E88" w:rsidP="00441E88">
      <w:pPr>
        <w:rPr>
          <w:sz w:val="16"/>
        </w:rPr>
      </w:pPr>
      <w:r w:rsidRPr="00E301A8">
        <w:rPr>
          <w:rStyle w:val="Style13ptBold"/>
        </w:rPr>
        <w:t xml:space="preserve">Avni &amp; Blazquez ‘11 </w:t>
      </w:r>
      <w:r w:rsidRPr="00E301A8">
        <w:rPr>
          <w:sz w:val="16"/>
        </w:rPr>
        <w:t>– Anvi is an Associate professor at El Aviv University in Israel and Blazquez has a PhD from Autonomous Univeriity of Madrid. (Adi and Miguel, “Can Plant biotechnology help in solving our food and energy shortage in the future?” ScienceDirect, 2/15/11, accessed on 7/16/17) // MK</w:t>
      </w:r>
    </w:p>
    <w:p w:rsidR="00441E88" w:rsidRPr="00E301A8" w:rsidRDefault="00441E88" w:rsidP="00441E88">
      <w:pPr>
        <w:rPr>
          <w:sz w:val="16"/>
        </w:rPr>
      </w:pPr>
      <w:r w:rsidRPr="00E301A8">
        <w:rPr>
          <w:sz w:val="16"/>
        </w:rPr>
        <w:t xml:space="preserve">World population has grown from 2 billion during the Second World War to 7 billion in the twenty first century. The fast growth of the human race creates new problems. In the future we anticipate shortage in water and food supply. Moreover, the industrial world creates environmental pollution due to heavy usage of fossil based energy. </w:t>
      </w:r>
      <w:r w:rsidRPr="00E301A8">
        <w:rPr>
          <w:rStyle w:val="StyleUnderline"/>
        </w:rPr>
        <w:t>An important goal in plant science is to improve the production of food and find new resources for renewable energy. Biotechnology provides new tools for improving food quality, increasing crop yields and finding new resources for energy production.</w:t>
      </w:r>
      <w:r w:rsidRPr="00E301A8">
        <w:rPr>
          <w:rStyle w:val="StyleUnderline"/>
          <w:sz w:val="16"/>
        </w:rPr>
        <w:t xml:space="preserve"> </w:t>
      </w:r>
      <w:r w:rsidRPr="00E301A8">
        <w:rPr>
          <w:sz w:val="16"/>
        </w:rPr>
        <w:t xml:space="preserve">In the past few years, advances in both our understanding of plant genomes and the functional analysis of key regulators of many physiological processes have been profound. In this issue of Current Opinion in Biotechnology, progress in several selected areas of plant biotechnology has been compiled. On the basis of these, </w:t>
      </w:r>
      <w:r w:rsidRPr="00E301A8">
        <w:rPr>
          <w:rStyle w:val="StyleUnderline"/>
        </w:rPr>
        <w:t>there is no doubt that plant biotechnology will contribute to building a sustainable economy by providing renewable sources of food, feed, energy and so on, all with a minimum impact on the environment.</w:t>
      </w:r>
      <w:r w:rsidRPr="00E301A8">
        <w:rPr>
          <w:rStyle w:val="StyleUnderline"/>
          <w:sz w:val="16"/>
        </w:rPr>
        <w:t xml:space="preserve"> </w:t>
      </w:r>
      <w:r w:rsidRPr="00E301A8">
        <w:rPr>
          <w:rStyle w:val="StyleUnderline"/>
        </w:rPr>
        <w:t>Methods for the increase of crop yield have been highly successful in the past years.</w:t>
      </w:r>
      <w:r w:rsidRPr="00E301A8">
        <w:rPr>
          <w:sz w:val="16"/>
        </w:rPr>
        <w:t xml:space="preserve"> However, </w:t>
      </w:r>
      <w:r w:rsidRPr="00E301A8">
        <w:rPr>
          <w:rStyle w:val="StyleUnderline"/>
        </w:rPr>
        <w:t>an assurance of food availability does not depend only on the quantity of food but also on its nutritional quality. The nutritional quality of food is a major problem in poor countries.</w:t>
      </w:r>
      <w:r w:rsidRPr="00E301A8">
        <w:rPr>
          <w:sz w:val="16"/>
        </w:rPr>
        <w:t xml:space="preserve"> Vitamin A deficiency is estimated to affect approximately one-third of children under the age of five around the world. It is estimated to claim the lives of 670,000 children under five annually. Approximately 500,000 children in developing countries become blind each year owing to vitamin A deficiency. Genetic engineering can tackle the problem of vitamin deficiencies in basic food. In recent years a combinatorial transformation method has been developed which allows the insertion of genes control- ling entire biosynthesis pathways into plants. Such developments enable the production of provitamin A in corn and rice plants. </w:t>
      </w:r>
      <w:r w:rsidRPr="00E301A8">
        <w:rPr>
          <w:rStyle w:val="StyleUnderline"/>
        </w:rPr>
        <w:t>The uses of genetic engineering together with conventional breeding allowed the develop- ment of crop plants with elevated carotenoid content</w:t>
      </w:r>
      <w:r w:rsidRPr="00E301A8">
        <w:rPr>
          <w:sz w:val="16"/>
        </w:rPr>
        <w:t xml:space="preserve">. However, it is highly unlikely that such crops will be seen in the market due to political issues. The political dimension of genetically modified crops is usually negative. The media, public and politics feed each other with mis-information about the risks of using genetically modified crops. The first review deals with ways to develop plants with improved nutrient content and the environ- mental safety of these genetically modified plants, as well as the political issues that have been arising with the development of such genetically modified plants [1]. </w:t>
      </w:r>
      <w:r w:rsidRPr="00E301A8">
        <w:rPr>
          <w:rStyle w:val="StyleUnderline"/>
        </w:rPr>
        <w:t>Modifying the biosynthesis pathway of carotenoids may influence other biosynthetic pathways in plants</w:t>
      </w:r>
      <w:r w:rsidRPr="00E301A8">
        <w:rPr>
          <w:sz w:val="16"/>
        </w:rPr>
        <w:t xml:space="preserve">. The metabolic network in plants is very complex compared to other organisms. Apart from primary metabolism, plants also synthesize a vast range of specialized metab- olites. Primary metabolites include universal building blocks of sugar, amino acids, nucleotides, lipids and energy sources. Secondary metabolites play a key role in maintaining plant fitness. Unlike primary metabolites, absence of secondary metabolites does not result in immediate death, but rather in long-term impairment of the organism’s survivability. Secondary metabolites are often restricted to a narrow set of species and they often play an important role in plant defense. The major secondary metabolite classes produced by plants are: phenolic compounds, terpenoids and alkaloids. In the second paper the regulation between primary metabolism and secondary metabolism in plants is reviewed. </w:t>
      </w:r>
      <w:r w:rsidRPr="00E301A8">
        <w:rPr>
          <w:rStyle w:val="StyleUnderline"/>
        </w:rPr>
        <w:t>Regu- lations of the expression of genes encoding various metabolism associated transcription factors has shown that similar transcription factors can simultaneously regulate genes involved in the synthesis of primary and secondary metabolites. Identifying such transcription factors will aid in the improvement of various plant traits</w:t>
      </w:r>
      <w:r w:rsidRPr="00E301A8">
        <w:rPr>
          <w:sz w:val="16"/>
        </w:rPr>
        <w:t xml:space="preserve"> [2] In an industrialized world food allergies are a growing concern. </w:t>
      </w:r>
      <w:r w:rsidRPr="00E301A8">
        <w:rPr>
          <w:rStyle w:val="StyleUnderline"/>
        </w:rPr>
        <w:t>The concern of food allergies is not limited to human consumption. There is a growing sensitivity to food allergies in livestock that are being fed with syn- thetic food</w:t>
      </w:r>
      <w:r w:rsidRPr="00E301A8">
        <w:rPr>
          <w:sz w:val="16"/>
        </w:rPr>
        <w:t xml:space="preserve">. Major plant food sources such as wheat and soybean are cited as a major source for food allergies. Additional plants crops such as peanuts, tree nuts, sesame and sunflower are considered as sources for food allergies. </w:t>
      </w:r>
      <w:r w:rsidRPr="00E301A8">
        <w:rPr>
          <w:rStyle w:val="StyleUnderline"/>
        </w:rPr>
        <w:t>Preventing possibly life-threatening allergic responses is a significant medical issue and critical issue in the food industry. The review in this issue describes ways to identify allergenic proteins.</w:t>
      </w:r>
      <w:r w:rsidRPr="00E301A8">
        <w:rPr>
          <w:sz w:val="16"/>
        </w:rPr>
        <w:t xml:space="preserve"> It also describes ways to generate transgenic plants producing allergen-reduced or allergen-null food. The complexity of the allergy issue may influence the approval of new transgenic plants that enter the human food chain [3]. </w:t>
      </w:r>
      <w:r w:rsidRPr="00E301A8">
        <w:rPr>
          <w:rStyle w:val="StyleUnderline"/>
        </w:rPr>
        <w:t>The rapid increases in fossil energy cost have led to increasing interest in alternative energy resources.</w:t>
      </w:r>
      <w:r w:rsidRPr="00E301A8">
        <w:rPr>
          <w:sz w:val="16"/>
        </w:rPr>
        <w:t xml:space="preserve"> This issue of Current Opinion in Biotechnology contains two reviews dealing with issues related to food and renewable energy. Vegetable oils consist of energy-dense triacylgly- cerols that are composed of three fatty acids bound to a glycerol backbone. Vegetable oils are used in preparation margarines, salad oils and fried foods. </w:t>
      </w:r>
      <w:r w:rsidRPr="00E301A8">
        <w:rPr>
          <w:rStyle w:val="StyleUnderline"/>
        </w:rPr>
        <w:t>With the need for new energy sources, triacylglycerols are attractive for biodiesel production. Biotechnology offers a number of solutions to meet the growing need for vegetable oils and vegetable oils with modified composition of fatty acids</w:t>
      </w:r>
      <w:r w:rsidRPr="00E301A8">
        <w:rPr>
          <w:sz w:val="16"/>
        </w:rPr>
        <w:t xml:space="preserve">. Once the critical enzymes in the biosynthetic pathway of oilseeds have been discovered, it opens the avenue for biotechnology to change the amount and composition of vegetable oils. Manipulation of seed oil can be achieved by modifying the amount of different enzymes in the biosynthetic pathway. </w:t>
      </w:r>
      <w:r w:rsidRPr="00E301A8">
        <w:rPr>
          <w:rStyle w:val="StyleUnderline"/>
        </w:rPr>
        <w:t>Metabolic engineering will provide important tools for increasing and modifying fatty acid composition in vegetable oils. Plant biotechnology will provide the tools to generate new crops with modified oil composition in non-food crop plants</w:t>
      </w:r>
      <w:r w:rsidRPr="00E301A8">
        <w:rPr>
          <w:sz w:val="16"/>
        </w:rPr>
        <w:t xml:space="preserve"> [4]. The production of renewable fuels from biomass is an evasive goal. Burned wood was used in the past for heating and as a fuel for transportation. </w:t>
      </w:r>
      <w:r w:rsidRPr="00E301A8">
        <w:rPr>
          <w:rStyle w:val="StyleUnderline"/>
        </w:rPr>
        <w:t xml:space="preserve">Modern society needs to consume energy in the form of liquid or gas. Therefore, we need to develop new ways to produce fuel form plants. </w:t>
      </w:r>
      <w:r w:rsidRPr="00E301A8">
        <w:rPr>
          <w:sz w:val="16"/>
        </w:rPr>
        <w:t xml:space="preserve">Enzymes are being used to deconstruct and ferment the plant cell wall to produce biofuels. However, this process is still inefficient. </w:t>
      </w:r>
      <w:r w:rsidRPr="00E301A8">
        <w:rPr>
          <w:rStyle w:val="StyleUnderline"/>
        </w:rPr>
        <w:t xml:space="preserve">Analyzing the enzymes that degrade cellulose will open new avenues to create an efficient enzymatic process that can degrade cellulose to produce biofuels. </w:t>
      </w:r>
      <w:r w:rsidRPr="00E301A8">
        <w:rPr>
          <w:sz w:val="16"/>
        </w:rPr>
        <w:t>The instant review describes deferent approaches to design enzymes and to screen for improved enzymes that decompose the plant cell wall. These enzymes will enable industrial processes for the pro- duction of renewable fuels [5].</w:t>
      </w:r>
    </w:p>
    <w:p w:rsidR="00441E88" w:rsidRPr="00E301A8" w:rsidRDefault="00441E88" w:rsidP="00441E88">
      <w:pPr>
        <w:pStyle w:val="Heading3"/>
      </w:pPr>
      <w:r w:rsidRPr="00E301A8">
        <w:t>2NC – No War</w:t>
      </w:r>
    </w:p>
    <w:p w:rsidR="00441E88" w:rsidRPr="00E301A8" w:rsidRDefault="00441E88" w:rsidP="00441E88">
      <w:pPr>
        <w:pStyle w:val="Heading4"/>
      </w:pPr>
      <w:r w:rsidRPr="00E301A8">
        <w:t xml:space="preserve">Resource scarcity leads to </w:t>
      </w:r>
      <w:r w:rsidRPr="00E301A8">
        <w:rPr>
          <w:u w:val="single"/>
        </w:rPr>
        <w:t>cooperation</w:t>
      </w:r>
      <w:r w:rsidRPr="00E301A8">
        <w:t xml:space="preserve"> – historical evidence </w:t>
      </w:r>
      <w:r w:rsidRPr="00E301A8">
        <w:rPr>
          <w:u w:val="single"/>
        </w:rPr>
        <w:t>flows neg</w:t>
      </w:r>
      <w:r w:rsidRPr="00E301A8">
        <w:t>.</w:t>
      </w:r>
    </w:p>
    <w:p w:rsidR="00441E88" w:rsidRPr="00E301A8" w:rsidRDefault="00441E88" w:rsidP="00441E88">
      <w:pPr>
        <w:rPr>
          <w:sz w:val="16"/>
        </w:rPr>
      </w:pPr>
      <w:r w:rsidRPr="00E301A8">
        <w:rPr>
          <w:rStyle w:val="Style13ptBold"/>
        </w:rPr>
        <w:t xml:space="preserve">Allouche ‘11 </w:t>
      </w:r>
      <w:r w:rsidRPr="00E301A8">
        <w:rPr>
          <w:sz w:val="16"/>
        </w:rPr>
        <w:t>Jeremy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Pages S3-S8 Accessed via: Science Direct Sciverse</w:t>
      </w:r>
    </w:p>
    <w:p w:rsidR="00441E88" w:rsidRPr="00E301A8" w:rsidRDefault="00441E88" w:rsidP="00441E88">
      <w:pPr>
        <w:rPr>
          <w:sz w:val="16"/>
        </w:rPr>
      </w:pPr>
      <w:r w:rsidRPr="00E301A8">
        <w:rPr>
          <w:sz w:val="16"/>
        </w:rPr>
        <w:t xml:space="preserve">Water/food resources, war and conflict </w:t>
      </w:r>
      <w:r w:rsidRPr="00E301A8">
        <w:rPr>
          <w:rStyle w:val="StyleUnderline"/>
        </w:rPr>
        <w:t>The question of resource scarcity has led to many debates on whether scarcity</w:t>
      </w:r>
      <w:r w:rsidRPr="00E301A8">
        <w:rPr>
          <w:sz w:val="16"/>
        </w:rPr>
        <w:t xml:space="preserve"> (whether of food or water</w:t>
      </w:r>
      <w:r w:rsidRPr="00E301A8">
        <w:rPr>
          <w:rStyle w:val="StyleUnderline"/>
        </w:rPr>
        <w:t>) will lead to conflict and war.</w:t>
      </w:r>
      <w:r w:rsidRPr="00E301A8">
        <w:rPr>
          <w:sz w:val="16"/>
        </w:rPr>
        <w:t xml:space="preserve"> The </w:t>
      </w:r>
      <w:r w:rsidRPr="00E301A8">
        <w:rPr>
          <w:rStyle w:val="StyleUnderline"/>
        </w:rPr>
        <w:t>underlining reasoning</w:t>
      </w:r>
      <w:r w:rsidRPr="00E301A8">
        <w:rPr>
          <w:sz w:val="16"/>
        </w:rPr>
        <w:t xml:space="preserve"> behind most of these discourses over food and water wars </w:t>
      </w:r>
      <w:r w:rsidRPr="00E301A8">
        <w:rPr>
          <w:rStyle w:val="StyleUnderline"/>
        </w:rPr>
        <w:t>comes from the Malthusian belief that there is an imbalance between the economic availability of natural resources and population growth</w:t>
      </w:r>
      <w:r w:rsidRPr="00E301A8">
        <w:rPr>
          <w:sz w:val="16"/>
        </w:rPr>
        <w:t xml:space="preserve"> since while food production grows linearly, population increases exponentially. </w:t>
      </w:r>
      <w:r w:rsidRPr="00E301A8">
        <w:rPr>
          <w:rStyle w:val="StyleUnderline"/>
        </w:rPr>
        <w:t>Following this reasoning, neo-Malthusians claim that finite natural resources place a strict limit on the growth of human population</w:t>
      </w:r>
      <w:r w:rsidRPr="00E301A8">
        <w:rPr>
          <w:sz w:val="16"/>
        </w:rPr>
        <w:t xml:space="preserve"> and aggregate consumption; </w:t>
      </w:r>
      <w:r w:rsidRPr="00E301A8">
        <w:rPr>
          <w:rStyle w:val="StyleUnderline"/>
        </w:rPr>
        <w:t>if these limits are exceeded, social breakdown, conflict and wars result.</w:t>
      </w:r>
      <w:r w:rsidRPr="00E301A8">
        <w:rPr>
          <w:sz w:val="16"/>
        </w:rPr>
        <w:t xml:space="preserve"> Nonetheless, it seems that </w:t>
      </w:r>
      <w:r w:rsidRPr="00E301A8">
        <w:rPr>
          <w:rStyle w:val="StyleUnderline"/>
        </w:rPr>
        <w:t>most empirical studies do not support any of these neo-Malthusian arguments.</w:t>
      </w:r>
      <w:r w:rsidRPr="00E301A8">
        <w:rPr>
          <w:sz w:val="16"/>
        </w:rPr>
        <w:t xml:space="preserve"> </w:t>
      </w:r>
      <w:r w:rsidRPr="00E301A8">
        <w:rPr>
          <w:rStyle w:val="StyleUnderline"/>
        </w:rPr>
        <w:t>Technological change and greater inputs of capital have dramatically increased labour productivity in agriculture</w:t>
      </w:r>
      <w:r w:rsidRPr="00E301A8">
        <w:rPr>
          <w:sz w:val="16"/>
        </w:rPr>
        <w:t xml:space="preserve">. More generally, </w:t>
      </w:r>
      <w:r w:rsidRPr="00E301A8">
        <w:rPr>
          <w:rStyle w:val="StyleUnderline"/>
        </w:rPr>
        <w:t>the neo-Malthusian view has suffered because during the last two centuries humankind has breached many resource barriers that seemed unchallengeable</w:t>
      </w:r>
      <w:r w:rsidRPr="00E301A8">
        <w:rPr>
          <w:sz w:val="16"/>
        </w:rPr>
        <w:t xml:space="preserve">.¶ Lessons from history: alarmist scenarios, resource wars and international relations¶ </w:t>
      </w:r>
      <w:r w:rsidRPr="00E301A8">
        <w:rPr>
          <w:rStyle w:val="StyleUnderline"/>
        </w:rPr>
        <w:t>In a so-called age of uncertainty, a number of alarmist scenarios have linked the increasing use of water resources and food insecurity with wars. The idea of water wars</w:t>
      </w:r>
      <w:r w:rsidRPr="00E301A8">
        <w:rPr>
          <w:sz w:val="16"/>
        </w:rPr>
        <w:t xml:space="preserve"> (perhaps more than food wars) </w:t>
      </w:r>
      <w:r w:rsidRPr="00E301A8">
        <w:rPr>
          <w:rStyle w:val="StyleUnderline"/>
        </w:rPr>
        <w:t>is a dominant discourse in the media</w:t>
      </w:r>
      <w:r w:rsidRPr="00E301A8">
        <w:rPr>
          <w:sz w:val="16"/>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E301A8">
        <w:rPr>
          <w:rStyle w:val="StyleUnderline"/>
        </w:rPr>
        <w:t>this type of discourse has an instrumental purpose; security and conflict are here used for raising water/food as key policy priorities</w:t>
      </w:r>
      <w:r w:rsidRPr="00E301A8">
        <w:rPr>
          <w:sz w:val="16"/>
        </w:rPr>
        <w:t xml:space="preserve"> at the international level.¶ </w:t>
      </w:r>
      <w:r w:rsidRPr="00E301A8">
        <w:rPr>
          <w:rStyle w:val="StyleUnderline"/>
        </w:rPr>
        <w:t>In the Middle East, presidents, prime ministers and foreign ministers have also used this bellicose rhetoric. Boutrous Boutros-Gali said; ‘the next war in the Middle East will be over water, not politics’</w:t>
      </w:r>
      <w:r w:rsidRPr="00E301A8">
        <w:rPr>
          <w:sz w:val="16"/>
        </w:rPr>
        <w:t xml:space="preserve"> (Boutros Boutros-Gali in Butts, 1997, p. 65). </w:t>
      </w:r>
      <w:r w:rsidRPr="00E301A8">
        <w:rPr>
          <w:rStyle w:val="StyleUnderline"/>
        </w:rPr>
        <w:t>The question is not whether the sharing of transboundary water sparks political tension and alarmist declaration, but rather to what extent water has been a principal factor in international conflicts. The evidence seems quite weak</w:t>
      </w:r>
      <w:r w:rsidRPr="00E301A8">
        <w:rPr>
          <w:sz w:val="16"/>
        </w:rPr>
        <w:t xml:space="preserve">. Whether by president Sadat in Egypt or King Hussein in Jordan, </w:t>
      </w:r>
      <w:r w:rsidRPr="00E301A8">
        <w:rPr>
          <w:rStyle w:val="StyleUnderline"/>
        </w:rPr>
        <w:t>none of these declarations have been followed up by military action</w:t>
      </w:r>
      <w:r w:rsidRPr="00E301A8">
        <w:rPr>
          <w:sz w:val="16"/>
        </w:rPr>
        <w:t xml:space="preserve">.¶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E301A8">
        <w:rPr>
          <w:rStyle w:val="StyleUnderline"/>
        </w:rPr>
        <w:t>None of the various and extensive databases on the causes of war show water as a c</w:t>
      </w:r>
      <w:r w:rsidRPr="00E301A8">
        <w:rPr>
          <w:sz w:val="16"/>
        </w:rPr>
        <w:t>asus</w:t>
      </w:r>
      <w:r w:rsidRPr="00E301A8">
        <w:rPr>
          <w:rStyle w:val="StyleUnderline"/>
        </w:rPr>
        <w:t xml:space="preserve"> b</w:t>
      </w:r>
      <w:r w:rsidRPr="00E301A8">
        <w:rPr>
          <w:sz w:val="16"/>
        </w:rPr>
        <w:t>elli</w:t>
      </w:r>
      <w:r w:rsidRPr="00E301A8">
        <w:rPr>
          <w:rStyle w:val="StyleUnderline"/>
        </w:rPr>
        <w:t>.</w:t>
      </w:r>
      <w:r w:rsidRPr="00E301A8">
        <w:rPr>
          <w:sz w:val="16"/>
        </w:rPr>
        <w:t xml:space="preserve"> </w:t>
      </w:r>
      <w:r w:rsidRPr="00E301A8">
        <w:rPr>
          <w:rStyle w:val="StyleUnderline"/>
        </w:rPr>
        <w:t>Using the International Crisis Behavior (ICB) data set and supplementary data from the University of Alabama on water conflicts, Hewitt, Wolf and Hammer found only seven disputes where water seems to have been at least a partial cause for conflict</w:t>
      </w:r>
      <w:r w:rsidRPr="00E301A8">
        <w:rPr>
          <w:sz w:val="16"/>
        </w:rPr>
        <w:t xml:space="preserve"> (Wolf, 1998, p. 251). In fact, about 80% of the incidents relating to water were limited purely to governmental rhetoric intended for the electorate (Otchet, 2001, p. 18).¶ </w:t>
      </w:r>
      <w:r w:rsidRPr="00E301A8">
        <w:rPr>
          <w:rStyle w:val="StyleUnderline"/>
        </w:rPr>
        <w:t>As shown in The Basins At Risk (BAR) water event database, more than two-thirds of over 1800 water-related ‘events’ fall on the ‘cooperative’ scale</w:t>
      </w:r>
      <w:r w:rsidRPr="00E301A8">
        <w:rPr>
          <w:sz w:val="16"/>
        </w:rPr>
        <w:t xml:space="preserve"> (Yoffe et al., 2003). </w:t>
      </w:r>
      <w:r w:rsidRPr="00E301A8">
        <w:rPr>
          <w:rStyle w:val="StyleUnderline"/>
        </w:rPr>
        <w:t>Indeed, if one takes into account a much longer period, the following figures clearly demonstrate this argument</w:t>
      </w:r>
      <w:r w:rsidRPr="00E301A8">
        <w:rPr>
          <w:sz w:val="16"/>
        </w:rPr>
        <w:t xml:space="preserve">. According to studies by the United Nations Food and Agriculture Organization (FAO), </w:t>
      </w:r>
      <w:r w:rsidRPr="00E301A8">
        <w:rPr>
          <w:rStyle w:val="StyleUnderline"/>
        </w:rPr>
        <w:t>organized political bodies signed between the year 805 and 1984 more than</w:t>
      </w:r>
      <w:r w:rsidRPr="00E301A8">
        <w:rPr>
          <w:sz w:val="16"/>
        </w:rPr>
        <w:t xml:space="preserve"> </w:t>
      </w:r>
      <w:r w:rsidRPr="00E301A8">
        <w:rPr>
          <w:rStyle w:val="StyleUnderline"/>
        </w:rPr>
        <w:t>3600 water-related treaties</w:t>
      </w:r>
      <w:r w:rsidRPr="00E301A8">
        <w:rPr>
          <w:sz w:val="16"/>
        </w:rPr>
        <w:t xml:space="preserve">, and approximately 300 treaties dealing with water management or allocations in international basins have been negotiated since 1945 ([FAO, 1978] and [FAO, 1984]).¶ </w:t>
      </w:r>
      <w:r w:rsidRPr="00E301A8">
        <w:rPr>
          <w:rStyle w:val="StyleUnderline"/>
        </w:rPr>
        <w:t>The fear around water wars have been driven by a Malthusian outlook which equates scarcity with violence, conflict and war. There is however no direct correlation between water scarcity and transboundary conflict</w:t>
      </w:r>
      <w:r w:rsidRPr="00E301A8">
        <w:rPr>
          <w:sz w:val="16"/>
        </w:rPr>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w:t>
      </w:r>
      <w:r w:rsidRPr="00E301A8">
        <w:rPr>
          <w:rStyle w:val="StyleUnderline"/>
        </w:rPr>
        <w:t>scarcity drives the process of co-operation among riparians</w:t>
      </w:r>
      <w:r w:rsidRPr="00E301A8">
        <w:rPr>
          <w:sz w:val="16"/>
        </w:rPr>
        <w:t xml:space="preserve"> ([Dinar and Dinar, 2005] and [Brochmann and Gleditsch, 2006]).¶ </w:t>
      </w:r>
      <w:r w:rsidRPr="00E301A8">
        <w:rPr>
          <w:rStyle w:val="StyleUnderline"/>
        </w:rPr>
        <w:t>In terms of international relations, the threat of water wars due to increasing scarcity does not make much sense in the light of the recent historical record. Overall, the water war rationale expects conflict to occur over water, and appears to suggest that violence is a viable means of securing national water supplies, an argument which is highly contestable.</w:t>
      </w:r>
      <w:r w:rsidRPr="00E301A8">
        <w:rPr>
          <w:sz w:val="16"/>
        </w:rPr>
        <w:t xml:space="preserve">¶ 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E301A8">
        <w:rPr>
          <w:rStyle w:val="StyleUnderline"/>
        </w:rPr>
        <w:t>Despite growing concern that climate change will lead to instability and violent conflict, the evidence base to substantiate the connections is thin</w:t>
      </w:r>
      <w:r w:rsidRPr="00E301A8">
        <w:rPr>
          <w:sz w:val="16"/>
        </w:rPr>
        <w:t xml:space="preserve"> ([Barnett and Adger, 2007] and [Kevane and Gray, 2008]).</w:t>
      </w:r>
    </w:p>
    <w:p w:rsidR="00441E88" w:rsidRPr="00E301A8" w:rsidRDefault="00441E88" w:rsidP="00441E88">
      <w:pPr>
        <w:pStyle w:val="Heading4"/>
      </w:pPr>
      <w:r w:rsidRPr="00E301A8">
        <w:t xml:space="preserve">Globalization checks.  </w:t>
      </w:r>
    </w:p>
    <w:p w:rsidR="00441E88" w:rsidRPr="00E301A8" w:rsidRDefault="00441E88" w:rsidP="00441E88">
      <w:pPr>
        <w:rPr>
          <w:sz w:val="16"/>
        </w:rPr>
      </w:pPr>
      <w:r w:rsidRPr="00E301A8">
        <w:rPr>
          <w:rStyle w:val="Style13ptBold"/>
        </w:rPr>
        <w:t>Tetrais ‘12</w:t>
      </w:r>
      <w:r w:rsidRPr="00E301A8">
        <w:rPr>
          <w:sz w:val="16"/>
        </w:rPr>
        <w:t>—Senior Research Fellow at the Fondation pour la Recherche Stratgique (FRS). Past positions include: Director, Civilian Affairs Committee, NATO Assembly (1990-1993); European affairs desk officer, Ministry of Defense (1993-1995); Visiting Fellow, the Rand Corporation (1995-1996); Special Assistant to the Director of Strategic Affairs, Ministry of Defense (1996-2001).(Bruno, The Demise of Ares, csis.org/files/publication/twq12SummerTertrais.pdf)</w:t>
      </w:r>
    </w:p>
    <w:p w:rsidR="00441E88" w:rsidRPr="00E301A8" w:rsidRDefault="00441E88" w:rsidP="00441E88">
      <w:pPr>
        <w:rPr>
          <w:b/>
          <w:sz w:val="16"/>
        </w:rPr>
      </w:pPr>
      <w:r w:rsidRPr="00E301A8">
        <w:rPr>
          <w:sz w:val="16"/>
        </w:rPr>
        <w:t xml:space="preserve">The Unconvincing Case for ‘‘New Wars’’ ¶ Is the demise of war reversible? In recent years, the metaphor of a new ‘‘Dark Age’’ or ‘‘Middle Ages’’ has flourished. 57 The rise of political Islam, Western policies in the Middle East, the fast </w:t>
      </w:r>
      <w:r w:rsidRPr="00E301A8">
        <w:rPr>
          <w:rStyle w:val="StyleUnderline"/>
        </w:rPr>
        <w:t>development of emerging countries, population growth, and climate</w:t>
      </w:r>
      <w:r w:rsidRPr="00E301A8">
        <w:rPr>
          <w:sz w:val="16"/>
        </w:rPr>
        <w:t xml:space="preserve"> change have </w:t>
      </w:r>
      <w:r w:rsidRPr="00E301A8">
        <w:rPr>
          <w:rStyle w:val="StyleUnderline"/>
        </w:rPr>
        <w:t>led to</w:t>
      </w:r>
      <w:r w:rsidRPr="00E301A8">
        <w:rPr>
          <w:sz w:val="16"/>
        </w:rPr>
        <w:t xml:space="preserve"> </w:t>
      </w:r>
      <w:r w:rsidRPr="00E301A8">
        <w:rPr>
          <w:rStyle w:val="StyleUnderline"/>
        </w:rPr>
        <w:t>fears of</w:t>
      </w:r>
      <w:r w:rsidRPr="00E301A8">
        <w:rPr>
          <w:sz w:val="16"/>
        </w:rPr>
        <w:t xml:space="preserve"> ‘‘civilization,’’ ‘‘</w:t>
      </w:r>
      <w:r w:rsidRPr="00E301A8">
        <w:rPr>
          <w:rStyle w:val="StyleUnderline"/>
        </w:rPr>
        <w:t>resource</w:t>
      </w:r>
      <w:r w:rsidRPr="00E301A8">
        <w:rPr>
          <w:sz w:val="16"/>
        </w:rPr>
        <w:t xml:space="preserve">,’’ </w:t>
      </w:r>
      <w:r w:rsidRPr="00E301A8">
        <w:rPr>
          <w:rStyle w:val="StyleUnderline"/>
        </w:rPr>
        <w:t>and ‘‘environmental’’</w:t>
      </w:r>
      <w:r w:rsidRPr="00E301A8">
        <w:rPr>
          <w:sz w:val="16"/>
        </w:rPr>
        <w:t xml:space="preserve"> </w:t>
      </w:r>
      <w:r w:rsidRPr="00E301A8">
        <w:rPr>
          <w:rStyle w:val="StyleUnderline"/>
        </w:rPr>
        <w:t>wars</w:t>
      </w:r>
      <w:r w:rsidRPr="00E301A8">
        <w:rPr>
          <w:sz w:val="16"/>
        </w:rPr>
        <w:t xml:space="preserve">. We have heard the New Middle Age theme before. </w:t>
      </w:r>
      <w:r w:rsidRPr="00E301A8">
        <w:rPr>
          <w:rStyle w:val="StyleUnderline"/>
        </w:rPr>
        <w:t>In 1973</w:t>
      </w:r>
      <w:r w:rsidRPr="00E301A8">
        <w:rPr>
          <w:sz w:val="16"/>
        </w:rPr>
        <w:t xml:space="preserve">, Italian writer Roberto </w:t>
      </w:r>
      <w:r w:rsidRPr="00E301A8">
        <w:rPr>
          <w:rStyle w:val="StyleUnderline"/>
        </w:rPr>
        <w:t>Vacca</w:t>
      </w:r>
      <w:r w:rsidRPr="00E301A8">
        <w:rPr>
          <w:sz w:val="16"/>
        </w:rPr>
        <w:t xml:space="preserve"> famously </w:t>
      </w:r>
      <w:r w:rsidRPr="00E301A8">
        <w:rPr>
          <w:rStyle w:val="StyleUnderline"/>
        </w:rPr>
        <w:t>suggested that mankind was about to enter an era of famine, nuclear war, and civilizational collapse</w:t>
      </w:r>
      <w:r w:rsidRPr="00E301A8">
        <w:rPr>
          <w:sz w:val="16"/>
        </w:rPr>
        <w:t xml:space="preserve">. U.S. economist Robert Heilbroner made the same suggestion one year later. And in 1977, the great Australian political scientist Hedley Bull also heralded such an age. 58 But </w:t>
      </w:r>
      <w:r w:rsidRPr="00E301A8">
        <w:rPr>
          <w:rStyle w:val="StyleUnderline"/>
        </w:rPr>
        <w:t xml:space="preserve">the case for ‘‘new wars’’ remains as flimsy as </w:t>
      </w:r>
      <w:r w:rsidRPr="00E301A8">
        <w:rPr>
          <w:sz w:val="16"/>
        </w:rPr>
        <w:t>it was</w:t>
      </w:r>
      <w:r w:rsidRPr="00E301A8">
        <w:rPr>
          <w:rStyle w:val="StyleUnderline"/>
        </w:rPr>
        <w:t xml:space="preserve"> in the 1970s</w:t>
      </w:r>
      <w:r w:rsidRPr="00E301A8">
        <w:rPr>
          <w:sz w:val="16"/>
        </w:rPr>
        <w:t>.¶ Admittedly,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Yahya Sadowski concluded his analysis of post-Cold War crises and wars, The Myth of Global Chaos, by stating, ‘‘</w:t>
      </w:r>
      <w:r w:rsidRPr="00E301A8">
        <w:rPr>
          <w:rStyle w:val="StyleUnderline"/>
        </w:rPr>
        <w:t>most</w:t>
      </w:r>
      <w:r w:rsidRPr="00E301A8">
        <w:rPr>
          <w:sz w:val="16"/>
        </w:rPr>
        <w:t xml:space="preserve"> of the </w:t>
      </w:r>
      <w:r w:rsidRPr="00E301A8">
        <w:rPr>
          <w:rStyle w:val="StyleUnderline"/>
        </w:rPr>
        <w:t>conflicts</w:t>
      </w:r>
      <w:r w:rsidRPr="00E301A8">
        <w:rPr>
          <w:sz w:val="16"/>
        </w:rPr>
        <w:t xml:space="preserve"> around the world </w:t>
      </w:r>
      <w:r w:rsidRPr="00E301A8">
        <w:rPr>
          <w:rStyle w:val="StyleUnderline"/>
        </w:rPr>
        <w:t xml:space="preserve">are not rooted in </w:t>
      </w:r>
      <w:r w:rsidRPr="00E301A8">
        <w:rPr>
          <w:sz w:val="16"/>
        </w:rPr>
        <w:t xml:space="preserve">thousands of years of </w:t>
      </w:r>
      <w:r w:rsidRPr="00E301A8">
        <w:rPr>
          <w:rStyle w:val="StyleUnderline"/>
        </w:rPr>
        <w:t>history</w:t>
      </w:r>
      <w:r w:rsidRPr="00E301A8">
        <w:rPr>
          <w:sz w:val="16"/>
        </w:rPr>
        <w:separator/>
      </w:r>
      <w:r w:rsidRPr="00E301A8">
        <w:rPr>
          <w:rStyle w:val="StyleUnderline"/>
        </w:rPr>
        <w:t>they are new and can be concluded as quickly as they started</w:t>
      </w:r>
      <w:r w:rsidRPr="00E301A8">
        <w:rPr>
          <w:sz w:val="16"/>
        </w:rPr>
        <w:t xml:space="preserve">.’’ 60¶ Future </w:t>
      </w:r>
      <w:r w:rsidRPr="00E301A8">
        <w:rPr>
          <w:rStyle w:val="StyleUnderline"/>
        </w:rPr>
        <w:t>resource wars are unlikely. There are fewer and fewer conquest wars.</w:t>
      </w:r>
      <w:r w:rsidRPr="00E301A8">
        <w:rPr>
          <w:sz w:val="16"/>
        </w:rPr>
        <w:t xml:space="preserve"> Between the Westphalia peace and the end of World War II, nearly half of conflicts were fought over territory. Since the end of the Cold War, it has been less than 30 percent. 61 The invasion of Kuwait</w:t>
      </w:r>
      <w:r w:rsidRPr="00E301A8">
        <w:rPr>
          <w:sz w:val="16"/>
        </w:rPr>
        <w:separator/>
      </w:r>
      <w:r w:rsidRPr="00E301A8">
        <w:rPr>
          <w:sz w:val="16"/>
        </w:rPr>
        <w:t>a nationwide bank robbery</w:t>
      </w:r>
      <w:r w:rsidRPr="00E301A8">
        <w:rPr>
          <w:sz w:val="16"/>
        </w:rPr>
        <w:separator/>
      </w:r>
      <w:r w:rsidRPr="00E301A8">
        <w:rPr>
          <w:sz w:val="16"/>
        </w:rPr>
        <w:t xml:space="preserve">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 China’s and India’s energy needs are sometimes seen with apprehension: in light of growing oil and gas scarcity, is there not a risk of military clashes over the control of such resources? </w:t>
      </w:r>
      <w:r w:rsidRPr="00E301A8">
        <w:rPr>
          <w:rStyle w:val="StyleUnderline"/>
        </w:rPr>
        <w:t>This</w:t>
      </w:r>
      <w:r w:rsidRPr="00E301A8">
        <w:rPr>
          <w:sz w:val="16"/>
        </w:rPr>
        <w:t xml:space="preserve"> seemingly consensual </w:t>
      </w:r>
      <w:r w:rsidRPr="00E301A8">
        <w:rPr>
          <w:rStyle w:val="StyleUnderline"/>
        </w:rPr>
        <w:t>idea rests on two fallacies</w:t>
      </w:r>
      <w:r w:rsidRPr="00E301A8">
        <w:rPr>
          <w:sz w:val="16"/>
        </w:rPr>
        <w:t xml:space="preserve">. One is that there is such a thing as oil and gas </w:t>
      </w:r>
      <w:r w:rsidRPr="00E301A8">
        <w:rPr>
          <w:rStyle w:val="StyleUnderline"/>
        </w:rPr>
        <w:t>scarcity</w:t>
      </w:r>
      <w:r w:rsidRPr="00E301A8">
        <w:rPr>
          <w:sz w:val="16"/>
        </w:rPr>
        <w:t xml:space="preserve">, a notion </w:t>
      </w:r>
      <w:r w:rsidRPr="00E301A8">
        <w:rPr>
          <w:rStyle w:val="StyleUnderline"/>
        </w:rPr>
        <w:t>challenged by many energy experts</w:t>
      </w:r>
      <w:r w:rsidRPr="00E301A8">
        <w:rPr>
          <w:sz w:val="16"/>
        </w:rPr>
        <w:t xml:space="preserve">. 62 </w:t>
      </w:r>
      <w:r w:rsidRPr="00E301A8">
        <w:rPr>
          <w:rStyle w:val="StyleUnderline"/>
        </w:rPr>
        <w:t>As prices rise,</w:t>
      </w:r>
      <w:r w:rsidRPr="00E301A8">
        <w:rPr>
          <w:sz w:val="16"/>
        </w:rPr>
        <w:t xml:space="preserve"> </w:t>
      </w:r>
      <w:r w:rsidRPr="00E301A8">
        <w:rPr>
          <w:rStyle w:val="StyleUnderline"/>
        </w:rPr>
        <w:t>previously untapped reserves and non-conventional hydrocarbons become economically attractive</w:t>
      </w:r>
      <w:r w:rsidRPr="00E301A8">
        <w:rPr>
          <w:sz w:val="16"/>
        </w:rPr>
        <w:t xml:space="preserve">. </w:t>
      </w:r>
      <w:r w:rsidRPr="00E301A8">
        <w:rPr>
          <w:rStyle w:val="StyleUnderline"/>
        </w:rPr>
        <w:t>The other is that</w:t>
      </w:r>
      <w:r w:rsidRPr="00E301A8">
        <w:rPr>
          <w:sz w:val="16"/>
        </w:rPr>
        <w:t xml:space="preserve"> spilling blood is a rational way to access resources. As shown by the work of historians and political scientists such as Quincy Wright, </w:t>
      </w:r>
      <w:r w:rsidRPr="00E301A8">
        <w:rPr>
          <w:rStyle w:val="StyleUnderline"/>
        </w:rPr>
        <w:t>the economic rationale for war has always been overstated</w:t>
      </w:r>
      <w:r w:rsidRPr="00E301A8">
        <w:rPr>
          <w:sz w:val="16"/>
        </w:rPr>
        <w:t xml:space="preserve">. And </w:t>
      </w:r>
      <w:r w:rsidRPr="00E301A8">
        <w:rPr>
          <w:rStyle w:val="StyleUnderline"/>
        </w:rPr>
        <w:t>because of globalization, it has become cheaper to buy than to steal.</w:t>
      </w:r>
      <w:r w:rsidRPr="00E301A8">
        <w:rPr>
          <w:sz w:val="16"/>
        </w:rPr>
        <w:t xml:space="preserve"> We no longer live in the world of 1941, when fear of lacking oil and raw materials was a key motivation for Japan’s decision to go to war. </w:t>
      </w:r>
      <w:r w:rsidRPr="00E301A8">
        <w:rPr>
          <w:rStyle w:val="StyleUnderline"/>
        </w:rPr>
        <w:t>In</w:t>
      </w:r>
      <w:r w:rsidRPr="00E301A8">
        <w:rPr>
          <w:sz w:val="16"/>
        </w:rPr>
        <w:t xml:space="preserve"> an era of </w:t>
      </w:r>
      <w:r w:rsidRPr="00E301A8">
        <w:rPr>
          <w:rStyle w:val="StyleUnderline"/>
        </w:rPr>
        <w:t>liberalizing trade</w:t>
      </w:r>
      <w:r w:rsidRPr="00E301A8">
        <w:rPr>
          <w:sz w:val="16"/>
        </w:rPr>
        <w:t xml:space="preserve">, many </w:t>
      </w:r>
      <w:r w:rsidRPr="00E301A8">
        <w:rPr>
          <w:rStyle w:val="StyleUnderline"/>
        </w:rPr>
        <w:t>natural resources are fungible goods.</w:t>
      </w:r>
      <w:r w:rsidRPr="00E301A8">
        <w:rPr>
          <w:sz w:val="16"/>
        </w:rPr>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p w:rsidR="00441E88" w:rsidRPr="00E301A8" w:rsidRDefault="00441E88" w:rsidP="00441E88">
      <w:pPr>
        <w:pStyle w:val="Heading4"/>
      </w:pPr>
      <w:r w:rsidRPr="00E301A8">
        <w:t xml:space="preserve">Their evidence ignores </w:t>
      </w:r>
      <w:r w:rsidRPr="00E301A8">
        <w:rPr>
          <w:u w:val="single"/>
        </w:rPr>
        <w:t>other</w:t>
      </w:r>
      <w:r w:rsidRPr="00E301A8">
        <w:t xml:space="preserve"> contributing factors.</w:t>
      </w:r>
    </w:p>
    <w:p w:rsidR="00441E88" w:rsidRPr="00E301A8" w:rsidRDefault="00441E88" w:rsidP="00441E88">
      <w:pPr>
        <w:rPr>
          <w:rStyle w:val="StyleUnderline"/>
          <w:b/>
          <w:i/>
          <w:sz w:val="16"/>
          <w:szCs w:val="16"/>
        </w:rPr>
      </w:pPr>
      <w:r w:rsidRPr="00E301A8">
        <w:rPr>
          <w:rStyle w:val="Style13ptBold"/>
        </w:rPr>
        <w:t>Smith ‘14</w:t>
      </w:r>
      <w:r w:rsidRPr="00E301A8">
        <w:rPr>
          <w:b/>
          <w:bCs/>
        </w:rPr>
        <w:t xml:space="preserve"> </w:t>
      </w:r>
      <w:r w:rsidRPr="00E301A8">
        <w:rPr>
          <w:sz w:val="16"/>
          <w:szCs w:val="16"/>
        </w:rPr>
        <w:t>– Todd G., PhD student at the LBJ School of Public Affairs at The University of Texas at Austin, BA in political science from Lipscomb University, a JD from Emory University, and a Masters in Public Affairs. (“Feeding Unrest: A Closer Look at the Relationship Between Food Prices and Sociopolitical Conflict”, 12/8/14</w:t>
      </w:r>
      <w:r w:rsidRPr="00E301A8">
        <w:rPr>
          <w:sz w:val="16"/>
        </w:rPr>
        <w:t xml:space="preserve"> </w:t>
      </w:r>
      <w:r w:rsidRPr="00E301A8">
        <w:rPr>
          <w:sz w:val="16"/>
          <w:szCs w:val="16"/>
        </w:rPr>
        <w:t>http://www.newsecuritybeat.org/2014/12/feeding-unrest-closer-relationship-food-prices-sociopolitical-conflict/)</w:t>
      </w:r>
    </w:p>
    <w:p w:rsidR="00441E88" w:rsidRPr="00E301A8" w:rsidRDefault="00441E88" w:rsidP="00441E88">
      <w:pPr>
        <w:rPr>
          <w:sz w:val="16"/>
        </w:rPr>
      </w:pPr>
      <w:r w:rsidRPr="00E301A8">
        <w:rPr>
          <w:rStyle w:val="StyleUnderline"/>
        </w:rPr>
        <w:t>The simple method of comparing FAO Food Price Index levels with observed “food riots” has several problems</w:t>
      </w:r>
      <w:r w:rsidRPr="00E301A8">
        <w:rPr>
          <w:sz w:val="16"/>
        </w:rPr>
        <w:t xml:space="preserve">. First, the observed correlation may be the result of a reporting bias that attributes riots to the most easily identifiable cause, in this case, spikes in the FAO Food Price Index. In other words, </w:t>
      </w:r>
      <w:r w:rsidRPr="00E301A8">
        <w:rPr>
          <w:rStyle w:val="StyleUnderline"/>
        </w:rPr>
        <w:t>the media sees unrest, sees the Food Price Index is high</w:t>
      </w:r>
      <w:r w:rsidRPr="00E301A8">
        <w:rPr>
          <w:sz w:val="16"/>
        </w:rPr>
        <w:t xml:space="preserve"> (as it has been for the last decade), </w:t>
      </w:r>
      <w:r w:rsidRPr="00E301A8">
        <w:rPr>
          <w:rStyle w:val="StyleUnderline"/>
        </w:rPr>
        <w:t>and assumes they are seeing food-related unrest.</w:t>
      </w:r>
      <w:r w:rsidRPr="00E301A8">
        <w:rPr>
          <w:sz w:val="16"/>
        </w:rPr>
        <w:t xml:space="preserve"> This also helps reporters connect local events to an international audience. </w:t>
      </w:r>
      <w:r w:rsidRPr="00E301A8">
        <w:rPr>
          <w:rStyle w:val="StyleUnderline"/>
        </w:rPr>
        <w:t>Rising food prices are generally accompanied, or in fact caused, by other phenomena</w:t>
      </w:r>
      <w:r w:rsidRPr="00E301A8">
        <w:rPr>
          <w:sz w:val="16"/>
        </w:rPr>
        <w:t xml:space="preserve"> Second, the </w:t>
      </w:r>
      <w:r w:rsidRPr="00E301A8">
        <w:rPr>
          <w:rStyle w:val="StyleUnderline"/>
        </w:rPr>
        <w:t>FAO Food Price Index measures a basket of prices paid for internationally traded food commodities and does not directly reflect the prices that consumers actually pay</w:t>
      </w:r>
      <w:r w:rsidRPr="00E301A8">
        <w:rPr>
          <w:sz w:val="16"/>
        </w:rPr>
        <w:t xml:space="preserve">. In the “hungry people are angry people” line of thinking, the link between increases in international commodity prices and related events must necessarily be through consumer prices, and while it is true that increases in commodity prices pass through to consumer prices, this pass-through is rarely, if ever, one-to-one or immediate and varies enormously between countries depending on national policies that can insulate economies from the vagaries of international commodity markets. As a result, spikes in the Index are often not felt locally for some time afterward (see Figure 1). Third, </w:t>
      </w:r>
      <w:r w:rsidRPr="00E301A8">
        <w:rPr>
          <w:rStyle w:val="StyleUnderline"/>
        </w:rPr>
        <w:t>drawing conclusions about causation based on this correlation ignores the complicated and often circular relationship between food prices and unrest. Political and social instability is detrimental to the functioning of all markets, which can drive up the price of everything, including food, creating what is referred to using the rather oxymoronic term “reverse causality.</w:t>
      </w:r>
      <w:r w:rsidRPr="00E301A8">
        <w:rPr>
          <w:sz w:val="16"/>
        </w:rPr>
        <w:t xml:space="preserve">” Furthermore, </w:t>
      </w:r>
      <w:r w:rsidRPr="00E301A8">
        <w:rPr>
          <w:rStyle w:val="StyleUnderline"/>
        </w:rPr>
        <w:t>rising food prices are generally accompanied</w:t>
      </w:r>
      <w:r w:rsidRPr="00E301A8">
        <w:rPr>
          <w:sz w:val="16"/>
        </w:rPr>
        <w:t xml:space="preserve">, or in fact caused, </w:t>
      </w:r>
      <w:r w:rsidRPr="00E301A8">
        <w:rPr>
          <w:rStyle w:val="StyleUnderline"/>
        </w:rPr>
        <w:t>by other phenomena, economic or otherwise,</w:t>
      </w:r>
      <w:r w:rsidRPr="00E301A8">
        <w:rPr>
          <w:sz w:val="16"/>
        </w:rPr>
        <w:t xml:space="preserve"> which can also lead to unrest. </w:t>
      </w:r>
      <w:r w:rsidRPr="00E301A8">
        <w:rPr>
          <w:rStyle w:val="StyleUnderline"/>
        </w:rPr>
        <w:t xml:space="preserve">Such was the case in Nigeria in January 2012 </w:t>
      </w:r>
      <w:r w:rsidRPr="00E301A8">
        <w:rPr>
          <w:sz w:val="16"/>
        </w:rPr>
        <w:t>when the removal of fuel subsidies led to steep increases in fuel costs, which in turn led to increases in food prices and tens of thousands of protesters taking to the streets.</w:t>
      </w:r>
    </w:p>
    <w:p w:rsidR="00441E88" w:rsidRPr="00E301A8" w:rsidRDefault="00441E88" w:rsidP="00441E88">
      <w:pPr>
        <w:pStyle w:val="Heading3"/>
      </w:pPr>
      <w:r w:rsidRPr="00E301A8">
        <w:t>2NC – Alt Causes</w:t>
      </w:r>
    </w:p>
    <w:p w:rsidR="00441E88" w:rsidRPr="00E301A8" w:rsidRDefault="00441E88" w:rsidP="00441E88">
      <w:pPr>
        <w:pStyle w:val="Heading4"/>
      </w:pPr>
      <w:r w:rsidRPr="00E301A8">
        <w:t>Alt causes to food scarcity –</w:t>
      </w:r>
    </w:p>
    <w:p w:rsidR="00441E88" w:rsidRPr="00E301A8" w:rsidRDefault="00441E88" w:rsidP="00441E88">
      <w:pPr>
        <w:pStyle w:val="Heading4"/>
      </w:pPr>
      <w:r w:rsidRPr="00E301A8">
        <w:t xml:space="preserve">1) </w:t>
      </w:r>
      <w:r w:rsidRPr="00E301A8">
        <w:rPr>
          <w:u w:val="single"/>
        </w:rPr>
        <w:t>Climate change</w:t>
      </w:r>
      <w:r w:rsidRPr="00E301A8">
        <w:t>.</w:t>
      </w:r>
    </w:p>
    <w:p w:rsidR="00441E88" w:rsidRPr="00E301A8" w:rsidRDefault="00441E88" w:rsidP="00441E88">
      <w:pPr>
        <w:rPr>
          <w:sz w:val="16"/>
        </w:rPr>
      </w:pPr>
      <w:r w:rsidRPr="00E301A8">
        <w:rPr>
          <w:rStyle w:val="Style13ptBold"/>
        </w:rPr>
        <w:t>Ramsey ‘15</w:t>
      </w:r>
      <w:r w:rsidRPr="00E301A8">
        <w:t xml:space="preserve"> </w:t>
      </w:r>
      <w:r w:rsidRPr="00E301A8">
        <w:rPr>
          <w:sz w:val="16"/>
        </w:rPr>
        <w:t xml:space="preserve">[Lydia, BS in journalism and Middle East &amp; North African studies from Northwestern University, “An unstoppable problem is making it increasingly difficult for the world to produce enough food” Business Insider 8/3/15, </w:t>
      </w:r>
      <w:hyperlink r:id="rId111" w:history="1">
        <w:r w:rsidRPr="00E301A8">
          <w:rPr>
            <w:rStyle w:val="Hyperlink"/>
            <w:sz w:val="16"/>
          </w:rPr>
          <w:t>http://www.businessinsider.com/climate-change-is-causing-food-shortages-2015-8</w:t>
        </w:r>
      </w:hyperlink>
      <w:r w:rsidRPr="00E301A8">
        <w:rPr>
          <w:sz w:val="16"/>
        </w:rPr>
        <w:t xml:space="preserve"> //GK]</w:t>
      </w:r>
    </w:p>
    <w:p w:rsidR="00441E88" w:rsidRPr="00E301A8" w:rsidRDefault="00441E88" w:rsidP="00441E88">
      <w:pPr>
        <w:rPr>
          <w:sz w:val="16"/>
        </w:rPr>
      </w:pPr>
      <w:r w:rsidRPr="00E301A8">
        <w:rPr>
          <w:rStyle w:val="StyleUnderline"/>
        </w:rPr>
        <w:t xml:space="preserve">The possibility of increased food shortages looms in a nearer future than we'd care to believe. </w:t>
      </w:r>
      <w:r w:rsidRPr="00E301A8">
        <w:rPr>
          <w:sz w:val="16"/>
        </w:rPr>
        <w:t>Citing the UN's Intergovernmental Panel on Climate Change (IPCC), the latest Grantham Mayo van Otterloo (GMO) quarterly report noted, "</w:t>
      </w:r>
      <w:r w:rsidRPr="00E301A8">
        <w:rPr>
          <w:rStyle w:val="StyleUnderline"/>
        </w:rPr>
        <w:t>humanity is risking ‘a breakdown of food systems linked to warming, drought, flooding, and precipitation variability and extremes.</w:t>
      </w:r>
      <w:r w:rsidRPr="00E301A8">
        <w:rPr>
          <w:sz w:val="16"/>
        </w:rPr>
        <w:t xml:space="preserve">’” </w:t>
      </w:r>
      <w:r w:rsidRPr="00E301A8">
        <w:rPr>
          <w:rStyle w:val="StyleUnderline"/>
        </w:rPr>
        <w:t xml:space="preserve">Those changes to the climate threaten the way food gets produced around the world, which can drive up the price of foods and lead to a host of other problems. </w:t>
      </w:r>
      <w:r w:rsidRPr="00E301A8">
        <w:rPr>
          <w:sz w:val="16"/>
        </w:rPr>
        <w:t>A June report from the Global Sustainability Institute of Anglia Ruskin University found that by 2040, food prices will be four times higher than they were in 2000. Already, they're already twice as high as they were in 2000, the GMO report notes. "</w:t>
      </w:r>
      <w:r w:rsidRPr="00E301A8">
        <w:rPr>
          <w:rStyle w:val="StyleUnderline"/>
        </w:rPr>
        <w:t xml:space="preserve">The results show that </w:t>
      </w:r>
      <w:r w:rsidRPr="00E301A8">
        <w:rPr>
          <w:rStyle w:val="Emphasis"/>
        </w:rPr>
        <w:t>based on plausible climate trends, and a total failure to change course, the global food supply system would face catastrophic losses, and an unprecedented epidemic of food riots</w:t>
      </w:r>
      <w:r w:rsidRPr="00E301A8">
        <w:rPr>
          <w:sz w:val="16"/>
        </w:rPr>
        <w:t>," the institute's director, Aled Jones, told investigative journalism project Insurge Intelligence. "</w:t>
      </w:r>
      <w:r w:rsidRPr="00E301A8">
        <w:rPr>
          <w:rStyle w:val="StyleUnderline"/>
        </w:rPr>
        <w:t>In this scenario, global society essentially collapses as food production falls permanently short of consumption.</w:t>
      </w:r>
      <w:r w:rsidRPr="00E301A8">
        <w:rPr>
          <w:sz w:val="16"/>
        </w:rPr>
        <w:t xml:space="preserve">" Here's how the different climate changes listed affect our food: </w:t>
      </w:r>
      <w:r w:rsidRPr="00E301A8">
        <w:rPr>
          <w:rStyle w:val="StyleUnderline"/>
        </w:rPr>
        <w:t xml:space="preserve">A warming planet leads to less food. Climate changes affect how farmers plan for the upcoming year. </w:t>
      </w:r>
      <w:r w:rsidRPr="00E301A8">
        <w:rPr>
          <w:sz w:val="16"/>
        </w:rPr>
        <w:t xml:space="preserve">According to the IPCC's report from 2014, every decade of warming that happens decreases the amount of food the world can produce by 2%, or 4.4 million metric tons of food. </w:t>
      </w:r>
      <w:r w:rsidRPr="00E301A8">
        <w:rPr>
          <w:rStyle w:val="StyleUnderline"/>
        </w:rPr>
        <w:t>Droughts cut back on the food produced.</w:t>
      </w:r>
      <w:r w:rsidRPr="00E301A8">
        <w:rPr>
          <w:sz w:val="16"/>
        </w:rPr>
        <w:t xml:space="preserve"> The California drought is an example of how the climate affects food and how much access people have to it. The USDA noted in June that "depending on its continued severity, the drought in California has the potential to drive prices for fruit, vegetables, dairy, and eggs up even further." </w:t>
      </w:r>
      <w:r w:rsidRPr="00E301A8">
        <w:rPr>
          <w:rStyle w:val="StyleUnderline"/>
        </w:rPr>
        <w:t>Flooding decreases the amount of available land for farming.</w:t>
      </w:r>
      <w:r w:rsidRPr="00E301A8">
        <w:rPr>
          <w:sz w:val="16"/>
        </w:rPr>
        <w:t xml:space="preserve"> If the Mississippi and Missouri rivers flood, the report points out, it would cut corn production in the US by 27%, soybeans by 19%, and wheat by 7%, according to the institute's scenario. That's about 3.8 billion bushels of corn lost, based on the amount of corn produced in the US in 2014. </w:t>
      </w:r>
      <w:r w:rsidRPr="00E301A8">
        <w:rPr>
          <w:rStyle w:val="StyleUnderline"/>
        </w:rPr>
        <w:t xml:space="preserve">More frequent extreme weather makes it harder to have a reliable crop yield. Tornadoes, torrential downpours, etc. cause damage to lands that otherwise contain crops. </w:t>
      </w:r>
      <w:r w:rsidRPr="00E301A8">
        <w:rPr>
          <w:rStyle w:val="Emphasis"/>
        </w:rPr>
        <w:t>An increasing amount of these weather events — a result of climate change — makes it harder to rely on a steady supply of food, thus driving up prices on all that remains</w:t>
      </w:r>
      <w:r w:rsidRPr="00E301A8">
        <w:rPr>
          <w:rStyle w:val="StyleUnderline"/>
        </w:rPr>
        <w:t>. All of these weather crises</w:t>
      </w:r>
      <w:r w:rsidRPr="00E301A8">
        <w:rPr>
          <w:sz w:val="16"/>
        </w:rPr>
        <w:t xml:space="preserve">, in the GSI's scenario, </w:t>
      </w:r>
      <w:r w:rsidRPr="00E301A8">
        <w:rPr>
          <w:rStyle w:val="StyleUnderline"/>
        </w:rPr>
        <w:t>could lead to food riots and increased global insecurity</w:t>
      </w:r>
      <w:r w:rsidRPr="00E301A8">
        <w:rPr>
          <w:sz w:val="16"/>
        </w:rPr>
        <w:t>.</w:t>
      </w:r>
    </w:p>
    <w:p w:rsidR="00441E88" w:rsidRPr="00E301A8" w:rsidRDefault="00441E88" w:rsidP="00441E88">
      <w:pPr>
        <w:pStyle w:val="Heading4"/>
      </w:pPr>
      <w:r w:rsidRPr="00E301A8">
        <w:t xml:space="preserve">2) </w:t>
      </w:r>
      <w:r w:rsidRPr="00E301A8">
        <w:rPr>
          <w:u w:val="single"/>
        </w:rPr>
        <w:t>Poverty, national disaster, conflicts, and disease</w:t>
      </w:r>
      <w:r w:rsidRPr="00E301A8">
        <w:t>.</w:t>
      </w:r>
    </w:p>
    <w:p w:rsidR="00441E88" w:rsidRPr="00E301A8" w:rsidRDefault="00441E88" w:rsidP="00441E88">
      <w:pPr>
        <w:rPr>
          <w:sz w:val="16"/>
        </w:rPr>
      </w:pPr>
      <w:r w:rsidRPr="00E301A8">
        <w:rPr>
          <w:rStyle w:val="Style13ptBold"/>
        </w:rPr>
        <w:t xml:space="preserve">TRF ‘14 </w:t>
      </w:r>
      <w:r w:rsidRPr="00E301A8">
        <w:rPr>
          <w:sz w:val="16"/>
        </w:rPr>
        <w:t xml:space="preserve">-- ( “What Creates Food Crises?,” Thomson Reuters Foundation News, 9/22/14, accessed 7/19/17, </w:t>
      </w:r>
      <w:hyperlink r:id="rId112" w:history="1">
        <w:r w:rsidRPr="00E301A8">
          <w:rPr>
            <w:rStyle w:val="Hyperlink"/>
            <w:sz w:val="16"/>
          </w:rPr>
          <w:t>http://news.trust.org//spotlight/what-creates-food-crises/</w:t>
        </w:r>
      </w:hyperlink>
      <w:r w:rsidRPr="00E301A8">
        <w:rPr>
          <w:sz w:val="16"/>
        </w:rPr>
        <w:t xml:space="preserve"> ) // MK</w:t>
      </w:r>
    </w:p>
    <w:p w:rsidR="00441E88" w:rsidRPr="00E301A8" w:rsidRDefault="00441E88" w:rsidP="00441E88">
      <w:pPr>
        <w:rPr>
          <w:u w:val="single"/>
        </w:rPr>
      </w:pPr>
      <w:r w:rsidRPr="00E301A8">
        <w:rPr>
          <w:rStyle w:val="StyleUnderline"/>
        </w:rPr>
        <w:t xml:space="preserve">There are many reasons why people cannot grow or buy enough food to feed their families. Most of the reasons are caused by a combination of the issues below. A hunger crisis develops when families experience these stresses for several years and run out of ways to cope, and governments and aid agencies fail to intervene.  </w:t>
      </w:r>
      <w:r w:rsidRPr="00E301A8">
        <w:rPr>
          <w:u w:val="single"/>
        </w:rPr>
        <w:t xml:space="preserve"> </w:t>
      </w:r>
      <w:r w:rsidRPr="00E301A8">
        <w:rPr>
          <w:sz w:val="16"/>
        </w:rPr>
        <w:t>POVERTY</w:t>
      </w:r>
      <w:r w:rsidRPr="00E301A8">
        <w:rPr>
          <w:u w:val="single"/>
        </w:rPr>
        <w:t xml:space="preserve"> </w:t>
      </w:r>
      <w:r w:rsidRPr="00E301A8">
        <w:rPr>
          <w:rStyle w:val="StyleUnderline"/>
        </w:rPr>
        <w:t xml:space="preserve">Ultimately, the main reason why most people are unable to feed themselves is not that food is unavailable but they cannot afford it. </w:t>
      </w:r>
      <w:r w:rsidRPr="00E301A8">
        <w:rPr>
          <w:u w:val="single"/>
        </w:rPr>
        <w:t xml:space="preserve"> </w:t>
      </w:r>
      <w:r w:rsidRPr="00E301A8">
        <w:rPr>
          <w:rStyle w:val="StyleUnderline"/>
        </w:rPr>
        <w:t xml:space="preserve">But poverty also reduces food output. Many African farmers produce small harvests because they lack irrigation and fertilisers. </w:t>
      </w:r>
      <w:r w:rsidRPr="00E301A8">
        <w:rPr>
          <w:sz w:val="16"/>
        </w:rPr>
        <w:t xml:space="preserve">Africa has the lowest fertiliser usage in the world – a measure of how its farmers are simply unable to afford the inputs used by their developed world counterparts.  </w:t>
      </w:r>
      <w:r w:rsidRPr="00E301A8">
        <w:rPr>
          <w:u w:val="single"/>
        </w:rPr>
        <w:t xml:space="preserve"> </w:t>
      </w:r>
      <w:r w:rsidRPr="00E301A8">
        <w:rPr>
          <w:sz w:val="16"/>
        </w:rPr>
        <w:t>NATURAL DISASTERS</w:t>
      </w:r>
      <w:r w:rsidRPr="00E301A8">
        <w:rPr>
          <w:u w:val="single"/>
        </w:rPr>
        <w:t xml:space="preserve"> </w:t>
      </w:r>
      <w:r w:rsidRPr="00E301A8">
        <w:rPr>
          <w:rStyle w:val="StyleUnderline"/>
        </w:rPr>
        <w:t xml:space="preserve">The impact of natural disasters such as drought, flooding, hurricanes and earthquakes can vary according to people's levels of poverty. Droughts tend to hit the poorest subsistence farmers much harder than large commercial growers, who have access to better irrigation and more resilient seed types. </w:t>
      </w:r>
      <w:r w:rsidRPr="00E301A8">
        <w:rPr>
          <w:u w:val="single"/>
        </w:rPr>
        <w:t xml:space="preserve"> </w:t>
      </w:r>
      <w:r w:rsidRPr="00E301A8">
        <w:rPr>
          <w:sz w:val="16"/>
        </w:rPr>
        <w:t xml:space="preserve">Climate change is having an increased impact on food production as droughts and flooding become more frequent and more severe. </w:t>
      </w:r>
      <w:r w:rsidRPr="00E301A8">
        <w:rPr>
          <w:u w:val="single"/>
        </w:rPr>
        <w:t xml:space="preserve"> </w:t>
      </w:r>
      <w:r w:rsidRPr="00E301A8">
        <w:rPr>
          <w:rStyle w:val="StyleUnderline"/>
        </w:rPr>
        <w:t xml:space="preserve">Some experts say global warming may demolish people's ability to cope and push already vulnerable families over the edge. Shrinking access to fertile land and water may trigger refugee crises and conflicts. </w:t>
      </w:r>
      <w:r w:rsidRPr="00E301A8">
        <w:rPr>
          <w:u w:val="single"/>
        </w:rPr>
        <w:t xml:space="preserve"> </w:t>
      </w:r>
      <w:r w:rsidRPr="00E301A8">
        <w:rPr>
          <w:sz w:val="16"/>
        </w:rPr>
        <w:t xml:space="preserve">Locusts are another problem farmers face. Swarms consisting of millions of locusts can decimate large areas in a day. </w:t>
      </w:r>
      <w:r w:rsidRPr="00E301A8">
        <w:rPr>
          <w:rStyle w:val="StyleUnderline"/>
        </w:rPr>
        <w:t xml:space="preserve">Governments control them using chemical sprays, but they can be difficult to contain because of their spread.  </w:t>
      </w:r>
      <w:r w:rsidRPr="00E301A8">
        <w:rPr>
          <w:u w:val="single"/>
        </w:rPr>
        <w:t xml:space="preserve"> </w:t>
      </w:r>
      <w:r w:rsidRPr="00E301A8">
        <w:rPr>
          <w:sz w:val="16"/>
        </w:rPr>
        <w:t xml:space="preserve">They usually live in the deserts of Africa and Asia and, during a plague, locusts can spread to dozens of countries. West Africa experienced a major infestation in 2004 and, in 1986-1989, a plague began in Sudan and spread as far as India. In 1988, a swarm moved from West Africa to the Caribbean in just ten days. </w:t>
      </w:r>
      <w:r w:rsidRPr="00E301A8">
        <w:rPr>
          <w:u w:val="single"/>
        </w:rPr>
        <w:t xml:space="preserve"> </w:t>
      </w:r>
      <w:r w:rsidRPr="00E301A8">
        <w:rPr>
          <w:sz w:val="16"/>
        </w:rPr>
        <w:t>CONFLICTS</w:t>
      </w:r>
      <w:r w:rsidRPr="00E301A8">
        <w:rPr>
          <w:u w:val="single"/>
        </w:rPr>
        <w:t xml:space="preserve"> </w:t>
      </w:r>
      <w:r w:rsidRPr="00E301A8">
        <w:rPr>
          <w:rStyle w:val="StyleUnderline"/>
        </w:rPr>
        <w:t>Conflict can drive people from their homes and away from their normal food supply, leave them unable to afford food or simply stop them planting.</w:t>
      </w:r>
      <w:r w:rsidRPr="00E301A8">
        <w:rPr>
          <w:u w:val="single"/>
        </w:rPr>
        <w:t xml:space="preserve"> </w:t>
      </w:r>
      <w:r w:rsidRPr="00E301A8">
        <w:rPr>
          <w:sz w:val="16"/>
        </w:rPr>
        <w:t>Other people may lose their incomes and therefore be unable to afford food</w:t>
      </w:r>
      <w:r w:rsidRPr="00E301A8">
        <w:rPr>
          <w:rStyle w:val="StyleUnderline"/>
        </w:rPr>
        <w:t xml:space="preserve">. Food supplies may be disrupted by fighting or deliberate blockade. </w:t>
      </w:r>
      <w:r w:rsidRPr="00E301A8">
        <w:rPr>
          <w:u w:val="single"/>
        </w:rPr>
        <w:t xml:space="preserve"> </w:t>
      </w:r>
      <w:r w:rsidRPr="00E301A8">
        <w:rPr>
          <w:sz w:val="16"/>
        </w:rPr>
        <w:t xml:space="preserve">In many conflicts, </w:t>
      </w:r>
      <w:r w:rsidRPr="00E301A8">
        <w:rPr>
          <w:rStyle w:val="StyleUnderline"/>
        </w:rPr>
        <w:t>warring parties are accused of blocking aid and commercial food deliveries particularly to areas seen supporting rebels – although this is against international humanitarian law.</w:t>
      </w:r>
      <w:r w:rsidRPr="00E301A8">
        <w:rPr>
          <w:sz w:val="16"/>
        </w:rPr>
        <w:t xml:space="preserve"> </w:t>
      </w:r>
      <w:r w:rsidRPr="00E301A8">
        <w:rPr>
          <w:u w:val="single"/>
        </w:rPr>
        <w:t xml:space="preserve"> </w:t>
      </w:r>
      <w:r w:rsidRPr="00E301A8">
        <w:rPr>
          <w:rStyle w:val="StyleUnderline"/>
        </w:rPr>
        <w:t>In any case, war makes delivery of food much more difficult, particularly if aid workers are attacked and supplies are looted</w:t>
      </w:r>
      <w:r w:rsidRPr="00E301A8">
        <w:rPr>
          <w:sz w:val="16"/>
        </w:rPr>
        <w:t>.</w:t>
      </w:r>
      <w:r w:rsidRPr="00E301A8">
        <w:rPr>
          <w:u w:val="single"/>
        </w:rPr>
        <w:t xml:space="preserve"> </w:t>
      </w:r>
      <w:r w:rsidRPr="00E301A8">
        <w:rPr>
          <w:sz w:val="16"/>
        </w:rPr>
        <w:t>GLOBAL FOOD PRICES</w:t>
      </w:r>
      <w:r w:rsidRPr="00E301A8">
        <w:rPr>
          <w:u w:val="single"/>
        </w:rPr>
        <w:t xml:space="preserve"> </w:t>
      </w:r>
      <w:r w:rsidRPr="00E301A8">
        <w:rPr>
          <w:sz w:val="16"/>
        </w:rPr>
        <w:t xml:space="preserve">Rising global food prices affect people's ability to buy enough to feed their families. </w:t>
      </w:r>
      <w:r w:rsidRPr="00E301A8">
        <w:rPr>
          <w:u w:val="single"/>
        </w:rPr>
        <w:t xml:space="preserve"> </w:t>
      </w:r>
      <w:r w:rsidRPr="00E301A8">
        <w:rPr>
          <w:sz w:val="16"/>
        </w:rPr>
        <w:t xml:space="preserve">Not surprisingly, the hardest hit are the poorest – especially the urban poor, who can spend as much as 80 percent of their income on food. </w:t>
      </w:r>
      <w:r w:rsidRPr="00E301A8">
        <w:rPr>
          <w:u w:val="single"/>
        </w:rPr>
        <w:t xml:space="preserve"> </w:t>
      </w:r>
      <w:r w:rsidRPr="00E301A8">
        <w:rPr>
          <w:sz w:val="16"/>
        </w:rPr>
        <w:t xml:space="preserve">Countries most affected are those which need to import large amounts of food, often because of failed harvests. </w:t>
      </w:r>
      <w:r w:rsidRPr="00E301A8">
        <w:rPr>
          <w:rStyle w:val="StyleUnderline"/>
        </w:rPr>
        <w:t xml:space="preserve">Many governments introduce food subsidies or export restrictions to counter rising costs, but some critics say these only exacerbate price rises on global markets. </w:t>
      </w:r>
      <w:r w:rsidRPr="00E301A8">
        <w:rPr>
          <w:u w:val="single"/>
        </w:rPr>
        <w:t xml:space="preserve"> </w:t>
      </w:r>
      <w:r w:rsidRPr="00E301A8">
        <w:rPr>
          <w:sz w:val="16"/>
        </w:rPr>
        <w:t xml:space="preserve">In 2007 and 2008, the global price of basics like rice, wheat and maize soared, triggering riots in many countries. </w:t>
      </w:r>
      <w:r w:rsidRPr="00E301A8">
        <w:rPr>
          <w:u w:val="single"/>
        </w:rPr>
        <w:t xml:space="preserve"> </w:t>
      </w:r>
      <w:r w:rsidRPr="00E301A8">
        <w:rPr>
          <w:sz w:val="16"/>
        </w:rPr>
        <w:t>Prices are likely to become even more volatile in the next 20 years, experts say. Population growth, demand for more varied diets in countries like China and India, and a growing market for biofuels are putting pressure on limited resources like land and water. Climate change is affecting crop yields. And foreign companies are taking over vast swathes of fertile farmland in poor countries to grow food for export, potentially diminishing local farmers' access to land and food.</w:t>
      </w:r>
      <w:r w:rsidRPr="00E301A8">
        <w:rPr>
          <w:u w:val="single"/>
        </w:rPr>
        <w:t xml:space="preserve"> </w:t>
      </w:r>
      <w:r w:rsidRPr="00E301A8">
        <w:rPr>
          <w:sz w:val="16"/>
        </w:rPr>
        <w:t xml:space="preserve">DISEASE </w:t>
      </w:r>
      <w:r w:rsidRPr="00E301A8">
        <w:rPr>
          <w:u w:val="single"/>
        </w:rPr>
        <w:t xml:space="preserve"> </w:t>
      </w:r>
      <w:r w:rsidRPr="00E301A8">
        <w:rPr>
          <w:sz w:val="16"/>
        </w:rPr>
        <w:t xml:space="preserve">Disease can drive food shortages in a variety of ways. </w:t>
      </w:r>
      <w:r w:rsidRPr="00E301A8">
        <w:rPr>
          <w:u w:val="single"/>
        </w:rPr>
        <w:t xml:space="preserve"> </w:t>
      </w:r>
      <w:r w:rsidRPr="00E301A8">
        <w:rPr>
          <w:rStyle w:val="StyleUnderline"/>
        </w:rPr>
        <w:t xml:space="preserve">The HIV/AIDS pandemic in southern Africa has contributed to food shortages both through killing farmers, destroying critical local knowledge and pushing families deeper into poverty – thereby often cutting their ability to grow and produce food. </w:t>
      </w:r>
      <w:r w:rsidRPr="00E301A8">
        <w:rPr>
          <w:u w:val="single"/>
        </w:rPr>
        <w:t xml:space="preserve"> </w:t>
      </w:r>
      <w:r w:rsidRPr="00E301A8">
        <w:rPr>
          <w:sz w:val="16"/>
        </w:rPr>
        <w:t xml:space="preserve">Antiretroviral drugs, which contain the effects of HIV, are less effective if people are malnourished. They also produce much stronger hunger pangs, and some HIV-positive people stop taking the medication during food crises because the hunger pangs became too painful. </w:t>
      </w:r>
      <w:r w:rsidRPr="00E301A8">
        <w:rPr>
          <w:u w:val="single"/>
        </w:rPr>
        <w:t xml:space="preserve"> </w:t>
      </w:r>
      <w:r w:rsidRPr="00E301A8">
        <w:rPr>
          <w:rStyle w:val="StyleUnderline"/>
        </w:rPr>
        <w:t>Some other disease outbreaks, such as the 2014 Ebola outbreak in West Africa, also put pressure on food supplies when people are afraid to deliver to affected areas, or because of travel restrictions.</w:t>
      </w:r>
      <w:r w:rsidRPr="00E301A8">
        <w:rPr>
          <w:u w:val="single"/>
        </w:rPr>
        <w:t xml:space="preserve"> </w:t>
      </w:r>
      <w:r w:rsidRPr="00E301A8">
        <w:rPr>
          <w:sz w:val="16"/>
        </w:rPr>
        <w:t xml:space="preserve">COMPLEX EMERGENCIES </w:t>
      </w:r>
      <w:r w:rsidRPr="00E301A8">
        <w:rPr>
          <w:u w:val="single"/>
        </w:rPr>
        <w:t xml:space="preserve"> </w:t>
      </w:r>
      <w:r w:rsidRPr="00E301A8">
        <w:rPr>
          <w:sz w:val="16"/>
        </w:rPr>
        <w:t>Almost all food crises contain a mixture of the above, with the different factors often combining to produce a more powerful and serious emergency.</w:t>
      </w:r>
      <w:r w:rsidRPr="00E301A8">
        <w:rPr>
          <w:u w:val="single"/>
        </w:rPr>
        <w:t xml:space="preserve"> </w:t>
      </w:r>
      <w:r w:rsidRPr="00E301A8">
        <w:rPr>
          <w:rStyle w:val="StyleUnderline"/>
        </w:rPr>
        <w:t xml:space="preserve">In 2010 and 2011, Ethiopia, Kenya and Somalia were almost equally affected by poor rains and crop failure. But in Somalia, the impact of the drought was worsened by the lack of a functioning government and by a conflict which impeded traditional drought coping strategies and made it difficult for aid agencies to reach the most vulnerable. A famine was declared there in 2011, and an estimated 260,000 people died. </w:t>
      </w:r>
      <w:r w:rsidRPr="00E301A8">
        <w:rPr>
          <w:u w:val="single"/>
        </w:rPr>
        <w:t xml:space="preserve"> </w:t>
      </w:r>
      <w:r w:rsidRPr="00E301A8">
        <w:rPr>
          <w:sz w:val="16"/>
        </w:rPr>
        <w:t xml:space="preserve">The food crises that hit southern Africa in 2003 and 2005 were blamed on what aid workers called a "triple threat" - the combined impact of poor growing weather, high HIV rates and deepening poverty. </w:t>
      </w:r>
      <w:r w:rsidRPr="00E301A8">
        <w:rPr>
          <w:u w:val="single"/>
        </w:rPr>
        <w:t xml:space="preserve"> </w:t>
      </w:r>
      <w:r w:rsidRPr="00E301A8">
        <w:rPr>
          <w:sz w:val="16"/>
        </w:rPr>
        <w:t xml:space="preserve">Two of the most famous famines of the last 50 years – Biafra in Nigeria in the late 1960s and Ethiopia in the 1980s – were caused as much by politics and war as lack of rain. </w:t>
      </w:r>
      <w:r w:rsidRPr="00E301A8">
        <w:rPr>
          <w:u w:val="single"/>
        </w:rPr>
        <w:t xml:space="preserve"> </w:t>
      </w:r>
      <w:r w:rsidRPr="00E301A8">
        <w:rPr>
          <w:sz w:val="16"/>
        </w:rPr>
        <w:t xml:space="preserve">Hundreds of thousands of people died in the short-lived breakaway state of Biafra in southeastern Nigeria because food didn't reach them. </w:t>
      </w:r>
      <w:r w:rsidRPr="00E301A8">
        <w:rPr>
          <w:rStyle w:val="StyleUnderline"/>
        </w:rPr>
        <w:t>And most observers agree that hundreds of thousands of Ethiopians died when the effects of a two-year drought were drastically compounded by government policies of collectivising farms and resettling ethnic groups seen as sympathetic to insurgents.</w:t>
      </w:r>
    </w:p>
    <w:p w:rsidR="00441E88" w:rsidRPr="00E301A8" w:rsidRDefault="00441E88" w:rsidP="00441E88">
      <w:pPr>
        <w:pStyle w:val="Heading4"/>
      </w:pPr>
      <w:r w:rsidRPr="00E301A8">
        <w:t xml:space="preserve">3) </w:t>
      </w:r>
      <w:r w:rsidRPr="00E301A8">
        <w:rPr>
          <w:u w:val="single"/>
        </w:rPr>
        <w:t>Poverty and educational access</w:t>
      </w:r>
      <w:r w:rsidRPr="00E301A8">
        <w:t xml:space="preserve"> – no direct correlation to war. </w:t>
      </w:r>
    </w:p>
    <w:p w:rsidR="00441E88" w:rsidRPr="00E301A8" w:rsidRDefault="00441E88" w:rsidP="00441E88">
      <w:pPr>
        <w:rPr>
          <w:sz w:val="16"/>
        </w:rPr>
      </w:pPr>
      <w:r w:rsidRPr="00E301A8">
        <w:rPr>
          <w:rStyle w:val="Style13ptBold"/>
        </w:rPr>
        <w:t xml:space="preserve">Brinkman &amp; Hendrix ‘11 </w:t>
      </w:r>
      <w:r w:rsidRPr="00E301A8">
        <w:rPr>
          <w:sz w:val="16"/>
        </w:rPr>
        <w:t xml:space="preserve">– Brinkman is chief, Policy, Planning and Application in the Peacebuilding Support Office of the United Nations. Hendrix is Assistance Professor at the College of William and Mary and is a fellow for the S. Strauss Center for International Security and Law at the University of Texas, Austin. (Henk-Jan and Cullen S, Occasional Paper Number 24, “Food Insecurity and violent conflict: Causes, consequences, and Addressing the Challenges,” July 2011, World Food Programme, accessed 7/19/17 </w:t>
      </w:r>
      <w:hyperlink r:id="rId113" w:history="1">
        <w:r w:rsidRPr="00E301A8">
          <w:rPr>
            <w:rStyle w:val="Hyperlink"/>
            <w:sz w:val="16"/>
          </w:rPr>
          <w:t>https://ucanr.edu/blogs/food2025/blogfiles/14415.pdf</w:t>
        </w:r>
      </w:hyperlink>
      <w:r w:rsidRPr="00E301A8">
        <w:rPr>
          <w:sz w:val="16"/>
        </w:rPr>
        <w:t xml:space="preserve"> ) // MK</w:t>
      </w:r>
    </w:p>
    <w:p w:rsidR="00441E88" w:rsidRPr="00E301A8" w:rsidRDefault="00441E88" w:rsidP="00441E88">
      <w:pPr>
        <w:rPr>
          <w:sz w:val="16"/>
        </w:rPr>
      </w:pPr>
      <w:r w:rsidRPr="00E301A8">
        <w:rPr>
          <w:sz w:val="16"/>
        </w:rPr>
        <w:t xml:space="preserve">The traditional security paradigm focuses on military threats to sovereign states. The absence of war, however, does not equal peace and stability. Between 1990 and 2009, Kenya experienced neither interstate nor intrastate war, yet political and social violence, including election-related rioting, communal conflict and cattle raiding caused over 4,700 deaths (Salehyan et al., 2011). </w:t>
      </w:r>
      <w:r w:rsidRPr="00E301A8">
        <w:rPr>
          <w:rStyle w:val="StyleUnderline"/>
        </w:rPr>
        <w:t xml:space="preserve">Civil conflict and interstate war are merely the most obvious manifestations of political violence; </w:t>
      </w:r>
      <w:r w:rsidRPr="00E301A8">
        <w:rPr>
          <w:sz w:val="16"/>
        </w:rPr>
        <w:t xml:space="preserve">other types of conflict may pose similarly grave threats to human security. </w:t>
      </w:r>
      <w:r w:rsidRPr="00E301A8">
        <w:rPr>
          <w:rStyle w:val="StyleUnderline"/>
        </w:rPr>
        <w:t>The Roman poet Juvenal recognized in 100 CE that the provision of “bread and circuses” was an effective mechanism for garnering public support and preventing the populace from expressing discontent. Contemporary observers note that it is not only the level of insecurity that matters, but also how this insecurity is distributed</w:t>
      </w:r>
      <w:r w:rsidRPr="00E301A8">
        <w:rPr>
          <w:sz w:val="16"/>
        </w:rPr>
        <w:t xml:space="preserve">. Relative deprivation, rather than absolute deprivation, generates grievances that motivate violent behavior. Thus, many of the studies linking economic grievances to conflict look at both the average level of food insecurity and at whether that food insecurity is widely experienced or concentrated in certain groups (Reenock, Bernhard and Sobek, 2007; Østby, 2008). </w:t>
      </w:r>
      <w:r w:rsidRPr="00E301A8">
        <w:rPr>
          <w:rStyle w:val="StyleUnderline"/>
        </w:rPr>
        <w:t>Most of the types of political violence addressed here are more prevalent in societies with higher levels of chronic food insecurity.</w:t>
      </w:r>
      <w:r w:rsidRPr="00E301A8">
        <w:rPr>
          <w:sz w:val="16"/>
        </w:rPr>
        <w:t xml:space="preserve"> There is a correlation between food insecurity and political conflict in part because both are symptoms of low development (Collier et al., 2003). Nevertheless, a growing body of research makes both direct links and indirect links – as proxied by environmental scarcity or access to water resources – between food scarcity and various types of conflict. </w:t>
      </w:r>
      <w:r w:rsidRPr="00E301A8">
        <w:rPr>
          <w:rStyle w:val="StyleUnderline"/>
        </w:rPr>
        <w:t>The causal arguments linking food insecurity to political violence lack microfoundational evidence – evidence based on actions of individuals – to explain how the mechanism works, but there are plenty of theories.</w:t>
      </w:r>
      <w:r w:rsidRPr="00E301A8">
        <w:rPr>
          <w:sz w:val="16"/>
        </w:rPr>
        <w:t xml:space="preserve"> </w:t>
      </w:r>
      <w:r w:rsidRPr="00E301A8">
        <w:rPr>
          <w:rStyle w:val="StyleUnderline"/>
        </w:rPr>
        <w:t>The theories tend to rest either on the perspective of motivation, emphasizing the effect of food insecurity on economic and social grievances</w:t>
      </w:r>
      <w:r w:rsidRPr="00E301A8">
        <w:rPr>
          <w:sz w:val="16"/>
        </w:rPr>
        <w:t xml:space="preserve">; or on the perspective of the opportunity cost, emphasizing the perceived costs and benefits of participating in violence relative to other means of securing income or food (Gurr, 1970; Tilly, 1978; Humphreys and Weinstein, 2008; Blattman and Miguel, 2010). These arguments are most valid with respect to participation in civil war and rebellion, </w:t>
      </w:r>
      <w:r w:rsidRPr="00E301A8">
        <w:rPr>
          <w:rStyle w:val="StyleUnderline"/>
        </w:rPr>
        <w:t>where participation is better explained by a mixture of grievances</w:t>
      </w:r>
      <w:r w:rsidRPr="00E301A8">
        <w:rPr>
          <w:sz w:val="16"/>
        </w:rPr>
        <w:t xml:space="preserve"> – which provide motivation – and selective incentives – protection from violence and opportunities to engage in predation or to receive food, clothing, shelter and other material benefits – rather than grievances alone (Berman, 2009). </w:t>
      </w:r>
      <w:r w:rsidRPr="00E301A8">
        <w:rPr>
          <w:rStyle w:val="StyleUnderline"/>
        </w:rPr>
        <w:t xml:space="preserve">A study of demobilized combatants in Sierra Leone found that poverty, lack of educational access and material rewards were associated with participation in the civil war </w:t>
      </w:r>
      <w:r w:rsidRPr="00E301A8">
        <w:rPr>
          <w:sz w:val="16"/>
        </w:rPr>
        <w:t xml:space="preserve">(Humphreys and Weinstein, 2008). Interestingly, in Liberia, women were more likely than men to fight for material benefits (Hill et al., 2008). Thus, </w:t>
      </w:r>
      <w:r w:rsidRPr="00E301A8">
        <w:rPr>
          <w:rStyle w:val="StyleUnderline"/>
        </w:rPr>
        <w:t>grievances are important,</w:t>
      </w:r>
      <w:r w:rsidRPr="00E301A8">
        <w:rPr>
          <w:sz w:val="16"/>
        </w:rPr>
        <w:t xml:space="preserve"> but so are motivations related to that individual’s economic and opportunistic considerations.</w:t>
      </w:r>
    </w:p>
    <w:p w:rsidR="00441E88" w:rsidRPr="00E301A8" w:rsidRDefault="00441E88" w:rsidP="00441E88">
      <w:pPr>
        <w:pStyle w:val="Heading3"/>
      </w:pPr>
      <w:r w:rsidRPr="00E301A8">
        <w:t>2NC – Squo Solves</w:t>
      </w:r>
    </w:p>
    <w:p w:rsidR="00441E88" w:rsidRPr="00E301A8" w:rsidRDefault="00441E88" w:rsidP="00441E88">
      <w:pPr>
        <w:pStyle w:val="Heading4"/>
      </w:pPr>
      <w:r w:rsidRPr="00E301A8">
        <w:t xml:space="preserve">Government </w:t>
      </w:r>
      <w:r w:rsidRPr="00E301A8">
        <w:rPr>
          <w:u w:val="single"/>
        </w:rPr>
        <w:t>preparation</w:t>
      </w:r>
      <w:r w:rsidRPr="00E301A8">
        <w:t xml:space="preserve"> solves.</w:t>
      </w:r>
    </w:p>
    <w:p w:rsidR="00441E88" w:rsidRPr="00E301A8" w:rsidRDefault="00441E88" w:rsidP="00441E88">
      <w:pPr>
        <w:rPr>
          <w:sz w:val="16"/>
        </w:rPr>
      </w:pPr>
      <w:r w:rsidRPr="00E301A8">
        <w:rPr>
          <w:rStyle w:val="Style13ptBold"/>
        </w:rPr>
        <w:t>Hunt ‘15</w:t>
      </w:r>
      <w:r w:rsidRPr="00E301A8">
        <w:t xml:space="preserve"> </w:t>
      </w:r>
      <w:r w:rsidRPr="00E301A8">
        <w:rPr>
          <w:sz w:val="16"/>
        </w:rPr>
        <w:t xml:space="preserve">(Nigel, senior Reuters correspondent based in London., “Threat of food crisis seen fading as grain stocks climb”, June 8, 2015, </w:t>
      </w:r>
      <w:hyperlink r:id="rId114" w:history="1">
        <w:r w:rsidRPr="00E301A8">
          <w:rPr>
            <w:rStyle w:val="Hyperlink"/>
            <w:sz w:val="16"/>
          </w:rPr>
          <w:t>https://www.fostersagriworld.com/threat-of-food-crisis-seen-fading-as-grain-stocks-climb/)</w:t>
        </w:r>
      </w:hyperlink>
      <w:r w:rsidRPr="00E301A8">
        <w:rPr>
          <w:sz w:val="16"/>
        </w:rPr>
        <w:t xml:space="preserve">  SS</w:t>
      </w:r>
    </w:p>
    <w:p w:rsidR="00441E88" w:rsidRPr="00E301A8" w:rsidRDefault="00441E88" w:rsidP="00441E88">
      <w:pPr>
        <w:rPr>
          <w:rStyle w:val="Emphasis"/>
        </w:rPr>
      </w:pPr>
      <w:r w:rsidRPr="00E301A8">
        <w:rPr>
          <w:sz w:val="16"/>
        </w:rPr>
        <w:t xml:space="preserve"> </w:t>
      </w:r>
      <w:r w:rsidRPr="00E301A8">
        <w:rPr>
          <w:rStyle w:val="StyleUnderline"/>
        </w:rPr>
        <w:t>A sudden change in the weather no longer raises the spectre of a food price crisis, with grain stocks rebuilt and governments now paying much closer attention to agriculture</w:t>
      </w:r>
      <w:r w:rsidRPr="00E301A8">
        <w:rPr>
          <w:sz w:val="16"/>
        </w:rPr>
        <w:t>, a senior United Nations economist said in an interview Monday. “</w:t>
      </w:r>
      <w:r w:rsidRPr="00E301A8">
        <w:rPr>
          <w:rStyle w:val="StyleUnderline"/>
        </w:rPr>
        <w:t>The buffer is big and unexpected shortfalls can be met by (grain) reserve</w:t>
      </w:r>
      <w:r w:rsidRPr="00E301A8">
        <w:rPr>
          <w:sz w:val="16"/>
        </w:rPr>
        <w:t xml:space="preserve">s,” said Abdolreza Abbassian, senior economist with the United Nations’ Food and Agriculture Organization (FAO). Drought </w:t>
      </w:r>
      <w:r w:rsidRPr="00E301A8">
        <w:rPr>
          <w:rStyle w:val="StyleUnderline"/>
        </w:rPr>
        <w:t>in major grain-producing countries in both 2007-08 and 2010-11 led to a sharp rise in prices, plunging millions more people into poverty, sparking riots and playing a role in the overthrow of some governments. “We’ve gone from a tight situation to super ample conditions…</w:t>
      </w:r>
      <w:r w:rsidRPr="00E301A8">
        <w:rPr>
          <w:sz w:val="16"/>
        </w:rPr>
        <w:t xml:space="preserve"> it looks like you have a good buffer even for (supply) shocks here and there. We could have El Nino this year, for example,” said Abbassian, who is in London for the International Grains Council’s annual conference. </w:t>
      </w:r>
      <w:r w:rsidRPr="00E301A8">
        <w:rPr>
          <w:rStyle w:val="StyleUnderline"/>
        </w:rPr>
        <w:t xml:space="preserve">An El Nino weather pattern poses a threat to yields of maize, wheat and rice. “A strengthening El Nino a few years ago the whole world would have been talking about it but </w:t>
      </w:r>
      <w:r w:rsidRPr="00E301A8">
        <w:rPr>
          <w:rStyle w:val="Emphasis"/>
        </w:rPr>
        <w:t>this is not the same situation</w:t>
      </w:r>
      <w:r w:rsidRPr="00E301A8">
        <w:rPr>
          <w:rStyle w:val="StyleUnderline"/>
        </w:rPr>
        <w:t>,” he</w:t>
      </w:r>
      <w:r w:rsidRPr="00E301A8">
        <w:rPr>
          <w:sz w:val="16"/>
        </w:rPr>
        <w:t xml:space="preserve"> said. The FAO forecast last week that stocks-to-use ratio, a key measure for how long reserves could last, would stand at 25.6 per cent for the 2014-15 season, well above a very tight 18.5 per cent registered in 2007-08. Abbassian said grain prices this year may be more heavily influenced by outside factors, such as trends in the U.S. dollar or Middle East politics, than the traditional drivers of supply and demand. </w:t>
      </w:r>
      <w:r w:rsidRPr="00E301A8">
        <w:rPr>
          <w:rStyle w:val="StyleUnderline"/>
        </w:rPr>
        <w:t>Governments are also much better prepared than they were in the past, he said. “I think we’ve learnt a lot from what happened. I think there is a lot of learning going on because of so many years of neglect</w:t>
      </w:r>
      <w:r w:rsidRPr="00E301A8">
        <w:rPr>
          <w:sz w:val="16"/>
        </w:rPr>
        <w:t>,” he said. “</w:t>
      </w:r>
      <w:r w:rsidRPr="00E301A8">
        <w:rPr>
          <w:rStyle w:val="StyleUnderline"/>
        </w:rPr>
        <w:t>They (governments) have all been changed (by the crises). I think it is on the radars</w:t>
      </w:r>
      <w:r w:rsidRPr="00E301A8">
        <w:rPr>
          <w:sz w:val="16"/>
        </w:rPr>
        <w:t xml:space="preserve">,” he said, adding that countries were more conscious of the need to have more of their own reserves. Abbassian said </w:t>
      </w:r>
      <w:r w:rsidRPr="00E301A8">
        <w:rPr>
          <w:rStyle w:val="StyleUnderline"/>
        </w:rPr>
        <w:t xml:space="preserve">governments had begun to pay more attention to issues other than prices, with increased focus on problems such as food waste. “A lot of new areas have come up and that attracted the new generation to go and work on them.” He said agricultural economics was </w:t>
      </w:r>
      <w:r w:rsidRPr="00E301A8">
        <w:rPr>
          <w:rStyle w:val="Emphasis"/>
        </w:rPr>
        <w:t>no longer an unfashionable area of study.</w:t>
      </w:r>
    </w:p>
    <w:p w:rsidR="00441E88" w:rsidRPr="00E301A8" w:rsidRDefault="00441E88" w:rsidP="00441E88">
      <w:pPr>
        <w:pStyle w:val="Heading4"/>
      </w:pPr>
      <w:r w:rsidRPr="00E301A8">
        <w:t xml:space="preserve">Automated farming </w:t>
      </w:r>
      <w:r w:rsidRPr="00E301A8">
        <w:rPr>
          <w:u w:val="single"/>
        </w:rPr>
        <w:t>negates</w:t>
      </w:r>
      <w:r w:rsidRPr="00E301A8">
        <w:t xml:space="preserve"> the need for agricultural workers.</w:t>
      </w:r>
    </w:p>
    <w:p w:rsidR="00441E88" w:rsidRPr="00E301A8" w:rsidRDefault="00441E88" w:rsidP="00441E88">
      <w:pPr>
        <w:rPr>
          <w:sz w:val="16"/>
        </w:rPr>
      </w:pPr>
      <w:r w:rsidRPr="00E301A8">
        <w:rPr>
          <w:rStyle w:val="Style13ptBold"/>
        </w:rPr>
        <w:t>Fraser &amp; Charlebois ‘16</w:t>
      </w:r>
      <w:r w:rsidRPr="00E301A8">
        <w:t xml:space="preserve"> </w:t>
      </w:r>
      <w:r w:rsidRPr="00E301A8">
        <w:rPr>
          <w:sz w:val="16"/>
        </w:rPr>
        <w:t xml:space="preserve">[Evan, director of the Arrell Food Institute, and Sylvain, adjunct professor at the University of Guelph, “Automated farming: good news for food security, bad news for job security?” The Guardian 2/18/16, </w:t>
      </w:r>
      <w:hyperlink r:id="rId115" w:history="1">
        <w:r w:rsidRPr="00E301A8">
          <w:rPr>
            <w:rStyle w:val="Hyperlink"/>
            <w:sz w:val="16"/>
          </w:rPr>
          <w:t>https://www.theguardian.com/sustainable-business/2016/feb/18/automated-farming-food-security-rural-jobs-unemployment-technology</w:t>
        </w:r>
      </w:hyperlink>
      <w:r w:rsidRPr="00E301A8">
        <w:rPr>
          <w:sz w:val="16"/>
        </w:rPr>
        <w:t xml:space="preserve"> //GK]</w:t>
      </w:r>
    </w:p>
    <w:p w:rsidR="00441E88" w:rsidRPr="00E301A8" w:rsidRDefault="00441E88" w:rsidP="00441E88">
      <w:pPr>
        <w:rPr>
          <w:sz w:val="16"/>
        </w:rPr>
      </w:pPr>
      <w:r w:rsidRPr="00E301A8">
        <w:rPr>
          <w:sz w:val="16"/>
        </w:rPr>
        <w:t xml:space="preserve">Around the world, but especially in the developing world, food and farming systems continue to rely on 20th century technology. But this is changing. </w:t>
      </w:r>
      <w:r w:rsidRPr="00E301A8">
        <w:rPr>
          <w:rStyle w:val="Emphasis"/>
        </w:rPr>
        <w:t>The same information technologies that brought us the internet and transformations in medicine are now revolutionising farming</w:t>
      </w:r>
      <w:r w:rsidRPr="00E301A8">
        <w:rPr>
          <w:sz w:val="16"/>
        </w:rPr>
        <w:t xml:space="preserve">. It’s a new era for agriculture and it’s taking off in at least two distinct areas. </w:t>
      </w:r>
      <w:r w:rsidRPr="00E301A8">
        <w:rPr>
          <w:rStyle w:val="StyleUnderline"/>
        </w:rPr>
        <w:t xml:space="preserve">On the farm, technology is changing the way farmers manage farmland and farm animals – such as the use of satellite driven geo-positioning systems and sensors that detect nutrients and water in soil. This technology is enabling tractors, harvesters and planters to make decisions about what to plant, when to fertilise, and how much to irrigate. As this technology progresses, equipment will ultimately be able to tailor decisions on a metre-by-metre basis. </w:t>
      </w:r>
      <w:r w:rsidRPr="00E301A8">
        <w:rPr>
          <w:sz w:val="16"/>
        </w:rPr>
        <w:t xml:space="preserve">Robots already do much of the harvesting of lettuce and tomatoes in our greenhouses. And it’s even becoming feasible to place fitness trackers on farm animals to monitor their health and welfare. The dairy industry has been at the vanguard of this where robotic milking and computer controlled feeding equipment allow for the careful management of individual animals within a herd. </w:t>
      </w:r>
      <w:r w:rsidRPr="00E301A8">
        <w:rPr>
          <w:rStyle w:val="StyleUnderline"/>
        </w:rPr>
        <w:t xml:space="preserve">A similar tech revolution is happening with the genetics of the plants we grow and the animals we raise. Genomic tools are on the cusp of allowing scientists to rapidly and inexpensively evaluate the genetic code of individual plants and animals. This makes it much easier to identify individual plants and animals that are particularly robust or productive. </w:t>
      </w:r>
      <w:r w:rsidRPr="00E301A8">
        <w:rPr>
          <w:sz w:val="16"/>
        </w:rPr>
        <w:t xml:space="preserve">This knowledge, in combination with traditional breeding, can accelerate how quickly we improve the genetic potential of our crops and livestock. Scientists at UK research institute the John Innes Centre, for example, are attempting to create a strain of barley that would make its own ammonium fertiliser from nitrogen in the soil, something which could save farmers the cost of artificial fertilisers. Taken together, both farm and genome-scale technologies are boosting the efficiency of modern farming, which is increasingly important to feed a growing population set to reach almost 10 billion by 2050. But this is just the beginning. </w:t>
      </w:r>
      <w:r w:rsidRPr="00E301A8">
        <w:rPr>
          <w:rStyle w:val="Emphasis"/>
        </w:rPr>
        <w:t>Many experts are looking forward to a future where the Internet of Things</w:t>
      </w:r>
      <w:r w:rsidRPr="00E301A8">
        <w:rPr>
          <w:rStyle w:val="StyleUnderline"/>
        </w:rPr>
        <w:t xml:space="preserve"> (where physical objects such as vehicles, buildings and devices are connected to collect and exchange data) </w:t>
      </w:r>
      <w:r w:rsidRPr="00E301A8">
        <w:rPr>
          <w:rStyle w:val="Emphasis"/>
        </w:rPr>
        <w:t>is applied to food and farming to create an Internet of Living Things</w:t>
      </w:r>
      <w:r w:rsidRPr="00E301A8">
        <w:rPr>
          <w:rStyle w:val="StyleUnderline"/>
        </w:rPr>
        <w:t xml:space="preserve">. In this future, advanced sensors embedded in fields, waterways, irrigation systems and tractors will combine with machine-learning systems, genome-identifying devices and data dashboards to give rise to a generation of smart farming technology that will have the capacity to sense and respond to its environment in a way that maximises production while minimising negative impact. </w:t>
      </w:r>
      <w:r w:rsidRPr="00E301A8">
        <w:rPr>
          <w:sz w:val="16"/>
        </w:rPr>
        <w:t xml:space="preserve">However, there are problems. In many of the poorer parts of the world, sophisticated agricultural technologies are much less important than education, healthcare, access to capital, sound governance and basic infrastructure. For the HIV positive farmer supporting her family on just one hectare in rural Malawi, satellite driven tractors and high productivity beef germplasm are about as useful as a moondust. Furthermore, </w:t>
      </w:r>
      <w:r w:rsidRPr="00E301A8">
        <w:rPr>
          <w:rStyle w:val="Emphasis"/>
        </w:rPr>
        <w:t>many of these technologies require very little human labour</w:t>
      </w:r>
      <w:r w:rsidRPr="00E301A8">
        <w:rPr>
          <w:rStyle w:val="StyleUnderline"/>
        </w:rPr>
        <w:t xml:space="preserve">. For example, Japanese company Spread has recently announced that robots will carry out all but one of the tasks required to grow tens of thousands of lettuces each day in its indoor automated farm. For countries in the industrial world, this growing automation probably means the continued decline of rural life. </w:t>
      </w:r>
      <w:r w:rsidRPr="00E301A8">
        <w:rPr>
          <w:sz w:val="16"/>
        </w:rPr>
        <w:t xml:space="preserve">The issue of labour is even more important for the economies of the global south, where there are fewer urban job opportunities. In those countries, technologies that take labour out of the fields may undermine efforts to reduce poverty and enhance development. </w:t>
      </w:r>
      <w:r w:rsidRPr="00E301A8">
        <w:rPr>
          <w:rStyle w:val="StyleUnderline"/>
        </w:rPr>
        <w:t>Similar to the fear that Uber and Google cars will make taxi and lorry drivers obsolete, will the same thing happen to farmers?</w:t>
      </w:r>
      <w:r w:rsidRPr="00E301A8">
        <w:rPr>
          <w:sz w:val="16"/>
        </w:rPr>
        <w:t xml:space="preserve"> In the brave new world of satellite driven tractors and robotic milking parlours, where will rural communities and cultures fit? And for countries still dependent on agricultural labour, what will people do to survive? The answers to these questions are not simple but the outcome of them will help define global society over the next hundred years. </w:t>
      </w:r>
    </w:p>
    <w:p w:rsidR="00441E88" w:rsidRPr="00E301A8" w:rsidRDefault="00441E88" w:rsidP="00441E88">
      <w:pPr>
        <w:pStyle w:val="Heading4"/>
      </w:pPr>
      <w:r w:rsidRPr="00E301A8">
        <w:t xml:space="preserve">New </w:t>
      </w:r>
      <w:r w:rsidRPr="00E301A8">
        <w:rPr>
          <w:u w:val="single"/>
        </w:rPr>
        <w:t>tech</w:t>
      </w:r>
      <w:r w:rsidRPr="00E301A8">
        <w:t xml:space="preserve"> and </w:t>
      </w:r>
      <w:r w:rsidRPr="00E301A8">
        <w:rPr>
          <w:u w:val="single"/>
        </w:rPr>
        <w:t>adaptation</w:t>
      </w:r>
      <w:r w:rsidRPr="00E301A8">
        <w:t xml:space="preserve"> solves food.</w:t>
      </w:r>
    </w:p>
    <w:p w:rsidR="00441E88" w:rsidRPr="00E301A8" w:rsidRDefault="00441E88" w:rsidP="00441E88">
      <w:pPr>
        <w:rPr>
          <w:sz w:val="16"/>
        </w:rPr>
      </w:pPr>
      <w:r w:rsidRPr="00E301A8">
        <w:rPr>
          <w:rStyle w:val="Style13ptBold"/>
        </w:rPr>
        <w:t>Michaels ‘11</w:t>
      </w:r>
      <w:r w:rsidRPr="00E301A8">
        <w:t xml:space="preserve"> </w:t>
      </w:r>
      <w:r w:rsidRPr="00E301A8">
        <w:rPr>
          <w:sz w:val="16"/>
        </w:rPr>
        <w:t>Patrick Michaels is senior fellow in environmental studies at the CATO Institute. "Global Warming and Global Food Security," June 30, CATO, http://www.cato.org/publications/commentary/global-warming-global-food-security</w:t>
      </w:r>
    </w:p>
    <w:p w:rsidR="00441E88" w:rsidRPr="00E301A8" w:rsidRDefault="00441E88" w:rsidP="00441E88">
      <w:pPr>
        <w:pStyle w:val="cardtext"/>
        <w:ind w:left="0"/>
        <w:rPr>
          <w:rStyle w:val="IntenseEmphasis"/>
        </w:rPr>
      </w:pPr>
      <w:r w:rsidRPr="00E301A8">
        <w:rPr>
          <w:sz w:val="16"/>
        </w:rPr>
        <w:t>While doing my dissertation I learned a few things about world crops</w:t>
      </w:r>
      <w:r w:rsidRPr="00E301A8">
        <w:rPr>
          <w:rStyle w:val="IntenseEmphasis"/>
        </w:rPr>
        <w:t>. Serial adoption of new technologies produces a nearly constant increase in yields. Greater fertilizer application, improved response to fertilizer, better tractor technology, better tillage practices, old-fashioned genetic selection, and new-fashioned genetic engineering all conspire to raise yields, year after year.</w:t>
      </w:r>
      <w:r w:rsidRPr="00E301A8">
        <w:rPr>
          <w:rStyle w:val="IntenseEmphasis"/>
          <w:sz w:val="12"/>
        </w:rPr>
        <w:t xml:space="preserve">¶ </w:t>
      </w:r>
      <w:r w:rsidRPr="00E301A8">
        <w:rPr>
          <w:rStyle w:val="IntenseEmphasis"/>
        </w:rPr>
        <w:t>Weather and climate have something to do with yields, too. Seasonal rainfall can vary a lot from year-to-year. That's "weather." If dry years become dry decades (that's "climate") farmers will switch from corn to grain sorghum, or, where possible, wheat. Breeders and scientists will continue to develop more water-efficient plants and agricultural technologies, such as no-till production.</w:t>
      </w:r>
      <w:r w:rsidRPr="00E301A8">
        <w:rPr>
          <w:rStyle w:val="IntenseEmphasis"/>
          <w:sz w:val="12"/>
        </w:rPr>
        <w:t xml:space="preserve">¶ </w:t>
      </w:r>
      <w:r w:rsidRPr="00E301A8">
        <w:rPr>
          <w:rStyle w:val="IntenseEmphasis"/>
        </w:rPr>
        <w:t>Adaptation even applies to the home garden</w:t>
      </w:r>
      <w:r w:rsidRPr="00E301A8">
        <w:rPr>
          <w:sz w:val="16"/>
        </w:rPr>
        <w:t xml:space="preserve">. The tomato variety "heat wave" sets fruit at higher temperatures than traditional cultivars.¶ However, Gillis claims that "[t]he rapid growth in farm output that defined the late 20th century has slowed" because of global warming.¶ His own figures show this is wrong. </w:t>
      </w:r>
      <w:r w:rsidRPr="00E301A8">
        <w:rPr>
          <w:rStyle w:val="IntenseEmphasis"/>
        </w:rPr>
        <w:t xml:space="preserve">The increasing trend in world crop yields from 1960 to 1980 is exactly the same as from 1980 to 2010. And per capita grain production is rising, not falling. </w:t>
      </w:r>
    </w:p>
    <w:p w:rsidR="00441E88" w:rsidRPr="00E301A8" w:rsidRDefault="00441E88" w:rsidP="00441E88">
      <w:pPr>
        <w:pStyle w:val="Heading3"/>
      </w:pPr>
      <w:r w:rsidRPr="00E301A8">
        <w:t>2NC – Biotech Solves</w:t>
      </w:r>
    </w:p>
    <w:p w:rsidR="00441E88" w:rsidRPr="00E301A8" w:rsidRDefault="00441E88" w:rsidP="00441E88">
      <w:pPr>
        <w:pStyle w:val="Heading4"/>
      </w:pPr>
      <w:r w:rsidRPr="00E301A8">
        <w:t xml:space="preserve">Biotechnology </w:t>
      </w:r>
      <w:r w:rsidRPr="00E301A8">
        <w:rPr>
          <w:u w:val="single"/>
        </w:rPr>
        <w:t>doubles productivity</w:t>
      </w:r>
      <w:r w:rsidRPr="00E301A8">
        <w:t xml:space="preserve"> and </w:t>
      </w:r>
      <w:r w:rsidRPr="00E301A8">
        <w:rPr>
          <w:u w:val="single"/>
        </w:rPr>
        <w:t>solves</w:t>
      </w:r>
      <w:r w:rsidRPr="00E301A8">
        <w:t xml:space="preserve"> food shortage.</w:t>
      </w:r>
    </w:p>
    <w:p w:rsidR="00441E88" w:rsidRPr="00E301A8" w:rsidRDefault="00441E88" w:rsidP="00441E88">
      <w:pPr>
        <w:rPr>
          <w:sz w:val="16"/>
        </w:rPr>
      </w:pPr>
      <w:r w:rsidRPr="00E301A8">
        <w:rPr>
          <w:rStyle w:val="Style13ptBold"/>
        </w:rPr>
        <w:t xml:space="preserve">Farmers Guardian ‘8 </w:t>
      </w:r>
      <w:r w:rsidRPr="00E301A8">
        <w:rPr>
          <w:sz w:val="16"/>
        </w:rPr>
        <w:t>– (“GM crops could prevent a future world food shortage,” Proquest, 6/13/08, accessed on 7/16/17) //  MK</w:t>
      </w:r>
    </w:p>
    <w:p w:rsidR="00441E88" w:rsidRPr="00E301A8" w:rsidRDefault="00441E88" w:rsidP="00441E88">
      <w:pPr>
        <w:rPr>
          <w:u w:val="single"/>
        </w:rPr>
      </w:pPr>
      <w:r w:rsidRPr="00E301A8">
        <w:rPr>
          <w:rStyle w:val="StyleUnderline"/>
        </w:rPr>
        <w:t xml:space="preserve">GENETICALLY modified crops could be the way out of a world shortage of food, according to some of the experts. </w:t>
      </w:r>
      <w:r w:rsidRPr="00E301A8">
        <w:rPr>
          <w:sz w:val="16"/>
        </w:rPr>
        <w:t>"</w:t>
      </w:r>
      <w:r w:rsidRPr="00E301A8">
        <w:rPr>
          <w:rStyle w:val="StyleUnderline"/>
        </w:rPr>
        <w:t>If it works as well as expected then GM crops will be a saviour for our situation," said Akio Shibuta, director of Japan's Marubeni Research Institute.</w:t>
      </w:r>
      <w:r w:rsidRPr="00E301A8">
        <w:rPr>
          <w:u w:val="single"/>
        </w:rPr>
        <w:t xml:space="preserve"> </w:t>
      </w:r>
      <w:r w:rsidRPr="00E301A8">
        <w:rPr>
          <w:sz w:val="16"/>
        </w:rPr>
        <w:t>He did, however, feel the technology was too new to be relied on completely. "This technology was commercialised in 1996 so we don't have enough experience," he said. "We can't fully depend on GM food. That would be a risk."</w:t>
      </w:r>
      <w:r w:rsidRPr="00E301A8">
        <w:rPr>
          <w:u w:val="single"/>
        </w:rPr>
        <w:t xml:space="preserve"> </w:t>
      </w:r>
      <w:r w:rsidRPr="00E301A8">
        <w:rPr>
          <w:sz w:val="16"/>
        </w:rPr>
        <w:t>Mark Keenum, the US Under Secretary of Agriculture, was another believer in GM crops. "</w:t>
      </w:r>
      <w:r w:rsidRPr="00E301A8">
        <w:rPr>
          <w:rStyle w:val="StyleUnderline"/>
        </w:rPr>
        <w:t>Biotechnology is one of the most promising tools in increasing productivity," h</w:t>
      </w:r>
      <w:r w:rsidRPr="00E301A8">
        <w:rPr>
          <w:sz w:val="16"/>
        </w:rPr>
        <w:t>e said. "For example in the US in the past 15 years corn yields have increased from 6.2 to 9.7 tonnes a hectare."</w:t>
      </w:r>
      <w:r w:rsidRPr="00E301A8">
        <w:rPr>
          <w:u w:val="single"/>
        </w:rPr>
        <w:t xml:space="preserve"> </w:t>
      </w:r>
      <w:r w:rsidRPr="00E301A8">
        <w:rPr>
          <w:sz w:val="16"/>
        </w:rPr>
        <w:t>He was concerned that not enough research was going into agriculture. "We have seen a reduction in global agricultural research and development, a trend we should all work to reverse," he said.</w:t>
      </w:r>
      <w:r w:rsidRPr="00E301A8">
        <w:rPr>
          <w:u w:val="single"/>
        </w:rPr>
        <w:t xml:space="preserve"> </w:t>
      </w:r>
      <w:r w:rsidRPr="00E301A8">
        <w:rPr>
          <w:sz w:val="16"/>
        </w:rPr>
        <w:t>John D. Johnson, president and chief executive officer of US farmers co-operative CHS, agreed on the role of technology. "</w:t>
      </w:r>
      <w:r w:rsidRPr="00E301A8">
        <w:rPr>
          <w:rStyle w:val="StyleUnderline"/>
        </w:rPr>
        <w:t>We need technology under development both today and tomorrow to maximize yields of traditional crops like corn and soybeans and develop new genetics for higher yields and other traits to support both food and fuel needs,"</w:t>
      </w:r>
      <w:r w:rsidRPr="00E301A8">
        <w:rPr>
          <w:sz w:val="16"/>
        </w:rPr>
        <w:t xml:space="preserve"> he said. "I firmly believe these are achievable."</w:t>
      </w:r>
      <w:r w:rsidRPr="00E301A8">
        <w:rPr>
          <w:u w:val="single"/>
        </w:rPr>
        <w:t xml:space="preserve"> </w:t>
      </w:r>
      <w:r w:rsidRPr="00E301A8">
        <w:rPr>
          <w:rStyle w:val="StyleUnderline"/>
        </w:rPr>
        <w:t xml:space="preserve">He had been impressed by recent meetings with the biotech industry. "We could see 300 bushels (8.16 tonnes) an acre on corn in the US," he said. "That's double what it is today." </w:t>
      </w:r>
      <w:r w:rsidRPr="00E301A8">
        <w:rPr>
          <w:sz w:val="16"/>
        </w:rPr>
        <w:t xml:space="preserve">Bernhard Dahmen, head of the grain and feed department at German-based bioethanol producer CropEnergies AG also wanted to see more research. </w:t>
      </w:r>
      <w:r w:rsidRPr="00E301A8">
        <w:rPr>
          <w:rStyle w:val="StyleUnderline"/>
        </w:rPr>
        <w:t xml:space="preserve">"As well as producing crops more efficiently it could mean using them more efficiently." </w:t>
      </w:r>
      <w:r w:rsidRPr="00E301A8">
        <w:rPr>
          <w:sz w:val="16"/>
        </w:rPr>
        <w:t>Brazil's ethanol industry was a good example, having seen a sharp increase in productivity.</w:t>
      </w:r>
    </w:p>
    <w:p w:rsidR="00441E88" w:rsidRPr="00E301A8" w:rsidRDefault="00441E88" w:rsidP="00441E88">
      <w:pPr>
        <w:pStyle w:val="Heading4"/>
      </w:pPr>
      <w:r w:rsidRPr="00E301A8">
        <w:t xml:space="preserve">Biotechnology </w:t>
      </w:r>
      <w:r w:rsidRPr="00E301A8">
        <w:rPr>
          <w:u w:val="single"/>
        </w:rPr>
        <w:t>solves</w:t>
      </w:r>
      <w:r w:rsidRPr="00E301A8">
        <w:t xml:space="preserve"> food shortage – raises yields, produces crops, and is successful in </w:t>
      </w:r>
      <w:r w:rsidRPr="00E301A8">
        <w:rPr>
          <w:u w:val="single"/>
        </w:rPr>
        <w:t>developing nations</w:t>
      </w:r>
      <w:r w:rsidRPr="00E301A8">
        <w:t xml:space="preserve">. </w:t>
      </w:r>
    </w:p>
    <w:p w:rsidR="00441E88" w:rsidRPr="00E301A8" w:rsidRDefault="00441E88" w:rsidP="00441E88">
      <w:pPr>
        <w:rPr>
          <w:sz w:val="16"/>
        </w:rPr>
      </w:pPr>
      <w:r w:rsidRPr="00E301A8">
        <w:rPr>
          <w:rStyle w:val="Style13ptBold"/>
        </w:rPr>
        <w:t xml:space="preserve">Doyle ‘8 </w:t>
      </w:r>
      <w:r w:rsidRPr="00E301A8">
        <w:rPr>
          <w:sz w:val="16"/>
        </w:rPr>
        <w:t xml:space="preserve">– Doyle is an environment correspondent at Reuters (Alister, “Biotechnology seen as a key to solving food crisis,” 6/3/08, Reuters, accessed 7/16/17, </w:t>
      </w:r>
      <w:hyperlink r:id="rId116" w:history="1">
        <w:r w:rsidRPr="00E301A8">
          <w:rPr>
            <w:rStyle w:val="Hyperlink"/>
            <w:sz w:val="16"/>
          </w:rPr>
          <w:t>http://www.reuters.com/article/us-food-summit-biotech-idUSL0356693120080603</w:t>
        </w:r>
      </w:hyperlink>
      <w:r w:rsidRPr="00E301A8">
        <w:rPr>
          <w:sz w:val="16"/>
        </w:rPr>
        <w:t xml:space="preserve"> ) // MK</w:t>
      </w:r>
    </w:p>
    <w:p w:rsidR="00441E88" w:rsidRPr="00E301A8" w:rsidRDefault="00441E88" w:rsidP="00441E88">
      <w:pPr>
        <w:rPr>
          <w:sz w:val="16"/>
        </w:rPr>
      </w:pPr>
      <w:r w:rsidRPr="00E301A8">
        <w:rPr>
          <w:rStyle w:val="StyleUnderline"/>
        </w:rPr>
        <w:t>Biotechnology can help solve the world's food crisis with benefits such as flood-resistant rice in Bangladesh or higher cotton yields in Burkina Faso,</w:t>
      </w:r>
      <w:r w:rsidRPr="00E301A8">
        <w:rPr>
          <w:sz w:val="16"/>
        </w:rPr>
        <w:t xml:space="preserve"> a senior U.S. official said at a U.N. food summit on Tuesday. </w:t>
      </w:r>
      <w:r w:rsidRPr="00E301A8">
        <w:rPr>
          <w:rStyle w:val="StyleUnderline"/>
        </w:rPr>
        <w:t>"Biotechnology is one of the most promising tools for improving the productivity of agriculture and increasing the incomes of the rural poor,"</w:t>
      </w:r>
      <w:r w:rsidRPr="00E301A8">
        <w:rPr>
          <w:sz w:val="16"/>
        </w:rPr>
        <w:t xml:space="preserve"> U.S. Agriculture Secretary Ed Schafer said. </w:t>
      </w:r>
      <w:r w:rsidRPr="00E301A8">
        <w:rPr>
          <w:rStyle w:val="StyleUnderline"/>
        </w:rPr>
        <w:t>"We are convinced of the benefits it offers to developing countries and small farmers,</w:t>
      </w:r>
      <w:r w:rsidRPr="00E301A8">
        <w:rPr>
          <w:sz w:val="16"/>
        </w:rPr>
        <w:t xml:space="preserve">" he told a U.S.-led briefing on the sidelines of the June 3-5 summit seeking ways to combat high food prices when climate change may aggravate shortages. Some green groups say genetically-engineered crops threaten biodiversity while many European consumers are wary of eating products dubbed by critics as "Frankenfoods". Schafer said </w:t>
      </w:r>
      <w:r w:rsidRPr="00E301A8">
        <w:rPr>
          <w:rStyle w:val="StyleUnderline"/>
        </w:rPr>
        <w:t>biotechnology, including genetically-modified organisms (GMOs), could help produce more food by raising yields and producing crops in developing nations that are resistant to disease and pests.</w:t>
      </w:r>
      <w:r w:rsidRPr="00E301A8">
        <w:rPr>
          <w:rStyle w:val="StyleUnderline"/>
          <w:sz w:val="16"/>
        </w:rPr>
        <w:t xml:space="preserve"> </w:t>
      </w:r>
      <w:r w:rsidRPr="00E301A8">
        <w:rPr>
          <w:sz w:val="16"/>
        </w:rPr>
        <w:t>"</w:t>
      </w:r>
      <w:r w:rsidRPr="00E301A8">
        <w:rPr>
          <w:rStyle w:val="StyleUnderline"/>
        </w:rPr>
        <w:t>Genetic engineering offers long-term solutions to some of our major crop production problems,"</w:t>
      </w:r>
      <w:r w:rsidRPr="00E301A8">
        <w:rPr>
          <w:sz w:val="16"/>
        </w:rPr>
        <w:t xml:space="preserve"> said Philippine Agriculture Minister Arthur Yap. But he said that it was not a panacea for all of his country's agricultural problems. Progress being made in the Philippines included research into rice and coconuts resistant to disease, he said. "We're also working on virus-resistant papaya, papaya hybrids with a longer shelf life that should be ready for market in 2009," he said. </w:t>
      </w:r>
      <w:r w:rsidRPr="00E301A8">
        <w:rPr>
          <w:rStyle w:val="StyleUnderline"/>
        </w:rPr>
        <w:t>Climate change could aggravate production around the world with more droughts, floods, disruptions to monsoons and rising sea levels, says the U.N. Climate Panel. In Africa alone, 250 million people could face extra stress on water supplies by 2020.</w:t>
      </w:r>
      <w:r w:rsidRPr="00E301A8">
        <w:rPr>
          <w:rStyle w:val="StyleUnderline"/>
          <w:sz w:val="16"/>
        </w:rPr>
        <w:t xml:space="preserve"> </w:t>
      </w:r>
      <w:r w:rsidRPr="00E301A8">
        <w:rPr>
          <w:sz w:val="16"/>
        </w:rPr>
        <w:t>Cotton Burkina Faso Agriculture Minister Laurent Sedogo said the African country had worked with U.S. agriculture group Monsanto to battle pests that blighted the cotton crop.  "</w:t>
      </w:r>
      <w:r w:rsidRPr="00E301A8">
        <w:rPr>
          <w:rStyle w:val="StyleUnderline"/>
        </w:rPr>
        <w:t>We are about to plant 15,000 hectares" of a new crop that was resistant to pests, he said.</w:t>
      </w:r>
      <w:r w:rsidRPr="00E301A8">
        <w:rPr>
          <w:sz w:val="16"/>
        </w:rPr>
        <w:t xml:space="preserve"> That would also cut down on the use of pesticides that could damage the health of farmers. </w:t>
      </w:r>
      <w:r w:rsidRPr="00E301A8">
        <w:rPr>
          <w:rStyle w:val="StyleUnderline"/>
        </w:rPr>
        <w:t>The World Bank and aid agencies estimate that soaring food prices could push as many as 100 million more people into hunger. About 850 million are already hungry</w:t>
      </w:r>
      <w:r w:rsidRPr="00E301A8">
        <w:rPr>
          <w:sz w:val="16"/>
        </w:rPr>
        <w:t xml:space="preserve">. </w:t>
      </w:r>
      <w:r w:rsidRPr="00E301A8">
        <w:rPr>
          <w:rStyle w:val="StyleUnderline"/>
        </w:rPr>
        <w:t>Bangladesh said that it was going ahead with efforts to make crops able to survive floods and more salinity in the soil.</w:t>
      </w:r>
      <w:r w:rsidRPr="00E301A8">
        <w:rPr>
          <w:rStyle w:val="StyleUnderline"/>
          <w:sz w:val="16"/>
        </w:rPr>
        <w:t xml:space="preserve"> </w:t>
      </w:r>
      <w:r w:rsidRPr="00E301A8">
        <w:rPr>
          <w:rStyle w:val="StyleUnderline"/>
        </w:rPr>
        <w:t>A cyclone last year "is a wake-up call for all of us", said C.S. Karim, an adviser to Bangladesh's agriculture ministry. "It shows the vulnerability of Bangladesh.</w:t>
      </w:r>
      <w:r w:rsidRPr="00E301A8">
        <w:rPr>
          <w:sz w:val="16"/>
        </w:rPr>
        <w:t xml:space="preserve"> "</w:t>
      </w:r>
    </w:p>
    <w:p w:rsidR="00441E88" w:rsidRPr="00E301A8" w:rsidRDefault="00441E88" w:rsidP="00441E88">
      <w:pPr>
        <w:pStyle w:val="Heading2"/>
      </w:pPr>
      <w:r w:rsidRPr="00E301A8">
        <w:t>Fresh Water</w:t>
      </w:r>
    </w:p>
    <w:p w:rsidR="00441E88" w:rsidRPr="00E301A8" w:rsidRDefault="00441E88" w:rsidP="00441E88">
      <w:pPr>
        <w:pStyle w:val="Heading3"/>
      </w:pPr>
      <w:r w:rsidRPr="00E301A8">
        <w:t>1NC – Squo Solves</w:t>
      </w:r>
    </w:p>
    <w:p w:rsidR="00441E88" w:rsidRPr="00E301A8" w:rsidRDefault="00441E88" w:rsidP="00441E88">
      <w:pPr>
        <w:pStyle w:val="Heading4"/>
      </w:pPr>
      <w:r w:rsidRPr="00E301A8">
        <w:t xml:space="preserve">New desalination technology </w:t>
      </w:r>
      <w:r w:rsidRPr="00E301A8">
        <w:rPr>
          <w:u w:val="single"/>
        </w:rPr>
        <w:t>solves</w:t>
      </w:r>
      <w:r w:rsidRPr="00E301A8">
        <w:t xml:space="preserve"> fresh water.</w:t>
      </w:r>
    </w:p>
    <w:p w:rsidR="00441E88" w:rsidRPr="00E301A8" w:rsidRDefault="00441E88" w:rsidP="00441E88">
      <w:pPr>
        <w:rPr>
          <w:sz w:val="16"/>
        </w:rPr>
      </w:pPr>
      <w:r w:rsidRPr="00E301A8">
        <w:rPr>
          <w:rStyle w:val="Style13ptBold"/>
        </w:rPr>
        <w:t xml:space="preserve">McDermott ‘4/5 </w:t>
      </w:r>
      <w:r w:rsidRPr="00E301A8">
        <w:rPr>
          <w:sz w:val="16"/>
        </w:rPr>
        <w:t>/17 (Chris McDermott – contributor to EcoWatch – “Desalination Breakthrough Turns Seawater Into Drinking Water” – 4/5/17 - https://www.ecowatch.com/desalination-seawater-drinking-water-2345907880.html)/TK</w:t>
      </w:r>
    </w:p>
    <w:p w:rsidR="00441E88" w:rsidRPr="00E301A8" w:rsidRDefault="00441E88" w:rsidP="00441E88">
      <w:pPr>
        <w:rPr>
          <w:u w:val="single"/>
        </w:rPr>
      </w:pPr>
      <w:r w:rsidRPr="00E301A8">
        <w:rPr>
          <w:rStyle w:val="StyleUnderline"/>
        </w:rPr>
        <w:t xml:space="preserve">Turning seawater into drinking water just became more feasible. Scientists at the University of Manchester in the UK have developed graphene oxide membranes with holes small enough to filter out salt. The sieves represent a </w:t>
      </w:r>
      <w:r w:rsidRPr="00E301A8">
        <w:rPr>
          <w:rStyle w:val="Emphasis"/>
        </w:rPr>
        <w:t>technological breakthrough in the effort to make desalination more efficient and affordable</w:t>
      </w:r>
      <w:r w:rsidRPr="00E301A8">
        <w:rPr>
          <w:rStyle w:val="StyleUnderline"/>
        </w:rPr>
        <w:t>.</w:t>
      </w:r>
      <w:r w:rsidRPr="00E301A8">
        <w:rPr>
          <w:rStyle w:val="StyleUnderline"/>
          <w:sz w:val="12"/>
        </w:rPr>
        <w:t>¶</w:t>
      </w:r>
      <w:r w:rsidRPr="00E301A8">
        <w:rPr>
          <w:sz w:val="16"/>
        </w:rPr>
        <w:t xml:space="preserve"> Graphene oxide membranes have been used in desalination experiments for years, but never before has the sieve been small enough to filter out smaller particles.</w:t>
      </w:r>
      <w:r w:rsidRPr="00E301A8">
        <w:rPr>
          <w:sz w:val="12"/>
        </w:rPr>
        <w:t>¶</w:t>
      </w:r>
      <w:r w:rsidRPr="00E301A8">
        <w:rPr>
          <w:sz w:val="16"/>
        </w:rPr>
        <w:t xml:space="preserve"> One of the major challenges with this process is the natural tendency of graphene oxide membranes to swell in water. This causes their pores to expand, and salt particles to pass through. The </w:t>
      </w:r>
      <w:r w:rsidRPr="00E301A8">
        <w:rPr>
          <w:rStyle w:val="StyleUnderline"/>
        </w:rPr>
        <w:t>scientists, led by Rahul Nair, were able to control the swelling by building epoxy resin walls around the membranes, as noted in the study published in Nature Nanotechnology.</w:t>
      </w:r>
      <w:r w:rsidRPr="00E301A8">
        <w:rPr>
          <w:rStyle w:val="StyleUnderline"/>
          <w:sz w:val="12"/>
        </w:rPr>
        <w:t>¶</w:t>
      </w:r>
      <w:r w:rsidRPr="00E301A8">
        <w:rPr>
          <w:sz w:val="16"/>
        </w:rPr>
        <w:t xml:space="preserve"> "</w:t>
      </w:r>
      <w:r w:rsidRPr="00E301A8">
        <w:rPr>
          <w:rStyle w:val="StyleUnderline"/>
        </w:rPr>
        <w:t xml:space="preserve">Realization of scalable membranes with uniform pore size down to atomic scale is a significant step forward and will </w:t>
      </w:r>
      <w:r w:rsidRPr="00E301A8">
        <w:rPr>
          <w:rStyle w:val="Emphasis"/>
        </w:rPr>
        <w:t>open new possibilities for improving the efficiency of desalination technology</w:t>
      </w:r>
      <w:r w:rsidRPr="00E301A8">
        <w:rPr>
          <w:sz w:val="16"/>
        </w:rPr>
        <w:t>," Nair said. "</w:t>
      </w:r>
      <w:r w:rsidRPr="00E301A8">
        <w:rPr>
          <w:rStyle w:val="StyleUnderline"/>
        </w:rPr>
        <w:t xml:space="preserve">This is the first clear-cut experiment in this regime. We also demonstrate that </w:t>
      </w:r>
      <w:r w:rsidRPr="00E301A8">
        <w:rPr>
          <w:rStyle w:val="Emphasis"/>
        </w:rPr>
        <w:t>there are realistic possibilities to scale up the</w:t>
      </w:r>
      <w:r w:rsidRPr="00E301A8">
        <w:rPr>
          <w:rStyle w:val="StyleUnderline"/>
        </w:rPr>
        <w:t xml:space="preserve"> described </w:t>
      </w:r>
      <w:r w:rsidRPr="00E301A8">
        <w:rPr>
          <w:rStyle w:val="Emphasis"/>
        </w:rPr>
        <w:t>approach and mass produce graphene-based membranes</w:t>
      </w:r>
      <w:r w:rsidRPr="00E301A8">
        <w:rPr>
          <w:rStyle w:val="StyleUnderline"/>
        </w:rPr>
        <w:t xml:space="preserve"> with required sieve sizes."</w:t>
      </w:r>
    </w:p>
    <w:p w:rsidR="00441E88" w:rsidRDefault="00441E88" w:rsidP="00441E88">
      <w:pPr>
        <w:pStyle w:val="Heading2"/>
      </w:pPr>
      <w:r>
        <w:t>Heg</w:t>
      </w:r>
    </w:p>
    <w:p w:rsidR="00441E88" w:rsidRDefault="00441E88" w:rsidP="00441E88">
      <w:pPr>
        <w:pStyle w:val="Heading3"/>
      </w:pPr>
      <w:r>
        <w:t>1NC – Inev</w:t>
      </w:r>
    </w:p>
    <w:p w:rsidR="00441E88" w:rsidRDefault="00441E88" w:rsidP="00441E88">
      <w:pPr>
        <w:pStyle w:val="Heading4"/>
      </w:pPr>
      <w:r>
        <w:t xml:space="preserve">US hegemony is </w:t>
      </w:r>
      <w:r w:rsidRPr="00A10222">
        <w:rPr>
          <w:u w:val="single"/>
        </w:rPr>
        <w:t>already</w:t>
      </w:r>
      <w:r>
        <w:t xml:space="preserve"> over – proves </w:t>
      </w:r>
      <w:r w:rsidRPr="00A10222">
        <w:rPr>
          <w:u w:val="single"/>
        </w:rPr>
        <w:t>no impact</w:t>
      </w:r>
      <w:r>
        <w:t>.</w:t>
      </w:r>
    </w:p>
    <w:p w:rsidR="00441E88" w:rsidRPr="006913E5" w:rsidRDefault="00441E88" w:rsidP="00441E88">
      <w:pPr>
        <w:rPr>
          <w:sz w:val="16"/>
        </w:rPr>
      </w:pPr>
      <w:r w:rsidRPr="006913E5">
        <w:rPr>
          <w:rStyle w:val="Style13ptBold"/>
        </w:rPr>
        <w:t>Aziz ‘7/1</w:t>
      </w:r>
      <w:r>
        <w:t xml:space="preserve"> </w:t>
      </w:r>
      <w:r w:rsidRPr="006913E5">
        <w:rPr>
          <w:sz w:val="16"/>
        </w:rPr>
        <w:t xml:space="preserve">(Maha Hosain; social scientist lecturing in the master’s program in the Politics Department at New York University, columnist covering Asian political risk, strategy and analysis for Bloomberg Businessweek, research associate at the University of London, former senior teaching fellow in the Politics and International Studies Department at SOAS; 7/1/17; “It’s a Post-Hegemonic World and That’s OK”; </w:t>
      </w:r>
      <w:hyperlink r:id="rId117" w:history="1">
        <w:r w:rsidRPr="006913E5">
          <w:rPr>
            <w:rStyle w:val="Hyperlink"/>
            <w:sz w:val="16"/>
          </w:rPr>
          <w:t>http://www.huffingtonpost.com/entry/its-a-post-hegemonic-world-and-thats-ok_us_5958072be4b0f078efd98a84</w:t>
        </w:r>
      </w:hyperlink>
      <w:r w:rsidRPr="006913E5">
        <w:rPr>
          <w:sz w:val="16"/>
        </w:rPr>
        <w:t xml:space="preserve">; Huffington Post; accessed 7/23/17) </w:t>
      </w:r>
    </w:p>
    <w:p w:rsidR="00441E88" w:rsidRPr="00D6193E" w:rsidRDefault="00441E88" w:rsidP="00441E88">
      <w:pPr>
        <w:rPr>
          <w:sz w:val="16"/>
        </w:rPr>
      </w:pPr>
      <w:r w:rsidRPr="003C09E8">
        <w:rPr>
          <w:rStyle w:val="StyleUnderline"/>
        </w:rPr>
        <w:t>Is America’s unipolar moment</w:t>
      </w:r>
      <w:r w:rsidRPr="006777A7">
        <w:rPr>
          <w:sz w:val="16"/>
        </w:rPr>
        <w:t xml:space="preserve"> really </w:t>
      </w:r>
      <w:r w:rsidRPr="003C09E8">
        <w:rPr>
          <w:rStyle w:val="StyleUnderline"/>
        </w:rPr>
        <w:t xml:space="preserve">over? You bet it is. We are in the midst of a </w:t>
      </w:r>
      <w:r w:rsidRPr="003C09E8">
        <w:rPr>
          <w:rStyle w:val="Emphasis"/>
        </w:rPr>
        <w:t>major crisis of legitimacy</w:t>
      </w:r>
      <w:r w:rsidRPr="006777A7">
        <w:rPr>
          <w:sz w:val="16"/>
        </w:rPr>
        <w:t xml:space="preserve"> </w:t>
      </w:r>
      <w:r w:rsidRPr="003C09E8">
        <w:rPr>
          <w:rStyle w:val="StyleUnderline"/>
        </w:rPr>
        <w:t>in our international system</w:t>
      </w:r>
      <w:r w:rsidRPr="006777A7">
        <w:rPr>
          <w:sz w:val="16"/>
        </w:rPr>
        <w:t xml:space="preserve">. And yet </w:t>
      </w:r>
      <w:r w:rsidRPr="003C09E8">
        <w:rPr>
          <w:rStyle w:val="StyleUnderline"/>
        </w:rPr>
        <w:t xml:space="preserve">there’s </w:t>
      </w:r>
      <w:r w:rsidRPr="006777A7">
        <w:rPr>
          <w:sz w:val="16"/>
        </w:rPr>
        <w:t xml:space="preserve">really </w:t>
      </w:r>
      <w:r w:rsidRPr="003C09E8">
        <w:rPr>
          <w:rStyle w:val="StyleUnderline"/>
        </w:rPr>
        <w:t>no need to panic – academics, analysts, journalists and policymakers</w:t>
      </w:r>
      <w:r w:rsidRPr="006777A7">
        <w:rPr>
          <w:sz w:val="16"/>
        </w:rPr>
        <w:t xml:space="preserve"> </w:t>
      </w:r>
      <w:r w:rsidRPr="003C09E8">
        <w:rPr>
          <w:rStyle w:val="StyleUnderline"/>
        </w:rPr>
        <w:t xml:space="preserve">have been debating the decline of </w:t>
      </w:r>
      <w:r w:rsidRPr="006777A7">
        <w:rPr>
          <w:sz w:val="16"/>
        </w:rPr>
        <w:t xml:space="preserve">the </w:t>
      </w:r>
      <w:r w:rsidRPr="003C09E8">
        <w:rPr>
          <w:rStyle w:val="StyleUnderline"/>
        </w:rPr>
        <w:t xml:space="preserve">US hegemony </w:t>
      </w:r>
      <w:r w:rsidRPr="006777A7">
        <w:rPr>
          <w:sz w:val="16"/>
        </w:rPr>
        <w:t xml:space="preserve">recurrently </w:t>
      </w:r>
      <w:r w:rsidRPr="003C09E8">
        <w:rPr>
          <w:rStyle w:val="StyleUnderline"/>
        </w:rPr>
        <w:t xml:space="preserve">since the end of the Cold War </w:t>
      </w:r>
      <w:r w:rsidRPr="006777A7">
        <w:rPr>
          <w:sz w:val="16"/>
        </w:rPr>
        <w:t xml:space="preserve">for a reason. US President Donald </w:t>
      </w:r>
      <w:r w:rsidRPr="003C09E8">
        <w:rPr>
          <w:rStyle w:val="StyleUnderline"/>
        </w:rPr>
        <w:t xml:space="preserve">Trump’s </w:t>
      </w:r>
      <w:r w:rsidRPr="003C09E8">
        <w:rPr>
          <w:rStyle w:val="Emphasis"/>
        </w:rPr>
        <w:t>unilateral, “America First” rhetoric</w:t>
      </w:r>
      <w:r w:rsidRPr="006777A7">
        <w:rPr>
          <w:sz w:val="16"/>
        </w:rPr>
        <w:t xml:space="preserve"> simply </w:t>
      </w:r>
      <w:r w:rsidRPr="003C09E8">
        <w:rPr>
          <w:rStyle w:val="StyleUnderline"/>
        </w:rPr>
        <w:t>confirms what we have been speculating</w:t>
      </w:r>
      <w:r w:rsidRPr="006777A7">
        <w:rPr>
          <w:sz w:val="16"/>
        </w:rPr>
        <w:t xml:space="preserve"> for awhile. But </w:t>
      </w:r>
      <w:r w:rsidRPr="003C09E8">
        <w:rPr>
          <w:rStyle w:val="StyleUnderline"/>
        </w:rPr>
        <w:t xml:space="preserve">the international system isn’t </w:t>
      </w:r>
      <w:r w:rsidRPr="006777A7">
        <w:rPr>
          <w:sz w:val="16"/>
        </w:rPr>
        <w:t xml:space="preserve">necessarily </w:t>
      </w:r>
      <w:r w:rsidRPr="003C09E8">
        <w:rPr>
          <w:rStyle w:val="StyleUnderline"/>
        </w:rPr>
        <w:t xml:space="preserve">bipolar </w:t>
      </w:r>
      <w:r w:rsidRPr="006777A7">
        <w:rPr>
          <w:sz w:val="16"/>
        </w:rPr>
        <w:t xml:space="preserve">(US vs Russia), </w:t>
      </w:r>
      <w:r w:rsidRPr="003C09E8">
        <w:rPr>
          <w:rStyle w:val="StyleUnderline"/>
        </w:rPr>
        <w:t xml:space="preserve">tripolar </w:t>
      </w:r>
      <w:r w:rsidRPr="006777A7">
        <w:rPr>
          <w:sz w:val="16"/>
        </w:rPr>
        <w:t xml:space="preserve">(US vs Russia vs China) </w:t>
      </w:r>
      <w:r w:rsidRPr="003C09E8">
        <w:rPr>
          <w:rStyle w:val="StyleUnderline"/>
        </w:rPr>
        <w:t xml:space="preserve">or multipolar </w:t>
      </w:r>
      <w:r w:rsidRPr="006777A7">
        <w:rPr>
          <w:sz w:val="16"/>
        </w:rPr>
        <w:t xml:space="preserve">(US vs Russia vs China vs EU perhaps). It’s more than Zakaria’s post-American world or Bremmer’s G-Zero leaderless world. In fact, it’s more than just about superpowers. </w:t>
      </w:r>
      <w:r w:rsidRPr="003C09E8">
        <w:rPr>
          <w:rStyle w:val="StyleUnderline"/>
        </w:rPr>
        <w:t xml:space="preserve">It’s a </w:t>
      </w:r>
      <w:r w:rsidRPr="003C09E8">
        <w:rPr>
          <w:rStyle w:val="Emphasis"/>
        </w:rPr>
        <w:t>post-hegemonic world</w:t>
      </w:r>
      <w:r w:rsidRPr="003C09E8">
        <w:rPr>
          <w:rStyle w:val="StyleUnderline"/>
        </w:rPr>
        <w:t xml:space="preserve"> deriving legitimacy from many key influencers – state and non-state</w:t>
      </w:r>
      <w:r w:rsidRPr="006777A7">
        <w:rPr>
          <w:sz w:val="16"/>
        </w:rPr>
        <w:t xml:space="preserve"> – and you know what? </w:t>
      </w:r>
      <w:r w:rsidRPr="003C09E8">
        <w:rPr>
          <w:rStyle w:val="Emphasis"/>
        </w:rPr>
        <w:t>That’s ok</w:t>
      </w:r>
      <w:r w:rsidRPr="006777A7">
        <w:rPr>
          <w:sz w:val="16"/>
        </w:rPr>
        <w:t xml:space="preserve">. First, let’s recap the obvious: </w:t>
      </w:r>
      <w:r w:rsidRPr="003C09E8">
        <w:rPr>
          <w:rStyle w:val="Emphasis"/>
        </w:rPr>
        <w:t>Superpowers</w:t>
      </w:r>
      <w:r w:rsidRPr="003C09E8">
        <w:rPr>
          <w:rStyle w:val="StyleUnderline"/>
        </w:rPr>
        <w:t xml:space="preserve"> Russia, China and the EU have been </w:t>
      </w:r>
      <w:r w:rsidRPr="003C09E8">
        <w:rPr>
          <w:rStyle w:val="Emphasis"/>
        </w:rPr>
        <w:t>challenging US hegemony</w:t>
      </w:r>
      <w:r w:rsidRPr="003C09E8">
        <w:rPr>
          <w:rStyle w:val="StyleUnderline"/>
        </w:rPr>
        <w:t xml:space="preserve"> – militarily, economically and politically – for awhile. Since Trump’s presidency</w:t>
      </w:r>
      <w:r w:rsidRPr="006777A7">
        <w:rPr>
          <w:sz w:val="16"/>
        </w:rPr>
        <w:t xml:space="preserve"> began in January, </w:t>
      </w:r>
      <w:r w:rsidRPr="003C09E8">
        <w:rPr>
          <w:rStyle w:val="StyleUnderline"/>
        </w:rPr>
        <w:t>they have stepped up their game</w:t>
      </w:r>
      <w:r w:rsidRPr="006777A7">
        <w:rPr>
          <w:sz w:val="16"/>
        </w:rPr>
        <w:t xml:space="preserve">. We all know </w:t>
      </w:r>
      <w:r w:rsidRPr="006F25F5">
        <w:rPr>
          <w:rStyle w:val="Emphasis"/>
        </w:rPr>
        <w:t>Russia</w:t>
      </w:r>
      <w:r w:rsidRPr="003C09E8">
        <w:rPr>
          <w:rStyle w:val="StyleUnderline"/>
        </w:rPr>
        <w:t xml:space="preserve"> has been strutting</w:t>
      </w:r>
      <w:r w:rsidRPr="006777A7">
        <w:rPr>
          <w:sz w:val="16"/>
        </w:rPr>
        <w:t xml:space="preserve"> its stuff </w:t>
      </w:r>
      <w:r w:rsidRPr="003C09E8">
        <w:rPr>
          <w:rStyle w:val="StyleUnderline"/>
        </w:rPr>
        <w:t>militarily for years</w:t>
      </w:r>
      <w:r w:rsidRPr="006777A7">
        <w:rPr>
          <w:sz w:val="16"/>
        </w:rPr>
        <w:t xml:space="preserve"> – the 2014 Crimea invasion was no accident; but </w:t>
      </w:r>
      <w:r w:rsidRPr="003C09E8">
        <w:rPr>
          <w:rStyle w:val="StyleUnderline"/>
        </w:rPr>
        <w:t>in the post-hegemonic world it is</w:t>
      </w:r>
      <w:r w:rsidRPr="006777A7">
        <w:rPr>
          <w:sz w:val="16"/>
        </w:rPr>
        <w:t xml:space="preserve"> more </w:t>
      </w:r>
      <w:r w:rsidRPr="003C09E8">
        <w:rPr>
          <w:rStyle w:val="StyleUnderline"/>
        </w:rPr>
        <w:t xml:space="preserve">openly focused on </w:t>
      </w:r>
      <w:r w:rsidRPr="003C09E8">
        <w:rPr>
          <w:rStyle w:val="Emphasis"/>
        </w:rPr>
        <w:t>hybrid warfare</w:t>
      </w:r>
      <w:r w:rsidRPr="006777A7">
        <w:rPr>
          <w:sz w:val="16"/>
        </w:rPr>
        <w:t xml:space="preserve"> in the EU and the US, </w:t>
      </w:r>
      <w:r w:rsidRPr="003C09E8">
        <w:rPr>
          <w:rStyle w:val="StyleUnderline"/>
        </w:rPr>
        <w:t xml:space="preserve">plus </w:t>
      </w:r>
      <w:r w:rsidRPr="003C09E8">
        <w:rPr>
          <w:rStyle w:val="Emphasis"/>
        </w:rPr>
        <w:t>proxy wars</w:t>
      </w:r>
      <w:r w:rsidRPr="006777A7">
        <w:rPr>
          <w:sz w:val="16"/>
        </w:rPr>
        <w:t xml:space="preserve"> </w:t>
      </w:r>
      <w:r w:rsidRPr="003C09E8">
        <w:rPr>
          <w:rStyle w:val="StyleUnderline"/>
        </w:rPr>
        <w:t>in</w:t>
      </w:r>
      <w:r w:rsidRPr="006777A7">
        <w:rPr>
          <w:sz w:val="16"/>
        </w:rPr>
        <w:t xml:space="preserve"> places like </w:t>
      </w:r>
      <w:r w:rsidRPr="003C09E8">
        <w:rPr>
          <w:rStyle w:val="StyleUnderline"/>
        </w:rPr>
        <w:t>the Arctic, Afghanistan and Syria.</w:t>
      </w:r>
      <w:r w:rsidRPr="006777A7">
        <w:rPr>
          <w:sz w:val="16"/>
        </w:rPr>
        <w:t xml:space="preserve"> </w:t>
      </w:r>
      <w:r w:rsidRPr="006F25F5">
        <w:rPr>
          <w:rStyle w:val="StyleUnderline"/>
        </w:rPr>
        <w:t>In response to the US pulling out of trade deals</w:t>
      </w:r>
      <w:r w:rsidRPr="006777A7">
        <w:rPr>
          <w:sz w:val="16"/>
        </w:rPr>
        <w:t xml:space="preserve"> like the TPP, </w:t>
      </w:r>
      <w:r w:rsidRPr="006F25F5">
        <w:rPr>
          <w:rStyle w:val="Emphasis"/>
        </w:rPr>
        <w:t>China</w:t>
      </w:r>
      <w:r w:rsidRPr="006F25F5">
        <w:rPr>
          <w:rStyle w:val="StyleUnderline"/>
        </w:rPr>
        <w:t xml:space="preserve"> has</w:t>
      </w:r>
      <w:r w:rsidRPr="006777A7">
        <w:rPr>
          <w:sz w:val="16"/>
        </w:rPr>
        <w:t xml:space="preserve"> boldly </w:t>
      </w:r>
      <w:r w:rsidRPr="006F25F5">
        <w:rPr>
          <w:rStyle w:val="StyleUnderline"/>
        </w:rPr>
        <w:t xml:space="preserve">presented itself as the </w:t>
      </w:r>
      <w:r w:rsidRPr="006F25F5">
        <w:rPr>
          <w:rStyle w:val="Emphasis"/>
        </w:rPr>
        <w:t>de-facto leader of globalization</w:t>
      </w:r>
      <w:r w:rsidRPr="006777A7">
        <w:rPr>
          <w:sz w:val="16"/>
        </w:rPr>
        <w:t xml:space="preserve"> since January’s World Economic Forum in Davos. </w:t>
      </w:r>
      <w:r w:rsidRPr="006F25F5">
        <w:rPr>
          <w:rStyle w:val="StyleUnderline"/>
        </w:rPr>
        <w:t>In response to</w:t>
      </w:r>
      <w:r w:rsidRPr="006777A7">
        <w:rPr>
          <w:sz w:val="16"/>
        </w:rPr>
        <w:t xml:space="preserve"> President Trump </w:t>
      </w:r>
      <w:r w:rsidRPr="006F25F5">
        <w:rPr>
          <w:rStyle w:val="StyleUnderline"/>
        </w:rPr>
        <w:t>pulling out of</w:t>
      </w:r>
      <w:r w:rsidRPr="006777A7">
        <w:rPr>
          <w:sz w:val="16"/>
        </w:rPr>
        <w:t xml:space="preserve"> the </w:t>
      </w:r>
      <w:r w:rsidRPr="006F25F5">
        <w:rPr>
          <w:rStyle w:val="StyleUnderline"/>
        </w:rPr>
        <w:t>Paris</w:t>
      </w:r>
      <w:r w:rsidRPr="006777A7">
        <w:rPr>
          <w:sz w:val="16"/>
        </w:rPr>
        <w:t xml:space="preserve"> Climate Accords, </w:t>
      </w:r>
      <w:r w:rsidRPr="006F25F5">
        <w:rPr>
          <w:rStyle w:val="Emphasis"/>
        </w:rPr>
        <w:t>the EU</w:t>
      </w:r>
      <w:r w:rsidRPr="006777A7">
        <w:rPr>
          <w:sz w:val="16"/>
        </w:rPr>
        <w:t xml:space="preserve"> – in this case led by France’s President Emmanuel Macron – </w:t>
      </w:r>
      <w:r w:rsidRPr="006F25F5">
        <w:rPr>
          <w:rStyle w:val="StyleUnderline"/>
        </w:rPr>
        <w:t>is</w:t>
      </w:r>
      <w:r w:rsidRPr="006777A7">
        <w:rPr>
          <w:sz w:val="16"/>
        </w:rPr>
        <w:t xml:space="preserve"> now </w:t>
      </w:r>
      <w:r w:rsidRPr="006F25F5">
        <w:rPr>
          <w:rStyle w:val="StyleUnderline"/>
        </w:rPr>
        <w:t>vowing to “Make the Planet Great Again”</w:t>
      </w:r>
      <w:r w:rsidRPr="006777A7">
        <w:rPr>
          <w:sz w:val="16"/>
        </w:rPr>
        <w:t xml:space="preserve"> even inviting American climate scientists to continue their research on French soil. </w:t>
      </w:r>
      <w:r w:rsidRPr="006F25F5">
        <w:rPr>
          <w:rStyle w:val="StyleUnderline"/>
        </w:rPr>
        <w:t>Collectively, these superpowers are</w:t>
      </w:r>
      <w:r w:rsidRPr="006777A7">
        <w:rPr>
          <w:sz w:val="16"/>
        </w:rPr>
        <w:t xml:space="preserve"> more </w:t>
      </w:r>
      <w:r w:rsidRPr="006F25F5">
        <w:rPr>
          <w:rStyle w:val="Emphasis"/>
        </w:rPr>
        <w:t>aggressively shaping</w:t>
      </w:r>
      <w:r w:rsidRPr="006F25F5">
        <w:rPr>
          <w:rStyle w:val="StyleUnderline"/>
        </w:rPr>
        <w:t xml:space="preserve"> the post-hegemonic world</w:t>
      </w:r>
      <w:r w:rsidRPr="006777A7">
        <w:rPr>
          <w:sz w:val="16"/>
        </w:rPr>
        <w:t xml:space="preserve"> – because well, they can, </w:t>
      </w:r>
      <w:r w:rsidRPr="006F25F5">
        <w:rPr>
          <w:rStyle w:val="StyleUnderline"/>
        </w:rPr>
        <w:t xml:space="preserve">due to a US with </w:t>
      </w:r>
      <w:r w:rsidRPr="006F25F5">
        <w:rPr>
          <w:rStyle w:val="Emphasis"/>
        </w:rPr>
        <w:t>less global vision</w:t>
      </w:r>
      <w:r w:rsidRPr="006F25F5">
        <w:rPr>
          <w:rStyle w:val="StyleUnderline"/>
        </w:rPr>
        <w:t>.</w:t>
      </w:r>
      <w:r w:rsidRPr="006777A7">
        <w:rPr>
          <w:sz w:val="16"/>
        </w:rPr>
        <w:t xml:space="preserve"> Now, the less obvious: </w:t>
      </w:r>
      <w:r w:rsidRPr="00FE4DE2">
        <w:rPr>
          <w:rStyle w:val="StyleUnderline"/>
        </w:rPr>
        <w:t xml:space="preserve">Smaller states are also </w:t>
      </w:r>
      <w:r w:rsidRPr="00FE4DE2">
        <w:rPr>
          <w:rStyle w:val="Emphasis"/>
        </w:rPr>
        <w:t>key influencers</w:t>
      </w:r>
      <w:r w:rsidRPr="00FE4DE2">
        <w:rPr>
          <w:rStyle w:val="StyleUnderline"/>
        </w:rPr>
        <w:t xml:space="preserve"> </w:t>
      </w:r>
      <w:r w:rsidRPr="006777A7">
        <w:rPr>
          <w:sz w:val="16"/>
        </w:rPr>
        <w:t xml:space="preserve">in today’s post-hegemonic world, for instance </w:t>
      </w:r>
      <w:r w:rsidRPr="00FE4DE2">
        <w:rPr>
          <w:rStyle w:val="StyleUnderline"/>
        </w:rPr>
        <w:t xml:space="preserve">in the area of human rights. The US government historically has been the global promoter of human rights, but </w:t>
      </w:r>
      <w:r w:rsidRPr="006777A7">
        <w:rPr>
          <w:sz w:val="16"/>
        </w:rPr>
        <w:t xml:space="preserve">clearly </w:t>
      </w:r>
      <w:r w:rsidRPr="00FE4DE2">
        <w:rPr>
          <w:rStyle w:val="StyleUnderline"/>
        </w:rPr>
        <w:t>there is</w:t>
      </w:r>
      <w:r w:rsidRPr="006777A7">
        <w:rPr>
          <w:sz w:val="16"/>
        </w:rPr>
        <w:t xml:space="preserve"> now </w:t>
      </w:r>
      <w:r w:rsidRPr="00FE4DE2">
        <w:rPr>
          <w:rStyle w:val="StyleUnderline"/>
        </w:rPr>
        <w:t xml:space="preserve">a </w:t>
      </w:r>
      <w:r w:rsidRPr="00FE4DE2">
        <w:rPr>
          <w:rStyle w:val="Emphasis"/>
        </w:rPr>
        <w:t>shift away</w:t>
      </w:r>
      <w:r w:rsidRPr="00FE4DE2">
        <w:rPr>
          <w:rStyle w:val="StyleUnderline"/>
        </w:rPr>
        <w:t xml:space="preserve"> from that. </w:t>
      </w:r>
      <w:r w:rsidRPr="006777A7">
        <w:rPr>
          <w:sz w:val="16"/>
        </w:rPr>
        <w:t xml:space="preserve">In response to President Trump’s travel ban and his attempted block on the country’s refugee program, </w:t>
      </w:r>
      <w:r w:rsidRPr="00FE4DE2">
        <w:rPr>
          <w:rStyle w:val="StyleUnderline"/>
        </w:rPr>
        <w:t xml:space="preserve">Canada has </w:t>
      </w:r>
      <w:r w:rsidRPr="006777A7">
        <w:rPr>
          <w:sz w:val="16"/>
        </w:rPr>
        <w:t xml:space="preserve">more </w:t>
      </w:r>
      <w:r w:rsidRPr="00FE4DE2">
        <w:rPr>
          <w:rStyle w:val="StyleUnderline"/>
        </w:rPr>
        <w:t>aggressively welcomed refugees into its borders.</w:t>
      </w:r>
      <w:r w:rsidRPr="006777A7">
        <w:rPr>
          <w:sz w:val="16"/>
        </w:rPr>
        <w:t xml:space="preserve"> As Canadian Prime Minister Justin Trudeau put it in his Tweet back in January: “To those fleeing persecution, terror &amp; war, Canadians will welcome you, regardless of your faith. Diversity is our strength.” </w:t>
      </w:r>
      <w:r w:rsidRPr="00FE4DE2">
        <w:rPr>
          <w:rStyle w:val="StyleUnderline"/>
        </w:rPr>
        <w:t>In response to</w:t>
      </w:r>
      <w:r w:rsidRPr="006777A7">
        <w:rPr>
          <w:sz w:val="16"/>
        </w:rPr>
        <w:t xml:space="preserve"> President </w:t>
      </w:r>
      <w:r w:rsidRPr="00FE4DE2">
        <w:rPr>
          <w:rStyle w:val="StyleUnderline"/>
        </w:rPr>
        <w:t>Trump’s executive order to ban federal money for international groups performing abortions</w:t>
      </w:r>
      <w:r w:rsidRPr="006777A7">
        <w:rPr>
          <w:sz w:val="16"/>
        </w:rPr>
        <w:t xml:space="preserve"> in developing countries, </w:t>
      </w:r>
      <w:r w:rsidRPr="00FE4DE2">
        <w:rPr>
          <w:rStyle w:val="StyleUnderline"/>
        </w:rPr>
        <w:t>the Netherlands and Norway have</w:t>
      </w:r>
      <w:r w:rsidRPr="006777A7">
        <w:rPr>
          <w:sz w:val="16"/>
        </w:rPr>
        <w:t xml:space="preserve"> already </w:t>
      </w:r>
      <w:r w:rsidRPr="00FE4DE2">
        <w:rPr>
          <w:rStyle w:val="StyleUnderline"/>
        </w:rPr>
        <w:t>committed $10 million each</w:t>
      </w:r>
      <w:r w:rsidRPr="006777A7">
        <w:rPr>
          <w:sz w:val="16"/>
        </w:rPr>
        <w:t xml:space="preserve"> in a new fund, </w:t>
      </w:r>
      <w:r w:rsidRPr="00FE4DE2">
        <w:rPr>
          <w:rStyle w:val="StyleUnderline"/>
        </w:rPr>
        <w:t>with Sweden, Denmark, Luxembourg and others also pledging support. And in response</w:t>
      </w:r>
      <w:r w:rsidRPr="006777A7">
        <w:rPr>
          <w:sz w:val="16"/>
        </w:rPr>
        <w:t xml:space="preserve"> </w:t>
      </w:r>
      <w:r w:rsidRPr="00FE4DE2">
        <w:rPr>
          <w:rStyle w:val="StyleUnderline"/>
        </w:rPr>
        <w:t>to</w:t>
      </w:r>
      <w:r w:rsidRPr="006777A7">
        <w:rPr>
          <w:sz w:val="16"/>
        </w:rPr>
        <w:t xml:space="preserve"> President </w:t>
      </w:r>
      <w:r w:rsidRPr="00FE4DE2">
        <w:rPr>
          <w:rStyle w:val="StyleUnderline"/>
        </w:rPr>
        <w:t>Trump’s position on climate change, more than 7,400 city mayors</w:t>
      </w:r>
      <w:r w:rsidRPr="006777A7">
        <w:rPr>
          <w:sz w:val="16"/>
        </w:rPr>
        <w:t xml:space="preserve"> globally have </w:t>
      </w:r>
      <w:r w:rsidRPr="00FE4DE2">
        <w:rPr>
          <w:rStyle w:val="StyleUnderline"/>
        </w:rPr>
        <w:t xml:space="preserve">vowed to fill the </w:t>
      </w:r>
      <w:r w:rsidRPr="00FE4DE2">
        <w:rPr>
          <w:rStyle w:val="Emphasis"/>
        </w:rPr>
        <w:t>US leadership void</w:t>
      </w:r>
      <w:r w:rsidRPr="006777A7">
        <w:rPr>
          <w:sz w:val="16"/>
        </w:rPr>
        <w:t xml:space="preserve"> to tackle this issue – in fact California Governor Jerry Brown recently sidestepped President Trump to sign an international agreement with China to reduce greenhouse gas emissions. </w:t>
      </w:r>
      <w:r w:rsidRPr="00FE4DE2">
        <w:rPr>
          <w:rStyle w:val="StyleUnderline"/>
        </w:rPr>
        <w:t xml:space="preserve">Collectively, these </w:t>
      </w:r>
      <w:r w:rsidRPr="00FE4DE2">
        <w:rPr>
          <w:rStyle w:val="Emphasis"/>
        </w:rPr>
        <w:t>smaller state actors</w:t>
      </w:r>
      <w:r w:rsidRPr="00FE4DE2">
        <w:rPr>
          <w:rStyle w:val="StyleUnderline"/>
        </w:rPr>
        <w:t xml:space="preserve"> are</w:t>
      </w:r>
      <w:r w:rsidRPr="006777A7">
        <w:rPr>
          <w:sz w:val="16"/>
        </w:rPr>
        <w:t xml:space="preserve"> more </w:t>
      </w:r>
      <w:r w:rsidRPr="00FE4DE2">
        <w:rPr>
          <w:rStyle w:val="StyleUnderline"/>
        </w:rPr>
        <w:t>aggressively shaping the post-hegemonic world</w:t>
      </w:r>
      <w:r w:rsidRPr="006777A7">
        <w:rPr>
          <w:sz w:val="16"/>
        </w:rPr>
        <w:t xml:space="preserve"> – because again, they can, due to a US with less global vision. And finally, the least obvious: </w:t>
      </w:r>
      <w:r w:rsidRPr="00226AF6">
        <w:rPr>
          <w:rStyle w:val="Emphasis"/>
        </w:rPr>
        <w:t>Non-state actors</w:t>
      </w:r>
      <w:r w:rsidRPr="006777A7">
        <w:rPr>
          <w:sz w:val="16"/>
        </w:rPr>
        <w:t xml:space="preserve">, beyond traditional civil society, </w:t>
      </w:r>
      <w:r w:rsidRPr="0064681A">
        <w:rPr>
          <w:rStyle w:val="StyleUnderline"/>
        </w:rPr>
        <w:t>are</w:t>
      </w:r>
      <w:r w:rsidRPr="006777A7">
        <w:rPr>
          <w:sz w:val="16"/>
        </w:rPr>
        <w:t xml:space="preserve"> the relatively </w:t>
      </w:r>
      <w:r w:rsidRPr="0064681A">
        <w:rPr>
          <w:rStyle w:val="StyleUnderline"/>
        </w:rPr>
        <w:t>new influencers in our post-hegemonic world, in</w:t>
      </w:r>
      <w:r w:rsidRPr="006777A7">
        <w:rPr>
          <w:sz w:val="16"/>
        </w:rPr>
        <w:t xml:space="preserve"> part </w:t>
      </w:r>
      <w:r w:rsidRPr="0064681A">
        <w:rPr>
          <w:rStyle w:val="StyleUnderline"/>
        </w:rPr>
        <w:t xml:space="preserve">a response to governments suffering from </w:t>
      </w:r>
      <w:r w:rsidRPr="00226AF6">
        <w:rPr>
          <w:rStyle w:val="Emphasis"/>
        </w:rPr>
        <w:t>declining legitimacy</w:t>
      </w:r>
      <w:r w:rsidRPr="006777A7">
        <w:rPr>
          <w:sz w:val="16"/>
        </w:rPr>
        <w:t xml:space="preserve">. In recent years, </w:t>
      </w:r>
      <w:r w:rsidRPr="00226AF6">
        <w:rPr>
          <w:rStyle w:val="StyleUnderline"/>
        </w:rPr>
        <w:t>we have witnessed the</w:t>
      </w:r>
      <w:r w:rsidRPr="006777A7">
        <w:rPr>
          <w:sz w:val="16"/>
        </w:rPr>
        <w:t xml:space="preserve"> power of the </w:t>
      </w:r>
      <w:r w:rsidRPr="00226AF6">
        <w:rPr>
          <w:rStyle w:val="Emphasis"/>
        </w:rPr>
        <w:t>citizen protester</w:t>
      </w:r>
      <w:r w:rsidRPr="00226AF6">
        <w:rPr>
          <w:rStyle w:val="StyleUnderline"/>
        </w:rPr>
        <w:t>, bringing down</w:t>
      </w:r>
      <w:r w:rsidRPr="006777A7">
        <w:rPr>
          <w:sz w:val="16"/>
        </w:rPr>
        <w:t xml:space="preserve"> some </w:t>
      </w:r>
      <w:r w:rsidRPr="00226AF6">
        <w:rPr>
          <w:rStyle w:val="StyleUnderline"/>
        </w:rPr>
        <w:t>dictatorships in the MENA region, challenging</w:t>
      </w:r>
      <w:r w:rsidRPr="006777A7">
        <w:rPr>
          <w:sz w:val="16"/>
        </w:rPr>
        <w:t xml:space="preserve"> austerity </w:t>
      </w:r>
      <w:r w:rsidRPr="00226AF6">
        <w:rPr>
          <w:rStyle w:val="StyleUnderline"/>
        </w:rPr>
        <w:t>policies in</w:t>
      </w:r>
      <w:r w:rsidRPr="006777A7">
        <w:rPr>
          <w:sz w:val="16"/>
        </w:rPr>
        <w:t xml:space="preserve"> certain </w:t>
      </w:r>
      <w:r w:rsidRPr="00226AF6">
        <w:rPr>
          <w:rStyle w:val="StyleUnderline"/>
        </w:rPr>
        <w:t>EU countries and ousting</w:t>
      </w:r>
      <w:r w:rsidRPr="006777A7">
        <w:rPr>
          <w:sz w:val="16"/>
        </w:rPr>
        <w:t xml:space="preserve"> seemingly </w:t>
      </w:r>
      <w:r w:rsidRPr="00226AF6">
        <w:rPr>
          <w:rStyle w:val="StyleUnderline"/>
        </w:rPr>
        <w:t>corrupt leaders in</w:t>
      </w:r>
      <w:r w:rsidRPr="006777A7">
        <w:rPr>
          <w:sz w:val="16"/>
        </w:rPr>
        <w:t xml:space="preserve"> countries like </w:t>
      </w:r>
      <w:r w:rsidRPr="00226AF6">
        <w:rPr>
          <w:rStyle w:val="StyleUnderline"/>
        </w:rPr>
        <w:t>South Korea and Brazil</w:t>
      </w:r>
      <w:r w:rsidRPr="006777A7">
        <w:rPr>
          <w:sz w:val="16"/>
        </w:rPr>
        <w:t xml:space="preserve">. But this year, </w:t>
      </w:r>
      <w:r w:rsidRPr="00226AF6">
        <w:rPr>
          <w:rStyle w:val="StyleUnderline"/>
        </w:rPr>
        <w:t>such citizen power has gone beyond domestic problems, becoming</w:t>
      </w:r>
      <w:r w:rsidRPr="006777A7">
        <w:rPr>
          <w:sz w:val="16"/>
        </w:rPr>
        <w:t xml:space="preserve"> more </w:t>
      </w:r>
      <w:r w:rsidRPr="00226AF6">
        <w:rPr>
          <w:rStyle w:val="Emphasis"/>
        </w:rPr>
        <w:t>globally united</w:t>
      </w:r>
      <w:r w:rsidRPr="00226AF6">
        <w:rPr>
          <w:rStyle w:val="StyleUnderline"/>
        </w:rPr>
        <w:t xml:space="preserve"> against</w:t>
      </w:r>
      <w:r w:rsidRPr="006777A7">
        <w:rPr>
          <w:sz w:val="16"/>
        </w:rPr>
        <w:t xml:space="preserve"> President </w:t>
      </w:r>
      <w:r w:rsidRPr="00226AF6">
        <w:rPr>
          <w:rStyle w:val="StyleUnderline"/>
        </w:rPr>
        <w:t>Trump’s rhetoric on</w:t>
      </w:r>
      <w:r w:rsidRPr="006777A7">
        <w:rPr>
          <w:sz w:val="16"/>
        </w:rPr>
        <w:t xml:space="preserve"> issues like </w:t>
      </w:r>
      <w:r w:rsidRPr="00226AF6">
        <w:rPr>
          <w:rStyle w:val="StyleUnderline"/>
        </w:rPr>
        <w:t>women’s rights, immigration and climate change. Such activism</w:t>
      </w:r>
      <w:r w:rsidRPr="006777A7">
        <w:rPr>
          <w:sz w:val="16"/>
        </w:rPr>
        <w:t xml:space="preserve"> </w:t>
      </w:r>
      <w:r w:rsidRPr="00226AF6">
        <w:rPr>
          <w:rStyle w:val="StyleUnderline"/>
        </w:rPr>
        <w:t>has</w:t>
      </w:r>
      <w:r w:rsidRPr="006777A7">
        <w:rPr>
          <w:sz w:val="16"/>
        </w:rPr>
        <w:t xml:space="preserve"> of course </w:t>
      </w:r>
      <w:r w:rsidRPr="00226AF6">
        <w:rPr>
          <w:rStyle w:val="StyleUnderline"/>
        </w:rPr>
        <w:t>been facilitated by social media</w:t>
      </w:r>
      <w:r w:rsidRPr="006777A7">
        <w:rPr>
          <w:sz w:val="16"/>
        </w:rPr>
        <w:t xml:space="preserve"> – a reminder of how tech companies are also a key non-state influencer in our post-hegemonic world, perhaps more powerful at times in shaping society than governments. </w:t>
      </w:r>
      <w:r w:rsidRPr="00226AF6">
        <w:rPr>
          <w:rStyle w:val="StyleUnderline"/>
        </w:rPr>
        <w:t xml:space="preserve">Facebook founder </w:t>
      </w:r>
      <w:r w:rsidRPr="006777A7">
        <w:rPr>
          <w:sz w:val="16"/>
        </w:rPr>
        <w:t xml:space="preserve">Mark </w:t>
      </w:r>
      <w:r w:rsidRPr="00226AF6">
        <w:rPr>
          <w:rStyle w:val="StyleUnderline"/>
        </w:rPr>
        <w:t>Zuckerberg’s recent manifesto</w:t>
      </w:r>
      <w:r w:rsidRPr="006777A7">
        <w:rPr>
          <w:sz w:val="16"/>
        </w:rPr>
        <w:t xml:space="preserve"> for his vision of the world </w:t>
      </w:r>
      <w:r w:rsidRPr="00226AF6">
        <w:rPr>
          <w:rStyle w:val="StyleUnderline"/>
        </w:rPr>
        <w:t>included his technology’s role in promoting “a global community”</w:t>
      </w:r>
      <w:r w:rsidRPr="006777A7">
        <w:rPr>
          <w:sz w:val="16"/>
        </w:rPr>
        <w:t xml:space="preserve"> to “strengthen our social fabric” with a new “infrastructure”. He isn’t the only activist billionaire wanting to influence the post-hegemonic world. Through his LA-based think tank, Nicolas Berggruen is developing new ideas to “shape political, economic and social institutions in an era of Great Transformations”. And again in response to President Trump’s rhetoric, Michael </w:t>
      </w:r>
      <w:r w:rsidRPr="00226AF6">
        <w:rPr>
          <w:rStyle w:val="StyleUnderline"/>
        </w:rPr>
        <w:t>Bloomberg pledged $15 million to the UN to tackle climate change</w:t>
      </w:r>
      <w:r w:rsidRPr="006777A7">
        <w:rPr>
          <w:sz w:val="16"/>
        </w:rPr>
        <w:t xml:space="preserve"> while Tom Steyer has said he will spend whatever it takes. </w:t>
      </w:r>
      <w:r w:rsidRPr="005D53B0">
        <w:rPr>
          <w:rStyle w:val="StyleUnderline"/>
        </w:rPr>
        <w:t>Collectively, these non-state actors – the citizen protester, tech company and the activist billionaire – are</w:t>
      </w:r>
      <w:r w:rsidRPr="006777A7">
        <w:rPr>
          <w:sz w:val="16"/>
        </w:rPr>
        <w:t xml:space="preserve"> more </w:t>
      </w:r>
      <w:r w:rsidRPr="005D53B0">
        <w:rPr>
          <w:rStyle w:val="StyleUnderline"/>
        </w:rPr>
        <w:t>aggressively shaping the post-hegemonic world</w:t>
      </w:r>
      <w:r w:rsidRPr="006777A7">
        <w:rPr>
          <w:sz w:val="16"/>
        </w:rPr>
        <w:t xml:space="preserve"> – because once again, they can and perhaps need to, due to a US with less global vision. So President Trump may have declared that America’s “job is not to represent the world”, but don’t panic – </w:t>
      </w:r>
      <w:r w:rsidRPr="005D53B0">
        <w:rPr>
          <w:rStyle w:val="StyleUnderline"/>
        </w:rPr>
        <w:t>this is</w:t>
      </w:r>
      <w:r w:rsidRPr="006777A7">
        <w:rPr>
          <w:sz w:val="16"/>
        </w:rPr>
        <w:t xml:space="preserve"> part of </w:t>
      </w:r>
      <w:r w:rsidRPr="005D53B0">
        <w:rPr>
          <w:rStyle w:val="StyleUnderline"/>
        </w:rPr>
        <w:t xml:space="preserve">the </w:t>
      </w:r>
      <w:r w:rsidRPr="005D53B0">
        <w:rPr>
          <w:rStyle w:val="Emphasis"/>
        </w:rPr>
        <w:t>global crisis of geopolitical legitimacy</w:t>
      </w:r>
      <w:r w:rsidRPr="005D53B0">
        <w:rPr>
          <w:rStyle w:val="StyleUnderline"/>
        </w:rPr>
        <w:t xml:space="preserve"> that has been building for awhile</w:t>
      </w:r>
      <w:r w:rsidRPr="006777A7">
        <w:rPr>
          <w:sz w:val="16"/>
        </w:rPr>
        <w:t xml:space="preserve">. And in fact this crisis is also an opportunity for more of us to reimagine our future with new ideas. What we’re now witnessing is a distinct post-hegemonic world taking shape with superpowers, smaller states and non-state actors acting as key influencers on different issues. </w:t>
      </w:r>
      <w:r w:rsidRPr="006777A7">
        <w:rPr>
          <w:rStyle w:val="StyleUnderline"/>
        </w:rPr>
        <w:t>The presumed post-hegemonic chaos</w:t>
      </w:r>
      <w:r w:rsidRPr="006777A7">
        <w:rPr>
          <w:sz w:val="16"/>
        </w:rPr>
        <w:t xml:space="preserve"> in fact </w:t>
      </w:r>
      <w:r w:rsidRPr="006777A7">
        <w:rPr>
          <w:rStyle w:val="StyleUnderline"/>
        </w:rPr>
        <w:t>has a structure – we</w:t>
      </w:r>
      <w:r w:rsidRPr="006777A7">
        <w:rPr>
          <w:sz w:val="16"/>
        </w:rPr>
        <w:t xml:space="preserve"> simply </w:t>
      </w:r>
      <w:r w:rsidRPr="006777A7">
        <w:rPr>
          <w:rStyle w:val="StyleUnderline"/>
        </w:rPr>
        <w:t xml:space="preserve">have to </w:t>
      </w:r>
      <w:r w:rsidRPr="006777A7">
        <w:rPr>
          <w:rStyle w:val="Emphasis"/>
        </w:rPr>
        <w:t>embrace it and adapt</w:t>
      </w:r>
      <w:r w:rsidRPr="006777A7">
        <w:rPr>
          <w:sz w:val="16"/>
        </w:rPr>
        <w:t>.</w:t>
      </w:r>
    </w:p>
    <w:p w:rsidR="00441E88" w:rsidRPr="00E301A8" w:rsidRDefault="00441E88" w:rsidP="00441E88">
      <w:pPr>
        <w:pStyle w:val="Heading2"/>
      </w:pPr>
      <w:r w:rsidRPr="00E301A8">
        <w:t>HRC</w:t>
      </w:r>
    </w:p>
    <w:p w:rsidR="00441E88" w:rsidRPr="00E301A8" w:rsidRDefault="00441E88" w:rsidP="00441E88">
      <w:pPr>
        <w:pStyle w:val="Heading3"/>
      </w:pPr>
      <w:r w:rsidRPr="00E301A8">
        <w:t>1NC – Trump</w:t>
      </w:r>
    </w:p>
    <w:p w:rsidR="00441E88" w:rsidRPr="00E301A8" w:rsidRDefault="00441E88" w:rsidP="00441E88">
      <w:pPr>
        <w:pStyle w:val="Heading4"/>
        <w:rPr>
          <w:rStyle w:val="Style13ptBold"/>
          <w:rFonts w:cs="Arial"/>
          <w:b/>
        </w:rPr>
      </w:pPr>
      <w:r w:rsidRPr="00E301A8">
        <w:rPr>
          <w:rFonts w:cs="Arial"/>
        </w:rPr>
        <w:t xml:space="preserve">Trump’s </w:t>
      </w:r>
      <w:r w:rsidRPr="00E301A8">
        <w:rPr>
          <w:rFonts w:cs="Arial"/>
          <w:u w:val="single"/>
        </w:rPr>
        <w:t>abandoned</w:t>
      </w:r>
      <w:r w:rsidRPr="00E301A8">
        <w:rPr>
          <w:rFonts w:cs="Arial"/>
        </w:rPr>
        <w:t xml:space="preserve"> the US commitment to global human rights.</w:t>
      </w:r>
    </w:p>
    <w:p w:rsidR="00441E88" w:rsidRPr="00E301A8" w:rsidRDefault="00441E88" w:rsidP="00441E88">
      <w:pPr>
        <w:rPr>
          <w:sz w:val="16"/>
        </w:rPr>
      </w:pPr>
      <w:r w:rsidRPr="00E301A8">
        <w:rPr>
          <w:rStyle w:val="Style13ptBold"/>
        </w:rPr>
        <w:t xml:space="preserve">Posner ‘5/26 </w:t>
      </w:r>
      <w:r w:rsidRPr="00E301A8">
        <w:rPr>
          <w:sz w:val="16"/>
        </w:rPr>
        <w:t>/17 (Michael H. Posner - Jerome Kohlberg Professor of Ethics and Finance and a Professor of Business and Society at NYU's Stern School of Business, where he is working to launch the first-ever center on business and human rights at a business school. Prior to joining NYU Stern, Posner served from 2009 to 2013 in the Obama Administration as Assistant Secretary of State for the Bureau of Democracy, Human Rights and Labor at the State Department. From 1978 to 2009, he led Human Rights First, a New York-based human rights advocacy organization – “Trump Abandons the Human-Rights Agenda” – 5/26/17 -  http://www.newyorker.com/news/news-desk/trump-abandons-the-human-rights-agenda)/TK</w:t>
      </w:r>
    </w:p>
    <w:p w:rsidR="00441E88" w:rsidRPr="00E301A8" w:rsidRDefault="00441E88" w:rsidP="00441E88">
      <w:pPr>
        <w:rPr>
          <w:sz w:val="16"/>
        </w:rPr>
      </w:pPr>
      <w:r w:rsidRPr="00E301A8">
        <w:rPr>
          <w:sz w:val="16"/>
        </w:rPr>
        <w:t xml:space="preserve">In his first four months in office, President Donald </w:t>
      </w:r>
      <w:r w:rsidRPr="00E301A8">
        <w:rPr>
          <w:rStyle w:val="Emphasis"/>
        </w:rPr>
        <w:t>Trump has</w:t>
      </w:r>
      <w:r w:rsidRPr="00E301A8">
        <w:rPr>
          <w:rStyle w:val="IntenseEmphasis"/>
        </w:rPr>
        <w:t xml:space="preserve"> shaken America’s democratic foundations at home and </w:t>
      </w:r>
      <w:r w:rsidRPr="00E301A8">
        <w:rPr>
          <w:rStyle w:val="Emphasis"/>
        </w:rPr>
        <w:t xml:space="preserve">abandoned a </w:t>
      </w:r>
      <w:r w:rsidRPr="00E301A8">
        <w:rPr>
          <w:rStyle w:val="IntenseEmphasis"/>
        </w:rPr>
        <w:t xml:space="preserve">powerful bipartisan </w:t>
      </w:r>
      <w:r w:rsidRPr="00E301A8">
        <w:rPr>
          <w:rStyle w:val="Emphasis"/>
        </w:rPr>
        <w:t>commitment to human rights</w:t>
      </w:r>
      <w:r w:rsidRPr="00E301A8">
        <w:rPr>
          <w:rStyle w:val="IntenseEmphasis"/>
        </w:rPr>
        <w:t>.</w:t>
      </w:r>
      <w:r w:rsidRPr="00E301A8">
        <w:rPr>
          <w:sz w:val="16"/>
        </w:rPr>
        <w:t xml:space="preserve"> Seemingly forgotten is the legacy of Ronald Reagan, who, in his first Inaugural Address, pledged that America would “be the exemplar of freedom and a beacon of hope” for oppressed populations around the world.¶ </w:t>
      </w:r>
      <w:r w:rsidRPr="00E301A8">
        <w:rPr>
          <w:rStyle w:val="IntenseEmphasis"/>
        </w:rPr>
        <w:t>Trump seems indifferent to, and at times disdainful of, this deeply rooted global commitment</w:t>
      </w:r>
      <w:r w:rsidRPr="00E301A8">
        <w:rPr>
          <w:sz w:val="16"/>
        </w:rPr>
        <w:t xml:space="preserve">. </w:t>
      </w:r>
      <w:r w:rsidRPr="00E301A8">
        <w:rPr>
          <w:rStyle w:val="IntenseEmphasis"/>
        </w:rPr>
        <w:t>He begs off mentioning human rights publicly, as he did on Sunday, in Riyadh, where he spoke to Arab and Muslim leaders from around the world. “We are not here to lecture,” he said. “We are not here to tell other people how to live, what to do, who to be, or how to worship. Instead, we are here to offer partnership</w:t>
      </w:r>
      <w:r w:rsidRPr="00E301A8">
        <w:rPr>
          <w:sz w:val="16"/>
        </w:rPr>
        <w:t xml:space="preserve">—based on shared interests and values—to pursue a better future for us all.”¶ But </w:t>
      </w:r>
      <w:r w:rsidRPr="00E301A8">
        <w:rPr>
          <w:rStyle w:val="IntenseEmphasis"/>
        </w:rPr>
        <w:t>Trump has developed a habit of embracing those whose values are antithetical to our own. He repeatedly expresses admiration for</w:t>
      </w:r>
      <w:r w:rsidRPr="00E301A8">
        <w:rPr>
          <w:sz w:val="16"/>
        </w:rPr>
        <w:t xml:space="preserve"> the Russian President, Vladimir </w:t>
      </w:r>
      <w:r w:rsidRPr="00E301A8">
        <w:rPr>
          <w:rStyle w:val="IntenseEmphasis"/>
        </w:rPr>
        <w:t>Putin</w:t>
      </w:r>
      <w:r w:rsidRPr="00E301A8">
        <w:rPr>
          <w:sz w:val="16"/>
        </w:rPr>
        <w:t xml:space="preserve">. “I do respect him,” Trump told Bill O’Reilly, in February. “But he’s a killer,” O’Reilly said. “There are a lot of killers,” Trump replied. “We’ve got a lot of killers. What, do you think our country’s so innocent?”¶ </w:t>
      </w:r>
      <w:r w:rsidRPr="00E301A8">
        <w:rPr>
          <w:rStyle w:val="IntenseEmphasis"/>
        </w:rPr>
        <w:t>In early April, Trump welcomed to the White House the Egyptian President, Abdel Fattah El-Sisi, a leader who has locked up tens of thousands of his political opponents, decimated the human-rights community, and severely undermined Egypt’s democratic institutions</w:t>
      </w:r>
      <w:r w:rsidRPr="00E301A8">
        <w:rPr>
          <w:sz w:val="16"/>
        </w:rPr>
        <w:t xml:space="preserve">. In their Oval Office meeting, Trump enthusiastically embraced Sisi, calling him “somebody that’s been very close to me from the first time I met him.”¶ </w:t>
      </w:r>
      <w:r w:rsidRPr="00E301A8">
        <w:rPr>
          <w:rStyle w:val="IntenseEmphasis"/>
        </w:rPr>
        <w:t>In late April, Trump reached out to Rodrigo Duterte, the mercurial leader of the Philippines, who has invoked Hitler’s mass extermination of Jews as a model for how he would like to dispose of drug dealers and addicts</w:t>
      </w:r>
      <w:r w:rsidRPr="00E301A8">
        <w:rPr>
          <w:sz w:val="16"/>
        </w:rPr>
        <w:t xml:space="preserve">. In what White House aides called a “very friendly conversation,” </w:t>
      </w:r>
      <w:r w:rsidRPr="00E301A8">
        <w:rPr>
          <w:rStyle w:val="IntenseEmphasis"/>
        </w:rPr>
        <w:t>Trump congratulated Duterte for doing “ an unbelievable job on the drug problem,”</w:t>
      </w:r>
      <w:r w:rsidRPr="00E301A8">
        <w:rPr>
          <w:sz w:val="16"/>
        </w:rPr>
        <w:t xml:space="preserve"> and invited him to visit.¶ And, last month, Trump called President Recep Tayyip Erdoğan, of Turkey, to congratulate him for winning a much-disputed referendum that will solidify his autocratic rule and further erode the country’s democratic institutions. Since a failed coup attempt last July, Erdoğan has sacked academics and thousands of judges and other public officials. Earlier this month, Trump welcomed Erdoğan to the White House—a visit that was marred by an attack on peaceful demonstrators outside the Turkish Embassy by his security agents.¶ In keeping with this pattern, Trump delivered his first major foreign-policy address to government leaders from the Arab and Muslim world, calling for a “principled realism, rooted in common values, shared interests, and common sense.” It makes sense for the President to talk about shared interests in regional security, in fighting terrorism, and in challenging Iran’s misadventures in Syria and Iraq and its support for Hezbollah. But shared values? According to Freedom House, Saudi Arabia is the eleventh least-free nation on earth: a place where free speech, assembly, and association are a distant dream; religious tolerance is nonexistent; and gender discrimination is pervasive.¶ Much of Trump’s speech was a call to isolate and weaken isis and other violent extremist groups by denying them financial support. “We must strip them of their access to funds,” he urged, failing to acknowledge, even implicitly, that the Saudis have doled out tens of billions of dollars in recent years to support the spread of Wahhabism, a puritanical strain of Islam, underwriting thousands of religious schools and mosques throughout the Arab and greater Islamic world. A number of these institutions have served as recruiting havens for violent extremists.¶ Perhaps most distressing is the President’s seeming lack of understanding of the root causes of the violent extremism that has plagued the Middle East and South Asia for decades, much less a willingness to confront them. As Ban Ki-moon, the United Nations Secretary-General at the time, wrote last year, “Violent extremism tends to thrive in an environment characterized by poor governance, democracy deficits, corruption and a culture of impunity for unlawful behavior engaged in by the State or its agents.” Elliott Abrams, a senior official in the George W. Bush Administration, addressed this point in reaction to Trump’s speech in Saudi Arabia, saying that “the President’s approach would work if terrorists were coming from outer space and our task was solely to organize against them militarily. That’s no doubt part of the task—but that’s not all of it, because they are coming from within the societies whose leaders he was addressing. He offered no explanation of what was producing this phenomenon.”¶ </w:t>
      </w:r>
      <w:r w:rsidRPr="00E301A8">
        <w:rPr>
          <w:rStyle w:val="IntenseEmphasis"/>
        </w:rPr>
        <w:t>Trump assumes that foreign policy boils down to national-security and economic interests and that everything else, especially attention to human rights and democracy, is a distraction</w:t>
      </w:r>
      <w:r w:rsidRPr="00E301A8">
        <w:rPr>
          <w:sz w:val="16"/>
        </w:rPr>
        <w:t xml:space="preserve">. Earlier this month, Secretary of State Rex </w:t>
      </w:r>
      <w:r w:rsidRPr="00E301A8">
        <w:rPr>
          <w:rStyle w:val="IntenseEmphasis"/>
        </w:rPr>
        <w:t>Tillerson told State Department employees that pursuing such issues “really creates obstacles” in achieving what is best for America</w:t>
      </w:r>
      <w:r w:rsidRPr="00E301A8">
        <w:rPr>
          <w:sz w:val="16"/>
        </w:rPr>
        <w:t>. That two-dimensional world view was on clear display in Riyadh, as Trump declined, even by inference, to challenge the Muslim leaders on their own bleak human-rights records, or to point out the link between their failures and the pervasive violent extremism in the region. Trump is right to recognize that America’s strategic and economic interests are vital, and oftentimes primary, and that the government often does need to engage with autocratic states to protect them, yet, in ignoring human rights, his Administration misses a valuable opportunity to advance these very interests.</w:t>
      </w:r>
    </w:p>
    <w:p w:rsidR="00441E88" w:rsidRPr="00E301A8" w:rsidRDefault="00441E88" w:rsidP="00441E88">
      <w:pPr>
        <w:pStyle w:val="Heading3"/>
      </w:pPr>
      <w:r w:rsidRPr="00E301A8">
        <w:t>1NC – Global HR</w:t>
      </w:r>
    </w:p>
    <w:p w:rsidR="00441E88" w:rsidRPr="00E301A8" w:rsidRDefault="00441E88" w:rsidP="00441E88">
      <w:pPr>
        <w:pStyle w:val="Heading4"/>
      </w:pPr>
      <w:r w:rsidRPr="00E301A8">
        <w:t xml:space="preserve">Democratic promotion and human rights law </w:t>
      </w:r>
      <w:r w:rsidRPr="00E301A8">
        <w:rPr>
          <w:u w:val="single"/>
        </w:rPr>
        <w:t>fail</w:t>
      </w:r>
      <w:r w:rsidRPr="00E301A8">
        <w:t xml:space="preserve"> – ambiguous, open to abuse, unenforceable, and </w:t>
      </w:r>
      <w:r w:rsidRPr="00E301A8">
        <w:rPr>
          <w:u w:val="single"/>
        </w:rPr>
        <w:t>tainted</w:t>
      </w:r>
      <w:r w:rsidRPr="00E301A8">
        <w:t xml:space="preserve"> with western interests.</w:t>
      </w:r>
    </w:p>
    <w:p w:rsidR="00441E88" w:rsidRPr="00E301A8" w:rsidRDefault="00441E88" w:rsidP="00441E88">
      <w:pPr>
        <w:rPr>
          <w:rStyle w:val="Style13ptBold"/>
          <w:sz w:val="16"/>
        </w:rPr>
      </w:pPr>
      <w:r w:rsidRPr="00E301A8">
        <w:rPr>
          <w:rStyle w:val="Style13ptBold"/>
        </w:rPr>
        <w:t xml:space="preserve">Posner ‘14 </w:t>
      </w:r>
      <w:r w:rsidRPr="00E301A8">
        <w:rPr>
          <w:sz w:val="16"/>
        </w:rPr>
        <w:t>(Eric Posner, Professor at the University of Chicago Law School, “The case against human rights” 12/4/14, http://www.law.uchicago.edu/news/eric-posner-case-against-human-rights) GG</w:t>
      </w:r>
    </w:p>
    <w:p w:rsidR="00441E88" w:rsidRPr="00E301A8" w:rsidRDefault="00441E88" w:rsidP="00441E88">
      <w:pPr>
        <w:rPr>
          <w:sz w:val="16"/>
        </w:rPr>
      </w:pPr>
      <w:r w:rsidRPr="00E301A8">
        <w:rPr>
          <w:rStyle w:val="StyleUnderline"/>
        </w:rPr>
        <w:t>The central problem with human rights law is that it is hopelessly ambiguous. The ambiguity,</w:t>
      </w:r>
      <w:r w:rsidRPr="00E301A8">
        <w:rPr>
          <w:sz w:val="16"/>
        </w:rPr>
        <w:t xml:space="preserve"> which </w:t>
      </w:r>
      <w:r w:rsidRPr="00E301A8">
        <w:rPr>
          <w:rStyle w:val="StyleUnderline"/>
        </w:rPr>
        <w:t>allows governments to rationalise almost anything they do,</w:t>
      </w:r>
      <w:r w:rsidRPr="00E301A8">
        <w:rPr>
          <w:sz w:val="16"/>
        </w:rPr>
        <w:t xml:space="preserve"> is not a result of sloppy draftsmanship but of the deliberate choice to overload the treaties with hundreds of poorly defined obligations</w:t>
      </w:r>
      <w:r w:rsidRPr="00E301A8">
        <w:rPr>
          <w:rStyle w:val="StyleUnderline"/>
        </w:rPr>
        <w:t>. In most countries people formally have as many as 400 international human rights – rights to work and leisure</w:t>
      </w:r>
      <w:r w:rsidRPr="00E301A8">
        <w:rPr>
          <w:sz w:val="16"/>
        </w:rPr>
        <w:t xml:space="preserve">, to freedom of expression and religious worship, </w:t>
      </w:r>
      <w:r w:rsidRPr="00E301A8">
        <w:rPr>
          <w:rStyle w:val="StyleUnderline"/>
        </w:rPr>
        <w:t>to nondiscrimination, to privacy, to pretty much anything</w:t>
      </w:r>
      <w:r w:rsidRPr="00E301A8">
        <w:rPr>
          <w:sz w:val="16"/>
        </w:rPr>
        <w:t xml:space="preserve"> you might think is worth protecting. </w:t>
      </w:r>
      <w:r w:rsidRPr="00E301A8">
        <w:rPr>
          <w:rStyle w:val="StyleUnderline"/>
        </w:rPr>
        <w:t>The sheer quantity</w:t>
      </w:r>
      <w:r w:rsidRPr="00E301A8">
        <w:rPr>
          <w:sz w:val="16"/>
        </w:rPr>
        <w:t xml:space="preserve"> and variety of rights, which protect virtually all human interests, </w:t>
      </w:r>
      <w:r w:rsidRPr="00E301A8">
        <w:rPr>
          <w:rStyle w:val="StyleUnderline"/>
        </w:rPr>
        <w:t>can provide no guidance to governments. Given that all governments have limited budgets</w:t>
      </w:r>
      <w:r w:rsidRPr="00E301A8">
        <w:rPr>
          <w:sz w:val="16"/>
        </w:rPr>
        <w:t xml:space="preserve">, </w:t>
      </w:r>
      <w:r w:rsidRPr="00E301A8">
        <w:rPr>
          <w:rStyle w:val="Emphasis"/>
        </w:rPr>
        <w:t>protecting one human right might prevent a government from protecting another</w:t>
      </w:r>
      <w:r w:rsidRPr="00E301A8">
        <w:rPr>
          <w:rStyle w:val="StyleUnderline"/>
        </w:rPr>
        <w:t xml:space="preserve">. </w:t>
      </w:r>
      <w:r w:rsidRPr="00E301A8">
        <w:rPr>
          <w:sz w:val="16"/>
        </w:rPr>
        <w:t xml:space="preserve">Take the right not to be tortured, for example. In most countries torture is not a matter of official policy. As in Brazil, local police often use torture because they believe that it is an effective way to maintain order or to solve crimes. If the national government decided to wipe out torture, it would need to create honest, well-paid investigatory units to monitor the police. The government would also need to fire its police forces and increase the salaries of the replacements. It would probably need to overhaul the judiciary as well, possibly the entire political system. Such a government might reasonably argue that it should use its limited resources in a way more likely to help people – building schools and medical clinics, for example. If this argument is reasonable, then it is a problem for human rights law, which does not recognise any such excuse for failing to prevent torture. Or consider, as another example, the right to freedom of expression. From a global perspective, </w:t>
      </w:r>
      <w:r w:rsidRPr="00E301A8">
        <w:rPr>
          <w:rStyle w:val="StyleUnderline"/>
        </w:rPr>
        <w:t>the right to freedom of expression is hotly contested. The US takes this right particularly seriously</w:t>
      </w:r>
      <w:r w:rsidRPr="00E301A8">
        <w:rPr>
          <w:sz w:val="16"/>
        </w:rPr>
        <w:t xml:space="preserve">, </w:t>
      </w:r>
      <w:r w:rsidRPr="00E301A8">
        <w:rPr>
          <w:rStyle w:val="StyleUnderline"/>
        </w:rPr>
        <w:t>though it makes numerous exceptions for fraud, defamation, and obscenity</w:t>
      </w:r>
      <w:r w:rsidRPr="00E301A8">
        <w:rPr>
          <w:sz w:val="16"/>
        </w:rPr>
        <w:t xml:space="preserve">. In Europe, most governments believe that the right to freedom of expression does not extend to hate speech. In many Islamic countries, any kind of defamation of Islam is not protected by freedom of speech. </w:t>
      </w:r>
      <w:r w:rsidRPr="00E301A8">
        <w:rPr>
          <w:rStyle w:val="StyleUnderline"/>
        </w:rPr>
        <w:t xml:space="preserve">Human rights law blandly acknowledges that the right to freedom of expression may be limited by considerations of public order and morals. But a government trying to comply with the international human right to freedom of expression is given no specific guidance whatsoever. </w:t>
      </w:r>
      <w:r w:rsidRPr="00E301A8">
        <w:rPr>
          <w:sz w:val="16"/>
        </w:rPr>
        <w:t>Thus, the existence of a huge number of vaguely defined rights ends up giving governments enormous discretion</w:t>
      </w:r>
      <w:r w:rsidRPr="00E301A8">
        <w:rPr>
          <w:rStyle w:val="StyleUnderline"/>
        </w:rPr>
        <w:t xml:space="preserve">. If a government advances one group of rights, while neglecting others, how does one tell whether it complies with the treaties the best it can or cynically evades them? </w:t>
      </w:r>
      <w:r w:rsidRPr="00E301A8">
        <w:rPr>
          <w:sz w:val="16"/>
        </w:rPr>
        <w:t xml:space="preserve">The reason these kinds of problems arise on the international but not on the national level is that within countries, </w:t>
      </w:r>
      <w:r w:rsidRPr="00E301A8">
        <w:rPr>
          <w:rStyle w:val="StyleUnderline"/>
        </w:rPr>
        <w:t>the task of interpreting and defining vaguely worded rights, and making trade-offs</w:t>
      </w:r>
      <w:r w:rsidRPr="00E301A8">
        <w:rPr>
          <w:sz w:val="16"/>
        </w:rPr>
        <w:t xml:space="preserve"> between different rights</w:t>
      </w:r>
      <w:r w:rsidRPr="00E301A8">
        <w:rPr>
          <w:rStyle w:val="StyleUnderline"/>
        </w:rPr>
        <w:t>, is delegated to trusted institutions. It was the US supreme court, for example, that decided that freedom of speech did not encompass fraudulent, defamatory, and obscene statements</w:t>
      </w:r>
      <w:r w:rsidRPr="00E301A8">
        <w:rPr>
          <w:sz w:val="16"/>
        </w:rPr>
        <w:t xml:space="preserve">. The American public accepted these judgments because they coincided with their moral views and because the court enjoys a high degree of trust. In principle, international institutions could perform this same function. </w:t>
      </w:r>
      <w:r w:rsidRPr="00E301A8">
        <w:rPr>
          <w:rStyle w:val="StyleUnderline"/>
        </w:rPr>
        <w:t xml:space="preserve">But the international institutions that have been established for this purpose are very weak. </w:t>
      </w:r>
      <w:r w:rsidRPr="00E301A8">
        <w:rPr>
          <w:sz w:val="16"/>
        </w:rPr>
        <w:t xml:space="preserve">In truly international human rights institutions, such as the UN human rights council, there is a drastic lack of consensus between nations. To avoid being compelled by international institutions to recognise rights that they reject, countries give them little power. The multiple institutions lack a common hierarchical superior – unlike national courts – and thus provide conflicting interpretations of human rights, and cannot compel nations to pay attention to them. That is why, for instance, western countries have been able to disregard the human rights council’s endorsement of “defamation of religion”, the idea that criticism of Islam and other religions violates the human rights of those who practice those religions. </w:t>
      </w:r>
      <w:r w:rsidRPr="00E301A8">
        <w:rPr>
          <w:rStyle w:val="StyleUnderline"/>
        </w:rPr>
        <w:t>The failure of the international human rights legal regime is</w:t>
      </w:r>
      <w:r w:rsidRPr="00E301A8">
        <w:rPr>
          <w:sz w:val="16"/>
        </w:rPr>
        <w:t xml:space="preserve">, then, </w:t>
      </w:r>
      <w:r w:rsidRPr="00E301A8">
        <w:rPr>
          <w:rStyle w:val="StyleUnderline"/>
        </w:rPr>
        <w:t>rooted in the difficulty of reducing the ideal of “good governance” to a set of clearly defined rules</w:t>
      </w:r>
      <w:r w:rsidRPr="00E301A8">
        <w:rPr>
          <w:sz w:val="16"/>
        </w:rPr>
        <w:t xml:space="preserve"> that can be interpreted and applied by trusted institutions. People throughout the world have different moral convictions, but the problem is not entirely one of moral pluralism. </w:t>
      </w:r>
      <w:r w:rsidRPr="00E301A8">
        <w:rPr>
          <w:rStyle w:val="StyleUnderline"/>
        </w:rPr>
        <w:t>The real problem is the sheer difficulty of governance</w:t>
      </w:r>
      <w:r w:rsidRPr="00E301A8">
        <w:rPr>
          <w:sz w:val="16"/>
        </w:rPr>
        <w:t xml:space="preserve">, particularly in societies in the throes of religious and ethnic strife that outsiders often fail to understand. There are many legitimate ways for governments to advance people’s wellbeing and it is extremely hard for outsiders to evaluate the quality of governance in a particular country. Many human rights advocates respond that even if human rights law does not function as a normal legal system, it does provide important moral support for oppressed people. When the Soviet Union signed the Helsinki Accords in 1975, which required it to respect human rights, various Helsinki committees sprouted in the eastern bloc, which became important focal points for agitation from dissidents. Women’s rights groups in patriarchal countries have drawn inspiration from the ratification of the Convention on the Elimination of Discrimination Against Women. Advocates for children can point to the Convention on the Rights of the Child. NGOs like Human Rights Watch and Amnesty International can pressure governments to improve the human rights they care about, even if they can’t get countries to comply with all their treaty obligations. The human rights legal regime, taken as a whole, has made human rights the common moral language of international relations, which has forced governments to take human rights seriously. But </w:t>
      </w:r>
      <w:r w:rsidRPr="00E301A8">
        <w:rPr>
          <w:rStyle w:val="StyleUnderline"/>
        </w:rPr>
        <w:t>while governments all use the idiom of human rights, they use it to make radically different arguments about how countries should behave. China cites “the right to development” to explain why the Chinese government gives priority to economic growth over political liberalisation</w:t>
      </w:r>
      <w:r w:rsidRPr="00E301A8">
        <w:rPr>
          <w:sz w:val="16"/>
        </w:rPr>
        <w:t xml:space="preserve">. Many </w:t>
      </w:r>
      <w:r w:rsidRPr="00E301A8">
        <w:rPr>
          <w:rStyle w:val="StyleUnderline"/>
        </w:rPr>
        <w:t xml:space="preserve">countries cite </w:t>
      </w:r>
      <w:r w:rsidRPr="00E301A8">
        <w:rPr>
          <w:rStyle w:val="Emphasis"/>
        </w:rPr>
        <w:t>the “right to security</w:t>
      </w:r>
      <w:r w:rsidRPr="00E301A8">
        <w:rPr>
          <w:sz w:val="16"/>
        </w:rPr>
        <w:t xml:space="preserve">,” a catch-all idea that protection from crime </w:t>
      </w:r>
      <w:r w:rsidRPr="00E301A8">
        <w:rPr>
          <w:rStyle w:val="Emphasis"/>
        </w:rPr>
        <w:t>justifies harsh enforcement methods</w:t>
      </w:r>
      <w:r w:rsidRPr="00E301A8">
        <w:rPr>
          <w:sz w:val="16"/>
        </w:rPr>
        <w:t xml:space="preserve">. Vladimir Putin cited the rights of ethnic minorities in Ukraine in order to justify his military intervention there, just as the United States cited Saddam Hussein’s suppression of human rights in order to build support for the Iraq war. Certain </w:t>
      </w:r>
      <w:r w:rsidRPr="00E301A8">
        <w:rPr>
          <w:rStyle w:val="Emphasis"/>
        </w:rPr>
        <w:t>Islamic countries cite the right to religious freedom in order to explain why women must be subordinated</w:t>
      </w:r>
      <w:r w:rsidRPr="00E301A8">
        <w:rPr>
          <w:sz w:val="16"/>
        </w:rPr>
        <w:t xml:space="preserve">, </w:t>
      </w:r>
      <w:r w:rsidRPr="00E301A8">
        <w:rPr>
          <w:rStyle w:val="StyleUnderline"/>
        </w:rPr>
        <w:t>arguing that women must play the role set out for them in Islamic law. The right of “self</w:t>
      </w:r>
      <w:r w:rsidRPr="00E301A8">
        <w:rPr>
          <w:rStyle w:val="StyleUnderline"/>
          <w:rFonts w:ascii="MS Mincho" w:eastAsia="MS Mincho" w:hAnsi="MS Mincho" w:cs="MS Mincho"/>
        </w:rPr>
        <w:t>‑</w:t>
      </w:r>
      <w:r w:rsidRPr="00E301A8">
        <w:rPr>
          <w:rStyle w:val="StyleUnderline"/>
        </w:rPr>
        <w:t>determination</w:t>
      </w:r>
      <w:r w:rsidRPr="00E301A8">
        <w:rPr>
          <w:rStyle w:val="StyleUnderline"/>
          <w:rFonts w:cs="Georgia"/>
        </w:rPr>
        <w:t>”</w:t>
      </w:r>
      <w:r w:rsidRPr="00E301A8">
        <w:rPr>
          <w:rStyle w:val="StyleUnderline"/>
        </w:rPr>
        <w:t xml:space="preserve"> can be invoked to convert foreign pressure against a human-rights violating country into a violation of that country</w:t>
      </w:r>
      <w:r w:rsidRPr="00E301A8">
        <w:rPr>
          <w:rStyle w:val="StyleUnderline"/>
          <w:rFonts w:cs="Georgia"/>
        </w:rPr>
        <w:t>’</w:t>
      </w:r>
      <w:r w:rsidRPr="00E301A8">
        <w:rPr>
          <w:rStyle w:val="StyleUnderline"/>
        </w:rPr>
        <w:t>s right to determine its destiny</w:t>
      </w:r>
      <w:r w:rsidRPr="00E301A8">
        <w:rPr>
          <w:sz w:val="16"/>
        </w:rPr>
        <w:t xml:space="preserve">. </w:t>
      </w:r>
      <w:r w:rsidRPr="00E301A8">
        <w:rPr>
          <w:rStyle w:val="Emphasis"/>
        </w:rPr>
        <w:t>The language of rights, untethered to specific legal interpretations, is too spongy to prevent governments from committing abuses and can easily be used to clothe illiberal agendas in words soothing to the western ear</w:t>
      </w:r>
      <w:r w:rsidRPr="00E301A8">
        <w:rPr>
          <w:sz w:val="16"/>
        </w:rPr>
        <w:t xml:space="preserve">. And </w:t>
      </w:r>
      <w:r w:rsidRPr="00E301A8">
        <w:rPr>
          <w:rStyle w:val="StyleUnderline"/>
        </w:rPr>
        <w:t>while NGOs do press countries to improve their behaviour, they cite the human rights they care about and do not try to take an impartial approach to enforcing human rights in general</w:t>
      </w:r>
      <w:r w:rsidRPr="00E301A8">
        <w:rPr>
          <w:sz w:val="16"/>
        </w:rPr>
        <w:t xml:space="preserve">. Sophisticated organisations such as Human Rights Watch understand that poor countries cannot comply with all the human rights listed in the treaties, so they pick and choose, in effect telling governments around the world that they should reorder their priorities so as to coincide with what Human Rights Watch thinks is important, often fixing on practices that outrage uninformed westerners who donate the money that NGOs need to survive. But is there any reason to believe that Human Rights Watch, or its donors, knows better than the people living in Suriname, Laos or Madagascar how their governments should set priorities and implement policy? Westerners bear a moral responsibility to help poorer people living in foreign countries. The best that can be said about the human rights movement is that it reflects a genuine desire to do so. But if the ends are admirable, the means are faulty. Westerners should abandon their utopian aspirations and learn the lessons of development economics. Animated by the same mix of altruism and concern for geopolitical stability as the human rights movement, development economists have also largely failed to achieve their mission, which is to promote economic growth. Yet their failures have led not to denial, but to incremental improvements and (increasingly) humility. In his influential book The White Man’s Burden, William Easterly argues that </w:t>
      </w:r>
      <w:r w:rsidRPr="00E301A8">
        <w:rPr>
          <w:rStyle w:val="StyleUnderline"/>
        </w:rPr>
        <w:t>much of the foreign-aid establishment is in the grip of an ideology that is a softer-edge version of the civilising mission of 19th-century imperialists</w:t>
      </w:r>
      <w:r w:rsidRPr="00E301A8">
        <w:rPr>
          <w:sz w:val="16"/>
        </w:rPr>
        <w:t xml:space="preserve">. </w:t>
      </w:r>
      <w:r w:rsidRPr="00E301A8">
        <w:rPr>
          <w:rStyle w:val="StyleUnderline"/>
        </w:rPr>
        <w:t>Westerners</w:t>
      </w:r>
      <w:r w:rsidRPr="00E301A8">
        <w:rPr>
          <w:sz w:val="16"/>
        </w:rPr>
        <w:t xml:space="preserve"> no longer believe that white people are superior to other people on racial grounds, but they do </w:t>
      </w:r>
      <w:r w:rsidRPr="00E301A8">
        <w:rPr>
          <w:rStyle w:val="StyleUnderline"/>
        </w:rPr>
        <w:t>believe that regulated markets, the rule of law and liberal democracy are superior to the systems that prevail in non-western countries, and they have tried to implement those systems in the developing world</w:t>
      </w:r>
      <w:r w:rsidRPr="00E301A8">
        <w:rPr>
          <w:sz w:val="16"/>
        </w:rPr>
        <w:t xml:space="preserve">. Easterly himself does not oppose regulated markets and liberal democracy, nor does he oppose foreign aid. He instead attacks the ideology of the “planners” – people who believe that the west can impose a political and economic blueprint that will advance wellbeing in other countries. Since the second world war, </w:t>
      </w:r>
      <w:r w:rsidRPr="00E301A8">
        <w:rPr>
          <w:rStyle w:val="StyleUnderline"/>
        </w:rPr>
        <w:t>western countries contributed trillions of dollars of aid to developing countries</w:t>
      </w:r>
      <w:r w:rsidRPr="00E301A8">
        <w:rPr>
          <w:sz w:val="16"/>
        </w:rPr>
        <w:t xml:space="preserve">. The aid has taken many different forms: unrestricted cash, loans at below-market interest rates, cash that must be used to buy western products, in-kind projects such as dams and plants, technical assistance, education and “rule-of-law” projects designed to improve the quality of legal institutions. For a while, the “Washington consensus” imposed cookie-cutter market-based prescriptions on countries that needed to borrow money. </w:t>
      </w:r>
      <w:r w:rsidRPr="00E301A8">
        <w:rPr>
          <w:rStyle w:val="Emphasis"/>
        </w:rPr>
        <w:t xml:space="preserve">The consensus among economists is that these efforts have failed. </w:t>
      </w:r>
      <w:r w:rsidRPr="00E301A8">
        <w:rPr>
          <w:sz w:val="16"/>
        </w:rPr>
        <w:t xml:space="preserve">The reasons are varied. </w:t>
      </w:r>
      <w:r w:rsidRPr="00E301A8">
        <w:rPr>
          <w:rStyle w:val="StyleUnderline"/>
        </w:rPr>
        <w:t>Giving cash and loans to a government to build projects such as power plants will not help the country if government officials skim off a large share and give contracts to cronies incapable of implementing those projects</w:t>
      </w:r>
      <w:r w:rsidRPr="00E301A8">
        <w:rPr>
          <w:sz w:val="16"/>
        </w:rPr>
        <w:t xml:space="preserve">. </w:t>
      </w:r>
      <w:r w:rsidRPr="00E301A8">
        <w:rPr>
          <w:rStyle w:val="StyleUnderline"/>
        </w:rPr>
        <w:t>Providing</w:t>
      </w:r>
      <w:r w:rsidRPr="00E301A8">
        <w:rPr>
          <w:sz w:val="16"/>
        </w:rPr>
        <w:t xml:space="preserve"> </w:t>
      </w:r>
      <w:r w:rsidRPr="00E301A8">
        <w:rPr>
          <w:rStyle w:val="StyleUnderline"/>
        </w:rPr>
        <w:t>experts</w:t>
      </w:r>
      <w:r w:rsidRPr="00E301A8">
        <w:rPr>
          <w:sz w:val="16"/>
        </w:rPr>
        <w:t xml:space="preserve"> </w:t>
      </w:r>
      <w:r w:rsidRPr="00E301A8">
        <w:rPr>
          <w:rStyle w:val="StyleUnderline"/>
        </w:rPr>
        <w:t>to improve</w:t>
      </w:r>
      <w:r w:rsidRPr="00E301A8">
        <w:rPr>
          <w:sz w:val="16"/>
        </w:rPr>
        <w:t xml:space="preserve"> the </w:t>
      </w:r>
      <w:r w:rsidRPr="00E301A8">
        <w:rPr>
          <w:rStyle w:val="StyleUnderline"/>
        </w:rPr>
        <w:t>legal infrastructure</w:t>
      </w:r>
      <w:r w:rsidRPr="00E301A8">
        <w:rPr>
          <w:sz w:val="16"/>
        </w:rPr>
        <w:t xml:space="preserve"> of the country </w:t>
      </w:r>
      <w:r w:rsidRPr="00E301A8">
        <w:rPr>
          <w:rStyle w:val="StyleUnderline"/>
        </w:rPr>
        <w:t>will not help if local judges refuse to enforce the new laws because of corruption or tradition or incompetence</w:t>
      </w:r>
      <w:r w:rsidRPr="00E301A8">
        <w:rPr>
          <w:sz w:val="16"/>
        </w:rPr>
        <w:t xml:space="preserve">. </w:t>
      </w:r>
      <w:r w:rsidRPr="00E301A8">
        <w:rPr>
          <w:rStyle w:val="StyleUnderline"/>
        </w:rPr>
        <w:t>Pressuring governments to combat corruption will not help if payoffs to mob bosses,</w:t>
      </w:r>
      <w:r w:rsidRPr="00E301A8">
        <w:rPr>
          <w:sz w:val="16"/>
        </w:rPr>
        <w:t xml:space="preserve"> clan chiefs, </w:t>
      </w:r>
      <w:r w:rsidRPr="00E301A8">
        <w:rPr>
          <w:rStyle w:val="StyleUnderline"/>
        </w:rPr>
        <w:t>or warlords</w:t>
      </w:r>
      <w:r w:rsidRPr="00E301A8">
        <w:rPr>
          <w:sz w:val="16"/>
        </w:rPr>
        <w:t xml:space="preserve"> are needed to maintain social order. Demanding that aid recipients use money in ways that they believe unnecessary can encourage governments to evade the conditions of the donations. </w:t>
      </w:r>
      <w:r w:rsidRPr="00E301A8">
        <w:rPr>
          <w:rStyle w:val="StyleUnderline"/>
        </w:rPr>
        <w:t>The Washington consensus failed because economic reform requires the consent of the public, and populations resented the imposition by foreigners</w:t>
      </w:r>
      <w:r w:rsidRPr="00E301A8">
        <w:rPr>
          <w:sz w:val="16"/>
        </w:rPr>
        <w:t xml:space="preserve"> of harsh policies </w:t>
      </w:r>
      <w:r w:rsidRPr="00E301A8">
        <w:rPr>
          <w:rStyle w:val="StyleUnderline"/>
        </w:rPr>
        <w:t xml:space="preserve">that were not always wise on their own terms. </w:t>
      </w:r>
      <w:r w:rsidRPr="00E301A8">
        <w:rPr>
          <w:sz w:val="16"/>
        </w:rPr>
        <w:t xml:space="preserve">International human rights law reflects the same top-down mode of implementation, pursued in the same crude manner. But human rights law has its distinctive features as well. Because it is law, it requires the consent of states, creating an illusion of symmetry and even-handedness that is missing from foreign aid. Hence the insistence, wholly absent from discussions about foreign aid, that western countries are subject to international human rights law as other countries are. However, </w:t>
      </w:r>
      <w:r w:rsidRPr="00E301A8">
        <w:rPr>
          <w:rStyle w:val="StyleUnderline"/>
        </w:rPr>
        <w:t>in practice, international human rights law does not require western countries to change their behaviour</w:t>
      </w:r>
      <w:r w:rsidRPr="00E301A8">
        <w:rPr>
          <w:sz w:val="16"/>
        </w:rPr>
        <w:t xml:space="preserve">, </w:t>
      </w:r>
      <w:r w:rsidRPr="00E301A8">
        <w:rPr>
          <w:rStyle w:val="StyleUnderline"/>
        </w:rPr>
        <w:t>while</w:t>
      </w:r>
      <w:r w:rsidRPr="00E301A8">
        <w:rPr>
          <w:sz w:val="16"/>
        </w:rPr>
        <w:t xml:space="preserve"> (in principle) </w:t>
      </w:r>
      <w:r w:rsidRPr="00E301A8">
        <w:rPr>
          <w:rStyle w:val="StyleUnderline"/>
        </w:rPr>
        <w:t>it requires massive changes in the behaviour of most non-western countries.</w:t>
      </w:r>
      <w:r w:rsidRPr="00E301A8">
        <w:rPr>
          <w:sz w:val="16"/>
        </w:rPr>
        <w:t xml:space="preserve"> Both foreign aid and human rights enforcement can be corrupted or undermined because </w:t>
      </w:r>
      <w:r w:rsidRPr="00E301A8">
        <w:rPr>
          <w:rStyle w:val="Emphasis"/>
        </w:rPr>
        <w:t>western countries have strategic interests that are not always aligned with the missions of those institutions.</w:t>
      </w:r>
      <w:r w:rsidRPr="00E301A8">
        <w:rPr>
          <w:sz w:val="16"/>
        </w:rPr>
        <w:t xml:space="preserve"> But the major problem, in both cases, is that the systems reflect a vision of good governance rooted in the common historical experiences of western countries and that prevails (albeit only approximately) in countries that enjoy wealth, security and order. </w:t>
      </w:r>
      <w:r w:rsidRPr="00E301A8">
        <w:rPr>
          <w:rStyle w:val="StyleUnderline"/>
        </w:rPr>
        <w:t xml:space="preserve">There is no reason that this vision – the vision of institutionally enforced human rights – is appropriate for poor countries, with different traditions, and facing a range of challenges that belong, in the view of western countries, to the distant past. </w:t>
      </w:r>
      <w:r w:rsidRPr="00E301A8">
        <w:rPr>
          <w:sz w:val="16"/>
        </w:rPr>
        <w:t>Development economics has gone some distance to curing itself of this error. The best development scholars today, such as Esther Duflo, have been experimenting furiously with different ways of improving lives of people living in foreign countries. Rigorous statistical methods are increasingly used, and in recent years economists have implemented a range of randomised controlled trials. Much greater attention is paid to the minutiae of social context, as it has become clear that a vaccination programme that works well in one location may fail in another, for reasons relating to social order that outsiders do not understand. Expectations have been lowered; the goal is no longer to convert poor societies into rich societies, or even to create market institutions and eliminate corruption; it is to help a school encourage children to read in one village, or to simplify lending markets in another. It is time to start over with an approach to promoting wellbeing in foreign countries that is empirical rather than ideological. Human rights advocates can learn a lot from the experiences of development economists – not only about the flaws of top-down, coercive styles of forcing people living in other countries to be free, but about how one can actually help those people if one really wants to. Wealthy countries can and should provide foreign aid to developing countries, but with the understanding that helping other countries is not the same as forcing them to adopt western institutions, modes of governance, dispute-resolution systems and rights. Helping other countries means giving them cash, technical assistance and credit where there is reason to believe that these forms of aid will raise the living standards of the poorest people. Resources currently used in fruitless efforts to compel foreign countries to comply with the byzantine, amorphous treaty regime would be better used in this way. With the benefit of hindsight</w:t>
      </w:r>
      <w:r w:rsidRPr="00E301A8">
        <w:rPr>
          <w:rStyle w:val="StyleUnderline"/>
        </w:rPr>
        <w:t>, we can see that the human rights treaties were not so much an act of idealism as an act of hubris, with more than a passing resemblance to the civilising efforts undertaken by western governments</w:t>
      </w:r>
      <w:r w:rsidRPr="00E301A8">
        <w:rPr>
          <w:sz w:val="16"/>
        </w:rPr>
        <w:t xml:space="preserve"> and missionary groups in the 19th century, which did little good for native populations while entangling European powers in the affairs of countries they did not understand. A humbler approach is long overdue.</w:t>
      </w:r>
    </w:p>
    <w:p w:rsidR="00441E88" w:rsidRPr="00E301A8" w:rsidRDefault="00441E88" w:rsidP="00441E88">
      <w:pPr>
        <w:pStyle w:val="Heading3"/>
      </w:pPr>
      <w:r w:rsidRPr="00E301A8">
        <w:t>2NC – Trump</w:t>
      </w:r>
    </w:p>
    <w:p w:rsidR="00441E88" w:rsidRPr="00E301A8" w:rsidRDefault="00441E88" w:rsidP="00441E88">
      <w:pPr>
        <w:pStyle w:val="Heading4"/>
      </w:pPr>
      <w:r w:rsidRPr="00E301A8">
        <w:t xml:space="preserve">Trump </w:t>
      </w:r>
      <w:r w:rsidRPr="00E301A8">
        <w:rPr>
          <w:u w:val="single"/>
        </w:rPr>
        <w:t>destroys</w:t>
      </w:r>
      <w:r w:rsidRPr="00E301A8">
        <w:t xml:space="preserve"> US human rights credibility – </w:t>
      </w:r>
      <w:r w:rsidRPr="00E301A8">
        <w:rPr>
          <w:u w:val="single"/>
        </w:rPr>
        <w:t>overwhelms</w:t>
      </w:r>
      <w:r w:rsidRPr="00E301A8">
        <w:t xml:space="preserve"> the plan – </w:t>
      </w:r>
    </w:p>
    <w:p w:rsidR="00441E88" w:rsidRPr="00E301A8" w:rsidRDefault="00441E88" w:rsidP="00441E88">
      <w:pPr>
        <w:pStyle w:val="Heading4"/>
      </w:pPr>
      <w:r w:rsidRPr="00E301A8">
        <w:t xml:space="preserve">1) </w:t>
      </w:r>
      <w:r w:rsidRPr="00E301A8">
        <w:rPr>
          <w:u w:val="single"/>
        </w:rPr>
        <w:t>100 human rights abuses</w:t>
      </w:r>
      <w:r w:rsidRPr="00E301A8">
        <w:t xml:space="preserve">.  </w:t>
      </w:r>
    </w:p>
    <w:p w:rsidR="00441E88" w:rsidRPr="00E301A8" w:rsidRDefault="00441E88" w:rsidP="00441E88">
      <w:pPr>
        <w:rPr>
          <w:sz w:val="16"/>
        </w:rPr>
      </w:pPr>
      <w:r w:rsidRPr="00E301A8">
        <w:rPr>
          <w:rStyle w:val="Style13ptBold"/>
        </w:rPr>
        <w:t>Varkiani ’17</w:t>
      </w:r>
      <w:r w:rsidRPr="00E301A8">
        <w:t xml:space="preserve"> </w:t>
      </w:r>
      <w:r w:rsidRPr="00E301A8">
        <w:rPr>
          <w:sz w:val="16"/>
        </w:rPr>
        <w:t>Adrienne Mahsa Varkiani 4/25/17 (Master's Degree, International Relations Associate Editor at ThinkProgress. “Trump threatens human rights in over 100 ways, says Amnesty” https://thinkprogress.org/trump-threatens-human-rights-100-ways-ccdca056a7e9)//masw</w:t>
      </w:r>
    </w:p>
    <w:p w:rsidR="00441E88" w:rsidRPr="00E301A8" w:rsidRDefault="00441E88" w:rsidP="00441E88">
      <w:pPr>
        <w:rPr>
          <w:sz w:val="16"/>
        </w:rPr>
      </w:pPr>
      <w:r w:rsidRPr="00E301A8">
        <w:rPr>
          <w:sz w:val="16"/>
        </w:rPr>
        <w:t xml:space="preserve">Trump threatens human rights in over 100 ways, says Amnesty “It didn’t take long to identify 100 ways this administration has tried to violate people’s human rights.” </w:t>
      </w:r>
      <w:r w:rsidRPr="00E301A8">
        <w:rPr>
          <w:rStyle w:val="StyleUnderline"/>
        </w:rPr>
        <w:t xml:space="preserve">A new report by human rights organization Amnesty International found that President Donald </w:t>
      </w:r>
      <w:r w:rsidRPr="00E301A8">
        <w:rPr>
          <w:rStyle w:val="Emphasis"/>
        </w:rPr>
        <w:t>Trump</w:t>
      </w:r>
      <w:r w:rsidRPr="00E301A8">
        <w:rPr>
          <w:rStyle w:val="StyleUnderline"/>
        </w:rPr>
        <w:t xml:space="preserve"> has</w:t>
      </w:r>
      <w:r w:rsidRPr="00E301A8">
        <w:rPr>
          <w:sz w:val="16"/>
        </w:rPr>
        <w:t xml:space="preserve">, </w:t>
      </w:r>
      <w:r w:rsidRPr="00E301A8">
        <w:rPr>
          <w:rStyle w:val="StyleUnderline"/>
        </w:rPr>
        <w:t>in fewer than 100 days in office,</w:t>
      </w:r>
      <w:r w:rsidRPr="00E301A8">
        <w:rPr>
          <w:sz w:val="16"/>
        </w:rPr>
        <w:t xml:space="preserve"> </w:t>
      </w:r>
      <w:r w:rsidRPr="00E301A8">
        <w:rPr>
          <w:rStyle w:val="StyleUnderline"/>
        </w:rPr>
        <w:t xml:space="preserve">threatened </w:t>
      </w:r>
      <w:r w:rsidRPr="00E301A8">
        <w:rPr>
          <w:rStyle w:val="Emphasis"/>
        </w:rPr>
        <w:t xml:space="preserve">human rights in at least 100 different ways. </w:t>
      </w:r>
      <w:r w:rsidRPr="00E301A8">
        <w:rPr>
          <w:rStyle w:val="StyleUnderline"/>
        </w:rPr>
        <w:t>The Amnesty report includes a range of threats to human rights both inside the United States and in the rest of the world</w:t>
      </w:r>
      <w:r w:rsidRPr="00E301A8">
        <w:rPr>
          <w:sz w:val="16"/>
        </w:rPr>
        <w:t xml:space="preserve">. </w:t>
      </w:r>
      <w:r w:rsidRPr="00E301A8">
        <w:rPr>
          <w:rStyle w:val="StyleUnderline"/>
        </w:rPr>
        <w:t>It</w:t>
      </w:r>
      <w:r w:rsidRPr="00E301A8">
        <w:rPr>
          <w:sz w:val="16"/>
        </w:rPr>
        <w:t xml:space="preserve"> </w:t>
      </w:r>
      <w:r w:rsidRPr="00E301A8">
        <w:rPr>
          <w:rStyle w:val="StyleUnderline"/>
        </w:rPr>
        <w:t xml:space="preserve">found </w:t>
      </w:r>
      <w:r w:rsidRPr="00E301A8">
        <w:rPr>
          <w:rStyle w:val="Emphasis"/>
        </w:rPr>
        <w:t>35</w:t>
      </w:r>
      <w:r w:rsidRPr="00E301A8">
        <w:rPr>
          <w:rStyle w:val="StyleUnderline"/>
        </w:rPr>
        <w:t xml:space="preserve"> potential </w:t>
      </w:r>
      <w:r w:rsidRPr="00E301A8">
        <w:rPr>
          <w:rStyle w:val="Emphasis"/>
        </w:rPr>
        <w:t>human rights violations</w:t>
      </w:r>
      <w:r w:rsidRPr="00E301A8">
        <w:rPr>
          <w:rStyle w:val="StyleUnderline"/>
        </w:rPr>
        <w:t xml:space="preserve"> in Trump’s </w:t>
      </w:r>
      <w:r w:rsidRPr="00E301A8">
        <w:rPr>
          <w:rStyle w:val="Emphasis"/>
        </w:rPr>
        <w:t>immigration policies alone</w:t>
      </w:r>
      <w:r w:rsidRPr="00E301A8">
        <w:rPr>
          <w:sz w:val="16"/>
        </w:rPr>
        <w:t xml:space="preserve">, </w:t>
      </w:r>
      <w:r w:rsidRPr="00E301A8">
        <w:rPr>
          <w:rStyle w:val="StyleUnderline"/>
        </w:rPr>
        <w:t>including in the ban on U.S. refugee resettlement</w:t>
      </w:r>
      <w:r w:rsidRPr="00E301A8">
        <w:rPr>
          <w:sz w:val="16"/>
        </w:rPr>
        <w:t xml:space="preserve">, the </w:t>
      </w:r>
      <w:r w:rsidRPr="00E301A8">
        <w:rPr>
          <w:rStyle w:val="StyleUnderline"/>
        </w:rPr>
        <w:t xml:space="preserve">proposed </w:t>
      </w:r>
      <w:r w:rsidRPr="00E301A8">
        <w:rPr>
          <w:rStyle w:val="Emphasis"/>
        </w:rPr>
        <w:t>border wall</w:t>
      </w:r>
      <w:r w:rsidRPr="00E301A8">
        <w:rPr>
          <w:sz w:val="16"/>
        </w:rPr>
        <w:t xml:space="preserve">, </w:t>
      </w:r>
      <w:r w:rsidRPr="00E301A8">
        <w:rPr>
          <w:rStyle w:val="Emphasis"/>
        </w:rPr>
        <w:t>demonization of refugees</w:t>
      </w:r>
      <w:r w:rsidRPr="00E301A8">
        <w:rPr>
          <w:sz w:val="16"/>
        </w:rPr>
        <w:t xml:space="preserve"> </w:t>
      </w:r>
      <w:r w:rsidRPr="00E301A8">
        <w:rPr>
          <w:rStyle w:val="StyleUnderline"/>
        </w:rPr>
        <w:t>as criminals</w:t>
      </w:r>
      <w:r w:rsidRPr="00E301A8">
        <w:rPr>
          <w:sz w:val="16"/>
        </w:rPr>
        <w:t xml:space="preserve">, </w:t>
      </w:r>
      <w:r w:rsidRPr="00E301A8">
        <w:rPr>
          <w:rStyle w:val="StyleUnderline"/>
        </w:rPr>
        <w:t>suspension of the Central American Minors program</w:t>
      </w:r>
      <w:r w:rsidRPr="00E301A8">
        <w:rPr>
          <w:sz w:val="16"/>
        </w:rPr>
        <w:t xml:space="preserve">, </w:t>
      </w:r>
      <w:r w:rsidRPr="00E301A8">
        <w:rPr>
          <w:rStyle w:val="StyleUnderline"/>
        </w:rPr>
        <w:t>detention of asylum-seekers, threats to separate families at the border, and the increased power handed to the Immigration and Customs Enforcement (ICE).</w:t>
      </w:r>
      <w:r w:rsidRPr="00E301A8">
        <w:rPr>
          <w:sz w:val="16"/>
        </w:rPr>
        <w:t xml:space="preserve"> </w:t>
      </w:r>
      <w:r w:rsidRPr="00E301A8">
        <w:rPr>
          <w:rStyle w:val="StyleUnderline"/>
        </w:rPr>
        <w:t>Trump’s immigration orders</w:t>
      </w:r>
      <w:r w:rsidRPr="00E301A8">
        <w:rPr>
          <w:sz w:val="16"/>
        </w:rPr>
        <w:t xml:space="preserve"> and 2017 and 2018 fiscal year budget proposals “</w:t>
      </w:r>
      <w:r w:rsidRPr="00E301A8">
        <w:rPr>
          <w:rStyle w:val="StyleUnderline"/>
        </w:rPr>
        <w:t>lay the groundwork for an explosion of immigration detention</w:t>
      </w:r>
      <w:r w:rsidRPr="00E301A8">
        <w:rPr>
          <w:sz w:val="16"/>
        </w:rPr>
        <w:t xml:space="preserve">” and could trap 80,000 people in immigration detention, estimates Amnesty. </w:t>
      </w:r>
      <w:r w:rsidRPr="00E301A8">
        <w:rPr>
          <w:rStyle w:val="Emphasis"/>
        </w:rPr>
        <w:t>Foreign</w:t>
      </w:r>
      <w:r w:rsidRPr="00E301A8">
        <w:rPr>
          <w:sz w:val="16"/>
        </w:rPr>
        <w:t xml:space="preserve"> policy threats to </w:t>
      </w:r>
      <w:r w:rsidRPr="00E301A8">
        <w:rPr>
          <w:rStyle w:val="Emphasis"/>
        </w:rPr>
        <w:t>human rights</w:t>
      </w:r>
      <w:r w:rsidRPr="00E301A8">
        <w:rPr>
          <w:rStyle w:val="StyleUnderline"/>
        </w:rPr>
        <w:t xml:space="preserve"> </w:t>
      </w:r>
      <w:r w:rsidRPr="00E301A8">
        <w:rPr>
          <w:sz w:val="16"/>
        </w:rPr>
        <w:t xml:space="preserve">that Amnesty identifies </w:t>
      </w:r>
      <w:r w:rsidRPr="00E301A8">
        <w:rPr>
          <w:rStyle w:val="StyleUnderline"/>
        </w:rPr>
        <w:t>include downplaying reports of hate-based harassment and violence,</w:t>
      </w:r>
      <w:r w:rsidRPr="00E301A8">
        <w:rPr>
          <w:sz w:val="16"/>
        </w:rPr>
        <w:t xml:space="preserve"> </w:t>
      </w:r>
      <w:r w:rsidRPr="00E301A8">
        <w:rPr>
          <w:rStyle w:val="Emphasis"/>
        </w:rPr>
        <w:t>emboldening</w:t>
      </w:r>
      <w:r w:rsidRPr="00E301A8">
        <w:rPr>
          <w:rStyle w:val="StyleUnderline"/>
        </w:rPr>
        <w:t xml:space="preserve"> and arming human </w:t>
      </w:r>
      <w:r w:rsidRPr="00E301A8">
        <w:rPr>
          <w:rStyle w:val="Emphasis"/>
        </w:rPr>
        <w:t>rights abusers in other countries</w:t>
      </w:r>
      <w:r w:rsidRPr="00E301A8">
        <w:rPr>
          <w:sz w:val="16"/>
        </w:rPr>
        <w:t xml:space="preserve">, giving the U.S. military “total authorization” to do whatever it wants, </w:t>
      </w:r>
      <w:r w:rsidRPr="00E301A8">
        <w:rPr>
          <w:rStyle w:val="StyleUnderline"/>
        </w:rPr>
        <w:t xml:space="preserve">leading coalition </w:t>
      </w:r>
      <w:r w:rsidRPr="00E301A8">
        <w:rPr>
          <w:rStyle w:val="Emphasis"/>
        </w:rPr>
        <w:t>airstrikes</w:t>
      </w:r>
      <w:r w:rsidRPr="00E301A8">
        <w:rPr>
          <w:rStyle w:val="StyleUnderline"/>
        </w:rPr>
        <w:t xml:space="preserve"> that have killed an astonishing number of civilians</w:t>
      </w:r>
      <w:r w:rsidRPr="00E301A8">
        <w:rPr>
          <w:sz w:val="16"/>
        </w:rPr>
        <w:t xml:space="preserve">, </w:t>
      </w:r>
      <w:r w:rsidRPr="00E301A8">
        <w:rPr>
          <w:rStyle w:val="Emphasis"/>
        </w:rPr>
        <w:t>cutting</w:t>
      </w:r>
      <w:r w:rsidRPr="00E301A8">
        <w:rPr>
          <w:rStyle w:val="StyleUnderline"/>
        </w:rPr>
        <w:t xml:space="preserve"> U.S. </w:t>
      </w:r>
      <w:r w:rsidRPr="00E301A8">
        <w:rPr>
          <w:rStyle w:val="Emphasis"/>
        </w:rPr>
        <w:t>funding</w:t>
      </w:r>
      <w:r w:rsidRPr="00E301A8">
        <w:rPr>
          <w:rStyle w:val="StyleUnderline"/>
        </w:rPr>
        <w:t xml:space="preserve"> for the </w:t>
      </w:r>
      <w:r w:rsidRPr="00E301A8">
        <w:rPr>
          <w:rStyle w:val="Emphasis"/>
        </w:rPr>
        <w:t>United Nations</w:t>
      </w:r>
      <w:r w:rsidRPr="00E301A8">
        <w:rPr>
          <w:sz w:val="16"/>
        </w:rPr>
        <w:t>, and supporting torture. “These first 100 days show how dangerous Trump’s agenda is, and they’re also a roadmap for how to stop it and protect human rights in the U.S. and around the world,” Margaret Huang, executive director of Amnesty International USA, said in a statement. “When we sat down to document the first 100 days, it didn’t take long to identify 100 ways this administration has tried to violate people’s human rights. What’s incredible isn’t just all the ways the Trump administration has tried to deny people freedom, justice, and equality</w:t>
      </w:r>
      <w:r w:rsidRPr="00E301A8">
        <w:rPr>
          <w:rFonts w:cs="Times New Roman"/>
          <w:sz w:val="16"/>
        </w:rPr>
        <w:t> </w:t>
      </w:r>
      <w:r w:rsidRPr="00E301A8">
        <w:rPr>
          <w:rFonts w:cs="Georgia"/>
          <w:sz w:val="16"/>
        </w:rPr>
        <w:t>—</w:t>
      </w:r>
      <w:r w:rsidRPr="00E301A8">
        <w:rPr>
          <w:rFonts w:cs="Times New Roman"/>
          <w:sz w:val="16"/>
        </w:rPr>
        <w:t> </w:t>
      </w:r>
      <w:r w:rsidRPr="00E301A8">
        <w:rPr>
          <w:sz w:val="16"/>
        </w:rPr>
        <w:t>but all the ways that the public has pushed back and refused to let it happen.</w:t>
      </w:r>
      <w:r w:rsidRPr="00E301A8">
        <w:rPr>
          <w:rFonts w:cs="Georgia"/>
          <w:sz w:val="16"/>
        </w:rPr>
        <w:t>”</w:t>
      </w:r>
      <w:r w:rsidRPr="00E301A8">
        <w:rPr>
          <w:sz w:val="16"/>
        </w:rPr>
        <w:t xml:space="preserve"> Wikileaks investigation a ‘very, very grave threat’ to press freedom Prosecution would open the door for targeting mainstream media outlets that publish classified leaks— and the law is… thinkprogress.org </w:t>
      </w:r>
      <w:r w:rsidRPr="00E301A8">
        <w:rPr>
          <w:rStyle w:val="StyleUnderline"/>
        </w:rPr>
        <w:t>The report also identifies threats to criminal justice, the LGBTQ community, indigenous people, reproductive rights, and free speech, as well as “a cabinet full of human rights threats”</w:t>
      </w:r>
      <w:r w:rsidRPr="00E301A8">
        <w:rPr>
          <w:sz w:val="16"/>
        </w:rPr>
        <w:t xml:space="preserve">: Attorney </w:t>
      </w:r>
      <w:r w:rsidRPr="00E301A8">
        <w:rPr>
          <w:rStyle w:val="StyleUnderline"/>
        </w:rPr>
        <w:t>General Jeff Sessions</w:t>
      </w:r>
      <w:r w:rsidRPr="00E301A8">
        <w:rPr>
          <w:sz w:val="16"/>
        </w:rPr>
        <w:t xml:space="preserve">, Secretary of </w:t>
      </w:r>
      <w:r w:rsidRPr="00E301A8">
        <w:rPr>
          <w:rStyle w:val="StyleUnderline"/>
        </w:rPr>
        <w:t>State Rex Tillerson</w:t>
      </w:r>
      <w:r w:rsidRPr="00E301A8">
        <w:rPr>
          <w:sz w:val="16"/>
        </w:rPr>
        <w:t xml:space="preserve">, CIA Director </w:t>
      </w:r>
      <w:r w:rsidRPr="00E301A8">
        <w:rPr>
          <w:rStyle w:val="StyleUnderline"/>
        </w:rPr>
        <w:t>Mike Pompeo</w:t>
      </w:r>
      <w:r w:rsidRPr="00E301A8">
        <w:rPr>
          <w:sz w:val="16"/>
        </w:rPr>
        <w:t xml:space="preserve">, Environmental Protection Agency Director Scott Pruitt, </w:t>
      </w:r>
      <w:r w:rsidRPr="00E301A8">
        <w:rPr>
          <w:rStyle w:val="StyleUnderline"/>
        </w:rPr>
        <w:t>and</w:t>
      </w:r>
      <w:r w:rsidRPr="00E301A8">
        <w:rPr>
          <w:sz w:val="16"/>
        </w:rPr>
        <w:t xml:space="preserve"> Secretary of Education Betsy </w:t>
      </w:r>
      <w:r w:rsidRPr="00E301A8">
        <w:rPr>
          <w:rStyle w:val="StyleUnderline"/>
        </w:rPr>
        <w:t>DeVos.</w:t>
      </w:r>
      <w:r w:rsidRPr="00E301A8">
        <w:rPr>
          <w:sz w:val="16"/>
        </w:rPr>
        <w:t xml:space="preserve"> “Whether it’s closing our borders, turning our backs on refugees, trying to ban Muslims from the U.S., or emboldening human rights abusers worldwide, </w:t>
      </w:r>
      <w:r w:rsidRPr="00E301A8">
        <w:rPr>
          <w:rStyle w:val="StyleUnderline"/>
        </w:rPr>
        <w:t xml:space="preserve">President Trump seems intent on stoking the fires of conflict </w:t>
      </w:r>
      <w:r w:rsidRPr="00E301A8">
        <w:rPr>
          <w:rStyle w:val="Emphasis"/>
        </w:rPr>
        <w:t>outside U.S. borders</w:t>
      </w:r>
      <w:r w:rsidRPr="00E301A8">
        <w:rPr>
          <w:sz w:val="16"/>
        </w:rPr>
        <w:t xml:space="preserve"> while closing the door to those fleeing violence,” Huang said. The Amnesty report serves as a stark warning to not normalize the real threats posed by Trump’s presidency. Many lawmakers, as well as those in the mainstream media, have normalized Trump’s actions at every turn, including his selection of white nationalist </w:t>
      </w:r>
      <w:r w:rsidRPr="00E301A8">
        <w:rPr>
          <w:rStyle w:val="StyleUnderline"/>
        </w:rPr>
        <w:t xml:space="preserve">Steve Bannon as his chief strategist, his authorization of a </w:t>
      </w:r>
      <w:r w:rsidRPr="00E301A8">
        <w:rPr>
          <w:rStyle w:val="Emphasis"/>
        </w:rPr>
        <w:t>deadly raid in Yemen</w:t>
      </w:r>
      <w:r w:rsidRPr="00E301A8">
        <w:rPr>
          <w:rStyle w:val="StyleUnderline"/>
        </w:rPr>
        <w:t xml:space="preserve"> one week into his presidency</w:t>
      </w:r>
      <w:r w:rsidRPr="00E301A8">
        <w:rPr>
          <w:sz w:val="16"/>
        </w:rPr>
        <w:t xml:space="preserve">, </w:t>
      </w:r>
      <w:r w:rsidRPr="00E301A8">
        <w:rPr>
          <w:rStyle w:val="StyleUnderline"/>
        </w:rPr>
        <w:t xml:space="preserve">his so-called “presidential” call for </w:t>
      </w:r>
      <w:r w:rsidRPr="00E301A8">
        <w:rPr>
          <w:rStyle w:val="Emphasis"/>
        </w:rPr>
        <w:t>white nationalist</w:t>
      </w:r>
      <w:r w:rsidRPr="00E301A8">
        <w:rPr>
          <w:rStyle w:val="StyleUnderline"/>
        </w:rPr>
        <w:t xml:space="preserve"> </w:t>
      </w:r>
      <w:r w:rsidRPr="00E301A8">
        <w:rPr>
          <w:rStyle w:val="Emphasis"/>
        </w:rPr>
        <w:t>policies</w:t>
      </w:r>
      <w:r w:rsidRPr="00E301A8">
        <w:rPr>
          <w:rStyle w:val="StyleUnderline"/>
        </w:rPr>
        <w:t xml:space="preserve"> in his first speech to Congress</w:t>
      </w:r>
      <w:r w:rsidRPr="00E301A8">
        <w:rPr>
          <w:sz w:val="16"/>
        </w:rPr>
        <w:t xml:space="preserve">, his executive order banning refugees and nationals from seven Muslim-majority countries, and his U.S. airstrike on a Syrian airbase last month. </w:t>
      </w:r>
      <w:r w:rsidRPr="00E301A8">
        <w:rPr>
          <w:rStyle w:val="StyleUnderline"/>
        </w:rPr>
        <w:t xml:space="preserve">There are many, many other examples of normalization of Trump’s policies and rhetoric. </w:t>
      </w:r>
      <w:r w:rsidRPr="00E301A8">
        <w:rPr>
          <w:sz w:val="16"/>
        </w:rPr>
        <w:t>Still, the Amnesty report offers some hope for the resistance. “This briefing is not exhaustive and the Trump administration’s ongoing threats to human rights remain</w:t>
      </w:r>
      <w:r w:rsidRPr="00E301A8">
        <w:rPr>
          <w:rFonts w:cs="Times New Roman"/>
          <w:sz w:val="16"/>
        </w:rPr>
        <w:t> </w:t>
      </w:r>
      <w:r w:rsidRPr="00E301A8">
        <w:rPr>
          <w:rFonts w:cs="Georgia"/>
          <w:sz w:val="16"/>
        </w:rPr>
        <w:t>—</w:t>
      </w:r>
      <w:r w:rsidRPr="00E301A8">
        <w:rPr>
          <w:rFonts w:cs="Times New Roman"/>
          <w:sz w:val="16"/>
        </w:rPr>
        <w:t> </w:t>
      </w:r>
      <w:r w:rsidRPr="00E301A8">
        <w:rPr>
          <w:sz w:val="16"/>
        </w:rPr>
        <w:t>but so does the resolve to defeat them,</w:t>
      </w:r>
      <w:r w:rsidRPr="00E301A8">
        <w:rPr>
          <w:rFonts w:cs="Georgia"/>
          <w:sz w:val="16"/>
        </w:rPr>
        <w:t>”</w:t>
      </w:r>
      <w:r w:rsidRPr="00E301A8">
        <w:rPr>
          <w:sz w:val="16"/>
        </w:rPr>
        <w:t xml:space="preserve"> the report concludes. </w:t>
      </w:r>
      <w:r w:rsidRPr="00E301A8">
        <w:rPr>
          <w:rFonts w:cs="Georgia"/>
          <w:sz w:val="16"/>
        </w:rPr>
        <w:t>“</w:t>
      </w:r>
      <w:r w:rsidRPr="00E301A8">
        <w:rPr>
          <w:sz w:val="16"/>
        </w:rPr>
        <w:t>While the Trump</w:t>
      </w:r>
      <w:r w:rsidRPr="00E301A8">
        <w:rPr>
          <w:rFonts w:cs="Georgia"/>
          <w:sz w:val="16"/>
        </w:rPr>
        <w:t>’</w:t>
      </w:r>
      <w:r w:rsidRPr="00E301A8">
        <w:rPr>
          <w:sz w:val="16"/>
        </w:rPr>
        <w:t>s first 100 days in office show how dangerous his agenda is for human rights in the U.S. and around the world, it is equally clear that activism, grassroots organizing and political opposition can make a difference.”</w:t>
      </w:r>
    </w:p>
    <w:p w:rsidR="00441E88" w:rsidRPr="00E301A8" w:rsidRDefault="00441E88" w:rsidP="00441E88">
      <w:pPr>
        <w:pStyle w:val="Heading4"/>
      </w:pPr>
      <w:r w:rsidRPr="00E301A8">
        <w:t xml:space="preserve">2) </w:t>
      </w:r>
      <w:r w:rsidRPr="00E301A8">
        <w:rPr>
          <w:u w:val="single"/>
        </w:rPr>
        <w:t>Withdrawal from international treaties</w:t>
      </w:r>
      <w:r w:rsidRPr="00E301A8">
        <w:t xml:space="preserve">. </w:t>
      </w:r>
    </w:p>
    <w:p w:rsidR="00441E88" w:rsidRPr="00E301A8" w:rsidRDefault="00441E88" w:rsidP="00441E88">
      <w:pPr>
        <w:rPr>
          <w:sz w:val="16"/>
        </w:rPr>
      </w:pPr>
      <w:r w:rsidRPr="00E301A8">
        <w:rPr>
          <w:rStyle w:val="Style13ptBold"/>
        </w:rPr>
        <w:t>Margon ‘17</w:t>
      </w:r>
      <w:r w:rsidRPr="00E301A8">
        <w:t xml:space="preserve"> </w:t>
      </w:r>
      <w:r w:rsidRPr="00E301A8">
        <w:rPr>
          <w:sz w:val="16"/>
        </w:rPr>
        <w:t>Sarah, 4/6, Washington director for human rights watch “ARGUMENT Trump’s Damning Global Retreat on Human Rights” foreignpolicy.com/2017/04/06/trumps-damning-global-retreat-on-human-rights/)//masw</w:t>
      </w:r>
    </w:p>
    <w:p w:rsidR="00441E88" w:rsidRPr="00E301A8" w:rsidRDefault="00441E88" w:rsidP="00441E88">
      <w:pPr>
        <w:rPr>
          <w:sz w:val="16"/>
        </w:rPr>
      </w:pPr>
      <w:r w:rsidRPr="00E301A8">
        <w:rPr>
          <w:sz w:val="16"/>
        </w:rPr>
        <w:t xml:space="preserve">With just over two months under his belt as president, Donald Trump’s time in office has been marked by a frenzied pace on domestic issues, with harsh new immigration and explosive health care debates in the foreground. With less hysteria, but equally disconcerting, is a chaotic approach to foreign policy that departs from the long-standing practice of advancing human rights and democratic values overseas. Through words and now actions it is clear </w:t>
      </w:r>
      <w:r w:rsidRPr="00E301A8">
        <w:rPr>
          <w:rStyle w:val="StyleUnderline"/>
        </w:rPr>
        <w:t xml:space="preserve">the Trump administration intends to </w:t>
      </w:r>
      <w:r w:rsidRPr="00E301A8">
        <w:rPr>
          <w:rStyle w:val="Emphasis"/>
        </w:rPr>
        <w:t>severely downplay</w:t>
      </w:r>
      <w:r w:rsidRPr="00E301A8">
        <w:rPr>
          <w:rStyle w:val="StyleUnderline"/>
        </w:rPr>
        <w:t xml:space="preserve"> — if not eliminate — the promotion of </w:t>
      </w:r>
      <w:r w:rsidRPr="00E301A8">
        <w:rPr>
          <w:rStyle w:val="Emphasis"/>
        </w:rPr>
        <w:t>human rights</w:t>
      </w:r>
      <w:r w:rsidRPr="00E301A8">
        <w:rPr>
          <w:rStyle w:val="StyleUnderline"/>
        </w:rPr>
        <w:t xml:space="preserve"> from its </w:t>
      </w:r>
      <w:r w:rsidRPr="00E301A8">
        <w:rPr>
          <w:rStyle w:val="Emphasis"/>
        </w:rPr>
        <w:t>approach to foreign policy</w:t>
      </w:r>
      <w:r w:rsidRPr="00E301A8">
        <w:rPr>
          <w:sz w:val="16"/>
        </w:rPr>
        <w:t xml:space="preserve">. </w:t>
      </w:r>
      <w:r w:rsidRPr="00E301A8">
        <w:rPr>
          <w:rStyle w:val="StyleUnderline"/>
        </w:rPr>
        <w:t xml:space="preserve">This is a </w:t>
      </w:r>
      <w:r w:rsidRPr="00E301A8">
        <w:rPr>
          <w:rStyle w:val="Emphasis"/>
        </w:rPr>
        <w:t>wholesale retreat</w:t>
      </w:r>
      <w:r w:rsidRPr="00E301A8">
        <w:rPr>
          <w:sz w:val="16"/>
        </w:rPr>
        <w:t xml:space="preserve"> </w:t>
      </w:r>
      <w:r w:rsidRPr="00E301A8">
        <w:rPr>
          <w:rStyle w:val="StyleUnderline"/>
        </w:rPr>
        <w:t>from the position of every U.S. administration since Jimmy Carter’s.</w:t>
      </w:r>
      <w:r w:rsidRPr="00E301A8">
        <w:rPr>
          <w:sz w:val="16"/>
        </w:rPr>
        <w:t xml:space="preserve"> Although there have been inconsistencies and even policies adopted that were antithetical to human rights, every administration has championed their advancement. </w:t>
      </w:r>
      <w:r w:rsidRPr="00E301A8">
        <w:rPr>
          <w:rStyle w:val="StyleUnderline"/>
        </w:rPr>
        <w:t>This norm has become an integral part of U.S. foreign policy not only because supporting human rights, good governance, and the rule of law has enhanced the lives of countless people around the globe, but because it has also been in the U.S. national interest.</w:t>
      </w:r>
      <w:r w:rsidRPr="00E301A8">
        <w:rPr>
          <w:u w:val="single"/>
        </w:rPr>
        <w:t xml:space="preserve"> </w:t>
      </w:r>
      <w:r w:rsidRPr="00E301A8">
        <w:rPr>
          <w:sz w:val="16"/>
        </w:rPr>
        <w:t xml:space="preserve">Far from being the check on this agenda that many had hoped for, </w:t>
      </w:r>
      <w:r w:rsidRPr="00E301A8">
        <w:rPr>
          <w:rStyle w:val="StyleUnderline"/>
        </w:rPr>
        <w:t xml:space="preserve">Secretary of State Rex Tillerson has been one of its </w:t>
      </w:r>
      <w:r w:rsidRPr="00E301A8">
        <w:rPr>
          <w:rStyle w:val="Emphasis"/>
        </w:rPr>
        <w:t>primary enablers</w:t>
      </w:r>
      <w:r w:rsidRPr="00E301A8">
        <w:rPr>
          <w:rStyle w:val="StyleUnderline"/>
        </w:rPr>
        <w:t>.</w:t>
      </w:r>
      <w:r w:rsidRPr="00E301A8">
        <w:rPr>
          <w:sz w:val="16"/>
        </w:rPr>
        <w:t xml:space="preserve"> Although his moves have not been particularly dramatic, </w:t>
      </w:r>
      <w:r w:rsidRPr="00E301A8">
        <w:rPr>
          <w:rStyle w:val="StyleUnderline"/>
        </w:rPr>
        <w:t xml:space="preserve">an accumulation of smaller steps sends a </w:t>
      </w:r>
      <w:r w:rsidRPr="00E301A8">
        <w:rPr>
          <w:rStyle w:val="Emphasis"/>
        </w:rPr>
        <w:t>clear and dangerous signal,</w:t>
      </w:r>
      <w:r w:rsidRPr="00E301A8">
        <w:rPr>
          <w:sz w:val="16"/>
        </w:rPr>
        <w:t xml:space="preserve"> especially with bigger ones waiting in the wings. First, Washington’s press corps, and the news media more generally, has been subject to frequent vitriolic attacks. This disdain for the media doesn’t stop at the White House gates. Tillerson has thus far done very few public events, avoided reporters, and limited daily media briefings. On his recent trip to Asia, Tillerson chose only one journalist, from a minimally critical media outlet, to accompany him — unlike previous secretaries, who traveled with a much larger group. Other journalists had to fly commercial, creating logistical hurdles so steep that many couldn’t make the trip. </w:t>
      </w:r>
      <w:r w:rsidRPr="00E301A8">
        <w:rPr>
          <w:rStyle w:val="StyleUnderline"/>
        </w:rPr>
        <w:t>Dodging the media or attacking it outright impedes U.S. policy objectives while eroding long-standing commitments to a free press</w:t>
      </w:r>
      <w:r w:rsidRPr="00E301A8">
        <w:rPr>
          <w:sz w:val="16"/>
        </w:rPr>
        <w:t xml:space="preserve">. Dodging the media or attacking it outright impedes U.S. policy objectives while eroding long-standing commitments to a free press. By rejecting the vigorous debate and discussion that the media brings, the Trump administration is legitimizing an approach used by repressive leaders around the world as they evade media engagement that can help bring a deeper understanding of policymaking to a wider public. Conducting diplomacy solely in private decreases the cost of abuse. Repressive leaders no longer have to respond to public criticism — as was the case earlier this week during Egyptian President Abdel Fattah el-Sisi’s White House visit. Second, </w:t>
      </w:r>
      <w:r w:rsidRPr="00E301A8">
        <w:rPr>
          <w:rStyle w:val="StyleUnderline"/>
        </w:rPr>
        <w:t xml:space="preserve">the release of the </w:t>
      </w:r>
      <w:r w:rsidRPr="00E301A8">
        <w:rPr>
          <w:rStyle w:val="Emphasis"/>
        </w:rPr>
        <w:t>State Department’s annual Human Rights Report</w:t>
      </w:r>
      <w:r w:rsidRPr="00E301A8">
        <w:rPr>
          <w:rStyle w:val="StyleUnderline"/>
        </w:rPr>
        <w:t xml:space="preserve"> is usually a public event hosted by the secretary of state, whose involvement signals the important place human rights occupies in U.S. foreign policy</w:t>
      </w:r>
      <w:r w:rsidRPr="00E301A8">
        <w:rPr>
          <w:sz w:val="16"/>
        </w:rPr>
        <w:t xml:space="preserve">. This year, however, </w:t>
      </w:r>
      <w:r w:rsidRPr="00E301A8">
        <w:rPr>
          <w:rStyle w:val="StyleUnderline"/>
        </w:rPr>
        <w:t>the report was released quietly without an appearance or even a comment from the secretary</w:t>
      </w:r>
      <w:r w:rsidRPr="00E301A8">
        <w:rPr>
          <w:sz w:val="16"/>
        </w:rPr>
        <w:t xml:space="preserve">. Instead, </w:t>
      </w:r>
      <w:r w:rsidRPr="00E301A8">
        <w:rPr>
          <w:rStyle w:val="Emphasis"/>
        </w:rPr>
        <w:t>an anonymous State Department official</w:t>
      </w:r>
      <w:r w:rsidRPr="00E301A8">
        <w:rPr>
          <w:rStyle w:val="StyleUnderline"/>
        </w:rPr>
        <w:t xml:space="preserve"> hosted a background briefing by phone and told reporters that the secretary didn’t need to be there because “</w:t>
      </w:r>
      <w:r w:rsidRPr="00E301A8">
        <w:rPr>
          <w:rStyle w:val="Emphasis"/>
        </w:rPr>
        <w:t>the facts in this report speak for themselves.</w:t>
      </w:r>
      <w:r w:rsidRPr="00E301A8">
        <w:rPr>
          <w:sz w:val="16"/>
        </w:rPr>
        <w:t xml:space="preserve">” In fact, it </w:t>
      </w:r>
      <w:r w:rsidRPr="00E301A8">
        <w:rPr>
          <w:rStyle w:val="StyleUnderline"/>
        </w:rPr>
        <w:t>was the secretary’s absence that spoke for itself, s</w:t>
      </w:r>
      <w:r w:rsidRPr="00E301A8">
        <w:rPr>
          <w:sz w:val="16"/>
        </w:rPr>
        <w:t xml:space="preserve">uggesting that the State Department </w:t>
      </w:r>
      <w:r w:rsidRPr="00E301A8">
        <w:rPr>
          <w:rStyle w:val="StyleUnderline"/>
        </w:rPr>
        <w:t>will be virtually silent when it comes to repression, abuse, and exploitation by foreign governments.</w:t>
      </w:r>
      <w:r w:rsidRPr="00E301A8">
        <w:rPr>
          <w:b/>
          <w:u w:val="single"/>
        </w:rPr>
        <w:t xml:space="preserve"> </w:t>
      </w:r>
      <w:r w:rsidRPr="00E301A8">
        <w:rPr>
          <w:sz w:val="16"/>
        </w:rPr>
        <w:t xml:space="preserve">Third, </w:t>
      </w:r>
      <w:r w:rsidRPr="00E301A8">
        <w:rPr>
          <w:rStyle w:val="StyleUnderline"/>
        </w:rPr>
        <w:t xml:space="preserve">the Trump administration’s proposed 2018 budget seeks to </w:t>
      </w:r>
      <w:r w:rsidRPr="00E301A8">
        <w:rPr>
          <w:rStyle w:val="Emphasis"/>
        </w:rPr>
        <w:t>severely cut foreign assistance</w:t>
      </w:r>
      <w:r w:rsidRPr="00E301A8">
        <w:rPr>
          <w:rStyle w:val="StyleUnderline"/>
        </w:rPr>
        <w:t xml:space="preserve"> and funding for multilateral institutions</w:t>
      </w:r>
      <w:r w:rsidRPr="00E301A8">
        <w:rPr>
          <w:sz w:val="16"/>
        </w:rPr>
        <w:t xml:space="preserve">. </w:t>
      </w:r>
      <w:r w:rsidRPr="00E301A8">
        <w:rPr>
          <w:rStyle w:val="StyleUnderline"/>
        </w:rPr>
        <w:t>Initial reports that Tillerson was fighting to save the foreign aid budget turned out to be utterly incorrect</w:t>
      </w:r>
      <w:r w:rsidRPr="00E301A8">
        <w:rPr>
          <w:sz w:val="16"/>
        </w:rPr>
        <w:t>. The White House budget director, Mike Mulvaney, also left no room for doubt about the administration’s intention: “</w:t>
      </w:r>
      <w:r w:rsidRPr="00E301A8">
        <w:rPr>
          <w:rStyle w:val="StyleUnderline"/>
        </w:rPr>
        <w:t>This is a hard-power budget,” he said, “[a]nd that was done intentionally. The president very clearly wants to send a message to US allies and potential adversaries that this is a strong power administration.”</w:t>
      </w:r>
      <w:r w:rsidRPr="00E301A8">
        <w:rPr>
          <w:sz w:val="16"/>
        </w:rPr>
        <w:t xml:space="preserve"> </w:t>
      </w:r>
      <w:r w:rsidRPr="00E301A8">
        <w:rPr>
          <w:rStyle w:val="StyleUnderline"/>
        </w:rPr>
        <w:t>Cuts to foreign aid instead say that helping marginalized populations</w:t>
      </w:r>
      <w:r w:rsidRPr="00E301A8">
        <w:rPr>
          <w:sz w:val="16"/>
        </w:rPr>
        <w:t xml:space="preserve"> — assisting those whose human rights are most at risk — is not only inconsequential for U.S. national security, but is of little concern to the American people. </w:t>
      </w:r>
      <w:r w:rsidRPr="00E301A8">
        <w:rPr>
          <w:rStyle w:val="StyleUnderline"/>
        </w:rPr>
        <w:t xml:space="preserve">It’s a clear, grim message: </w:t>
      </w:r>
      <w:r w:rsidRPr="00E301A8">
        <w:rPr>
          <w:rStyle w:val="Emphasis"/>
        </w:rPr>
        <w:t>The promotion of democracy, human rights, and the rule of law is a waste of time</w:t>
      </w:r>
      <w:r w:rsidRPr="00E301A8">
        <w:rPr>
          <w:rStyle w:val="StyleUnderline"/>
        </w:rPr>
        <w:t>.</w:t>
      </w:r>
      <w:r w:rsidRPr="00E301A8">
        <w:rPr>
          <w:sz w:val="16"/>
        </w:rPr>
        <w:t xml:space="preserve"> Fourth, </w:t>
      </w:r>
      <w:r w:rsidRPr="00E301A8">
        <w:rPr>
          <w:rStyle w:val="StyleUnderline"/>
        </w:rPr>
        <w:t>under the guise of leveling the playing field for U.S. businesses, Congress gutted rules</w:t>
      </w:r>
      <w:r w:rsidRPr="00E301A8">
        <w:rPr>
          <w:sz w:val="16"/>
        </w:rPr>
        <w:t xml:space="preserve"> — with Trump’s blessing </w:t>
      </w:r>
      <w:r w:rsidRPr="00E301A8">
        <w:rPr>
          <w:rStyle w:val="StyleUnderline"/>
        </w:rPr>
        <w:t>— that would require oil and mining companies to disclose payments to foreign governments. These</w:t>
      </w:r>
      <w:r w:rsidRPr="00E301A8">
        <w:rPr>
          <w:sz w:val="16"/>
        </w:rPr>
        <w:t xml:space="preserve"> </w:t>
      </w:r>
      <w:r w:rsidRPr="00E301A8">
        <w:rPr>
          <w:rStyle w:val="StyleUnderline"/>
        </w:rPr>
        <w:t>rules</w:t>
      </w:r>
      <w:r w:rsidRPr="00E301A8">
        <w:rPr>
          <w:sz w:val="16"/>
        </w:rPr>
        <w:t xml:space="preserve">, besides promoting better </w:t>
      </w:r>
      <w:r w:rsidRPr="00E301A8">
        <w:rPr>
          <w:rStyle w:val="StyleUnderline"/>
        </w:rPr>
        <w:t>governance, are important to prevent or mitigate grand corruption — wholesale theft of national wealth</w:t>
      </w:r>
      <w:r w:rsidRPr="00E301A8">
        <w:rPr>
          <w:sz w:val="16"/>
        </w:rPr>
        <w:t xml:space="preserve"> — </w:t>
      </w:r>
      <w:r w:rsidRPr="00E301A8">
        <w:rPr>
          <w:rStyle w:val="StyleUnderline"/>
        </w:rPr>
        <w:t xml:space="preserve">the sort of </w:t>
      </w:r>
      <w:r w:rsidRPr="00E301A8">
        <w:rPr>
          <w:rStyle w:val="Emphasis"/>
        </w:rPr>
        <w:t>massive stealing</w:t>
      </w:r>
      <w:r w:rsidRPr="00E301A8">
        <w:rPr>
          <w:rStyle w:val="StyleUnderline"/>
        </w:rPr>
        <w:t xml:space="preserve"> </w:t>
      </w:r>
      <w:r w:rsidRPr="00E301A8">
        <w:rPr>
          <w:rStyle w:val="Emphasis"/>
        </w:rPr>
        <w:t>that</w:t>
      </w:r>
      <w:r w:rsidRPr="00E301A8">
        <w:rPr>
          <w:rStyle w:val="StyleUnderline"/>
        </w:rPr>
        <w:t xml:space="preserve"> </w:t>
      </w:r>
      <w:r w:rsidRPr="00E301A8">
        <w:rPr>
          <w:rStyle w:val="Emphasis"/>
        </w:rPr>
        <w:t>empowers rights abusers</w:t>
      </w:r>
      <w:r w:rsidRPr="00E301A8">
        <w:rPr>
          <w:sz w:val="16"/>
        </w:rPr>
        <w:t xml:space="preserve"> and affects basic social services. </w:t>
      </w:r>
      <w:r w:rsidRPr="00E301A8">
        <w:rPr>
          <w:rStyle w:val="StyleUnderline"/>
        </w:rPr>
        <w:t>The move downgrades the bipartisan priorities of good governance, transparency, and anti-corruption</w:t>
      </w:r>
      <w:r w:rsidRPr="00E301A8">
        <w:rPr>
          <w:sz w:val="16"/>
        </w:rPr>
        <w:t xml:space="preserve">, despite strong evidence that economic growth and investment opportunities are riskier and more limited in a climate of opacity. </w:t>
      </w:r>
      <w:r w:rsidRPr="00E301A8">
        <w:rPr>
          <w:rStyle w:val="Emphasis"/>
        </w:rPr>
        <w:t>Fifth</w:t>
      </w:r>
      <w:r w:rsidRPr="00E301A8">
        <w:rPr>
          <w:sz w:val="16"/>
        </w:rPr>
        <w:t xml:space="preserve">, </w:t>
      </w:r>
      <w:r w:rsidRPr="00E301A8">
        <w:rPr>
          <w:rStyle w:val="StyleUnderline"/>
        </w:rPr>
        <w:t xml:space="preserve">the Trump administration is considering </w:t>
      </w:r>
      <w:r w:rsidRPr="00E301A8">
        <w:rPr>
          <w:rStyle w:val="Emphasis"/>
        </w:rPr>
        <w:t>withdrawing</w:t>
      </w:r>
      <w:r w:rsidRPr="00E301A8">
        <w:rPr>
          <w:rStyle w:val="StyleUnderline"/>
        </w:rPr>
        <w:t xml:space="preserve"> from the </w:t>
      </w:r>
      <w:r w:rsidRPr="00E301A8">
        <w:rPr>
          <w:rStyle w:val="Emphasis"/>
        </w:rPr>
        <w:t>United Nations Human Rights Council</w:t>
      </w:r>
      <w:r w:rsidRPr="00E301A8">
        <w:rPr>
          <w:rStyle w:val="StyleUnderline"/>
        </w:rPr>
        <w:t>, primarily because of its treatment of Israel</w:t>
      </w:r>
      <w:r w:rsidRPr="00E301A8">
        <w:rPr>
          <w:sz w:val="16"/>
        </w:rPr>
        <w:t xml:space="preserve">. </w:t>
      </w:r>
      <w:r w:rsidRPr="00E301A8">
        <w:rPr>
          <w:rStyle w:val="StyleUnderline"/>
        </w:rPr>
        <w:t>For all the council’s flaws, it has successfully documented and exposed a wide range of human rights issues that have been of concern for many U.S. policymakers and lawmakers</w:t>
      </w:r>
      <w:r w:rsidRPr="00E301A8">
        <w:rPr>
          <w:sz w:val="16"/>
        </w:rPr>
        <w:t xml:space="preserve">. These include the council’s unprecedented U.S.-led statement criticizing China’s crackdown on journalists, lawyers, and human rights defenders and the 2012 North Korea Commission of Inquiry. In the end, pulling out of the council rather than working to make it more effective only decreases the avenues for making U.S. contributions to progress on human rights. Finally, </w:t>
      </w:r>
      <w:r w:rsidRPr="00E301A8">
        <w:rPr>
          <w:rStyle w:val="StyleUnderline"/>
        </w:rPr>
        <w:t xml:space="preserve">an obvious example that the Trump administration’s foreign policy is primed to dispense with human rights considerations is </w:t>
      </w:r>
      <w:r w:rsidRPr="00E301A8">
        <w:rPr>
          <w:rStyle w:val="Emphasis"/>
        </w:rPr>
        <w:t>last week’s decision</w:t>
      </w:r>
      <w:r w:rsidRPr="00E301A8">
        <w:rPr>
          <w:rStyle w:val="StyleUnderline"/>
        </w:rPr>
        <w:t xml:space="preserve"> to lift the </w:t>
      </w:r>
      <w:r w:rsidRPr="00E301A8">
        <w:rPr>
          <w:rStyle w:val="Emphasis"/>
        </w:rPr>
        <w:t>human rights conditions</w:t>
      </w:r>
      <w:r w:rsidRPr="00E301A8">
        <w:rPr>
          <w:rStyle w:val="StyleUnderline"/>
        </w:rPr>
        <w:t xml:space="preserve"> attached to the </w:t>
      </w:r>
      <w:r w:rsidRPr="00E301A8">
        <w:rPr>
          <w:rStyle w:val="Emphasis"/>
        </w:rPr>
        <w:t>sale of F-16 fighter jets to Bahrain</w:t>
      </w:r>
      <w:r w:rsidRPr="00E301A8">
        <w:rPr>
          <w:sz w:val="16"/>
        </w:rPr>
        <w:t xml:space="preserve">. </w:t>
      </w:r>
      <w:r w:rsidRPr="00E301A8">
        <w:rPr>
          <w:rStyle w:val="StyleUnderline"/>
        </w:rPr>
        <w:t>These</w:t>
      </w:r>
      <w:r w:rsidRPr="00E301A8">
        <w:rPr>
          <w:sz w:val="16"/>
        </w:rPr>
        <w:t xml:space="preserve"> conditions, attached by the Obama administration, </w:t>
      </w:r>
      <w:r w:rsidRPr="00E301A8">
        <w:rPr>
          <w:rStyle w:val="StyleUnderline"/>
        </w:rPr>
        <w:t>were an effort to provide leverage to Bahraini government reformers over the hard-liners</w:t>
      </w:r>
      <w:r w:rsidRPr="00E301A8">
        <w:rPr>
          <w:sz w:val="16"/>
        </w:rPr>
        <w:t xml:space="preserve">, who have been deeply hostile to moving toward a more reform-minded and tolerant governing approach. </w:t>
      </w:r>
      <w:r w:rsidRPr="00E301A8">
        <w:rPr>
          <w:rStyle w:val="StyleUnderline"/>
        </w:rPr>
        <w:t>But now, as the Trump administration looks for new ways to confront Iran, the decision to lift conditions could amount to a warning for Iran while signaling to governments throughout the region that stifling opposition and aggressively silencing dissent will not be a hurdle for U.S. support</w:t>
      </w:r>
      <w:r w:rsidRPr="00E301A8">
        <w:rPr>
          <w:sz w:val="16"/>
        </w:rPr>
        <w:t xml:space="preserve">. </w:t>
      </w:r>
      <w:r w:rsidRPr="00E301A8">
        <w:rPr>
          <w:rStyle w:val="StyleUnderline"/>
        </w:rPr>
        <w:t xml:space="preserve">The expectation that this administration will soon move forward with arms sales </w:t>
      </w:r>
      <w:r w:rsidRPr="00E301A8">
        <w:rPr>
          <w:sz w:val="16"/>
        </w:rPr>
        <w:t xml:space="preserve">to Saudi Arabia and Nigeria — again, </w:t>
      </w:r>
      <w:r w:rsidRPr="00E301A8">
        <w:rPr>
          <w:rStyle w:val="StyleUnderline"/>
        </w:rPr>
        <w:t>without any conditions or consideration for human rights concerns</w:t>
      </w:r>
      <w:r w:rsidRPr="00E301A8">
        <w:rPr>
          <w:sz w:val="16"/>
        </w:rPr>
        <w:t xml:space="preserve"> — </w:t>
      </w:r>
      <w:r w:rsidRPr="00E301A8">
        <w:rPr>
          <w:rStyle w:val="StyleUnderline"/>
        </w:rPr>
        <w:t xml:space="preserve">shows unmistakably that good governance and universal values are no longer part of the security calculus. </w:t>
      </w:r>
      <w:r w:rsidRPr="00E301A8">
        <w:rPr>
          <w:sz w:val="16"/>
        </w:rPr>
        <w:t xml:space="preserve">For decades, a values-based approach to foreign policy has been a core tenet for Republicans and Democrats alike, with democratic and human rights principles seen as pillars of prosperity rather than as constraints. But now, over the course of fewer than 100 days, Trump and his closest advisors have made clear their disdain for that approach. Instead they have signaled their intent to turn campaign proposals and rhetoric that exclusively advance the narrow interests of some to the exclusion of others into both policy and law. </w:t>
      </w:r>
      <w:r w:rsidRPr="00E301A8">
        <w:rPr>
          <w:rStyle w:val="StyleUnderline"/>
        </w:rPr>
        <w:t>The response to Trump’s aggressive actions and rhetoric is growing</w:t>
      </w:r>
      <w:r w:rsidRPr="00E301A8">
        <w:rPr>
          <w:sz w:val="16"/>
        </w:rPr>
        <w:t xml:space="preserve">. Many organizations are activating their networks and opposition to these actions, and new groups are being formed every day. </w:t>
      </w:r>
      <w:r w:rsidRPr="00E301A8">
        <w:rPr>
          <w:rStyle w:val="StyleUnderline"/>
        </w:rPr>
        <w:t>The media are forging ahead — determined to uncover the truth and hold the White House to account.</w:t>
      </w:r>
      <w:r w:rsidRPr="00E301A8">
        <w:rPr>
          <w:sz w:val="16"/>
        </w:rPr>
        <w:t xml:space="preserve"> More than 1,000 foreign and civil service staff expressed internal dissent about Trump’s initial executive order banning citizens from seven Muslim majority nations, while other U.S. officials are using public speeches to offer their own response, veiled as it may be. Key political appointees are finding their footing, and members of Congress — on both sides of the aisle — are starting to be explicit about their rejection of the White House’s attempts to undermine fundamental rights. </w:t>
      </w:r>
      <w:r w:rsidRPr="00E301A8">
        <w:rPr>
          <w:rStyle w:val="StyleUnderline"/>
        </w:rPr>
        <w:t>Traditional U.S. allies are also responding</w:t>
      </w:r>
      <w:r w:rsidRPr="00E301A8">
        <w:rPr>
          <w:sz w:val="16"/>
        </w:rPr>
        <w:t>. Washington-based diplomats and U.N. dignitaries are visiting Capitol Hill, making the case for continued U.S. engagement and a robust foreign aid budget. They are encouraging a more humane approach to immigration, refugee settlement, and the need to maintain global alliances. Building common ground to contain the Trump administration’s assault on human rights values is essential to undercutting the new foreign-policy normal the White House wants Americans to accept. This is neither a progressive agenda nor a conservative one — it is a bipartisan one that requires a collective recognition that going it alone would make Americans less safe and less prosperous. Instead of allowing human rights to be sidelined, let’s all get to work defending and maintaining this foundational pillar of U.S. foreign policy.</w:t>
      </w:r>
    </w:p>
    <w:p w:rsidR="00441E88" w:rsidRPr="00E301A8" w:rsidRDefault="00441E88" w:rsidP="00441E88">
      <w:pPr>
        <w:pStyle w:val="Heading4"/>
      </w:pPr>
      <w:r w:rsidRPr="00E301A8">
        <w:t xml:space="preserve">3) </w:t>
      </w:r>
      <w:r w:rsidRPr="00E301A8">
        <w:rPr>
          <w:u w:val="single"/>
        </w:rPr>
        <w:t>Acceptance of torture</w:t>
      </w:r>
      <w:r w:rsidRPr="00E301A8">
        <w:t xml:space="preserve">.  </w:t>
      </w:r>
    </w:p>
    <w:p w:rsidR="00441E88" w:rsidRPr="00E301A8" w:rsidRDefault="00441E88" w:rsidP="00441E88">
      <w:pPr>
        <w:rPr>
          <w:sz w:val="16"/>
        </w:rPr>
      </w:pPr>
      <w:r w:rsidRPr="00E301A8">
        <w:rPr>
          <w:rStyle w:val="Style13ptBold"/>
        </w:rPr>
        <w:t>Greenwood ‘6/27</w:t>
      </w:r>
      <w:r w:rsidRPr="00E301A8">
        <w:t xml:space="preserve"> </w:t>
      </w:r>
      <w:r w:rsidRPr="00E301A8">
        <w:rPr>
          <w:sz w:val="16"/>
        </w:rPr>
        <w:t xml:space="preserve">– (Max, Northwestern University’s Medill School of Journalism and Florida State University, "UN rights chief warns of Trump's 'persistent flirtation' with torture," </w:t>
      </w:r>
      <w:hyperlink r:id="rId118" w:history="1">
        <w:r w:rsidRPr="00E301A8">
          <w:rPr>
            <w:rStyle w:val="Hyperlink"/>
            <w:sz w:val="16"/>
          </w:rPr>
          <w:t>http://thehill.com/policy/international/339614-un-rights-boss-trump-breaking-torture-taboo-global-laws-threatened</w:t>
        </w:r>
      </w:hyperlink>
      <w:r w:rsidRPr="00E301A8">
        <w:rPr>
          <w:sz w:val="16"/>
        </w:rPr>
        <w:t>) // kt</w:t>
      </w:r>
    </w:p>
    <w:p w:rsidR="00441E88" w:rsidRPr="00E301A8" w:rsidRDefault="00441E88" w:rsidP="00441E88">
      <w:pPr>
        <w:rPr>
          <w:sz w:val="16"/>
        </w:rPr>
      </w:pPr>
      <w:r w:rsidRPr="00E301A8">
        <w:rPr>
          <w:sz w:val="16"/>
        </w:rPr>
        <w:t xml:space="preserve">The </w:t>
      </w:r>
      <w:r w:rsidRPr="00E301A8">
        <w:rPr>
          <w:rStyle w:val="StyleUnderline"/>
        </w:rPr>
        <w:t>United Nations</w:t>
      </w:r>
      <w:r w:rsidRPr="00E301A8">
        <w:rPr>
          <w:sz w:val="16"/>
        </w:rPr>
        <w:t xml:space="preserve"> human rights chief </w:t>
      </w:r>
      <w:r w:rsidRPr="00E301A8">
        <w:rPr>
          <w:rStyle w:val="StyleUnderline"/>
        </w:rPr>
        <w:t>voiced concern</w:t>
      </w:r>
      <w:r w:rsidRPr="00E301A8">
        <w:rPr>
          <w:sz w:val="16"/>
        </w:rPr>
        <w:t xml:space="preserve"> on Monday </w:t>
      </w:r>
      <w:r w:rsidRPr="00E301A8">
        <w:rPr>
          <w:rStyle w:val="StyleUnderline"/>
        </w:rPr>
        <w:t>over</w:t>
      </w:r>
      <w:r w:rsidRPr="00E301A8">
        <w:rPr>
          <w:sz w:val="16"/>
        </w:rPr>
        <w:t xml:space="preserve"> what he called President </w:t>
      </w:r>
      <w:r w:rsidRPr="00E301A8">
        <w:rPr>
          <w:rStyle w:val="StyleUnderline"/>
        </w:rPr>
        <w:t>Trump's "persistent flirtation" with the idea of bringing back torture. "If other leaders start to follow the same rhetorical course, undermining the [U.N. Convention against Torture] with their words, the practice of torture is likely to broaden, and that would be fatal,</w:t>
      </w:r>
      <w:r w:rsidRPr="00E301A8">
        <w:rPr>
          <w:sz w:val="16"/>
        </w:rPr>
        <w:t xml:space="preserve">" U.N. High Commissioner for Human Rights Zeid Ra'ad Hussein said during a speech in London, according to Reuters. He also warned that </w:t>
      </w:r>
      <w:r w:rsidRPr="00E301A8">
        <w:rPr>
          <w:rStyle w:val="Emphasis"/>
        </w:rPr>
        <w:t xml:space="preserve">Americans could be swayed to support torture in the event of an attack in the U.S. and </w:t>
      </w:r>
      <w:r w:rsidRPr="00E301A8">
        <w:rPr>
          <w:sz w:val="16"/>
        </w:rPr>
        <w:t>that</w:t>
      </w:r>
      <w:r w:rsidRPr="00E301A8">
        <w:rPr>
          <w:rStyle w:val="Emphasis"/>
        </w:rPr>
        <w:t xml:space="preserve"> Trump's rhetoric poses a threat to international law and principles. </w:t>
      </w:r>
      <w:r w:rsidRPr="00E301A8">
        <w:rPr>
          <w:sz w:val="16"/>
        </w:rPr>
        <w:t xml:space="preserve">"Mindful of how </w:t>
      </w:r>
      <w:r w:rsidRPr="00E301A8">
        <w:rPr>
          <w:rStyle w:val="StyleUnderline"/>
        </w:rPr>
        <w:t>the American public has</w:t>
      </w:r>
      <w:r w:rsidRPr="00E301A8">
        <w:rPr>
          <w:sz w:val="16"/>
        </w:rPr>
        <w:t xml:space="preserve">, over the last 10 years, </w:t>
      </w:r>
      <w:r w:rsidRPr="00E301A8">
        <w:rPr>
          <w:rStyle w:val="StyleUnderline"/>
        </w:rPr>
        <w:t>become far more accepting of torture, the balance could be tipped in favor of its practice</w:t>
      </w:r>
      <w:r w:rsidRPr="00E301A8">
        <w:rPr>
          <w:sz w:val="16"/>
        </w:rPr>
        <w:t xml:space="preserve">," Hussein said. "The president of the United States of America has said that torture could be necessary in certain circumstances," he said. "There is no longer any pretense. They are breaking long-held taboos." </w:t>
      </w:r>
      <w:r w:rsidRPr="00E301A8">
        <w:rPr>
          <w:rStyle w:val="StyleUnderline"/>
        </w:rPr>
        <w:t>Trump has said in the past that he believes that torture works</w:t>
      </w:r>
      <w:r w:rsidRPr="00E301A8">
        <w:rPr>
          <w:sz w:val="16"/>
        </w:rPr>
        <w:t xml:space="preserve"> as an interrogation technique and an intelligence-gathering tool and has expressed support for tactics like waterboarding. </w:t>
      </w:r>
    </w:p>
    <w:p w:rsidR="00441E88" w:rsidRPr="00E301A8" w:rsidRDefault="00441E88" w:rsidP="00441E88">
      <w:pPr>
        <w:pStyle w:val="Heading3"/>
      </w:pPr>
      <w:r w:rsidRPr="00E301A8">
        <w:t>2NC – US HR</w:t>
      </w:r>
    </w:p>
    <w:p w:rsidR="00441E88" w:rsidRPr="00E301A8" w:rsidRDefault="00441E88" w:rsidP="00441E88">
      <w:pPr>
        <w:pStyle w:val="Heading4"/>
        <w:rPr>
          <w:rFonts w:eastAsia="Times New Roman"/>
        </w:rPr>
      </w:pPr>
      <w:r w:rsidRPr="00E301A8">
        <w:rPr>
          <w:rFonts w:eastAsia="Times New Roman"/>
        </w:rPr>
        <w:t xml:space="preserve">The US hasn’t had HR cred for </w:t>
      </w:r>
      <w:r w:rsidRPr="00E301A8">
        <w:rPr>
          <w:rFonts w:eastAsia="Times New Roman"/>
          <w:u w:val="single"/>
        </w:rPr>
        <w:t>years</w:t>
      </w:r>
      <w:r w:rsidRPr="00E301A8">
        <w:rPr>
          <w:rFonts w:eastAsia="Times New Roman"/>
        </w:rPr>
        <w:t xml:space="preserve"> – </w:t>
      </w:r>
      <w:r w:rsidRPr="00E301A8">
        <w:rPr>
          <w:rFonts w:eastAsia="Times New Roman"/>
          <w:u w:val="single"/>
        </w:rPr>
        <w:t>tons</w:t>
      </w:r>
      <w:r w:rsidRPr="00E301A8">
        <w:rPr>
          <w:rFonts w:eastAsia="Times New Roman"/>
        </w:rPr>
        <w:t xml:space="preserve"> of alt causes.</w:t>
      </w:r>
    </w:p>
    <w:p w:rsidR="00441E88" w:rsidRPr="00E301A8" w:rsidRDefault="00441E88" w:rsidP="00441E88">
      <w:pPr>
        <w:rPr>
          <w:rFonts w:eastAsia="Calibri"/>
          <w:b/>
          <w:bCs/>
          <w:sz w:val="16"/>
        </w:rPr>
      </w:pPr>
      <w:r w:rsidRPr="00E301A8">
        <w:rPr>
          <w:rFonts w:eastAsia="Calibri"/>
          <w:b/>
          <w:bCs/>
          <w:sz w:val="26"/>
        </w:rPr>
        <w:t xml:space="preserve">Frau ‘13 </w:t>
      </w:r>
      <w:r w:rsidRPr="00E301A8">
        <w:rPr>
          <w:rFonts w:eastAsia="Calibri"/>
          <w:sz w:val="16"/>
        </w:rPr>
        <w:t xml:space="preserve">(Robert, Groningen Journal of International Law, “Unmanned Military Systems and Extraterritorial Application of Human Rights Law,” 2013, </w:t>
      </w:r>
      <w:hyperlink r:id="rId119" w:history="1">
        <w:r w:rsidRPr="00E301A8">
          <w:rPr>
            <w:rStyle w:val="Hyperlink"/>
            <w:rFonts w:eastAsia="Calibri"/>
            <w:sz w:val="16"/>
          </w:rPr>
          <w:t>http://www.grojil.org/01-Full%20Issue.pdf</w:t>
        </w:r>
      </w:hyperlink>
      <w:r w:rsidRPr="00E301A8">
        <w:rPr>
          <w:rFonts w:eastAsia="Calibri"/>
          <w:sz w:val="16"/>
        </w:rPr>
        <w:t>) /wyo-mm</w:t>
      </w:r>
    </w:p>
    <w:p w:rsidR="00441E88" w:rsidRPr="00E301A8" w:rsidRDefault="00441E88" w:rsidP="00441E88">
      <w:pPr>
        <w:rPr>
          <w:rFonts w:eastAsia="Calibri"/>
          <w:sz w:val="16"/>
        </w:rPr>
      </w:pPr>
      <w:r w:rsidRPr="00E301A8">
        <w:rPr>
          <w:rFonts w:eastAsia="Calibri"/>
          <w:sz w:val="16"/>
        </w:rPr>
        <w:t xml:space="preserve">Similar pronouncements can be found in Strasbourg, where the European Court of Human Rights has frequently observed that protection of the right to life required some form of official investigation when state agents have killed individuals as a result of the use of force. The purpose of this investigatory obligation was to ensure accountability for deaths occurring under their responsibility. In order to meet this investigatory obligation, the state had to initiate a prompt and independent investigation capable of determining whether lethal force was justified. There must also be a sufficient element of public scrutiny of the investigation or its results to secure accountability in practice as well as in theory.206Some exercises of executive power that interfere with human rights also require judicial oversight. For example in Klass v Germany the court noted in the context of covert surveillance laws that ‘an interference by the executive authorities with an individual's rights should be subject to an effective control which should normally be assured by the judiciary, at least in the last resort, judicial control offering the best guarantees of independence, impartiality and a proper procedure.’ 207 The court also noted that </w:t>
      </w:r>
      <w:r w:rsidRPr="00E301A8">
        <w:rPr>
          <w:rFonts w:eastAsia="Calibri"/>
          <w:u w:val="single"/>
        </w:rPr>
        <w:t>‘in a field where abuse is potentially so easy in individual cases and could have such harmful consequences for democratic society as a whole, it is in principle desirable to entrust supervisory control to a judge</w:t>
      </w:r>
      <w:r w:rsidRPr="00E301A8">
        <w:rPr>
          <w:rFonts w:eastAsia="Calibri"/>
          <w:sz w:val="16"/>
        </w:rPr>
        <w:t xml:space="preserve">.’208Likewise, </w:t>
      </w:r>
      <w:r w:rsidRPr="00E301A8">
        <w:rPr>
          <w:rFonts w:eastAsia="Calibri"/>
          <w:u w:val="single"/>
        </w:rPr>
        <w:t>the Israeli Supreme Court underscored the importance of judicial review of targeted killings when reviewing the executive’s practice</w:t>
      </w:r>
      <w:r w:rsidRPr="00E301A8">
        <w:rPr>
          <w:rFonts w:eastAsia="Calibri"/>
          <w:sz w:val="16"/>
        </w:rPr>
        <w:t xml:space="preserve">.209 </w:t>
      </w:r>
      <w:r w:rsidRPr="00E301A8">
        <w:rPr>
          <w:rFonts w:eastAsia="Calibri"/>
          <w:u w:val="single"/>
        </w:rPr>
        <w:t>The US executive has resisted calls for the introduction of external checks on its decisions to target suspect terrorists</w:t>
      </w:r>
      <w:r w:rsidRPr="00E301A8">
        <w:rPr>
          <w:rFonts w:eastAsia="Calibri"/>
          <w:sz w:val="16"/>
        </w:rPr>
        <w:t xml:space="preserve">. Recently rennan has noted, ‘a state that is engaged in an armed conflict or in legitimate self-defence is not required to provide targets with legal process before the state may use lethal force.’ 210 Furthermore, rennan also noted that adequate process was also unnecessary, as the ‘procedures and practices for identifying lawful targets are extremely robust…They are implemented rigorously throughout the planning and execution of lethal operations to ensure that such operations are conducted in accordance with applicable law.’ 211 </w:t>
      </w:r>
      <w:r w:rsidRPr="00E301A8">
        <w:rPr>
          <w:rFonts w:eastAsia="Calibri"/>
          <w:u w:val="single"/>
        </w:rPr>
        <w:t>Despite assurance that the US practice of targeted killings accords with applicable law in the planning and execution stages, there are a number of concerns</w:t>
      </w:r>
      <w:r w:rsidRPr="00E301A8">
        <w:rPr>
          <w:rFonts w:eastAsia="Calibri"/>
          <w:sz w:val="16"/>
        </w:rPr>
        <w:t xml:space="preserve"> from an IHRL perspective. First, the </w:t>
      </w:r>
      <w:r w:rsidRPr="00E301A8">
        <w:rPr>
          <w:rFonts w:eastAsia="Calibri"/>
          <w:u w:val="single"/>
        </w:rPr>
        <w:t>characterisation of ‘applicable law’ is essentially one that is defined unilaterally by the US executive alone without any judicial challenge</w:t>
      </w:r>
      <w:r w:rsidRPr="00E301A8">
        <w:rPr>
          <w:rFonts w:eastAsia="Calibri"/>
          <w:sz w:val="16"/>
        </w:rPr>
        <w:t xml:space="preserve">. The US District Court in Al-Aulai v Obama did not allay these concerns in finding that the issues raised non-justiciable political questions. Accordingly </w:t>
      </w:r>
      <w:r w:rsidRPr="00E301A8">
        <w:rPr>
          <w:rFonts w:eastAsia="Calibri"/>
          <w:u w:val="single"/>
        </w:rPr>
        <w:t>the US executive may be applying standards that fall short of IHRL, especially given that it primarily characterises the applicable law as IHL.</w:t>
      </w:r>
      <w:r w:rsidRPr="00E301A8">
        <w:rPr>
          <w:rFonts w:eastAsia="Calibri"/>
          <w:sz w:val="16"/>
        </w:rPr>
        <w:t xml:space="preserve"> Second, </w:t>
      </w:r>
      <w:r w:rsidRPr="00E301A8">
        <w:rPr>
          <w:rFonts w:eastAsia="Calibri"/>
          <w:u w:val="single"/>
        </w:rPr>
        <w:t>the failure to provide any form of independent mechanism violates basic procedural requirements under IHRL. The reasons presented by US officials to resist independent oversight are unconvincing</w:t>
      </w:r>
      <w:r w:rsidRPr="00E301A8">
        <w:rPr>
          <w:rFonts w:eastAsia="Calibri"/>
          <w:sz w:val="16"/>
        </w:rPr>
        <w:t xml:space="preserve">. In particular, as analysed above, the procedural minimum standard under IHRL does not require audial te rampartem to be respected in the sense that the target has an opportunity of notice and reply prior to the commencement of any drone strike. Rather, </w:t>
      </w:r>
      <w:r w:rsidRPr="00E301A8">
        <w:rPr>
          <w:rFonts w:eastAsia="Calibri"/>
          <w:u w:val="single"/>
        </w:rPr>
        <w:t>the need for an independent investigation requires at a minimum a post-hoc examination of all the circumstances. Such oversight should be capable</w:t>
      </w:r>
      <w:r w:rsidRPr="00E301A8">
        <w:rPr>
          <w:rFonts w:eastAsia="Calibri"/>
          <w:sz w:val="16"/>
        </w:rPr>
        <w:t xml:space="preserve">, it is submitted, </w:t>
      </w:r>
      <w:r w:rsidRPr="00E301A8">
        <w:rPr>
          <w:rFonts w:eastAsia="Calibri"/>
          <w:u w:val="single"/>
        </w:rPr>
        <w:t>of identifying</w:t>
      </w:r>
      <w:r w:rsidRPr="00E301A8">
        <w:rPr>
          <w:rFonts w:eastAsia="Calibri"/>
          <w:sz w:val="16"/>
        </w:rPr>
        <w:t xml:space="preserve">, amongst other matters, </w:t>
      </w:r>
      <w:r w:rsidRPr="00E301A8">
        <w:rPr>
          <w:rFonts w:eastAsia="Calibri"/>
          <w:u w:val="single"/>
        </w:rPr>
        <w:t>whether the individual was a member of a terrorist organization; the evidence that establishes he was engaged in acts of terrorism; whether he was arbitrarily deprived of his life</w:t>
      </w:r>
      <w:r w:rsidRPr="00E301A8">
        <w:rPr>
          <w:rFonts w:eastAsia="Calibri"/>
          <w:sz w:val="16"/>
        </w:rPr>
        <w:t xml:space="preserve">. Third, </w:t>
      </w:r>
      <w:r w:rsidRPr="00E301A8">
        <w:rPr>
          <w:rFonts w:eastAsia="Calibri"/>
          <w:u w:val="single"/>
        </w:rPr>
        <w:t>the suggestion that independent oversight is unjustified or unnecessary reflects a worrying trend by US administrations to insulate counter-terrorism decisions from public accountability</w:t>
      </w:r>
      <w:r w:rsidRPr="00E301A8">
        <w:rPr>
          <w:rFonts w:eastAsia="Calibri"/>
          <w:sz w:val="16"/>
        </w:rPr>
        <w:t xml:space="preserve">. Indeed, </w:t>
      </w:r>
      <w:r w:rsidRPr="00E301A8">
        <w:rPr>
          <w:rFonts w:eastAsia="Calibri"/>
          <w:u w:val="single"/>
        </w:rPr>
        <w:t>the reported human rights abuses at Guantanamo Bay provide a poignant example of the dangers of unchecked power.</w:t>
      </w:r>
      <w:r w:rsidRPr="00E301A8">
        <w:rPr>
          <w:rFonts w:eastAsia="Calibri"/>
          <w:sz w:val="16"/>
        </w:rPr>
        <w:t>212</w:t>
      </w:r>
    </w:p>
    <w:p w:rsidR="00441E88" w:rsidRDefault="00441E88" w:rsidP="00441E88">
      <w:pPr>
        <w:pStyle w:val="Heading2"/>
      </w:pPr>
      <w:r>
        <w:t>Indo-Pak</w:t>
      </w:r>
    </w:p>
    <w:p w:rsidR="00441E88" w:rsidRDefault="00441E88" w:rsidP="00441E88">
      <w:pPr>
        <w:pStyle w:val="Heading3"/>
      </w:pPr>
      <w:r>
        <w:t>1NC – No War</w:t>
      </w:r>
    </w:p>
    <w:p w:rsidR="00441E88" w:rsidRDefault="00441E88" w:rsidP="00441E88">
      <w:pPr>
        <w:pStyle w:val="Heading4"/>
      </w:pPr>
      <w:r>
        <w:t xml:space="preserve">No Indo-Pak war – it’s </w:t>
      </w:r>
      <w:r w:rsidRPr="00106858">
        <w:rPr>
          <w:u w:val="single"/>
        </w:rPr>
        <w:t>all talk</w:t>
      </w:r>
      <w:r>
        <w:t xml:space="preserve"> and </w:t>
      </w:r>
      <w:r w:rsidRPr="00106858">
        <w:rPr>
          <w:u w:val="single"/>
        </w:rPr>
        <w:t>no action</w:t>
      </w:r>
      <w:r>
        <w:t xml:space="preserve"> – strategic disincentives, nuclear deterrence, and US intervention make it </w:t>
      </w:r>
      <w:r w:rsidRPr="00106858">
        <w:rPr>
          <w:u w:val="single"/>
        </w:rPr>
        <w:t>unlikely</w:t>
      </w:r>
      <w:r>
        <w:t>.</w:t>
      </w:r>
    </w:p>
    <w:p w:rsidR="00441E88" w:rsidRPr="00106858" w:rsidRDefault="00441E88" w:rsidP="00441E88">
      <w:pPr>
        <w:rPr>
          <w:sz w:val="16"/>
        </w:rPr>
      </w:pPr>
      <w:r w:rsidRPr="00AD5FCF">
        <w:rPr>
          <w:rStyle w:val="Style13ptBold"/>
        </w:rPr>
        <w:t>Sharma</w:t>
      </w:r>
      <w:r>
        <w:rPr>
          <w:rStyle w:val="Style13ptBold"/>
        </w:rPr>
        <w:t xml:space="preserve"> ‘13</w:t>
      </w:r>
      <w:r>
        <w:t xml:space="preserve"> </w:t>
      </w:r>
      <w:r w:rsidRPr="00106858">
        <w:rPr>
          <w:sz w:val="16"/>
        </w:rPr>
        <w:t xml:space="preserve">1/16/13 (Rajeev, is a New Delhi-based journalist-author who has been writing on international relations, foreign policy, strategic affairs, security and terrorism for over two decades, “Why India can’t go to war with India,” </w:t>
      </w:r>
      <w:hyperlink r:id="rId120" w:history="1">
        <w:r w:rsidRPr="00106858">
          <w:rPr>
            <w:sz w:val="16"/>
          </w:rPr>
          <w:t>http://www.firstpost.com/india/why-india-cant-go-to-war-with-pakistan-590038.html</w:t>
        </w:r>
      </w:hyperlink>
      <w:r w:rsidRPr="00106858">
        <w:rPr>
          <w:sz w:val="16"/>
        </w:rPr>
        <w:t xml:space="preserve">) </w:t>
      </w:r>
    </w:p>
    <w:p w:rsidR="00441E88" w:rsidRPr="00106858" w:rsidRDefault="00441E88" w:rsidP="00441E88">
      <w:pPr>
        <w:rPr>
          <w:sz w:val="16"/>
        </w:rPr>
      </w:pPr>
      <w:r w:rsidRPr="00106858">
        <w:rPr>
          <w:sz w:val="16"/>
        </w:rPr>
        <w:t xml:space="preserve">Indian political leadership’s upping of ante on Tuesday vis a vis Pakistan is not unlike the famous single-liner of Hamlet, the Prince of Denmark: “Words, words, words.” Prime Minister Manmohan Singh and External </w:t>
      </w:r>
      <w:r w:rsidRPr="0067371A">
        <w:rPr>
          <w:u w:val="single"/>
        </w:rPr>
        <w:t>Affairs Minister Salman Khurshid used strong words against Pakistan and both said that it can’t be “business as usual” with Pakistan after</w:t>
      </w:r>
      <w:r w:rsidRPr="00106858">
        <w:rPr>
          <w:sz w:val="16"/>
        </w:rPr>
        <w:t xml:space="preserve"> the neighbour’s </w:t>
      </w:r>
      <w:r w:rsidRPr="0067371A">
        <w:rPr>
          <w:u w:val="single"/>
        </w:rPr>
        <w:t>brutal act in the Medhar sector of the Line of Control</w:t>
      </w:r>
      <w:r w:rsidRPr="00106858">
        <w:rPr>
          <w:sz w:val="16"/>
        </w:rPr>
        <w:t xml:space="preserve"> (LoC) last week. But they both stopped at that and declined to spell out what concrete steps they would be taking against the recalcitrant neighbour. Words, words, words! BJP leader and former External Affairs Minister went a step ahead </w:t>
      </w:r>
      <w:r w:rsidRPr="0067371A">
        <w:rPr>
          <w:u w:val="single"/>
        </w:rPr>
        <w:t>and demanded “controlled military response” against Pakistan</w:t>
      </w:r>
      <w:r w:rsidRPr="00106858">
        <w:rPr>
          <w:sz w:val="16"/>
        </w:rPr>
        <w:t>. Well, being in the opposition, Sinha can say that, though neither he nor any BJP leader can explain what concrete deliverables resulted from Operation Parakram when the then NDA government had mobilized troops along the Pakistan border in the wake of December 2001 terror attack on Indian Parliament. Sinha also could not explain his idea of “controlled military response” further. Words, words, words! Let’s chuck the political grandstanding in the ongoing India-Pakistan theater of the absurd and focus on how India-Pakistan relations may play out in the coming weeks in the current geopolitical matrix. There are three issues. The most important question is whether Pakistan army personnel’s barbaric act of mutilating the bodies of two Indian jawans they killed on 6 January (which is nothing short of a war crime) needs to be given a military response – controlled or full blast? War's that way: What can India do to retaliate? PTI The UPA government is clearly not thinking on these lines. The war drums are not beating; not yet. One may ask: if not now, then when? But then matters of statecraft are not that simple</w:t>
      </w:r>
      <w:r w:rsidRPr="0067371A">
        <w:rPr>
          <w:u w:val="single"/>
        </w:rPr>
        <w:t>. More so, when the habitual offender neighbour happens to be a nuclear weapon power! But then does it mean that big power like India should allow itself to be bullied by a fast failing state just because it is a nuclear weapon state</w:t>
      </w:r>
      <w:r w:rsidRPr="00106858">
        <w:rPr>
          <w:sz w:val="16"/>
        </w:rPr>
        <w:t xml:space="preserve">? Far from it! The beheading of the Indian soldier by the Pakistani regulars was a covert operation and covert operations need not trigger an overt response. </w:t>
      </w:r>
      <w:r w:rsidRPr="0067371A">
        <w:rPr>
          <w:u w:val="single"/>
        </w:rPr>
        <w:t>India has the option of beating Pakistan in its own game without even giving a semblance of mobilizing its war machinery.</w:t>
      </w:r>
      <w:r w:rsidRPr="00106858">
        <w:rPr>
          <w:sz w:val="16"/>
        </w:rPr>
        <w:t xml:space="preserve"> India can also put itself on a denial mode just as Pakistan has been for its sins of omission and commission in violating the ceasefire repeatedly over the past ten days. In all probability this is what the chiefs of Indian Army and the Indian Air Force had in mind when they separately fired warning shots at Pakistan a few days ago. The LoC would unlikely remain a Line of Control in the coming weeks. It will be a live wire. The Indian Army will do well to deploy its best commandos in the vulnerable sectors of the LoC with a single-point brief: an eye for an eye, a tooth for a tooth. This is what Pakistan did on 6 January that has brought the Indo-Pak relations on the brink. The medieval age barbarism was perpetrated by Pakistan army’s Special Service Group (SSG) commandos. After the Pakistani provocation, the Indian army should have its tail up and give a “measured” and “proportionate” response, to borrow words from the Indian political leadership’s recent lexicon. </w:t>
      </w:r>
      <w:r w:rsidRPr="0067371A">
        <w:rPr>
          <w:u w:val="single"/>
        </w:rPr>
        <w:t>The likely scenario, therefore, would be that the Indian response to subsequent Pakistani provocations would be sector-specific and event-specific without enlarging the sweepstakes</w:t>
      </w:r>
      <w:r w:rsidRPr="00106858">
        <w:rPr>
          <w:sz w:val="16"/>
        </w:rPr>
        <w:t xml:space="preserve">. This is possibly what the chiefs of Indian Army and Indian Air Force indicated and this is probably what BJP leaders like Yashwant Sinha and Sushma Swaraj meant when they made those hawkish statements. Pakistan Army would be mis-adventurous if they were to mistake India’s continued recourse to the laid down diplomatic means as cowardice and carry on with their business as usual. </w:t>
      </w:r>
      <w:r w:rsidRPr="0067371A">
        <w:rPr>
          <w:u w:val="single"/>
        </w:rPr>
        <w:t>Two, this is not the right time for an overt response from India given the chaotic situation in Pakistan. Nobody knows who the boss in Pakistan is today. The government of President</w:t>
      </w:r>
      <w:r w:rsidRPr="00106858">
        <w:rPr>
          <w:sz w:val="16"/>
        </w:rPr>
        <w:t xml:space="preserve"> Asif Ali </w:t>
      </w:r>
      <w:r w:rsidRPr="0067371A">
        <w:rPr>
          <w:u w:val="single"/>
        </w:rPr>
        <w:t>Zardari has become a rootless wonder</w:t>
      </w:r>
      <w:r w:rsidRPr="00106858">
        <w:rPr>
          <w:sz w:val="16"/>
        </w:rPr>
        <w:t xml:space="preserve">. The Supreme Court has ordered the arrest of Prime Minister Raja Pervez Ashraf on corruption charges. Army Chief Ashfaq Parvez Kayani remains as indecisive and a passive onlooker as he has been for years. Gen Kayani’s perceived best bets, Imran Khan and Tahir-ul Qadri, are busily pursuing their own independent personal agendas, the former all to set to carry out a “tsunami march” while the latter a “million man march”. Pakistan’s slide to anarchy is being hastened with each passing day. The Indian government would only be displaying knee-jerk reactions by beating the war drums. Why declare war with a state which is at war with itself? India won’t be wrong is playing the waiting game with a neighbour which has its fingers on the self-destruct button. Declaring war on Pakistan at this stage would be no less than a favour to Islamabad. Third, and perhaps </w:t>
      </w:r>
      <w:r w:rsidRPr="0067371A">
        <w:rPr>
          <w:u w:val="single"/>
        </w:rPr>
        <w:t>the most important factor, is the United States</w:t>
      </w:r>
      <w:r w:rsidRPr="00106858">
        <w:rPr>
          <w:sz w:val="16"/>
        </w:rPr>
        <w:t xml:space="preserve">. The Obama administration’s major foreign policy imperative at this moment is to get out of Afghanistan. At the same time, the Americans cannot afford to exit Afghanistan today only to re-enter tomorrow. The Americans’ exit policy vis-a-vis Afghanistan has to be executed in such a manner that they do not have to stage a hasty come-back. </w:t>
      </w:r>
      <w:r w:rsidRPr="0067371A">
        <w:rPr>
          <w:u w:val="single"/>
        </w:rPr>
        <w:t>Washington’s Afghanistan strategic imperatives won’t allow any escalation in India-Pakistan conflict. The Americans don’t want to get bogged down to South Asia as their priority has shifted to the South China Sea region.</w:t>
      </w:r>
      <w:r w:rsidRPr="00106858">
        <w:rPr>
          <w:sz w:val="16"/>
        </w:rPr>
        <w:t xml:space="preserve"> The Americans won’t like to see even controlled aggression by India against Pakistan which may have the potential of getting out of hand. </w:t>
      </w:r>
      <w:r w:rsidRPr="0067371A">
        <w:rPr>
          <w:u w:val="single"/>
        </w:rPr>
        <w:t>However, the Americans are also deeply aware that New Delhi has its own political compulsions.</w:t>
      </w:r>
      <w:r w:rsidRPr="00106858">
        <w:rPr>
          <w:sz w:val="16"/>
        </w:rPr>
        <w:t xml:space="preserve"> The question is not whether Pakistan would have the gall to repeat the 6 January barbarity against India. The question is what will be the US policy if India were to have a “controlled military response” (to borrow Yashwant Sinha’s words) to play to its domestic constituency to salvage its pride? </w:t>
      </w:r>
    </w:p>
    <w:p w:rsidR="00441E88" w:rsidRDefault="00441E88" w:rsidP="00441E88">
      <w:pPr>
        <w:pStyle w:val="Heading3"/>
      </w:pPr>
      <w:r>
        <w:t>1NC – No !</w:t>
      </w:r>
    </w:p>
    <w:p w:rsidR="00441E88" w:rsidRDefault="00441E88" w:rsidP="00441E88">
      <w:pPr>
        <w:pStyle w:val="Heading4"/>
      </w:pPr>
      <w:r>
        <w:t xml:space="preserve">No escalation despite threats from both sides – </w:t>
      </w:r>
      <w:r w:rsidRPr="00106858">
        <w:rPr>
          <w:u w:val="single"/>
        </w:rPr>
        <w:t>nuclear deterrence</w:t>
      </w:r>
      <w:r>
        <w:t xml:space="preserve"> and </w:t>
      </w:r>
      <w:r w:rsidRPr="00106858">
        <w:rPr>
          <w:u w:val="single"/>
        </w:rPr>
        <w:t>lack of capabilities</w:t>
      </w:r>
      <w:r>
        <w:t xml:space="preserve">. </w:t>
      </w:r>
    </w:p>
    <w:p w:rsidR="00441E88" w:rsidRPr="00106858" w:rsidRDefault="00441E88" w:rsidP="00441E88">
      <w:pPr>
        <w:rPr>
          <w:sz w:val="16"/>
        </w:rPr>
      </w:pPr>
      <w:r w:rsidRPr="0067371A">
        <w:rPr>
          <w:rStyle w:val="Style13ptBold"/>
        </w:rPr>
        <w:t>Kugelman</w:t>
      </w:r>
      <w:r>
        <w:rPr>
          <w:rStyle w:val="Style13ptBold"/>
        </w:rPr>
        <w:t xml:space="preserve"> ‘16</w:t>
      </w:r>
      <w:r w:rsidRPr="0067371A">
        <w:rPr>
          <w:rStyle w:val="Style13ptBold"/>
        </w:rPr>
        <w:t xml:space="preserve"> </w:t>
      </w:r>
      <w:r w:rsidRPr="00106858">
        <w:rPr>
          <w:sz w:val="16"/>
        </w:rPr>
        <w:t xml:space="preserve">9/24/16 (Michael, the senior program associate for South Asia at the Woodrow Wilson International Center for Scholars in Washington, D.C., “Could India and Pakistan Go to War?,” </w:t>
      </w:r>
      <w:hyperlink r:id="rId121" w:history="1">
        <w:r w:rsidRPr="00106858">
          <w:rPr>
            <w:sz w:val="16"/>
          </w:rPr>
          <w:t>http://thediplomat.com/2016/09/could-india-and-pakistan-go-to-war/</w:t>
        </w:r>
      </w:hyperlink>
      <w:r w:rsidRPr="00106858">
        <w:rPr>
          <w:sz w:val="16"/>
        </w:rPr>
        <w:t>, u.f.a)</w:t>
      </w:r>
    </w:p>
    <w:p w:rsidR="00441E88" w:rsidRPr="00106858" w:rsidRDefault="00441E88" w:rsidP="00441E88">
      <w:pPr>
        <w:rPr>
          <w:sz w:val="16"/>
        </w:rPr>
      </w:pPr>
      <w:r w:rsidRPr="0067371A">
        <w:rPr>
          <w:sz w:val="16"/>
        </w:rPr>
        <w:t xml:space="preserve">On the morning </w:t>
      </w:r>
      <w:r w:rsidRPr="009C783C">
        <w:rPr>
          <w:u w:val="single"/>
        </w:rPr>
        <w:t xml:space="preserve">of September 18, four men </w:t>
      </w:r>
      <w:hyperlink r:id="rId122" w:tgtFrame="_blank" w:history="1">
        <w:r w:rsidRPr="009C783C">
          <w:rPr>
            <w:rStyle w:val="Hyperlink"/>
            <w:u w:val="single"/>
          </w:rPr>
          <w:t>identified</w:t>
        </w:r>
      </w:hyperlink>
      <w:r w:rsidRPr="009C783C">
        <w:rPr>
          <w:u w:val="single"/>
        </w:rPr>
        <w:t>by India as members of the Pakistani terror group Jaish-e-Mohammed</w:t>
      </w:r>
      <w:r w:rsidRPr="0067371A">
        <w:rPr>
          <w:sz w:val="16"/>
        </w:rPr>
        <w:t xml:space="preserve"> (JeM) </w:t>
      </w:r>
      <w:r w:rsidRPr="009C783C">
        <w:rPr>
          <w:u w:val="single"/>
        </w:rPr>
        <w:t>stormed an Indian Army base in the town of Uri in India-administered Kashmir and killed 18 troop</w:t>
      </w:r>
      <w:r w:rsidRPr="0067371A">
        <w:rPr>
          <w:sz w:val="16"/>
        </w:rPr>
        <w:t xml:space="preserve">s. Just a few hours later, a </w:t>
      </w:r>
      <w:r w:rsidRPr="009C783C">
        <w:rPr>
          <w:u w:val="single"/>
        </w:rPr>
        <w:t>video surfaced on social media that quickly went viral</w:t>
      </w:r>
      <w:r w:rsidRPr="0067371A">
        <w:rPr>
          <w:sz w:val="16"/>
        </w:rPr>
        <w:t xml:space="preserve"> in India. In the video, an Indian soldier, standing in a bus and surrounded by other troops</w:t>
      </w:r>
      <w:r w:rsidRPr="009C783C">
        <w:rPr>
          <w:u w:val="single"/>
        </w:rPr>
        <w:t>, energetically recites a violently anti-Pakistan poem. He warns that Pakistan</w:t>
      </w:r>
      <w:r w:rsidRPr="0067371A">
        <w:rPr>
          <w:sz w:val="16"/>
        </w:rPr>
        <w:t xml:space="preserve"> will pay for its attempts to hurt India, and he identifies the names of Pakistani cities that </w:t>
      </w:r>
      <w:r w:rsidRPr="009C783C">
        <w:rPr>
          <w:u w:val="single"/>
        </w:rPr>
        <w:t>could be destroyed. His fellow troops join him</w:t>
      </w:r>
      <w:r w:rsidRPr="0067371A">
        <w:rPr>
          <w:sz w:val="16"/>
        </w:rPr>
        <w:t xml:space="preserve"> in belting out the poem’s main </w:t>
      </w:r>
      <w:hyperlink r:id="rId123" w:tgtFrame="_blank" w:history="1">
        <w:r w:rsidRPr="0067371A">
          <w:rPr>
            <w:rStyle w:val="Hyperlink"/>
            <w:sz w:val="16"/>
          </w:rPr>
          <w:t>refrain</w:t>
        </w:r>
      </w:hyperlink>
      <w:r w:rsidRPr="0067371A">
        <w:rPr>
          <w:sz w:val="16"/>
        </w:rPr>
        <w:t xml:space="preserve">: “Pakistan, hear this loud and clear: If … war breaks out you will be obliterated. Kashmir will exist but Pakistan won’t.” Many Indians were singing a similarly bellicose tune in the hours immediately following the Uri attack. Some members of India’s notoriously hawkish media corps openly called for war on Pakistan. A top television news anchor, Arnab Goswami, </w:t>
      </w:r>
      <w:hyperlink r:id="rId124" w:tgtFrame="_blank" w:history="1">
        <w:r w:rsidRPr="0067371A">
          <w:rPr>
            <w:rStyle w:val="Hyperlink"/>
            <w:sz w:val="16"/>
          </w:rPr>
          <w:t>implored</w:t>
        </w:r>
      </w:hyperlink>
      <w:r w:rsidRPr="0067371A">
        <w:rPr>
          <w:sz w:val="16"/>
        </w:rPr>
        <w:t xml:space="preserve"> India to “cripple” Pakistan and “bring them down to their knees.” Prominent print journalist Minhaz Merchant </w:t>
      </w:r>
      <w:hyperlink r:id="rId125" w:tgtFrame="_blank" w:history="1">
        <w:r w:rsidRPr="0067371A">
          <w:rPr>
            <w:rStyle w:val="Hyperlink"/>
            <w:sz w:val="16"/>
          </w:rPr>
          <w:t>declared</w:t>
        </w:r>
      </w:hyperlink>
      <w:r w:rsidRPr="0067371A">
        <w:rPr>
          <w:sz w:val="16"/>
        </w:rPr>
        <w:t xml:space="preserve">, “Let guns now talk with Pakistan.” The Indian government got in on this jingoistic act as well. “For one tooth, the complete jaw. So-called days of strategic restraint are over,” a top official with the ruling BJP party, Ram Madhav, </w:t>
      </w:r>
      <w:hyperlink r:id="rId126" w:tgtFrame="_blank" w:history="1">
        <w:r w:rsidRPr="0067371A">
          <w:rPr>
            <w:rStyle w:val="Hyperlink"/>
            <w:sz w:val="16"/>
          </w:rPr>
          <w:t>posted</w:t>
        </w:r>
      </w:hyperlink>
      <w:r w:rsidRPr="0067371A">
        <w:rPr>
          <w:sz w:val="16"/>
        </w:rPr>
        <w:t xml:space="preserve"> on Facebook. </w:t>
      </w:r>
      <w:r w:rsidRPr="009C783C">
        <w:rPr>
          <w:u w:val="single"/>
        </w:rPr>
        <w:t>Pakistan, meanwhile, responded with its own flurry of angry rhetoric</w:t>
      </w:r>
      <w:r w:rsidRPr="0067371A">
        <w:rPr>
          <w:sz w:val="16"/>
        </w:rPr>
        <w:t xml:space="preserve">. In a corps commanders conference on September 19, Army Chief Raheel Sharif </w:t>
      </w:r>
      <w:hyperlink r:id="rId127" w:tgtFrame="_blank" w:history="1">
        <w:r w:rsidRPr="0067371A">
          <w:rPr>
            <w:rStyle w:val="Hyperlink"/>
            <w:sz w:val="16"/>
          </w:rPr>
          <w:t>declared</w:t>
        </w:r>
      </w:hyperlink>
      <w:r w:rsidRPr="0067371A">
        <w:rPr>
          <w:sz w:val="16"/>
        </w:rPr>
        <w:t xml:space="preserve"> that his country was “fully prepared to respond to the entire spectrum of direct and indirect threats” from India. Pakistan, he vowed, “will thwart any sinister design against [the] integrity and sovereignty of the country.” He was even more direct on September 23, </w:t>
      </w:r>
      <w:hyperlink r:id="rId128" w:tgtFrame="_blank" w:history="1">
        <w:r w:rsidRPr="0067371A">
          <w:rPr>
            <w:rStyle w:val="Hyperlink"/>
            <w:sz w:val="16"/>
          </w:rPr>
          <w:t>vowing</w:t>
        </w:r>
      </w:hyperlink>
      <w:r w:rsidRPr="0067371A">
        <w:rPr>
          <w:sz w:val="16"/>
        </w:rPr>
        <w:t xml:space="preserve"> that the Army will defend “each and every inch” of the country “no matter what the cost.” The Uri attack came at a time of deep crisis in India-Pakistan relations. India is still smarting from an earlier attack on a military base in India, in the town of Pathankot in Punjab state in January, which it also blamed on JeM—a group with close ties to Pakistani intelligence. In March, Pakistan </w:t>
      </w:r>
      <w:hyperlink r:id="rId129" w:tgtFrame="_blank" w:history="1">
        <w:r w:rsidRPr="0067371A">
          <w:rPr>
            <w:rStyle w:val="Hyperlink"/>
            <w:sz w:val="16"/>
          </w:rPr>
          <w:t>claimed</w:t>
        </w:r>
      </w:hyperlink>
      <w:r w:rsidRPr="0067371A">
        <w:rPr>
          <w:sz w:val="16"/>
        </w:rPr>
        <w:t xml:space="preserve"> to have arrested an Indian spy in the insurgency-riven province of Balochistan. Meanwhile, India has responded to recent uprisings in Kashmir, a Muslim-majority Indian state claimed by Pakistan, with characteristically brutal shows of force that have contributed to </w:t>
      </w:r>
      <w:hyperlink r:id="rId130" w:tgtFrame="_blank" w:history="1">
        <w:r w:rsidRPr="0067371A">
          <w:rPr>
            <w:rStyle w:val="Hyperlink"/>
            <w:sz w:val="16"/>
          </w:rPr>
          <w:t>nearly 90 deaths</w:t>
        </w:r>
      </w:hyperlink>
      <w:r w:rsidRPr="0067371A">
        <w:rPr>
          <w:sz w:val="16"/>
        </w:rPr>
        <w:t xml:space="preserve"> in the unrest, outraging Pakistanis. </w:t>
      </w:r>
      <w:r w:rsidRPr="009C783C">
        <w:rPr>
          <w:u w:val="single"/>
        </w:rPr>
        <w:t xml:space="preserve">In the days leading up to the Uri assault, India and Pakistan were waging a nasty war of words, with Islamabad excoriating India for its abusive acts in Kashmir and accusing it of committing terrorism in Pakistan, and New Delhi lambasting Pakistan for its brutal tactics in Balochistan. </w:t>
      </w:r>
      <w:r w:rsidRPr="0067371A">
        <w:rPr>
          <w:sz w:val="16"/>
        </w:rPr>
        <w:t>On the very night before the Uri attack, P</w:t>
      </w:r>
      <w:r w:rsidRPr="009C783C">
        <w:rPr>
          <w:u w:val="single"/>
        </w:rPr>
        <w:t xml:space="preserve">akistani Defense Minister Khawaja Asif </w:t>
      </w:r>
      <w:hyperlink r:id="rId131" w:tgtFrame="_blank" w:history="1">
        <w:r w:rsidRPr="009C783C">
          <w:rPr>
            <w:rStyle w:val="Hyperlink"/>
            <w:u w:val="single"/>
          </w:rPr>
          <w:t>threatened</w:t>
        </w:r>
      </w:hyperlink>
      <w:r w:rsidRPr="009C783C">
        <w:rPr>
          <w:u w:val="single"/>
        </w:rPr>
        <w:t xml:space="preserve"> in a television interview to use nuclear weapons against India if Pakistan’s “defense and survival” were endangered. All this saber-rattling prompts a troubling question: Could the two countries go to war? The good news is that the terrifying prospect of an India-Pakistan shooting war—</w:t>
      </w:r>
      <w:r w:rsidRPr="009C783C">
        <w:rPr>
          <w:b/>
          <w:u w:val="single"/>
        </w:rPr>
        <w:t>two nuclear-armed nemeses locked in conflict—is highly unlikely</w:t>
      </w:r>
      <w:r w:rsidRPr="009C783C">
        <w:rPr>
          <w:u w:val="single"/>
        </w:rPr>
        <w:t>.</w:t>
      </w:r>
      <w:r w:rsidRPr="0067371A">
        <w:rPr>
          <w:sz w:val="16"/>
        </w:rPr>
        <w:t xml:space="preserve"> The bad news is that a more shadowy war, marked by covert activities, is quite possible, if not inevitable. </w:t>
      </w:r>
      <w:r w:rsidRPr="009C783C">
        <w:rPr>
          <w:u w:val="single"/>
        </w:rPr>
        <w:t>The main deterrent to a hot war on the subcontinent is nuclear weapons. Pakistan refuses to adopt a no-first use policy</w:t>
      </w:r>
      <w:r w:rsidRPr="0067371A">
        <w:rPr>
          <w:sz w:val="16"/>
        </w:rPr>
        <w:t xml:space="preserve">, meaning that it could conceivably respond to India’s use of conventional military force with a nuclear strike. </w:t>
      </w:r>
      <w:r w:rsidRPr="009C783C">
        <w:rPr>
          <w:u w:val="single"/>
        </w:rPr>
        <w:t>This means that for India, any substantive military action against Pakistan—and even modest uses of force such as targeted airstrikes—would be dangerously risky. To avoid crossing any nuclear red lines, Indian military actions would need to be very modest and targeted—</w:t>
      </w:r>
      <w:r w:rsidRPr="0067371A">
        <w:rPr>
          <w:sz w:val="16"/>
        </w:rPr>
        <w:t>thereby hampering efforts to degrade and destroy terrorist compounds, Pakistani military facilities, or whatever India’s desired target may be. And yet such actions could still prompt Pakistani responses—such as the sponsoring of terror attacks in</w:t>
      </w:r>
      <w:r w:rsidRPr="009C783C">
        <w:rPr>
          <w:u w:val="single"/>
        </w:rPr>
        <w:t xml:space="preserve"> India. The two countries have fought three major wars, but they all occurred before 1998, when both nations became declared nuclear weapons states. A fourth war occurred in 1999, but it was a limited conflict,</w:t>
      </w:r>
      <w:r w:rsidRPr="0067371A">
        <w:rPr>
          <w:sz w:val="16"/>
        </w:rPr>
        <w:t xml:space="preserve"> with Pakistani soldiers infiltrating into Kashmir and fighting Indian troops for two months before withdrawing back across the border. </w:t>
      </w:r>
      <w:hyperlink r:id="rId132" w:tgtFrame="_blank" w:history="1">
        <w:r w:rsidRPr="0067371A">
          <w:rPr>
            <w:rStyle w:val="Hyperlink"/>
            <w:sz w:val="16"/>
          </w:rPr>
          <w:t>According to Bruce Riedel</w:t>
        </w:r>
      </w:hyperlink>
      <w:r w:rsidRPr="0067371A">
        <w:rPr>
          <w:sz w:val="16"/>
        </w:rPr>
        <w:t xml:space="preserve">, a former top U.S. official on South Asia, U.S. President Bill Clinton successfully pressured Pakistan to withdraw its troops—after the CIA concluded that Pakistan was preparing to deploy and possibly use nuclear weapons. </w:t>
      </w:r>
      <w:r w:rsidRPr="009C783C">
        <w:rPr>
          <w:u w:val="single"/>
        </w:rPr>
        <w:t>Another reason a hot war is unlikely is that India has limited capabilities to wage one.</w:t>
      </w:r>
      <w:r w:rsidRPr="0067371A">
        <w:rPr>
          <w:sz w:val="16"/>
        </w:rPr>
        <w:t xml:space="preserve"> </w:t>
      </w:r>
      <w:hyperlink r:id="rId133" w:tgtFrame="_blank" w:history="1">
        <w:r w:rsidRPr="0067371A">
          <w:rPr>
            <w:rStyle w:val="Hyperlink"/>
            <w:sz w:val="16"/>
          </w:rPr>
          <w:t>Research</w:t>
        </w:r>
      </w:hyperlink>
      <w:r w:rsidRPr="0067371A">
        <w:rPr>
          <w:sz w:val="16"/>
        </w:rPr>
        <w:t xml:space="preserve"> by </w:t>
      </w:r>
      <w:r w:rsidRPr="009C783C">
        <w:rPr>
          <w:u w:val="single"/>
        </w:rPr>
        <w:t>South Asia security analysts</w:t>
      </w:r>
      <w:r w:rsidRPr="0067371A">
        <w:rPr>
          <w:sz w:val="16"/>
        </w:rPr>
        <w:t xml:space="preserve"> George Perkovich and Toby Dalton, </w:t>
      </w:r>
      <w:r w:rsidRPr="009C783C">
        <w:rPr>
          <w:u w:val="single"/>
        </w:rPr>
        <w:t>drawing on interviews with Indian military officials, concludes that the “surface attraction” of limited airstrikes is “offset significantly, if not equally, by risks and inadequacies</w:t>
      </w:r>
      <w:r w:rsidRPr="0067371A">
        <w:rPr>
          <w:sz w:val="16"/>
        </w:rPr>
        <w:t xml:space="preserve">.” Additionally, it contends that “there is vast room for improvement” in intelligence collection capacities. It also asserts that India’s capabilities to stage joint air and land operations are wanting. “Even at the level of exercises,” Perkovich and Dalton write, “the Indian Army and Air Force have not inspired each other’s confidence in their capacity to conduct effective combined operations in realistic warfare conditions.” In effect, India’s military has more than sufficient numbers—only the militaries of the United States and China have more than its </w:t>
      </w:r>
      <w:hyperlink r:id="rId134" w:anchor="5-india-16" w:tgtFrame="_blank" w:history="1">
        <w:r w:rsidRPr="0067371A">
          <w:rPr>
            <w:rStyle w:val="Hyperlink"/>
            <w:sz w:val="16"/>
          </w:rPr>
          <w:t>1.3 million active personnel</w:t>
        </w:r>
      </w:hyperlink>
      <w:r w:rsidRPr="0067371A">
        <w:rPr>
          <w:sz w:val="16"/>
        </w:rPr>
        <w:t xml:space="preserve">—but less than sufficient capacity. </w:t>
      </w:r>
      <w:r w:rsidRPr="009C783C">
        <w:rPr>
          <w:u w:val="single"/>
        </w:rPr>
        <w:t xml:space="preserve">Not surprisingly, India has signaled its hesitation to retaliate militarily to the Uri attack. Indian military commanders have </w:t>
      </w:r>
      <w:hyperlink r:id="rId135" w:tgtFrame="_blank" w:history="1">
        <w:r w:rsidRPr="009C783C">
          <w:rPr>
            <w:rStyle w:val="Hyperlink"/>
            <w:u w:val="single"/>
          </w:rPr>
          <w:t>reportedly</w:t>
        </w:r>
      </w:hyperlink>
      <w:r w:rsidRPr="009C783C">
        <w:rPr>
          <w:u w:val="single"/>
        </w:rPr>
        <w:t xml:space="preserve"> counseled the government against any “rash” use of force</w:t>
      </w:r>
      <w:r w:rsidRPr="0067371A">
        <w:rPr>
          <w:sz w:val="16"/>
        </w:rPr>
        <w:t xml:space="preserve">. Indian Law Minister Ravi Shankar Prasad </w:t>
      </w:r>
      <w:hyperlink r:id="rId136" w:anchor="ixzz4KzX8QYSf" w:tgtFrame="_blank" w:history="1">
        <w:r w:rsidRPr="0067371A">
          <w:rPr>
            <w:rStyle w:val="Hyperlink"/>
            <w:sz w:val="16"/>
          </w:rPr>
          <w:t>declared</w:t>
        </w:r>
      </w:hyperlink>
      <w:r w:rsidRPr="0067371A">
        <w:rPr>
          <w:sz w:val="16"/>
        </w:rPr>
        <w:t xml:space="preserve"> that any Indian response “will be done with full diplomatic and strategic maturity.” That’s a far cry from the jaw-for-a-tooth rhetoric emanating from New Delhi immediately after the attack. One more reason India may hesitate to use military force in retaliation to Uri is that it lacks sufficient evidence to tie Pakistan to the attack. Indian journalist Shivam Vij recently </w:t>
      </w:r>
      <w:hyperlink r:id="rId137" w:tgtFrame="_blank" w:history="1">
        <w:r w:rsidRPr="0067371A">
          <w:rPr>
            <w:rStyle w:val="Hyperlink"/>
            <w:sz w:val="16"/>
          </w:rPr>
          <w:t>pointed out</w:t>
        </w:r>
      </w:hyperlink>
      <w:r w:rsidRPr="0067371A">
        <w:rPr>
          <w:sz w:val="16"/>
        </w:rPr>
        <w:t xml:space="preserve"> that a widely believed and reported claim in India—that the Uri terrorists had Pakistani markings on their weapons—actually lacks conclusive proof and has not been confirmed by New Delhi. All this said, something has to give</w:t>
      </w:r>
      <w:r w:rsidRPr="009C783C">
        <w:rPr>
          <w:u w:val="single"/>
        </w:rPr>
        <w:t xml:space="preserve">. India’s government campaigned on a pledge to take a tougher line against Pakistan. New Delhi’s anti-Pakistan rhetoric has grown increasingly shrill in recent weeks, </w:t>
      </w:r>
      <w:r w:rsidRPr="0067371A">
        <w:rPr>
          <w:sz w:val="16"/>
        </w:rPr>
        <w:t>and many Indians are unhappy that their</w:t>
      </w:r>
      <w:r w:rsidRPr="009C783C">
        <w:rPr>
          <w:u w:val="single"/>
        </w:rPr>
        <w:t xml:space="preserve"> government did not retaliate against Pakistan after the Pathankot attack</w:t>
      </w:r>
      <w:r w:rsidRPr="0067371A">
        <w:rPr>
          <w:sz w:val="16"/>
        </w:rPr>
        <w:t xml:space="preserve">. For India’s Hindu nationalist government, passivity in the face of Pakistani provocation is an increasingly precarious position—and could prove politically damaging. To this end, there’s good reason to believe India could in due course launch a campaign of covert operations in Pakistan—mainly in the form of lightning strikes across the border to take out Pakistani terrorists. Several Indian media accounts have suggested this war has already begun, with one report </w:t>
      </w:r>
      <w:hyperlink r:id="rId138" w:tgtFrame="_blank" w:history="1">
        <w:r w:rsidRPr="0067371A">
          <w:rPr>
            <w:rStyle w:val="Hyperlink"/>
            <w:sz w:val="16"/>
          </w:rPr>
          <w:t>claiming</w:t>
        </w:r>
      </w:hyperlink>
      <w:r w:rsidRPr="0067371A">
        <w:rPr>
          <w:sz w:val="16"/>
        </w:rPr>
        <w:t xml:space="preserve"> Indian Special Forces crossed into Pakistan and killed 20 terrorists. The accuracy of the report, however, </w:t>
      </w:r>
      <w:hyperlink r:id="rId139" w:tgtFrame="_blank" w:history="1">
        <w:r w:rsidRPr="0067371A">
          <w:rPr>
            <w:rStyle w:val="Hyperlink"/>
            <w:sz w:val="16"/>
          </w:rPr>
          <w:t>has been disputed</w:t>
        </w:r>
      </w:hyperlink>
      <w:r w:rsidRPr="0067371A">
        <w:rPr>
          <w:sz w:val="16"/>
        </w:rPr>
        <w:t xml:space="preserve">, particularly given that Pakistan has said nothing about such a raid. For India, covert activities inside Pakistan would have numerous advantages. They would allow, in some cases, for plausible deniability. They would fall short of any nuclear red lines. They would require less capacity and coordination than large-scale military action. And they would be less risky overall. Additionally, New Delhi could receive indirect support from Washington. Deepening U.S.-India cooperation could provide opportunities for Washington to share more intelligence about the location and activities of Pakistani terrorists. Additionally, India is </w:t>
      </w:r>
      <w:hyperlink r:id="rId140" w:tgtFrame="_blank" w:history="1">
        <w:r w:rsidRPr="0067371A">
          <w:rPr>
            <w:rStyle w:val="Hyperlink"/>
            <w:sz w:val="16"/>
          </w:rPr>
          <w:t>keen to secure</w:t>
        </w:r>
      </w:hyperlink>
      <w:r w:rsidRPr="0067371A">
        <w:rPr>
          <w:sz w:val="16"/>
        </w:rPr>
        <w:t xml:space="preserve"> drones from the United States. Such an acquisition would dramatically enhance its surveillance capacity, and, if the unmanned craft are armed, strengthen its ability to stage covert airstrikes as well. To be sure, covert operations, while not as dangerous as full-scale conflict, could nonetheless be highly destabilizing for the subcontinent. Pakistanis already accuse India of waging covert war in Pakistan, from colluding with the Pakistani Taliban to collaborating with Baloch separatists. A wave of attacks on Pakistani troops or an assassination campaign against terrorists—regardless of whether there is clear evidence of Indian complicity—could lead to Pakistan-sponsored terror attacks in India. Given that Pakistan’s conventional forces are vastly outnumbered by India’s, it depends on asymmetrical tactics—such as providing support to anti-India terror groups—along with its nuclear umbrella to keep India at bay. With India </w:t>
      </w:r>
      <w:hyperlink r:id="rId141" w:tgtFrame="_blank" w:history="1">
        <w:r w:rsidRPr="0067371A">
          <w:rPr>
            <w:rStyle w:val="Hyperlink"/>
            <w:sz w:val="16"/>
          </w:rPr>
          <w:t>scaling up its security cooperation</w:t>
        </w:r>
      </w:hyperlink>
      <w:r w:rsidRPr="0067371A">
        <w:rPr>
          <w:sz w:val="16"/>
        </w:rPr>
        <w:t xml:space="preserve"> with Afghanistan and </w:t>
      </w:r>
      <w:hyperlink r:id="rId142" w:tgtFrame="_blank" w:history="1">
        <w:r w:rsidRPr="0067371A">
          <w:rPr>
            <w:rStyle w:val="Hyperlink"/>
            <w:sz w:val="16"/>
          </w:rPr>
          <w:t>launching a new transport corridor project</w:t>
        </w:r>
      </w:hyperlink>
      <w:r w:rsidRPr="0067371A">
        <w:rPr>
          <w:sz w:val="16"/>
        </w:rPr>
        <w:t>in Iran, it will be increasingly visible in the broader region and therefore more vulnerable to assaults on its nationals and interests many miles from home. The uptake? Even limited, covert uses of force are fraught with considerable risk.</w:t>
      </w:r>
    </w:p>
    <w:p w:rsidR="00441E88" w:rsidRPr="00E301A8" w:rsidRDefault="00441E88" w:rsidP="00441E88">
      <w:pPr>
        <w:pStyle w:val="Heading2"/>
      </w:pPr>
      <w:r w:rsidRPr="00E301A8">
        <w:t>Inequality</w:t>
      </w:r>
    </w:p>
    <w:p w:rsidR="00441E88" w:rsidRPr="00E301A8" w:rsidRDefault="00441E88" w:rsidP="00441E88">
      <w:pPr>
        <w:pStyle w:val="Heading3"/>
      </w:pPr>
      <w:r w:rsidRPr="00E301A8">
        <w:t>1NC – Squo Solves</w:t>
      </w:r>
    </w:p>
    <w:p w:rsidR="00441E88" w:rsidRPr="00E301A8" w:rsidRDefault="00441E88" w:rsidP="00441E88">
      <w:pPr>
        <w:pStyle w:val="Heading4"/>
      </w:pPr>
      <w:r w:rsidRPr="00E301A8">
        <w:t xml:space="preserve">The achievement gap is declining now – prefer </w:t>
      </w:r>
      <w:r w:rsidRPr="00E301A8">
        <w:rPr>
          <w:u w:val="single"/>
        </w:rPr>
        <w:t>overall trends</w:t>
      </w:r>
      <w:r w:rsidRPr="00E301A8">
        <w:t xml:space="preserve">. </w:t>
      </w:r>
    </w:p>
    <w:p w:rsidR="00441E88" w:rsidRPr="00E301A8" w:rsidRDefault="00441E88" w:rsidP="00441E88">
      <w:pPr>
        <w:rPr>
          <w:sz w:val="16"/>
        </w:rPr>
      </w:pPr>
      <w:r w:rsidRPr="00E301A8">
        <w:rPr>
          <w:rStyle w:val="Style13ptBold"/>
        </w:rPr>
        <w:t xml:space="preserve">Carnoy &amp; Garcia ‘17 </w:t>
      </w:r>
      <w:r w:rsidRPr="00E301A8">
        <w:rPr>
          <w:sz w:val="16"/>
        </w:rPr>
        <w:t>(Martin Carnoy and Emma García, Economic Policy Institute, “Five key trends in U.S. student performance” 1/12/17, Martin Carnoy is a labor economist with a special interest in the relation between the economy and the educational system, Emma García specializes in the economics of education and education policy. Ph.D., Economics and Education, Teachers College, Columbia University http://www.epi.org/publication/five-key-trends-in-u-s-student-performance-progress-by-blacks-and-hispanics-the-takeoff-of-asians-the-stall-of-non-english-speakers-the-persistence-of-socioeconomic-gaps-and-the-damaging-effect/#epi-toc-4) GG</w:t>
      </w:r>
    </w:p>
    <w:p w:rsidR="00441E88" w:rsidRPr="00E301A8" w:rsidRDefault="00441E88" w:rsidP="00441E88">
      <w:pPr>
        <w:rPr>
          <w:sz w:val="16"/>
        </w:rPr>
      </w:pPr>
      <w:r w:rsidRPr="00E301A8">
        <w:rPr>
          <w:rStyle w:val="StyleUnderline"/>
        </w:rPr>
        <w:t>A founding ideal of American democracy is that merit, not accident of birth, should determine individuals’ income and social status</w:t>
      </w:r>
      <w:r w:rsidRPr="00E301A8">
        <w:rPr>
          <w:sz w:val="16"/>
        </w:rPr>
        <w:t xml:space="preserve">. Schools have assumed a major role in judging key elements of merit among young people—namely, academic skills, hard work, self-discipline, and cooperative behavior. Schools do so mainly by evaluating students in a variety of subjects deemed important for success later in life. No one expects outcomes at the end of the schooling process to be the same for every student, since initial ability varies, and some young people are more disciplined and willing to work harder in school than others. Yet, when students’ inherent characteristics—such as race, gender, or parents’ economic and social capital—rather than their innate ability, hard work, and discipline systematically affect their school outcomes, this threatens democratic ideals. These apparent contradictions between the ideals and reality of U.S. schools have led analysts over the last few decades to study and try to explain persistent gaps in student achievement. Particular </w:t>
      </w:r>
      <w:r w:rsidRPr="00E301A8">
        <w:rPr>
          <w:rStyle w:val="StyleUnderline"/>
        </w:rPr>
        <w:t>attention has been given to the gap between blacks and Hispanics versus whites, across social-class groups,</w:t>
      </w:r>
      <w:r w:rsidRPr="00E301A8">
        <w:rPr>
          <w:sz w:val="16"/>
        </w:rPr>
        <w:t xml:space="preserve"> and by gender. Research has provided evidence that race and ethnicity continue to be important factors in explaining achievement differences. </w:t>
      </w:r>
      <w:r w:rsidRPr="00E301A8">
        <w:rPr>
          <w:rStyle w:val="StyleUnderline"/>
        </w:rPr>
        <w:t>However, much of the black-white and Hispanic-white achievement gaps are accounted for by social-class differences</w:t>
      </w:r>
      <w:r w:rsidRPr="00E301A8">
        <w:rPr>
          <w:sz w:val="16"/>
        </w:rPr>
        <w:t xml:space="preserve">. That is, in the United States, race and often ethnicity are closely intertwined with social class. Minority children, particularly African-Americans and Hispanics, are more likely to be poor than white children because of the ways that race and ethnicity shape opportunity and economic outcomes. Black and Hispanic children are also more likely than their white or Asian-American counterparts to live in low-income, racially segregated neighborhoods and to attend schools with high concentrations of low-income, nonwhite students. </w:t>
      </w:r>
      <w:r w:rsidRPr="00E301A8">
        <w:rPr>
          <w:rStyle w:val="StyleUnderline"/>
        </w:rPr>
        <w:t xml:space="preserve">Notwithstanding these troubling realities, </w:t>
      </w:r>
      <w:r w:rsidRPr="00E301A8">
        <w:rPr>
          <w:rStyle w:val="Emphasis"/>
        </w:rPr>
        <w:t>achievement differences between blacks and whites and between Hispanics and whites have shrunk in recent decades</w:t>
      </w:r>
      <w:r w:rsidRPr="00E301A8">
        <w:rPr>
          <w:rStyle w:val="StyleUnderline"/>
        </w:rPr>
        <w:t>.</w:t>
      </w:r>
      <w:r w:rsidRPr="00E301A8">
        <w:rPr>
          <w:sz w:val="16"/>
        </w:rPr>
        <w:t xml:space="preserve"> The bad news is </w:t>
      </w:r>
      <w:r w:rsidRPr="00E301A8">
        <w:rPr>
          <w:rStyle w:val="StyleUnderline"/>
        </w:rPr>
        <w:t>that until recently gaps between the higher and lower social-class groups were increasing</w:t>
      </w:r>
      <w:r w:rsidRPr="00E301A8">
        <w:rPr>
          <w:sz w:val="16"/>
        </w:rPr>
        <w:t xml:space="preserve">, particularly between children in the highest income group and everyone else (Reardon 2011; Reardon, Waldfogel, and Bassok 2016; Putnam 2015). </w:t>
      </w:r>
      <w:r w:rsidRPr="00E301A8">
        <w:rPr>
          <w:rStyle w:val="StyleUnderline"/>
        </w:rPr>
        <w:t>This paper advances the discussion of these issues by analyzing trends in the influence of race/ethnicity, social class, and gender on students’ academic performance</w:t>
      </w:r>
      <w:r w:rsidRPr="00E301A8">
        <w:rPr>
          <w:sz w:val="16"/>
        </w:rPr>
        <w:t xml:space="preserve"> in the United States. It focuses on trends for two different grade levels—eighth and fourth—and two different subjects—mathematics and reading—over the past decade. Trends in eighth-grade mathematics since the mid-1990s are also examined. </w:t>
      </w:r>
      <w:r w:rsidRPr="00E301A8">
        <w:rPr>
          <w:rStyle w:val="StyleUnderline"/>
        </w:rPr>
        <w:t>This paper also explores the ways in which English language ability relates to Hispanics’ and Asian Americans’ academic performance over time</w:t>
      </w:r>
      <w:r w:rsidRPr="00E301A8">
        <w:rPr>
          <w:sz w:val="16"/>
        </w:rPr>
        <w:t xml:space="preserve"> (Nores and Barnett 2014). We use individual student microdata gathered from the National Assessment of Educational Progress (NAEP) to estimate the math and reading performance of students in the fourth and eighth grades from 2003 to 2013, and the math performance of eighth-graders from 1996 to 2013. </w:t>
      </w:r>
      <w:r w:rsidRPr="00E301A8">
        <w:rPr>
          <w:sz w:val="16"/>
          <w:szCs w:val="8"/>
        </w:rPr>
        <w:t xml:space="preserve">Our study has six objectives: To describe changes in the racial characteristics and socioeconomic status (SES) of the student population, and in the composition of student bodies in U.S. schools over the past two decades in the periods 1996–2003 and 2003–2013 To describe the types of schools (high- and low-poverty, high and low concentrations of blacks plus Hispanics) that black, Hispanic, white, and Asian children attend and how these have changed over the past 10 and 20 years To estimate changes in students’ achievement gaps by social class and race/ethnicity, including gaps for students designated as English language learners (ELLs), over the past 10 and 20 years To estimate changes over the past decade in the influence of school composition—such as concentration of students by poverty, race, and ethnic status—on students’ achievement gaps by social class and race/ethnicity To estimate whether and how much the trajectories of social class and race/ethnicity achievement gaps differed over the past 10 years for male and female students To estimate whether and how much these trajectories differed over the past 10 years for lower-achieving students and higher-achieving students </w:t>
      </w:r>
      <w:r w:rsidRPr="00E301A8">
        <w:rPr>
          <w:sz w:val="16"/>
        </w:rPr>
        <w:t xml:space="preserve">Our unique approach, which uses individual student microdata gathered from NAEP over a substantial period of time (10 to 17 years, depending on the subject and grade), allows us to estimate changes in race/ethnic gaps, controlling for English-language learner designation, gender, and socioeconomic status. The approach also lets us estimate changes in socioeconomic gaps, controlling for race/ethnicity, gender, and ELL designation. Moreover, we can assess changes over time with regard to the sensitivity of race/ethnic and socioeconomic gaps to the inclusion of controls for school characteristics in terms of the proportion of poor and minority children in the student body. The percentage of students receiving free or reduced-price lunch (FRPL) is used as a proxy measure for the poor children in the student body.1 We characterize a school as high-poverty when more than 75 percent of its students are eligible for FRPL. Importantly, because we use individual student data from large-scale assessments for our analysis, we can identify those students assigned to the English language learner track. We can therefore separate Hispanic and Asian ELL students from their non-ELL ethnic counterparts and examine their distinct performance and trends. Finally, our approach enables us to show how estimates of race/ethnic achievement gaps are affected by the unequal share of race/ethnic groups across those states in which students have systematically performed better or worse on the NAEP. </w:t>
      </w:r>
      <w:r w:rsidRPr="00E301A8">
        <w:rPr>
          <w:rStyle w:val="StyleUnderline"/>
        </w:rPr>
        <w:t xml:space="preserve">The results of our analysis yield important insights into the changing nature of inequality in the U.S. education system. </w:t>
      </w:r>
      <w:r w:rsidRPr="00E301A8">
        <w:rPr>
          <w:sz w:val="16"/>
        </w:rPr>
        <w:t xml:space="preserve">We find that </w:t>
      </w:r>
      <w:r w:rsidRPr="00E301A8">
        <w:rPr>
          <w:rStyle w:val="StyleUnderline"/>
        </w:rPr>
        <w:t>between the mid-1990s and 2013</w:t>
      </w:r>
      <w:r w:rsidRPr="00E301A8">
        <w:rPr>
          <w:sz w:val="16"/>
        </w:rPr>
        <w:t xml:space="preserve">, </w:t>
      </w:r>
      <w:r w:rsidRPr="00E301A8">
        <w:rPr>
          <w:rStyle w:val="StyleUnderline"/>
        </w:rPr>
        <w:t>the proportion of low-income students in U.S. schools</w:t>
      </w:r>
      <w:r w:rsidRPr="00E301A8">
        <w:rPr>
          <w:sz w:val="16"/>
        </w:rPr>
        <w:t>—those eligible for free or reduced-price lunch (FRPL)—</w:t>
      </w:r>
      <w:r w:rsidRPr="00E301A8">
        <w:rPr>
          <w:rStyle w:val="StyleUnderline"/>
        </w:rPr>
        <w:t>increased rapidly</w:t>
      </w:r>
      <w:r w:rsidRPr="00E301A8">
        <w:rPr>
          <w:sz w:val="16"/>
        </w:rPr>
        <w:t xml:space="preserve">. By 2013, more than half of eighth-grade mathematics students were eligible for FRPL (52.1 percent), up from 35.1 percent in 2000. </w:t>
      </w:r>
      <w:r w:rsidRPr="00E301A8">
        <w:rPr>
          <w:rStyle w:val="StyleUnderline"/>
        </w:rPr>
        <w:t>In addition, the proportion of Hispanic and Asian students increased, in contrast to a steady decline in the percentage of non-Hispanic white and black students</w:t>
      </w:r>
      <w:r w:rsidRPr="00E301A8">
        <w:rPr>
          <w:sz w:val="16"/>
        </w:rPr>
        <w:t xml:space="preserve">. As the overall proportion of low-income students (those eligible for FRPL) increased in U.S. schools, the percentage of all students attending high-poverty schools (those with more than 75 percent of students eligible for FRPL)2 rose substantially from 2003 to 2013. The proportion of black and Hispanic students in these high-poverty schools was much higher than for white or Asian students. By 2013, more than 40 percent of black and Hispanic students attended a high-poverty school (43.5 percent of blacks, 40.3 percent of Hispanic non-ELLs, and 55.8 percent of Hispanic ELLs, respectively). In contrast, only about 7 percent of white students (6.9 percent) attended such schools. At least one in five black and Hispanic students (20.7 percent of blacks, 15.1 percent of Hispanic non-ELLs, and 33.9 percent of Hispanic ELLs, respectively) who were not eligible for free or reduced-price lunch attended a high-poverty school compared with just 3.2 percent of non-eligible white students. Asian non-ELLs generally attended schools that had even lower levels of poverty than those attended by white students, although poor Asian non-ELL students were much more likely to attend high-poverty schools than poor white students. </w:t>
      </w:r>
      <w:r w:rsidRPr="00E301A8">
        <w:rPr>
          <w:rStyle w:val="StyleUnderline"/>
        </w:rPr>
        <w:t>We confirm earlier studies showing that although the black/white test-score gap remains large, it has declined substantially in the past two decades. The achievement gap between white students and Hispanic non-ELL students also closed substantially in this period</w:t>
      </w:r>
      <w:r w:rsidRPr="00E301A8">
        <w:rPr>
          <w:sz w:val="16"/>
        </w:rPr>
        <w:t xml:space="preserve">. The achievement gap between white students and Asian non-ELLs greatly increased in favor of Asians. By 2013, Asian non-ELL students scored almost half a standard deviation (SD) higher than white students in math. Moreover, the gap between Asians and whites in math was even larger among higher-scoring students. In stark contrast to the shrinking achievement gap between white students and Hispanic non-ELL students and the expanding achievement gap between Asian non-ELL students and whites, we find that Hispanic ELL and Asian ELL students are falling further behind white students in mathematics and reading achievement.3 Adjusting for the higher concentration of Asian non-English language learner students in California and Hawaii, two low-scoring states, reduces our estimates of Asian students’ scores compared to what they would have been had they lived in higher-scoring states. This “state effect” also tends to be true for our estimates of the scores of Hispanic non-ELL students (who are concentrated in California and the Southwest), and for the estimated scores of African Americans (who are concentrated in southern states, which generally score lower on the NAEP). Attending a higher-poverty school had a negative influence on the math and reading achievement of students from all racial/ethnic groups in both fourth and eighth grades. This negative influence was smaller for Hispanic non-English language learners than for whites and blacks, and it was larger for Asians than for other groups. In contrast, attending a school with more than 75 percent black plus Hispanic students had a larger negative effect on black, Hispanic, and Asian students than on white students. Attending the highest-poverty school (with a high proportion of poor students, meaning more than 75 percent of students eligible for FRPL) continues to have a strong negative impact on individual students across racial/ethnic groups, but that impact has not changed over the period 1996–2013. (Note that this is also true for schools with more than 50 percent of students who are FRPL-eligible.) We do not find clear evidence that either the black-white or the Hispanic-white achievement gap is increasing more among those students who attend higher- versus lower-poverty schools, or among those who attend schools with higher concentrations of black plus Hispanic students versus those students who do not attend such schools. Our results are also inconclusive about changes in the achievement gap between higher- and lower-income students. We find that changes in the gap vary by subject and grade. Our data are limited to measuring the gap between students who are “not poor,” “somewhat poor,” and “very poor,” but not between students at the top of the income distribution and low- and middle-income students. The divisions used in this analysis are useful for testing differences in student achievement between middle-income and lower-income students, but not between the very highest-income students and those in the rest of the income distribution. It is at the very top of the income distribution (the top 10 percent) where analysts have found student achievement rising compared to everyone else. </w:t>
      </w:r>
      <w:r w:rsidRPr="00E301A8">
        <w:rPr>
          <w:rStyle w:val="StyleUnderline"/>
        </w:rPr>
        <w:t>In terms of gender differences in performance, the advantage of male students over females in mathematics decreased, as did female</w:t>
      </w:r>
      <w:r w:rsidRPr="00E301A8">
        <w:rPr>
          <w:sz w:val="16"/>
        </w:rPr>
        <w:t xml:space="preserve"> </w:t>
      </w:r>
      <w:r w:rsidRPr="00E301A8">
        <w:rPr>
          <w:rStyle w:val="StyleUnderline"/>
        </w:rPr>
        <w:t>students’ advantage over their male peers</w:t>
      </w:r>
      <w:r w:rsidRPr="00E301A8">
        <w:rPr>
          <w:sz w:val="16"/>
        </w:rPr>
        <w:t xml:space="preserve"> </w:t>
      </w:r>
      <w:r w:rsidRPr="00E301A8">
        <w:rPr>
          <w:rStyle w:val="StyleUnderline"/>
        </w:rPr>
        <w:t>in reading</w:t>
      </w:r>
      <w:r w:rsidRPr="00E301A8">
        <w:rPr>
          <w:sz w:val="16"/>
        </w:rPr>
        <w:t xml:space="preserve">, when controlling for race/ethnicity and social class. </w:t>
      </w:r>
      <w:r w:rsidRPr="00E301A8">
        <w:rPr>
          <w:rStyle w:val="StyleUnderline"/>
        </w:rPr>
        <w:t xml:space="preserve">The gender gaps are now small compared to race/ethnicity differences, but are still significant. </w:t>
      </w:r>
      <w:r w:rsidRPr="00E301A8">
        <w:rPr>
          <w:sz w:val="16"/>
        </w:rPr>
        <w:t xml:space="preserve">We argue that these patterns of change (or lack of change) have important implications for what is happening in U.S. schools and American society. </w:t>
      </w:r>
      <w:r w:rsidRPr="00E301A8">
        <w:rPr>
          <w:rStyle w:val="StyleUnderline"/>
        </w:rPr>
        <w:t>The decline in the gap between whites and Hispanic non-English language learners may help explain the sense among white workers in lower socioeconomic levels that Hispanics are increasingly competing for their jobs</w:t>
      </w:r>
      <w:r w:rsidRPr="00E301A8">
        <w:rPr>
          <w:sz w:val="16"/>
        </w:rPr>
        <w:t xml:space="preserve">. Although the 2016 presidential campaign has put the focus on undocumented immigrants, the real issue may be that there are increasing numbers of second- and third-generation Hispanic Americans with achievement levels similar to those of whites when adjustments are made for socioeconomic background. Among high-achieving students competing for places in elite universities, </w:t>
      </w:r>
      <w:r w:rsidRPr="00E301A8">
        <w:rPr>
          <w:rStyle w:val="StyleUnderline"/>
        </w:rPr>
        <w:t>the major increase in Asian students’ achievement relative to whites’</w:t>
      </w:r>
      <w:r w:rsidRPr="00E301A8">
        <w:rPr>
          <w:sz w:val="16"/>
        </w:rPr>
        <w:t xml:space="preserve"> (and everyone else’s), </w:t>
      </w:r>
      <w:r w:rsidRPr="00E301A8">
        <w:rPr>
          <w:rStyle w:val="StyleUnderline"/>
        </w:rPr>
        <w:t>especially in mathematics, has probably increased the pressure on upper-middle-class white families to invest even more in their children’s tutoring</w:t>
      </w:r>
      <w:r w:rsidRPr="00E301A8">
        <w:rPr>
          <w:sz w:val="16"/>
        </w:rPr>
        <w:t xml:space="preserve"> and outside-of-school academic activities. The percentage of Asian students in the top-25 U.S. universities (as defined by U.S. News and World Report) reached 21 percent of the undergraduate student body in 2007, and has remained at that level. Over the same period, the percentage of whites in those universities fell from 48 percent to 43 percent. As Reardon (2011) argues, </w:t>
      </w:r>
      <w:r w:rsidRPr="00E301A8">
        <w:rPr>
          <w:rStyle w:val="StyleUnderline"/>
        </w:rPr>
        <w:t>increasing inequality in incomes over the past three decades seemed to be a major driver of the widening achievement gap between pupils from the highest 10 percent-income families and everyone els</w:t>
      </w:r>
      <w:r w:rsidRPr="00E301A8">
        <w:rPr>
          <w:sz w:val="16"/>
        </w:rPr>
        <w:t xml:space="preserve">e (note that very recent research by Reardon, Waldfogel, and Bassok (2016) indicates </w:t>
      </w:r>
      <w:r w:rsidRPr="00E301A8">
        <w:rPr>
          <w:rStyle w:val="StyleUnderline"/>
        </w:rPr>
        <w:t>that this trend may have been reversed in the last decade</w:t>
      </w:r>
      <w:r w:rsidRPr="00E301A8">
        <w:rPr>
          <w:sz w:val="16"/>
        </w:rPr>
        <w:t xml:space="preserve">). </w:t>
      </w:r>
    </w:p>
    <w:p w:rsidR="00441E88" w:rsidRPr="00E301A8" w:rsidRDefault="00441E88" w:rsidP="00441E88">
      <w:pPr>
        <w:pStyle w:val="Heading4"/>
      </w:pPr>
      <w:r w:rsidRPr="00E301A8">
        <w:t>Their studies are wrong on the magnitude of income inequality – government transfers and tax compensations significantly reduce the gap.</w:t>
      </w:r>
    </w:p>
    <w:p w:rsidR="00441E88" w:rsidRPr="00E301A8" w:rsidRDefault="00441E88" w:rsidP="00441E88">
      <w:pPr>
        <w:rPr>
          <w:rStyle w:val="Style13ptBold"/>
        </w:rPr>
      </w:pPr>
      <w:r w:rsidRPr="00E301A8">
        <w:rPr>
          <w:rStyle w:val="Style13ptBold"/>
        </w:rPr>
        <w:t xml:space="preserve">Tanner ‘16 </w:t>
      </w:r>
      <w:r w:rsidRPr="00E301A8">
        <w:rPr>
          <w:sz w:val="16"/>
        </w:rPr>
        <w:t>(Michael D. Tanner, Cato Institute senior fellow, “Five Myths about Economic Inequality in America” 9/7/16 https://www.cato.org/publications/policy-analysis/five-myths-about-economic-inequality-america) GG</w:t>
      </w:r>
    </w:p>
    <w:p w:rsidR="00441E88" w:rsidRPr="00E301A8" w:rsidRDefault="00441E88" w:rsidP="00441E88">
      <w:pPr>
        <w:rPr>
          <w:sz w:val="14"/>
        </w:rPr>
      </w:pPr>
      <w:r w:rsidRPr="00E301A8">
        <w:rPr>
          <w:sz w:val="14"/>
        </w:rPr>
        <w:t xml:space="preserve">Most </w:t>
      </w:r>
      <w:r w:rsidRPr="00E301A8">
        <w:rPr>
          <w:rStyle w:val="Emphasis"/>
        </w:rPr>
        <w:t>claims that income inequality is at a record high in the United States</w:t>
      </w:r>
      <w:r w:rsidRPr="00E301A8">
        <w:rPr>
          <w:sz w:val="14"/>
        </w:rPr>
        <w:t xml:space="preserve">, including Piketty’s, </w:t>
      </w:r>
      <w:r w:rsidRPr="00E301A8">
        <w:rPr>
          <w:rStyle w:val="Emphasis"/>
        </w:rPr>
        <w:t>are</w:t>
      </w:r>
      <w:r w:rsidRPr="00E301A8">
        <w:rPr>
          <w:rStyle w:val="StyleUnderline"/>
        </w:rPr>
        <w:t xml:space="preserve"> </w:t>
      </w:r>
      <w:r w:rsidRPr="00E301A8">
        <w:rPr>
          <w:rStyle w:val="Emphasis"/>
        </w:rPr>
        <w:t>based on a measure of “market income,” which does not take into account taxes or transfer payments</w:t>
      </w:r>
      <w:r w:rsidRPr="00E301A8">
        <w:rPr>
          <w:sz w:val="14"/>
        </w:rPr>
        <w:t xml:space="preserve"> (or changes in household size or composition). </w:t>
      </w:r>
      <w:r w:rsidRPr="00E301A8">
        <w:rPr>
          <w:rStyle w:val="StyleUnderline"/>
        </w:rPr>
        <w:t xml:space="preserve">The failure to consider those factors considerably </w:t>
      </w:r>
      <w:r w:rsidRPr="00E301A8">
        <w:rPr>
          <w:rStyle w:val="Emphasis"/>
        </w:rPr>
        <w:t>overstates effective levels of inequality</w:t>
      </w:r>
      <w:r w:rsidRPr="00E301A8">
        <w:rPr>
          <w:sz w:val="14"/>
        </w:rPr>
        <w:t xml:space="preserve">.23 What the pundits, politicians, and others fail to understand is that </w:t>
      </w:r>
      <w:r w:rsidRPr="00E301A8">
        <w:rPr>
          <w:rStyle w:val="StyleUnderline"/>
        </w:rPr>
        <w:t>the U.S. tax and transfer system is already highly redistributive</w:t>
      </w:r>
      <w:r w:rsidRPr="00E301A8">
        <w:rPr>
          <w:sz w:val="14"/>
        </w:rPr>
        <w:t xml:space="preserve">. </w:t>
      </w:r>
      <w:r w:rsidRPr="00E301A8">
        <w:rPr>
          <w:rStyle w:val="StyleUnderline"/>
        </w:rPr>
        <w:t>Taxes are progressive</w:t>
      </w:r>
      <w:r w:rsidRPr="00E301A8">
        <w:rPr>
          <w:sz w:val="14"/>
        </w:rPr>
        <w:t xml:space="preserve">, significantly so. </w:t>
      </w:r>
      <w:r w:rsidRPr="00E301A8">
        <w:rPr>
          <w:rStyle w:val="StyleUnderline"/>
        </w:rPr>
        <w:t>The top 1 percent of tax filers earn 19 percent of U.S. income, but in 2013 they paid 37.8 percent of federal income taxes</w:t>
      </w:r>
      <w:r w:rsidRPr="00E301A8">
        <w:rPr>
          <w:sz w:val="14"/>
        </w:rPr>
        <w:t xml:space="preserve">.24 The inclusion of other taxes (payroll, sales, property, and so on) reduces this disparity, but does not eliminate it: a report from the Congressional Budget Office estimates that the top 1 percent paid 25.4 percent of all federal taxes in 2013, compared to 15 percent of pre-tax income.25 The wealthy pay a disproportionate amount of taxes. At the same time, </w:t>
      </w:r>
      <w:r w:rsidRPr="00E301A8">
        <w:rPr>
          <w:rStyle w:val="StyleUnderline"/>
        </w:rPr>
        <w:t>lower-income earners benefit disproportionately from a variety of wealth transfer programs</w:t>
      </w:r>
      <w:r w:rsidRPr="00E301A8">
        <w:rPr>
          <w:sz w:val="14"/>
        </w:rPr>
        <w:t xml:space="preserve">. </w:t>
      </w:r>
      <w:r w:rsidRPr="00E301A8">
        <w:rPr>
          <w:rStyle w:val="StyleUnderline"/>
        </w:rPr>
        <w:t>The federal government alone</w:t>
      </w:r>
      <w:r w:rsidRPr="00E301A8">
        <w:rPr>
          <w:sz w:val="14"/>
        </w:rPr>
        <w:t xml:space="preserve">, for example, </w:t>
      </w:r>
      <w:r w:rsidRPr="00E301A8">
        <w:rPr>
          <w:rStyle w:val="StyleUnderline"/>
        </w:rPr>
        <w:t>currently funds more than 100 anti-poverty programs, dozens of which provide either cash or in-kind benefits directly to individuals</w:t>
      </w:r>
      <w:r w:rsidRPr="00E301A8">
        <w:rPr>
          <w:sz w:val="14"/>
        </w:rPr>
        <w:t xml:space="preserve">. </w:t>
      </w:r>
      <w:r w:rsidRPr="00E301A8">
        <w:rPr>
          <w:rStyle w:val="StyleUnderline"/>
        </w:rPr>
        <w:t>Federal spending on those programs approached $700 billion</w:t>
      </w:r>
      <w:r w:rsidRPr="00E301A8">
        <w:rPr>
          <w:sz w:val="14"/>
        </w:rPr>
        <w:t xml:space="preserve"> in 2015, and state and local governments added another $300 billion.26 Figure 2 shows the amount of redistribution taking place within the current tax and transfer system. In 2012, individuals in the bottom quintile (that is, the bottom 20 percent) of incomes (families with less than $17,104 in market income) received $27,171 on average in net benefits through all levels of government, while on average those in the top quintile (families with market incomes above $119,695) pay $87,076 more than they receive. The top 1 percent paid some $812,000 more. </w:t>
      </w:r>
      <w:r w:rsidRPr="00E301A8">
        <w:rPr>
          <w:rStyle w:val="Emphasis"/>
        </w:rPr>
        <w:t>Taking this existing redistribution into account significantly reduces inequality</w:t>
      </w:r>
      <w:r w:rsidRPr="00E301A8">
        <w:rPr>
          <w:sz w:val="14"/>
        </w:rPr>
        <w:t xml:space="preserve">. According to the CBO, accounting for taxes reduces the amount of inequality in the United States by more than 8 percent, while including transfer payments reduces inequality by slightly more than 18 percent. </w:t>
      </w:r>
      <w:r w:rsidRPr="00E301A8">
        <w:rPr>
          <w:rStyle w:val="StyleUnderline"/>
        </w:rPr>
        <w:t>By fully accounting for redistribution from taxes and transfers</w:t>
      </w:r>
      <w:r w:rsidRPr="00E301A8">
        <w:rPr>
          <w:sz w:val="14"/>
        </w:rPr>
        <w:t xml:space="preserve">, </w:t>
      </w:r>
      <w:r w:rsidRPr="00E301A8">
        <w:rPr>
          <w:rStyle w:val="StyleUnderline"/>
        </w:rPr>
        <w:t>true inequality is almost 26 percent less than it initially appear</w:t>
      </w:r>
      <w:r w:rsidRPr="00E301A8">
        <w:rPr>
          <w:sz w:val="14"/>
        </w:rPr>
        <w:t xml:space="preserve">s. (Figure 3.) A new study from the Brookings Institution reaches similar conclusions. The study, by Jesse Bricker, Alice Henriques, and John Sabelhaus of the Federal Reserve Board and Jacob Krimmel of the University of Pennsylvania, found that </w:t>
      </w:r>
      <w:r w:rsidRPr="00E301A8">
        <w:rPr>
          <w:rStyle w:val="StyleUnderline"/>
        </w:rPr>
        <w:t>while the concentration of wealth and income of the top 1 percent has indeed increased</w:t>
      </w:r>
      <w:r w:rsidRPr="00E301A8">
        <w:rPr>
          <w:sz w:val="14"/>
        </w:rPr>
        <w:t xml:space="preserve"> since 1992</w:t>
      </w:r>
      <w:r w:rsidRPr="00E301A8">
        <w:rPr>
          <w:rStyle w:val="StyleUnderline"/>
        </w:rPr>
        <w:t>, it increased far less than prior research</w:t>
      </w:r>
      <w:r w:rsidRPr="00E301A8">
        <w:rPr>
          <w:sz w:val="14"/>
        </w:rPr>
        <w:t xml:space="preserve">, including Piketty’s, has </w:t>
      </w:r>
      <w:r w:rsidRPr="00E301A8">
        <w:rPr>
          <w:rStyle w:val="StyleUnderline"/>
        </w:rPr>
        <w:t>claimed</w:t>
      </w:r>
      <w:r w:rsidRPr="00E301A8">
        <w:rPr>
          <w:sz w:val="14"/>
        </w:rPr>
        <w:t xml:space="preserve">. </w:t>
      </w:r>
      <w:r w:rsidRPr="00E301A8">
        <w:rPr>
          <w:rStyle w:val="StyleUnderline"/>
        </w:rPr>
        <w:t>By including government transfers and in-kind compensation</w:t>
      </w:r>
      <w:r w:rsidRPr="00E301A8">
        <w:rPr>
          <w:sz w:val="14"/>
        </w:rPr>
        <w:t xml:space="preserve"> in their calculations, </w:t>
      </w:r>
      <w:r w:rsidRPr="00E301A8">
        <w:rPr>
          <w:rStyle w:val="StyleUnderline"/>
        </w:rPr>
        <w:t>the study’s authors found that the share of income earned by the top 1 percent rose from 11 percent in 1991 to 18 percent in 2012, substantially less than, for instance, the 23 percent estimated</w:t>
      </w:r>
      <w:r w:rsidRPr="00E301A8">
        <w:rPr>
          <w:sz w:val="14"/>
        </w:rPr>
        <w:t xml:space="preserve"> by Piketty and his colleague Emmanuel Saez in their updated work on the issue.27 In another study in the American Economic Review, Philip Armour, Richard Burkhauser, and Jeff Larrimore controlled for changes in household composition (that is, adjusting for size and dependency) and transfers (both cash and in-kind), and found that there were significant gains across the income spectrum from 1979 to 2007 and for the period 1989-2007. However, gains at the top were smaller than gains at the bottom, meaning by this measure, inequality actually decreased from 1989 to the Great Recession.28 </w:t>
      </w:r>
      <w:r w:rsidRPr="00E301A8">
        <w:rPr>
          <w:rStyle w:val="StyleUnderline"/>
        </w:rPr>
        <w:t>Given these problems, a better way to measure inequality might be to look at differences in consumption</w:t>
      </w:r>
      <w:r w:rsidRPr="00E301A8">
        <w:rPr>
          <w:sz w:val="14"/>
        </w:rPr>
        <w:t xml:space="preserve"> between income groups. A study by Hassett and Aparna Mathur, also of the American Enterprise Institute, found that the “consumption gap across income groups has remained remarkably stable over time. If you sort households according to their pretax income, in 2010 the bottom fifth accounted for 8.7% of overall consumption, the middle fifth for 17.1%, and the top fifth for about 38.6%. Go back 10 years to 2000—before two recessions, the Bush tax cuts, and continuing expansions of globalization and computerization—and the numbers are similar. The bottom fifth accounted for 8.9% of consumption, the middle fifth for 17.3%, and the top fifth for 37.3%” (Figure 4).29 Although Hassett and Mathur did not specifically look at the top 1 percent of incomes, their study does demonstrate that, </w:t>
      </w:r>
      <w:r w:rsidRPr="00E301A8">
        <w:rPr>
          <w:rStyle w:val="StyleUnderline"/>
        </w:rPr>
        <w:t xml:space="preserve">even if there have been gains at the top, it has not resulted in adverse consumption effects for those further down the income ladder. </w:t>
      </w:r>
      <w:r w:rsidRPr="00E301A8">
        <w:rPr>
          <w:sz w:val="14"/>
        </w:rPr>
        <w:t xml:space="preserve">Of course, these different conclusions depend in part on different measures of economic inequality. Piketty and others are more concerned about the disparity in accumulated wealth, the residue of year after year of income. The highest quintile, after all, may be saving their increased wealth rather than spending it. Over time, this can lead to increasing disparity. But even here, </w:t>
      </w:r>
      <w:r w:rsidRPr="00E301A8">
        <w:rPr>
          <w:rStyle w:val="StyleUnderline"/>
        </w:rPr>
        <w:t>the evidence shows that the disparity in wealth distribution has not increased nearly as fast as Piketty and his supporters believe</w:t>
      </w:r>
      <w:r w:rsidRPr="00E301A8">
        <w:rPr>
          <w:sz w:val="14"/>
        </w:rPr>
        <w:t>. For example, Bricker and his colleagues also found that the share of total wealth held by the top 1 percent increased from roughly 27 percent to 33 percent over that period, compared to the 42 percent share estimated by Saez and Gabriel Zucman in updated work related to Piketty’s.30 Bricker’s study actually shows a larger increase in wealth disparity than some others. For example, according to research using the Federal Reserve’s Survey of Consumer Finances, the wealthiest 1 percent of Americans held 34.4 percent of the country’s wealth in 1969. By 2013, the last year for which data are available, that proportion had barely risen, to roughly 36 percent.31 Moreover, the recent recession hit the wealthy especially hard. Indeed, the Tax Foundation has found that from 2007 to 2009 there was a 40 percent decline in the number of tax returns with at least $1 million in earnings. Among the “super-rich</w:t>
      </w:r>
      <w:r w:rsidRPr="00E301A8">
        <w:rPr>
          <w:rStyle w:val="StyleUnderline"/>
        </w:rPr>
        <w:t>,” the decline was even sharper: the number of tax returns reporting more than $10 million in earnings fell by 54 percen</w:t>
      </w:r>
      <w:r w:rsidRPr="00E301A8">
        <w:rPr>
          <w:sz w:val="14"/>
        </w:rPr>
        <w:t xml:space="preserve">t.32 In fact, while in 2006 the top 1 percent earned almost 20 percent of all income in America, that figure declined to just over 15 percent in 2009.33 </w:t>
      </w:r>
      <w:r w:rsidRPr="00E301A8">
        <w:rPr>
          <w:rStyle w:val="StyleUnderline"/>
        </w:rPr>
        <w:t xml:space="preserve">Such volatility reflects the greater exposure that the wealthy face to risks associated with investment income. The stock market, for example, declined sharply </w:t>
      </w:r>
      <w:r w:rsidRPr="00E301A8">
        <w:rPr>
          <w:sz w:val="14"/>
        </w:rPr>
        <w:t>during the recession,</w:t>
      </w:r>
      <w:r w:rsidRPr="00E301A8">
        <w:rPr>
          <w:rStyle w:val="StyleUnderline"/>
        </w:rPr>
        <w:t xml:space="preserve"> as did, obviously</w:t>
      </w:r>
      <w:r w:rsidRPr="00E301A8">
        <w:rPr>
          <w:sz w:val="14"/>
        </w:rPr>
        <w:t>, the value of</w:t>
      </w:r>
      <w:r w:rsidRPr="00E301A8">
        <w:rPr>
          <w:rStyle w:val="StyleUnderline"/>
        </w:rPr>
        <w:t xml:space="preserve"> real estate</w:t>
      </w:r>
      <w:r w:rsidRPr="00E301A8">
        <w:rPr>
          <w:sz w:val="14"/>
        </w:rPr>
        <w:t>.</w:t>
      </w:r>
      <w:r w:rsidRPr="00E301A8">
        <w:rPr>
          <w:rStyle w:val="StyleUnderline"/>
        </w:rPr>
        <w:t xml:space="preserve"> If inequality is your big concern, you should have been delighted by the recession. Inequality declined.</w:t>
      </w:r>
      <w:r w:rsidRPr="00E301A8">
        <w:rPr>
          <w:sz w:val="14"/>
        </w:rPr>
        <w:t xml:space="preserve"> </w:t>
      </w:r>
      <w:r w:rsidRPr="00E301A8">
        <w:rPr>
          <w:rStyle w:val="Emphasis"/>
        </w:rPr>
        <w:t>It appears, then, that inequality may not be as big a problem as commonly portrayed. After considering taxes, transfers, and other factors, the gap between rich and poor is neither as large nor growing as rapidly as</w:t>
      </w:r>
      <w:r w:rsidRPr="00E301A8">
        <w:rPr>
          <w:sz w:val="14"/>
        </w:rPr>
        <w:t xml:space="preserve"> Piketty and </w:t>
      </w:r>
      <w:r w:rsidRPr="00E301A8">
        <w:rPr>
          <w:rStyle w:val="Emphasis"/>
        </w:rPr>
        <w:t>others have alleged</w:t>
      </w:r>
      <w:r w:rsidRPr="00E301A8">
        <w:rPr>
          <w:sz w:val="14"/>
        </w:rPr>
        <w:t>. But even if it were, the question arises as to why that should be condemned. Why is inequality ipso facto bad?</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Even if there’s inequality, it doesn’t correlate with </w:t>
      </w:r>
      <w:r w:rsidRPr="00E301A8">
        <w:rPr>
          <w:u w:val="single"/>
        </w:rPr>
        <w:t>poverty</w:t>
      </w:r>
      <w:r w:rsidRPr="00E301A8">
        <w:t xml:space="preserve"> or </w:t>
      </w:r>
      <w:r w:rsidRPr="00E301A8">
        <w:rPr>
          <w:u w:val="single"/>
        </w:rPr>
        <w:t>lower living conditions</w:t>
      </w:r>
      <w:r w:rsidRPr="00E301A8">
        <w:t>.</w:t>
      </w:r>
    </w:p>
    <w:p w:rsidR="00441E88" w:rsidRPr="00E301A8" w:rsidRDefault="00441E88" w:rsidP="00441E88">
      <w:pPr>
        <w:rPr>
          <w:b/>
          <w:bCs/>
          <w:sz w:val="16"/>
        </w:rPr>
      </w:pPr>
      <w:r w:rsidRPr="00E301A8">
        <w:rPr>
          <w:rStyle w:val="Style13ptBold"/>
        </w:rPr>
        <w:t xml:space="preserve">Tanner ‘16 </w:t>
      </w:r>
      <w:r w:rsidRPr="00E301A8">
        <w:rPr>
          <w:sz w:val="16"/>
        </w:rPr>
        <w:t>(Michael D. Tanner, Cato Institute senior fellow, “Five Myths about Economic Inequality in America” 9/7/16 https://www.cato.org/publications/policy-analysis/five-myths-about-economic-inequality-america) GG</w:t>
      </w:r>
    </w:p>
    <w:p w:rsidR="00441E88" w:rsidRPr="00E301A8" w:rsidRDefault="00441E88" w:rsidP="00441E88">
      <w:pPr>
        <w:rPr>
          <w:sz w:val="14"/>
        </w:rPr>
      </w:pPr>
      <w:r w:rsidRPr="00E301A8">
        <w:rPr>
          <w:rStyle w:val="StyleUnderline"/>
        </w:rPr>
        <w:t>Perhaps the reason that there is so much concern over economic inequality is that we instinctively associate it with poverty</w:t>
      </w:r>
      <w:r w:rsidRPr="00E301A8">
        <w:rPr>
          <w:sz w:val="14"/>
        </w:rPr>
        <w:t xml:space="preserve">. After all, poverty is the flip side of wealth. And, despite across-the-board gains in standards of living, too many Americans remain poor (at least by conventional measures). Slightly less than 15 percent of Americans lived in poverty in 2014, including 16 percent of women, 26.2 percent of African-Americans, and 21.1 percent of children.61 </w:t>
      </w:r>
      <w:r w:rsidRPr="00E301A8">
        <w:rPr>
          <w:rStyle w:val="StyleUnderline"/>
        </w:rPr>
        <w:t>But, it is important to note that poverty and inequality are not the same thing.</w:t>
      </w:r>
      <w:r w:rsidRPr="00E301A8">
        <w:rPr>
          <w:sz w:val="14"/>
        </w:rPr>
        <w:t xml:space="preserve"> Indeed, if we were to double everyone’s income tomorrow, we would do much to reduce poverty, but the gap between rich and poor would grow larger. Would this be a bad thing? </w:t>
      </w:r>
      <w:r w:rsidRPr="00E301A8">
        <w:rPr>
          <w:rStyle w:val="StyleUnderline"/>
        </w:rPr>
        <w:t>There is little demonstrable relationship between inequality and poverty. Poverty rates have sometimes risen during periods of relatively stable levels of inequality and declined during times of rising inequality.</w:t>
      </w:r>
      <w:r w:rsidRPr="00E301A8">
        <w:rPr>
          <w:sz w:val="14"/>
        </w:rPr>
        <w:t xml:space="preserve"> The idea that gains by one person necessarily mean losses by another reflects a zero-sum view of the economy that is simply untethered to history or economics. </w:t>
      </w:r>
      <w:r w:rsidRPr="00E301A8">
        <w:rPr>
          <w:rStyle w:val="StyleUnderline"/>
        </w:rPr>
        <w:t>The economy is not fixed in size, with the only question being one of distribution. Rather, the entire pie can grow, with more resources available to all. Comparing the Gini coefficient</w:t>
      </w:r>
      <w:r w:rsidRPr="00E301A8">
        <w:rPr>
          <w:sz w:val="14"/>
        </w:rPr>
        <w:t xml:space="preserve">, the official poverty measure, </w:t>
      </w:r>
      <w:r w:rsidRPr="00E301A8">
        <w:rPr>
          <w:rStyle w:val="StyleUnderline"/>
        </w:rPr>
        <w:t>and two additional poverty measures</w:t>
      </w:r>
      <w:r w:rsidRPr="00E301A8">
        <w:rPr>
          <w:sz w:val="14"/>
        </w:rPr>
        <w:t xml:space="preserve"> (one based on income and accounting for taxes and transfers, and one based on consumption) developed by economists Bruce D. Meyer of the University of Chicago and James X. Sullivan of Notre Dame </w:t>
      </w:r>
      <w:r w:rsidRPr="00E301A8">
        <w:rPr>
          <w:rStyle w:val="StyleUnderline"/>
        </w:rPr>
        <w:t>reveals no clear relationship between poverty and inequality</w:t>
      </w:r>
      <w:r w:rsidRPr="00E301A8">
        <w:rPr>
          <w:sz w:val="14"/>
        </w:rPr>
        <w:t xml:space="preserve"> (Figure 9).62 </w:t>
      </w:r>
      <w:r w:rsidRPr="00E301A8">
        <w:rPr>
          <w:rStyle w:val="StyleUnderline"/>
        </w:rPr>
        <w:t>While the Gini coefficient has increased</w:t>
      </w:r>
      <w:r w:rsidRPr="00E301A8">
        <w:rPr>
          <w:sz w:val="14"/>
        </w:rPr>
        <w:t xml:space="preserve"> almost without interruption, </w:t>
      </w:r>
      <w:r w:rsidRPr="00E301A8">
        <w:rPr>
          <w:rStyle w:val="StyleUnderline"/>
        </w:rPr>
        <w:t>the official poverty rate has fluctuated</w:t>
      </w:r>
      <w:r w:rsidRPr="00E301A8">
        <w:rPr>
          <w:sz w:val="14"/>
        </w:rPr>
        <w:t xml:space="preserve"> mostly in the 13-15 percent range and the two measures from Meyer and Sullivan have both decreased markedly since 1980.63 Again, the mid-1990s was an interesting period because the inequality was markedly higher than previously, but both the supplemental poverty measure (SPM) and the official rate saw significant decreases. </w:t>
      </w:r>
      <w:r w:rsidRPr="00E301A8">
        <w:rPr>
          <w:rStyle w:val="StyleUnderline"/>
        </w:rPr>
        <w:t>Comparison with the consumption-based poverty measure is especially interesting, with poverty showing a substantial decline despite rising inequality</w:t>
      </w:r>
      <w:r w:rsidRPr="00E301A8">
        <w:rPr>
          <w:sz w:val="14"/>
        </w:rPr>
        <w:t xml:space="preserve">. Since many </w:t>
      </w:r>
      <w:r w:rsidRPr="00E301A8">
        <w:rPr>
          <w:rStyle w:val="StyleUnderline"/>
        </w:rPr>
        <w:t>observers believe</w:t>
      </w:r>
      <w:r w:rsidRPr="00E301A8">
        <w:rPr>
          <w:sz w:val="14"/>
        </w:rPr>
        <w:t xml:space="preserve"> that </w:t>
      </w:r>
      <w:r w:rsidRPr="00E301A8">
        <w:rPr>
          <w:rStyle w:val="StyleUnderline"/>
        </w:rPr>
        <w:t>consumption is the best measure of the poor’s actual standard of living</w:t>
      </w:r>
      <w:r w:rsidRPr="00E301A8">
        <w:rPr>
          <w:sz w:val="14"/>
        </w:rPr>
        <w:t xml:space="preserve">, </w:t>
      </w:r>
      <w:r w:rsidRPr="00E301A8">
        <w:rPr>
          <w:rStyle w:val="StyleUnderline"/>
        </w:rPr>
        <w:t>this suggests</w:t>
      </w:r>
      <w:r w:rsidRPr="00E301A8">
        <w:rPr>
          <w:sz w:val="14"/>
        </w:rPr>
        <w:t xml:space="preserve"> that </w:t>
      </w:r>
      <w:r w:rsidRPr="00E301A8">
        <w:rPr>
          <w:rStyle w:val="StyleUnderline"/>
        </w:rPr>
        <w:t xml:space="preserve">not only does rising inequality not correlate with greater poverty, but a rising tide may truly lift all boats. </w:t>
      </w:r>
      <w:r w:rsidRPr="00E301A8">
        <w:rPr>
          <w:sz w:val="14"/>
        </w:rPr>
        <w:t xml:space="preserve">That is, those same economic factors that make it possible for the rich to become rich may make life better for the poor as well. One can see similar results from comparing the poverty rate to the share of after-tax income earned by the wealthiest 1 percent. There is no discernable correlation (Figure 10).64 The relationship between poverty and inequality remains unclear, in part because the number of confounding variables and broader societal changes make any kind of determination difficult. But what research there is generally finds that poverty cannot be tied to inequality. For instance, a recent paper by Dierdre Bloome of Harvard finds “little evidence of a relationship between individuals’ economic mobility and the income inequality they experienced when growing up… . Over a twenty year period in which income inequality rose continuously, the intergenerational income elasticity showed no consistent trend.” While most studies examine these trends at the national level, she delves into state-level variation in inequality and social mobility. Again, she finds no evidence of a relationship, as “the inequality to which children were exposed in their state when growing up provides no information about the mobility they experienced as adults.”65 </w:t>
      </w:r>
      <w:r w:rsidRPr="00E301A8">
        <w:rPr>
          <w:rStyle w:val="StyleUnderline"/>
        </w:rPr>
        <w:t>We should also note that international experience parallels the United States. Using World Bank data</w:t>
      </w:r>
      <w:r w:rsidRPr="00E301A8">
        <w:rPr>
          <w:sz w:val="14"/>
        </w:rPr>
        <w:t xml:space="preserve">, which puts the Gini coefficient on a scale of 100, </w:t>
      </w:r>
      <w:r w:rsidRPr="00E301A8">
        <w:rPr>
          <w:rStyle w:val="StyleUnderline"/>
        </w:rPr>
        <w:t>we can see that there are multiple countries where this has been the case recently</w:t>
      </w:r>
      <w:r w:rsidRPr="00E301A8">
        <w:rPr>
          <w:sz w:val="14"/>
        </w:rPr>
        <w:t xml:space="preserve">.66 For example, </w:t>
      </w:r>
      <w:r w:rsidRPr="00E301A8">
        <w:rPr>
          <w:rStyle w:val="StyleUnderline"/>
        </w:rPr>
        <w:t>China had a Gini coefficient of 32.43</w:t>
      </w:r>
      <w:r w:rsidRPr="00E301A8">
        <w:rPr>
          <w:sz w:val="14"/>
        </w:rPr>
        <w:t xml:space="preserve"> in 1990 </w:t>
      </w:r>
      <w:r w:rsidRPr="00E301A8">
        <w:rPr>
          <w:rStyle w:val="StyleUnderline"/>
        </w:rPr>
        <w:t>and it rose</w:t>
      </w:r>
      <w:r w:rsidRPr="00E301A8">
        <w:rPr>
          <w:sz w:val="14"/>
        </w:rPr>
        <w:t xml:space="preserve"> to 42.06 in 2009, mean</w:t>
      </w:r>
      <w:r w:rsidRPr="00E301A8">
        <w:rPr>
          <w:rStyle w:val="StyleUnderline"/>
        </w:rPr>
        <w:t xml:space="preserve">ing China became much more unequal. At the same time, the proportion of the population living below $1.25 a day </w:t>
      </w:r>
      <w:r w:rsidRPr="00E301A8">
        <w:rPr>
          <w:sz w:val="14"/>
        </w:rPr>
        <w:t>(</w:t>
      </w:r>
      <w:r w:rsidRPr="00E301A8">
        <w:rPr>
          <w:rStyle w:val="StyleUnderline"/>
        </w:rPr>
        <w:t>adjusted for</w:t>
      </w:r>
      <w:r w:rsidRPr="00E301A8">
        <w:rPr>
          <w:sz w:val="14"/>
        </w:rPr>
        <w:t xml:space="preserve"> </w:t>
      </w:r>
      <w:r w:rsidRPr="00E301A8">
        <w:rPr>
          <w:rStyle w:val="StyleUnderline"/>
        </w:rPr>
        <w:t>p</w:t>
      </w:r>
      <w:r w:rsidRPr="00E301A8">
        <w:rPr>
          <w:sz w:val="14"/>
        </w:rPr>
        <w:t xml:space="preserve">urchasing </w:t>
      </w:r>
      <w:r w:rsidRPr="00E301A8">
        <w:rPr>
          <w:rStyle w:val="StyleUnderline"/>
        </w:rPr>
        <w:t>p</w:t>
      </w:r>
      <w:r w:rsidRPr="00E301A8">
        <w:rPr>
          <w:sz w:val="14"/>
        </w:rPr>
        <w:t xml:space="preserve">ower </w:t>
      </w:r>
      <w:r w:rsidRPr="00E301A8">
        <w:rPr>
          <w:rStyle w:val="StyleUnderline"/>
        </w:rPr>
        <w:t>p</w:t>
      </w:r>
      <w:r w:rsidRPr="00E301A8">
        <w:rPr>
          <w:sz w:val="14"/>
        </w:rPr>
        <w:t xml:space="preserve">arity), the measure usually used for international poverty lines, </w:t>
      </w:r>
      <w:r w:rsidRPr="00E301A8">
        <w:rPr>
          <w:rStyle w:val="StyleUnderline"/>
        </w:rPr>
        <w:t>fell</w:t>
      </w:r>
      <w:r w:rsidRPr="00E301A8">
        <w:rPr>
          <w:sz w:val="14"/>
        </w:rPr>
        <w:t xml:space="preserve"> from 60.18 percent in 1990 to only 11.8 percent in 2009. Moreover, in discussing poverty and inequality, we should keep in mind that </w:t>
      </w:r>
      <w:r w:rsidRPr="00E301A8">
        <w:rPr>
          <w:rStyle w:val="StyleUnderline"/>
        </w:rPr>
        <w:t>while the official poverty rate in the United States has been relatively stable</w:t>
      </w:r>
      <w:r w:rsidRPr="00E301A8">
        <w:rPr>
          <w:sz w:val="14"/>
        </w:rPr>
        <w:t xml:space="preserve"> since the mid-1970s, </w:t>
      </w:r>
      <w:r w:rsidRPr="00E301A8">
        <w:rPr>
          <w:rStyle w:val="StyleUnderline"/>
        </w:rPr>
        <w:t>the sort of deep poverty that was once common among poor Americans has been largely eliminated despite whatever increase in inequality has occurred</w:t>
      </w:r>
      <w:r w:rsidRPr="00E301A8">
        <w:rPr>
          <w:sz w:val="14"/>
        </w:rPr>
        <w:t xml:space="preserve"> over the last 50 years. Take hunger, for example. In the 1960s, as much as a fifth of the U.S. population and more than a third of poor people had diets that did not meet the Recommended Dietary Allowance for key nutrients. Conditions in 266 U.S. counties were so bad that they were officially designated as “hunger areas.”67 Today, malnutrition has been significantly reduced. According to the U.S. Department of Agriculture, just 5.6 percent of U.S. households had “very low food security” in 2013, a category roughly comparable to the 1960s measurements.68 Even among people below the poverty level, only 18.5 percent report very low food security.69 </w:t>
      </w:r>
      <w:r w:rsidRPr="00E301A8">
        <w:rPr>
          <w:rStyle w:val="StyleUnderline"/>
        </w:rPr>
        <w:t>Housing provides another example. As recently</w:t>
      </w:r>
      <w:r w:rsidRPr="00E301A8">
        <w:rPr>
          <w:sz w:val="14"/>
        </w:rPr>
        <w:t xml:space="preserve"> as 1975, </w:t>
      </w:r>
      <w:r w:rsidRPr="00E301A8">
        <w:rPr>
          <w:rStyle w:val="StyleUnderline"/>
        </w:rPr>
        <w:t>more than 2.8 million renter households</w:t>
      </w:r>
      <w:r w:rsidRPr="00E301A8">
        <w:rPr>
          <w:sz w:val="14"/>
        </w:rPr>
        <w:t xml:space="preserve"> (roughly 11 percent of renter households and 4 percent of all households) </w:t>
      </w:r>
      <w:r w:rsidRPr="00E301A8">
        <w:rPr>
          <w:rStyle w:val="StyleUnderline"/>
        </w:rPr>
        <w:t>lived in what was considered “severely inadequate” housing</w:t>
      </w:r>
      <w:r w:rsidRPr="00E301A8">
        <w:rPr>
          <w:sz w:val="14"/>
        </w:rPr>
        <w:t xml:space="preserve">, defined as “units with physical defects or faulty plumbing, electricity, or heating.” Today that number is down to roughly 1.2 million renter households (1 percent of all households).70 </w:t>
      </w:r>
      <w:r w:rsidRPr="00E301A8">
        <w:rPr>
          <w:rStyle w:val="StyleUnderline"/>
        </w:rPr>
        <w:t xml:space="preserve">In 1970, fully 17.5 percent of households did not have fully functioning plumbing; today, just 2 percent do not.71 </w:t>
      </w:r>
      <w:r w:rsidRPr="00E301A8">
        <w:rPr>
          <w:sz w:val="14"/>
        </w:rPr>
        <w:t xml:space="preserve">And </w:t>
      </w:r>
      <w:r w:rsidRPr="00E301A8">
        <w:rPr>
          <w:rStyle w:val="StyleUnderline"/>
        </w:rPr>
        <w:t>if you look at material goods, the case is even starker</w:t>
      </w:r>
      <w:r w:rsidRPr="00E301A8">
        <w:rPr>
          <w:sz w:val="14"/>
        </w:rPr>
        <w:t xml:space="preserve">. In the 1960s, for instance, </w:t>
      </w:r>
      <w:r w:rsidRPr="00E301A8">
        <w:rPr>
          <w:rStyle w:val="StyleUnderline"/>
        </w:rPr>
        <w:t>nearly a third of poor households had no telephone. Today, not only are telephones nearly universal, but roughly half of poor households own a computer</w:t>
      </w:r>
      <w:r w:rsidRPr="00E301A8">
        <w:rPr>
          <w:sz w:val="14"/>
        </w:rPr>
        <w:t xml:space="preserve">. More than 98 percent have a television, and two-thirds have two or more TVs. In 1970, less than half of all poor people had a car; today, two-thirds do.72 </w:t>
      </w:r>
      <w:r w:rsidRPr="00E301A8">
        <w:rPr>
          <w:rStyle w:val="StyleUnderline"/>
        </w:rPr>
        <w:t xml:space="preserve">Clearly, the material circumstances of poor families have improved significantly despite any possible increase in inequality. </w:t>
      </w:r>
      <w:r w:rsidRPr="00E301A8">
        <w:rPr>
          <w:sz w:val="14"/>
        </w:rPr>
        <w:t xml:space="preserve">Not only do more people across the income distribution have access to more of these things, but </w:t>
      </w:r>
      <w:r w:rsidRPr="00E301A8">
        <w:rPr>
          <w:rStyle w:val="StyleUnderline"/>
        </w:rPr>
        <w:t>adoption of new technologies and products is speeding up</w:t>
      </w:r>
      <w:r w:rsidRPr="00E301A8">
        <w:rPr>
          <w:sz w:val="14"/>
        </w:rPr>
        <w:t xml:space="preserve">. Whereas it took decades for the telephone and electricity to make their way into the majority of American homes, new products, such as the cellphone and Internet, have a much faster adoption rate, as indicated in </w:t>
      </w:r>
      <w:r w:rsidRPr="00E301A8">
        <w:rPr>
          <w:rStyle w:val="StyleUnderline"/>
        </w:rPr>
        <w:t>Thus, even as inequality,</w:t>
      </w:r>
      <w:r w:rsidRPr="00E301A8">
        <w:rPr>
          <w:sz w:val="14"/>
        </w:rPr>
        <w:t xml:space="preserve"> as measured by Piketty and others, </w:t>
      </w:r>
      <w:r w:rsidRPr="00E301A8">
        <w:rPr>
          <w:rStyle w:val="StyleUnderline"/>
        </w:rPr>
        <w:t>has risen</w:t>
      </w:r>
      <w:r w:rsidRPr="00E301A8">
        <w:rPr>
          <w:sz w:val="14"/>
        </w:rPr>
        <w:t xml:space="preserve">, </w:t>
      </w:r>
      <w:r w:rsidRPr="00E301A8">
        <w:rPr>
          <w:rStyle w:val="StyleUnderline"/>
        </w:rPr>
        <w:t>people at the bottom of the income scale have better standards of living</w:t>
      </w:r>
      <w:r w:rsidRPr="00E301A8">
        <w:rPr>
          <w:sz w:val="14"/>
        </w:rPr>
        <w:t xml:space="preserve">. </w:t>
      </w:r>
      <w:r w:rsidRPr="00E301A8">
        <w:rPr>
          <w:rStyle w:val="StyleUnderline"/>
        </w:rPr>
        <w:t>It becomes an open question</w:t>
      </w:r>
      <w:r w:rsidRPr="00E301A8">
        <w:rPr>
          <w:sz w:val="14"/>
        </w:rPr>
        <w:t xml:space="preserve">, therefore, </w:t>
      </w:r>
      <w:r w:rsidRPr="00E301A8">
        <w:rPr>
          <w:rStyle w:val="StyleUnderline"/>
        </w:rPr>
        <w:t>whether inequality matters as long as everyone is becoming better off</w:t>
      </w:r>
      <w:r w:rsidRPr="00E301A8">
        <w:rPr>
          <w:sz w:val="14"/>
        </w:rPr>
        <w:t>. In other words, if the poor are richer, do we care if the rich are even richer?</w:t>
      </w:r>
    </w:p>
    <w:p w:rsidR="00441E88" w:rsidRPr="00E301A8" w:rsidRDefault="00441E88" w:rsidP="00441E88">
      <w:pPr>
        <w:pStyle w:val="Heading3"/>
      </w:pPr>
      <w:r w:rsidRPr="00E301A8">
        <w:t>1NC – AT: Achievement</w:t>
      </w:r>
    </w:p>
    <w:p w:rsidR="00441E88" w:rsidRPr="00E301A8" w:rsidRDefault="00441E88" w:rsidP="00441E88">
      <w:pPr>
        <w:pStyle w:val="Heading4"/>
        <w:rPr>
          <w:rFonts w:eastAsia="Times New Roman"/>
        </w:rPr>
      </w:pPr>
      <w:r w:rsidRPr="00E301A8">
        <w:rPr>
          <w:rFonts w:eastAsia="Times New Roman"/>
        </w:rPr>
        <w:t xml:space="preserve">The achievement gap is </w:t>
      </w:r>
      <w:r w:rsidRPr="00E301A8">
        <w:rPr>
          <w:rFonts w:eastAsia="Times New Roman"/>
          <w:u w:val="single"/>
        </w:rPr>
        <w:t>narrowing</w:t>
      </w:r>
      <w:r w:rsidRPr="00E301A8">
        <w:rPr>
          <w:rFonts w:eastAsia="Times New Roman"/>
        </w:rPr>
        <w:t>.</w:t>
      </w:r>
    </w:p>
    <w:p w:rsidR="00441E88" w:rsidRPr="00E301A8" w:rsidRDefault="00441E88" w:rsidP="00441E88">
      <w:pPr>
        <w:rPr>
          <w:sz w:val="16"/>
        </w:rPr>
      </w:pPr>
      <w:r w:rsidRPr="00E301A8">
        <w:rPr>
          <w:b/>
          <w:sz w:val="26"/>
          <w:szCs w:val="26"/>
        </w:rPr>
        <w:t>DOE ‘15</w:t>
      </w:r>
      <w:r w:rsidRPr="00E301A8">
        <w:t xml:space="preserve"> </w:t>
      </w:r>
      <w:r w:rsidRPr="00E301A8">
        <w:rPr>
          <w:sz w:val="16"/>
        </w:rPr>
        <w:t>("Achievement Gap Narrows as High School Graduation Rates for Minority Students Improve Faster than Rest of Nation," March 16, DOE, https://www.ed.gov/news/press-releases/achievement-gap-narrows-high-school-graduation-rates-minority-students-improve-faster-rest-nation)</w:t>
      </w:r>
    </w:p>
    <w:p w:rsidR="00441E88" w:rsidRPr="00E301A8" w:rsidRDefault="00441E88" w:rsidP="00441E88">
      <w:pPr>
        <w:rPr>
          <w:rFonts w:eastAsia="Times New Roman" w:cstheme="minorHAnsi"/>
          <w:color w:val="030A13"/>
          <w:sz w:val="16"/>
        </w:rPr>
      </w:pPr>
      <w:r w:rsidRPr="00E301A8">
        <w:rPr>
          <w:rStyle w:val="StyleUnderline"/>
        </w:rPr>
        <w:t xml:space="preserve">Graduation rates for black and Hispanic students </w:t>
      </w:r>
      <w:r w:rsidRPr="00E301A8">
        <w:rPr>
          <w:rStyle w:val="Emphasis"/>
        </w:rPr>
        <w:t>increased by</w:t>
      </w:r>
      <w:r w:rsidRPr="00E301A8">
        <w:rPr>
          <w:rFonts w:eastAsia="Times New Roman" w:cstheme="minorHAnsi"/>
          <w:color w:val="030A13"/>
          <w:sz w:val="16"/>
        </w:rPr>
        <w:t xml:space="preserve"> nearly </w:t>
      </w:r>
      <w:r w:rsidRPr="00E301A8">
        <w:rPr>
          <w:rStyle w:val="Emphasis"/>
        </w:rPr>
        <w:t>4 percentage points</w:t>
      </w:r>
      <w:r w:rsidRPr="00E301A8">
        <w:rPr>
          <w:rStyle w:val="StyleUnderline"/>
        </w:rPr>
        <w:t xml:space="preserve"> from 2011 to 2013, outpacing the growth for all students in the nation, according to </w:t>
      </w:r>
      <w:r w:rsidRPr="00E301A8">
        <w:rPr>
          <w:rStyle w:val="Emphasis"/>
        </w:rPr>
        <w:t>new data</w:t>
      </w:r>
      <w:r w:rsidRPr="00E301A8">
        <w:rPr>
          <w:rFonts w:eastAsia="Times New Roman" w:cstheme="minorHAnsi"/>
          <w:color w:val="030A13"/>
          <w:sz w:val="16"/>
        </w:rPr>
        <w:t xml:space="preserve"> from the U.S. Department of Education’s National Center for Education Statistics. What’s more, </w:t>
      </w:r>
      <w:r w:rsidRPr="00E301A8">
        <w:rPr>
          <w:rStyle w:val="StyleUnderline"/>
        </w:rPr>
        <w:t>the gap between white students and black and Hispanic students receiving</w:t>
      </w:r>
      <w:r w:rsidRPr="00E301A8">
        <w:rPr>
          <w:rFonts w:eastAsia="Times New Roman" w:cstheme="minorHAnsi"/>
          <w:color w:val="030A13"/>
          <w:sz w:val="16"/>
        </w:rPr>
        <w:t xml:space="preserve"> high school </w:t>
      </w:r>
      <w:r w:rsidRPr="00E301A8">
        <w:rPr>
          <w:rStyle w:val="StyleUnderline"/>
        </w:rPr>
        <w:t>diplomas narrowed over that time</w:t>
      </w:r>
      <w:r w:rsidRPr="00E301A8">
        <w:rPr>
          <w:rFonts w:eastAsia="Times New Roman" w:cstheme="minorHAnsi"/>
          <w:color w:val="030A13"/>
          <w:sz w:val="16"/>
        </w:rPr>
        <w:t xml:space="preserve">, the data show. “The hard work of America’s educators, families, communities and students is paying off. </w:t>
      </w:r>
      <w:r w:rsidRPr="00E301A8">
        <w:rPr>
          <w:rStyle w:val="StyleUnderline"/>
        </w:rPr>
        <w:t xml:space="preserve">This is a </w:t>
      </w:r>
      <w:r w:rsidRPr="00E301A8">
        <w:rPr>
          <w:rStyle w:val="Emphasis"/>
        </w:rPr>
        <w:t>vital step toward readiness</w:t>
      </w:r>
      <w:r w:rsidRPr="00E301A8">
        <w:rPr>
          <w:rStyle w:val="StyleUnderline"/>
        </w:rPr>
        <w:t xml:space="preserve"> for</w:t>
      </w:r>
      <w:r w:rsidRPr="00E301A8">
        <w:rPr>
          <w:rFonts w:eastAsia="Times New Roman" w:cstheme="minorHAnsi"/>
          <w:color w:val="030A13"/>
          <w:sz w:val="16"/>
        </w:rPr>
        <w:t xml:space="preserve"> success in </w:t>
      </w:r>
      <w:r w:rsidRPr="00E301A8">
        <w:rPr>
          <w:rStyle w:val="StyleUnderline"/>
        </w:rPr>
        <w:t>college and careers for every student</w:t>
      </w:r>
      <w:r w:rsidRPr="00E301A8">
        <w:rPr>
          <w:rFonts w:eastAsia="Times New Roman" w:cstheme="minorHAnsi"/>
          <w:color w:val="030A13"/>
          <w:sz w:val="16"/>
        </w:rPr>
        <w:t xml:space="preserve"> in this country,” U.S. Secretary of Education Arne Duncan said. “While these gains are promising, we know that we have a long way to go in improving educational opportunities for every student – no matter their zip code - for the sake of our young people and our nation’s economic strength.” Data released earlier this year show that </w:t>
      </w:r>
      <w:r w:rsidRPr="00E301A8">
        <w:rPr>
          <w:rStyle w:val="StyleUnderline"/>
        </w:rPr>
        <w:t xml:space="preserve">U.S. students are graduating from high school at a </w:t>
      </w:r>
      <w:r w:rsidRPr="00E301A8">
        <w:rPr>
          <w:rStyle w:val="Emphasis"/>
        </w:rPr>
        <w:t>higher rate than ever before</w:t>
      </w:r>
      <w:r w:rsidRPr="00E301A8">
        <w:rPr>
          <w:rFonts w:eastAsia="Times New Roman" w:cstheme="minorHAnsi"/>
          <w:color w:val="030A13"/>
          <w:sz w:val="16"/>
        </w:rPr>
        <w:t xml:space="preserve">. </w:t>
      </w:r>
      <w:r w:rsidRPr="00E301A8">
        <w:rPr>
          <w:rStyle w:val="StyleUnderline"/>
        </w:rPr>
        <w:t>The</w:t>
      </w:r>
      <w:r w:rsidRPr="00E301A8">
        <w:rPr>
          <w:rFonts w:eastAsia="Times New Roman" w:cstheme="minorHAnsi"/>
          <w:color w:val="030A13"/>
          <w:sz w:val="16"/>
        </w:rPr>
        <w:t xml:space="preserve"> nation’s </w:t>
      </w:r>
      <w:r w:rsidRPr="00E301A8">
        <w:rPr>
          <w:rStyle w:val="StyleUnderline"/>
        </w:rPr>
        <w:t>high school graduation rate hit 81 percent in 2012-13,</w:t>
      </w:r>
      <w:r w:rsidRPr="00E301A8">
        <w:rPr>
          <w:rFonts w:eastAsia="Times New Roman" w:cstheme="minorHAnsi"/>
          <w:color w:val="030A13"/>
          <w:sz w:val="16"/>
        </w:rPr>
        <w:t xml:space="preserve"> the highest level in the nation’s history. </w:t>
      </w:r>
      <w:r w:rsidRPr="00E301A8">
        <w:rPr>
          <w:rStyle w:val="StyleUnderline"/>
        </w:rPr>
        <w:t>Since 2010, states, districts and schools have been using a new</w:t>
      </w:r>
      <w:r w:rsidRPr="00E301A8">
        <w:rPr>
          <w:rFonts w:eastAsia="Times New Roman" w:cstheme="minorHAnsi"/>
          <w:color w:val="030A13"/>
          <w:sz w:val="16"/>
        </w:rPr>
        <w:t xml:space="preserve">, common </w:t>
      </w:r>
      <w:r w:rsidRPr="00E301A8">
        <w:rPr>
          <w:rStyle w:val="StyleUnderline"/>
        </w:rPr>
        <w:t>metric</w:t>
      </w:r>
      <w:r w:rsidRPr="00E301A8">
        <w:rPr>
          <w:rFonts w:eastAsia="Times New Roman" w:cstheme="minorHAnsi"/>
          <w:color w:val="030A13"/>
          <w:sz w:val="16"/>
        </w:rPr>
        <w:t>—the adjusted cohort graduation rate—</w:t>
      </w:r>
      <w:r w:rsidRPr="00E301A8">
        <w:rPr>
          <w:rStyle w:val="StyleUnderline"/>
        </w:rPr>
        <w:t>to promote greater accountability and develop strategies that will</w:t>
      </w:r>
      <w:r w:rsidRPr="00E301A8">
        <w:rPr>
          <w:rFonts w:eastAsia="Times New Roman" w:cstheme="minorHAnsi"/>
          <w:color w:val="030A13"/>
          <w:sz w:val="16"/>
        </w:rPr>
        <w:t xml:space="preserve"> help </w:t>
      </w:r>
      <w:r w:rsidRPr="00E301A8">
        <w:rPr>
          <w:rStyle w:val="Emphasis"/>
        </w:rPr>
        <w:t>reduce dropout rates</w:t>
      </w:r>
      <w:r w:rsidRPr="00E301A8">
        <w:rPr>
          <w:rStyle w:val="StyleUnderline"/>
        </w:rPr>
        <w:t xml:space="preserve"> and </w:t>
      </w:r>
      <w:r w:rsidRPr="00E301A8">
        <w:rPr>
          <w:rStyle w:val="Emphasis"/>
        </w:rPr>
        <w:t>increase graduation rates</w:t>
      </w:r>
      <w:r w:rsidRPr="00E301A8">
        <w:rPr>
          <w:rFonts w:eastAsia="Times New Roman" w:cstheme="minorHAnsi"/>
          <w:color w:val="030A13"/>
          <w:sz w:val="16"/>
        </w:rPr>
        <w:t xml:space="preserve"> in schools nationwide. </w:t>
      </w:r>
      <w:r w:rsidRPr="00E301A8">
        <w:rPr>
          <w:rStyle w:val="StyleUnderline"/>
        </w:rPr>
        <w:t xml:space="preserve">The new data reflect that </w:t>
      </w:r>
      <w:r w:rsidRPr="00E301A8">
        <w:rPr>
          <w:rStyle w:val="Emphasis"/>
        </w:rPr>
        <w:t>more accurate measure</w:t>
      </w:r>
      <w:r w:rsidRPr="00E301A8">
        <w:rPr>
          <w:rFonts w:eastAsia="Times New Roman" w:cstheme="minorHAnsi"/>
          <w:color w:val="030A13"/>
          <w:sz w:val="16"/>
        </w:rPr>
        <w:t xml:space="preserve">. Today’s economy calls for critical skills that go beyond the basics. To ensure the economic strength of our country, students must graduate high school ready for college, careers and life. The </w:t>
      </w:r>
      <w:r w:rsidRPr="00E301A8">
        <w:rPr>
          <w:rStyle w:val="StyleUnderline"/>
        </w:rPr>
        <w:t xml:space="preserve">Department has invested more than $1 billion in early education; implemented strategies that improve achievement and close opportunity gaps, and awarded billions of dollars through </w:t>
      </w:r>
      <w:r w:rsidRPr="00E301A8">
        <w:rPr>
          <w:rFonts w:eastAsia="Times New Roman" w:cstheme="minorHAnsi"/>
          <w:color w:val="030A13"/>
          <w:sz w:val="16"/>
        </w:rPr>
        <w:t xml:space="preserve">such </w:t>
      </w:r>
      <w:r w:rsidRPr="00E301A8">
        <w:rPr>
          <w:rStyle w:val="StyleUnderline"/>
        </w:rPr>
        <w:t>grant programs as Race to the Top, Investing in Innovation, and School Improvement Grants; and expanded college access and affordability for families.</w:t>
      </w:r>
      <w:r w:rsidRPr="00E301A8">
        <w:rPr>
          <w:rFonts w:eastAsia="Times New Roman" w:cstheme="minorHAnsi"/>
          <w:color w:val="030A13"/>
          <w:sz w:val="16"/>
        </w:rPr>
        <w:t xml:space="preserve"> To maintain and accelerate the progress students are making, the Obama Administration is calling for an overhaul of the Elementary and Secondary Education Act (ESEA) —also known as No Child Left Behind—with a law that not only ensures students are prepared for college, careers and life, but also delivers on the promise of equity and real opportunity for every child. Secretary Duncan has called on Congress to create </w:t>
      </w:r>
      <w:r w:rsidRPr="00E301A8">
        <w:rPr>
          <w:rStyle w:val="StyleUnderline"/>
        </w:rPr>
        <w:t xml:space="preserve">a </w:t>
      </w:r>
      <w:r w:rsidRPr="00E301A8">
        <w:rPr>
          <w:rStyle w:val="Emphasis"/>
        </w:rPr>
        <w:t xml:space="preserve">bipartisan law </w:t>
      </w:r>
      <w:r w:rsidRPr="00E301A8">
        <w:rPr>
          <w:rFonts w:eastAsia="Times New Roman" w:cstheme="minorHAnsi"/>
          <w:color w:val="030A13"/>
          <w:sz w:val="16"/>
        </w:rPr>
        <w:t xml:space="preserve">that </w:t>
      </w:r>
      <w:r w:rsidRPr="00E301A8">
        <w:rPr>
          <w:rStyle w:val="StyleUnderline"/>
        </w:rPr>
        <w:t>supports state and local efforts to reduce unnecessary testing; gives teachers and principals the resources they need, while</w:t>
      </w:r>
      <w:r w:rsidRPr="00E301A8">
        <w:rPr>
          <w:rFonts w:eastAsia="Times New Roman" w:cstheme="minorHAnsi"/>
          <w:color w:val="030A13"/>
          <w:sz w:val="16"/>
        </w:rPr>
        <w:t xml:space="preserve"> also </w:t>
      </w:r>
      <w:r w:rsidRPr="00E301A8">
        <w:rPr>
          <w:rStyle w:val="Emphasis"/>
        </w:rPr>
        <w:t>supporting schools and districts</w:t>
      </w:r>
      <w:r w:rsidRPr="00E301A8">
        <w:rPr>
          <w:rStyle w:val="StyleUnderline"/>
        </w:rPr>
        <w:t xml:space="preserve"> in creating innovative new solutions to problems; makes real investments in high-poverty schools and districts and</w:t>
      </w:r>
      <w:r w:rsidRPr="00E301A8">
        <w:rPr>
          <w:rFonts w:eastAsia="Times New Roman" w:cstheme="minorHAnsi"/>
          <w:color w:val="030A13"/>
          <w:sz w:val="16"/>
        </w:rPr>
        <w:t xml:space="preserve"> in </w:t>
      </w:r>
      <w:r w:rsidRPr="00E301A8">
        <w:rPr>
          <w:rStyle w:val="StyleUnderline"/>
        </w:rPr>
        <w:t>expanding high-quality preschool, and addresses funding inequities for schools that serve high proportions of low-income students;</w:t>
      </w:r>
      <w:r w:rsidRPr="00E301A8">
        <w:rPr>
          <w:rFonts w:eastAsia="Times New Roman" w:cstheme="minorHAnsi"/>
          <w:color w:val="030A13"/>
          <w:sz w:val="16"/>
        </w:rPr>
        <w:t xml:space="preserve"> ensures high expectations for all students; and asks that where schools or groups of students are not making progress, steps will be taken to improve outcomes for those students, </w:t>
      </w:r>
      <w:r w:rsidRPr="00E301A8">
        <w:rPr>
          <w:rStyle w:val="StyleUnderline"/>
        </w:rPr>
        <w:t>including more significant action</w:t>
      </w:r>
      <w:r w:rsidRPr="00E301A8">
        <w:rPr>
          <w:rFonts w:eastAsia="Times New Roman" w:cstheme="minorHAnsi"/>
          <w:color w:val="030A13"/>
          <w:sz w:val="16"/>
        </w:rPr>
        <w:t xml:space="preserve"> in and resources </w:t>
      </w:r>
      <w:r w:rsidRPr="00E301A8">
        <w:rPr>
          <w:rStyle w:val="StyleUnderline"/>
        </w:rPr>
        <w:t xml:space="preserve">for the </w:t>
      </w:r>
      <w:r w:rsidRPr="00E301A8">
        <w:rPr>
          <w:rStyle w:val="Emphasis"/>
        </w:rPr>
        <w:t>lowest achieving 5 percent of schools.</w:t>
      </w:r>
    </w:p>
    <w:p w:rsidR="00441E88" w:rsidRPr="00E301A8" w:rsidRDefault="00441E88" w:rsidP="00441E88">
      <w:pPr>
        <w:pStyle w:val="Heading3"/>
      </w:pPr>
      <w:r w:rsidRPr="00E301A8">
        <w:t>2NC – Squo Solves</w:t>
      </w:r>
    </w:p>
    <w:p w:rsidR="00441E88" w:rsidRPr="00E301A8" w:rsidRDefault="00441E88" w:rsidP="00441E88">
      <w:pPr>
        <w:pStyle w:val="Heading4"/>
      </w:pPr>
      <w:r w:rsidRPr="00E301A8">
        <w:t xml:space="preserve">Income inequality doesn’t stop upward mobility – standards of living are </w:t>
      </w:r>
      <w:r w:rsidRPr="00E301A8">
        <w:rPr>
          <w:u w:val="single"/>
        </w:rPr>
        <w:t>trending upwards</w:t>
      </w:r>
      <w:r w:rsidRPr="00E301A8">
        <w:t>.</w:t>
      </w:r>
    </w:p>
    <w:p w:rsidR="00441E88" w:rsidRPr="00E301A8" w:rsidRDefault="00441E88" w:rsidP="00441E88">
      <w:pPr>
        <w:rPr>
          <w:sz w:val="16"/>
        </w:rPr>
      </w:pPr>
      <w:r w:rsidRPr="00E301A8">
        <w:rPr>
          <w:rStyle w:val="Style13ptBold"/>
        </w:rPr>
        <w:t xml:space="preserve">Hederman &amp; Zerrad ‘12 </w:t>
      </w:r>
      <w:r w:rsidRPr="00E301A8">
        <w:rPr>
          <w:sz w:val="16"/>
        </w:rPr>
        <w:t>David Azerrad is the Director at the B. Kenneth Simon Center for Principles and Politics and AWC Family Foundation Fellow. (The Heritage Foundation, “Defending the Dream: Why Income Inequality Doesn’t Threaten Opportunity,” 9/13/12, Rea Hederman and David Azerrad) // SR</w:t>
      </w:r>
    </w:p>
    <w:p w:rsidR="00441E88" w:rsidRPr="00E301A8" w:rsidRDefault="00441E88" w:rsidP="00441E88">
      <w:pPr>
        <w:rPr>
          <w:sz w:val="16"/>
        </w:rPr>
      </w:pPr>
      <w:r w:rsidRPr="00E301A8">
        <w:rPr>
          <w:sz w:val="16"/>
        </w:rPr>
        <w:t xml:space="preserve">Conflicting Dreams Part I of this report contrasts these two dreams. While the American Dream we all know is about climbing the ladder of opportunity, </w:t>
      </w:r>
      <w:r w:rsidRPr="00E301A8">
        <w:rPr>
          <w:rStyle w:val="StyleUnderline"/>
        </w:rPr>
        <w:t>the new liberal American Dream can best be likened to an escalator of results—everyone hops on and moves up</w:t>
      </w:r>
      <w:r w:rsidRPr="00E301A8">
        <w:rPr>
          <w:sz w:val="16"/>
        </w:rPr>
        <w:t xml:space="preserve"> without effort. </w:t>
      </w:r>
      <w:r w:rsidRPr="00E301A8">
        <w:rPr>
          <w:rStyle w:val="StyleUnderline"/>
        </w:rPr>
        <w:t>The real American Dream is first and foremost about hard work and</w:t>
      </w:r>
      <w:r w:rsidRPr="00E301A8">
        <w:rPr>
          <w:sz w:val="16"/>
        </w:rPr>
        <w:t xml:space="preserve"> the </w:t>
      </w:r>
      <w:r w:rsidRPr="00E301A8">
        <w:rPr>
          <w:rStyle w:val="StyleUnderline"/>
        </w:rPr>
        <w:t>opportunities</w:t>
      </w:r>
      <w:r w:rsidRPr="00E301A8">
        <w:rPr>
          <w:sz w:val="16"/>
        </w:rPr>
        <w:t xml:space="preserve"> created by a free economy. Stemming from our founding principles, it can be summed up by a simple equation: economic feedom + culture of work = prosperity and opportunity Part II examines the income inequality argument and shows how the </w:t>
      </w:r>
      <w:r w:rsidRPr="00E301A8">
        <w:rPr>
          <w:rStyle w:val="StyleUnderline"/>
        </w:rPr>
        <w:t>recent rise in income disparities has not caused a decline in upward mobility. Standards of living have increased for everyone—as have incomes—and mobility</w:t>
      </w:r>
      <w:r w:rsidRPr="00E301A8">
        <w:rPr>
          <w:sz w:val="16"/>
        </w:rPr>
        <w:t xml:space="preserve">, however one measures it, </w:t>
      </w:r>
      <w:r w:rsidRPr="00E301A8">
        <w:rPr>
          <w:rStyle w:val="StyleUnderline"/>
        </w:rPr>
        <w:t>remains robust</w:t>
      </w:r>
      <w:r w:rsidRPr="00E301A8">
        <w:rPr>
          <w:sz w:val="16"/>
        </w:rPr>
        <w:t xml:space="preserve">. Simply put, </w:t>
      </w:r>
      <w:r w:rsidRPr="00E301A8">
        <w:rPr>
          <w:rStyle w:val="StyleUnderline"/>
        </w:rPr>
        <w:t>how much the top 1 percent of the population earns has no bearing on whether the bottom 20 percent can move up.</w:t>
      </w:r>
      <w:r w:rsidRPr="00E301A8">
        <w:rPr>
          <w:sz w:val="16"/>
        </w:rPr>
        <w:t xml:space="preserve"> Moreover, the </w:t>
      </w:r>
      <w:r w:rsidRPr="00E301A8">
        <w:rPr>
          <w:rStyle w:val="StyleUnderline"/>
        </w:rPr>
        <w:t>standard measures of income are flawed and inadequate. They compare households made up of different numbers of people and do not factor in taxes or non-cash government transfer payments such as food stamps, Medicare, or Medicaid</w:t>
      </w:r>
      <w:r w:rsidRPr="00E301A8">
        <w:rPr>
          <w:sz w:val="16"/>
        </w:rPr>
        <w:t xml:space="preserve">. A more precise measure reveals that </w:t>
      </w:r>
      <w:r w:rsidRPr="00E301A8">
        <w:rPr>
          <w:rStyle w:val="StyleUnderline"/>
        </w:rPr>
        <w:t xml:space="preserve">income inequalities are not as pronounced as the standard measures suggest. </w:t>
      </w:r>
      <w:r w:rsidRPr="00E301A8">
        <w:rPr>
          <w:sz w:val="16"/>
        </w:rPr>
        <w:t xml:space="preserve">In addition, </w:t>
      </w:r>
      <w:r w:rsidRPr="00E301A8">
        <w:rPr>
          <w:rStyle w:val="StyleUnderline"/>
        </w:rPr>
        <w:t>snapshots of income distribution</w:t>
      </w:r>
      <w:r w:rsidRPr="00E301A8">
        <w:rPr>
          <w:sz w:val="16"/>
        </w:rPr>
        <w:t xml:space="preserve"> are problematic because they </w:t>
      </w:r>
      <w:r w:rsidRPr="00E301A8">
        <w:rPr>
          <w:rStyle w:val="StyleUnderline"/>
        </w:rPr>
        <w:t xml:space="preserve">compare people who are in different stages of their lives with one another. For adults in their fifties to earn more than college students or retirees is perfectly normal. </w:t>
      </w:r>
      <w:r w:rsidRPr="00E301A8">
        <w:rPr>
          <w:sz w:val="16"/>
        </w:rPr>
        <w:t>More fundamentally, consumption is a much better measure of well-being than income, and when levels of consumption rather than income are compared, inequalities are much less pronounced. Examining the inequality argument also reveals its psychological underpinnings: Contrary to their professions of solidarity with the poor and the “99 percent,” many critics of inequality seem to be motivated more by envy of the rich than by compassion for the poor.</w:t>
      </w:r>
    </w:p>
    <w:p w:rsidR="00441E88" w:rsidRPr="00E301A8" w:rsidRDefault="00441E88" w:rsidP="00441E88">
      <w:pPr>
        <w:pStyle w:val="Heading4"/>
      </w:pPr>
      <w:r w:rsidRPr="00E301A8">
        <w:t>Preschool availability and technology help solve.</w:t>
      </w:r>
    </w:p>
    <w:p w:rsidR="00441E88" w:rsidRPr="00E301A8" w:rsidRDefault="00441E88" w:rsidP="00441E88">
      <w:r w:rsidRPr="00E301A8">
        <w:rPr>
          <w:rStyle w:val="Style13ptBold"/>
        </w:rPr>
        <w:t xml:space="preserve">Reardon et al. ‘16 </w:t>
      </w:r>
      <w:r w:rsidRPr="00E301A8">
        <w:rPr>
          <w:sz w:val="16"/>
        </w:rPr>
        <w:t>(Sean F. Reardon, Jane Waldfogel, Daphina Bassok, NYT, “The Good News About Educational Inequality, 8/28/16, https://www.nytimes.com/2016/08/28/opinion/sunday/the-good-news-about-educational-inequality.html) GG</w:t>
      </w:r>
    </w:p>
    <w:p w:rsidR="00441E88" w:rsidRPr="00E301A8" w:rsidRDefault="00441E88" w:rsidP="00441E88">
      <w:pPr>
        <w:rPr>
          <w:sz w:val="14"/>
        </w:rPr>
      </w:pPr>
      <w:r w:rsidRPr="00E301A8">
        <w:rPr>
          <w:sz w:val="14"/>
        </w:rPr>
        <w:t xml:space="preserve">When inequality is the topic, it can seem as if all the news is bad. Income inequality continues to rise. Economic segregation is growing. Racial gaps in education, employment and health endure. Our society is not particularly fair. But </w:t>
      </w:r>
      <w:r w:rsidRPr="00E301A8">
        <w:rPr>
          <w:rStyle w:val="StyleUnderline"/>
        </w:rPr>
        <w:t xml:space="preserve">here is some good news about educational inequality: </w:t>
      </w:r>
      <w:r w:rsidRPr="00E301A8">
        <w:rPr>
          <w:rStyle w:val="Emphasis"/>
        </w:rPr>
        <w:t>The enormous gap in academic performance between high- and low-income children has begun to narrow.</w:t>
      </w:r>
      <w:r w:rsidRPr="00E301A8">
        <w:rPr>
          <w:sz w:val="14"/>
        </w:rPr>
        <w:t xml:space="preserve"> </w:t>
      </w:r>
      <w:r w:rsidRPr="00E301A8">
        <w:rPr>
          <w:rStyle w:val="StyleUnderline"/>
        </w:rPr>
        <w:t>Children entering kindergarten today are more equally prepared than they were in the late 1990s.</w:t>
      </w:r>
      <w:r w:rsidRPr="00E301A8">
        <w:rPr>
          <w:sz w:val="14"/>
        </w:rPr>
        <w:t xml:space="preserve"> </w:t>
      </w:r>
      <w:r w:rsidRPr="00E301A8">
        <w:rPr>
          <w:rStyle w:val="StyleUnderline"/>
        </w:rPr>
        <w:t>We know this</w:t>
      </w:r>
      <w:r w:rsidRPr="00E301A8">
        <w:rPr>
          <w:sz w:val="14"/>
        </w:rPr>
        <w:t xml:space="preserve"> </w:t>
      </w:r>
      <w:r w:rsidRPr="00E301A8">
        <w:rPr>
          <w:rStyle w:val="StyleUnderline"/>
        </w:rPr>
        <w:t>from</w:t>
      </w:r>
      <w:r w:rsidRPr="00E301A8">
        <w:rPr>
          <w:sz w:val="14"/>
        </w:rPr>
        <w:t xml:space="preserve"> </w:t>
      </w:r>
      <w:r w:rsidRPr="00E301A8">
        <w:rPr>
          <w:rStyle w:val="StyleUnderline"/>
        </w:rPr>
        <w:t>information collected over</w:t>
      </w:r>
      <w:r w:rsidRPr="00E301A8">
        <w:rPr>
          <w:sz w:val="14"/>
        </w:rPr>
        <w:t xml:space="preserve"> the last </w:t>
      </w:r>
      <w:r w:rsidRPr="00E301A8">
        <w:rPr>
          <w:rStyle w:val="StyleUnderline"/>
        </w:rPr>
        <w:t>two decades by the</w:t>
      </w:r>
      <w:r w:rsidRPr="00E301A8">
        <w:rPr>
          <w:sz w:val="14"/>
        </w:rPr>
        <w:t xml:space="preserve"> </w:t>
      </w:r>
      <w:r w:rsidRPr="00E301A8">
        <w:rPr>
          <w:rStyle w:val="StyleUnderline"/>
        </w:rPr>
        <w:t>N</w:t>
      </w:r>
      <w:r w:rsidRPr="00E301A8">
        <w:rPr>
          <w:sz w:val="14"/>
        </w:rPr>
        <w:t xml:space="preserve">ational </w:t>
      </w:r>
      <w:r w:rsidRPr="00E301A8">
        <w:rPr>
          <w:rStyle w:val="StyleUnderline"/>
        </w:rPr>
        <w:t>C</w:t>
      </w:r>
      <w:r w:rsidRPr="00E301A8">
        <w:rPr>
          <w:sz w:val="14"/>
        </w:rPr>
        <w:t xml:space="preserve">enter for </w:t>
      </w:r>
      <w:r w:rsidRPr="00E301A8">
        <w:rPr>
          <w:rStyle w:val="StyleUnderline"/>
        </w:rPr>
        <w:t>E</w:t>
      </w:r>
      <w:r w:rsidRPr="00E301A8">
        <w:rPr>
          <w:sz w:val="14"/>
        </w:rPr>
        <w:t xml:space="preserve">ducation </w:t>
      </w:r>
      <w:r w:rsidRPr="00E301A8">
        <w:rPr>
          <w:rStyle w:val="StyleUnderline"/>
        </w:rPr>
        <w:t>S</w:t>
      </w:r>
      <w:r w:rsidRPr="00E301A8">
        <w:rPr>
          <w:sz w:val="14"/>
        </w:rPr>
        <w:t xml:space="preserve">tatistics. In the fall of 1998 and again in 2010. the N.C.E.S. sent early childhood assessors to roughly 1.000 public and private kindergartens across the United States. They sat down one-on- one with 15 to 25 children in each school to measure their reading and math skills. They asked children to identify shapes and colors, to count, to identify letters and to sound out words. They also surveyed parents to learn about the children's experiences before entering kindergarten. Working with the social scientist Ximena Portilla, </w:t>
      </w:r>
      <w:r w:rsidRPr="00E301A8">
        <w:rPr>
          <w:rStyle w:val="StyleUnderline"/>
        </w:rPr>
        <w:t>we used this data to track changes over time in "school readiness gaps</w:t>
      </w:r>
      <w:r w:rsidRPr="00E301A8">
        <w:rPr>
          <w:sz w:val="14"/>
        </w:rPr>
        <w:t xml:space="preserve">" — the differences in academic skills between low-income and high-income children entering kindergarten. </w:t>
      </w:r>
      <w:r w:rsidRPr="00E301A8">
        <w:rPr>
          <w:rStyle w:val="StyleUnderline"/>
        </w:rPr>
        <w:t>What we found is surprising. From 1998 to 2010, the school readiness gap narrowed by 10 percent in math and 16 percent in reading.</w:t>
      </w:r>
      <w:r w:rsidRPr="00E301A8">
        <w:rPr>
          <w:sz w:val="14"/>
        </w:rPr>
        <w:t xml:space="preserve"> </w:t>
      </w:r>
      <w:r w:rsidRPr="00E301A8">
        <w:rPr>
          <w:rStyle w:val="StyleUnderline"/>
        </w:rPr>
        <w:t>The gaps that remain are still vast. But even this modest improvement represents a sharp reversal of the trend over the preceding decades</w:t>
      </w:r>
      <w:r w:rsidRPr="00E301A8">
        <w:rPr>
          <w:sz w:val="14"/>
        </w:rPr>
        <w:t xml:space="preserve">. It’s worth noting that </w:t>
      </w:r>
      <w:r w:rsidRPr="00E301A8">
        <w:rPr>
          <w:rStyle w:val="StyleUnderline"/>
        </w:rPr>
        <w:t>the gap in school readiness narrowed because of relatively rapid improvements in</w:t>
      </w:r>
      <w:r w:rsidRPr="00E301A8">
        <w:rPr>
          <w:sz w:val="14"/>
        </w:rPr>
        <w:t xml:space="preserve"> the </w:t>
      </w:r>
      <w:r w:rsidRPr="00E301A8">
        <w:rPr>
          <w:rStyle w:val="StyleUnderline"/>
        </w:rPr>
        <w:t>skills of low-income children, not because the skills of children from high-income</w:t>
      </w:r>
      <w:r w:rsidRPr="00E301A8">
        <w:rPr>
          <w:sz w:val="14"/>
        </w:rPr>
        <w:t xml:space="preserve"> families </w:t>
      </w:r>
      <w:r w:rsidRPr="00E301A8">
        <w:rPr>
          <w:rStyle w:val="StyleUnderline"/>
        </w:rPr>
        <w:t>declined</w:t>
      </w:r>
      <w:r w:rsidRPr="00E301A8">
        <w:rPr>
          <w:sz w:val="14"/>
        </w:rPr>
        <w:t xml:space="preserve">. Research one of us did with Scott Latham at the University of Virginia showed that both poor and affluent children entered kindergarten in 2010 with stronger reading and math skills than they did in the late 1990s. </w:t>
      </w:r>
      <w:r w:rsidRPr="00E301A8">
        <w:rPr>
          <w:rStyle w:val="Emphasis"/>
        </w:rPr>
        <w:t>School readiness gaps between racial groups have also improved</w:t>
      </w:r>
      <w:r w:rsidRPr="00E301A8">
        <w:rPr>
          <w:rStyle w:val="StyleUnderline"/>
        </w:rPr>
        <w:t>:</w:t>
      </w:r>
      <w:r w:rsidRPr="00E301A8">
        <w:rPr>
          <w:sz w:val="14"/>
        </w:rPr>
        <w:t xml:space="preserve"> </w:t>
      </w:r>
      <w:r w:rsidRPr="00E301A8">
        <w:rPr>
          <w:rStyle w:val="StyleUnderline"/>
        </w:rPr>
        <w:t>Both the white-black and white-Hispanic gaps narrowed by roughly 15 percent</w:t>
      </w:r>
      <w:r w:rsidRPr="00E301A8">
        <w:rPr>
          <w:sz w:val="14"/>
        </w:rPr>
        <w:t xml:space="preserve"> from 1998 to 2010. These improvements appear to persist at least into fourth grade. Data from the National Assessment of Educational Progress show that by 2015, when those kindergartners were in fourth grade; their math and reading skills were roughly two-thirds of a grade level higher than those of their counterparts 12 years earlier. This was true for children of all racial and ethnic groups and for poor and nonpoor children alike</w:t>
      </w:r>
      <w:r w:rsidRPr="00E301A8">
        <w:rPr>
          <w:rStyle w:val="StyleUnderline"/>
        </w:rPr>
        <w:t>. What’s behind these surprising developments? One possibility is that school readiness gaps have narrowed because it is easier now for poor families to find high-quality, publicly funded preschool programs for their children</w:t>
      </w:r>
      <w:r w:rsidRPr="00E301A8">
        <w:rPr>
          <w:sz w:val="14"/>
        </w:rPr>
        <w:t xml:space="preserve">. Today </w:t>
      </w:r>
      <w:r w:rsidRPr="00E301A8">
        <w:rPr>
          <w:rStyle w:val="StyleUnderline"/>
        </w:rPr>
        <w:t>20 percent of 4-year-olds are enrolled in state-funded preschools</w:t>
      </w:r>
      <w:r w:rsidRPr="00E301A8">
        <w:rPr>
          <w:sz w:val="14"/>
        </w:rPr>
        <w:t xml:space="preserve">, </w:t>
      </w:r>
      <w:r w:rsidRPr="00E301A8">
        <w:rPr>
          <w:rStyle w:val="StyleUnderline"/>
        </w:rPr>
        <w:t>up from 14 percent</w:t>
      </w:r>
      <w:r w:rsidRPr="00E301A8">
        <w:rPr>
          <w:sz w:val="14"/>
        </w:rPr>
        <w:t xml:space="preserve"> in 2002. </w:t>
      </w:r>
      <w:r w:rsidRPr="00E301A8">
        <w:rPr>
          <w:rStyle w:val="Emphasis"/>
        </w:rPr>
        <w:t>Greater availability</w:t>
      </w:r>
      <w:r w:rsidRPr="00E301A8">
        <w:rPr>
          <w:sz w:val="14"/>
        </w:rPr>
        <w:t xml:space="preserve"> of affordable preschool programs — particularly if they are high quality — </w:t>
      </w:r>
      <w:r w:rsidRPr="00E301A8">
        <w:rPr>
          <w:rStyle w:val="Emphasis"/>
        </w:rPr>
        <w:t>may be part of the reason poor children are starting to catch up to their affluent peers.</w:t>
      </w:r>
      <w:r w:rsidRPr="00E301A8">
        <w:rPr>
          <w:sz w:val="14"/>
        </w:rPr>
        <w:t xml:space="preserve"> </w:t>
      </w:r>
      <w:r w:rsidRPr="00E301A8">
        <w:rPr>
          <w:rStyle w:val="StyleUnderline"/>
        </w:rPr>
        <w:t>It is unlikely, however,, that preschool enrollment is the primary explanation</w:t>
      </w:r>
      <w:r w:rsidRPr="00E301A8">
        <w:rPr>
          <w:sz w:val="14"/>
        </w:rPr>
        <w:t>. Although more poor children today attend preschool than in the 1990s,, enrollment rates dipped in 2010, perhaps because of rising unemployment after the Great Recession. And while the quality of the typical preschool program may have improved, as recently as 2004 most poor children attended public preschools that were far inferior to those available in affluent communities. It may be changes in children's homes that have mattered most. Tracking the experiences of young children over time</w:t>
      </w:r>
      <w:r w:rsidRPr="00E301A8">
        <w:rPr>
          <w:rStyle w:val="StyleUnderline"/>
        </w:rPr>
        <w:t>, we found that both rich and poor children today have more books and read with their parents more often than they did in the '90s</w:t>
      </w:r>
      <w:r w:rsidRPr="00E301A8">
        <w:rPr>
          <w:sz w:val="14"/>
        </w:rPr>
        <w:t xml:space="preserve">. </w:t>
      </w:r>
      <w:r w:rsidRPr="00E301A8">
        <w:rPr>
          <w:rStyle w:val="StyleUnderline"/>
        </w:rPr>
        <w:t>They are for more likely to have computers, internet</w:t>
      </w:r>
      <w:r w:rsidRPr="00E301A8">
        <w:rPr>
          <w:sz w:val="14"/>
        </w:rPr>
        <w:t xml:space="preserve"> access </w:t>
      </w:r>
      <w:r w:rsidRPr="00E301A8">
        <w:rPr>
          <w:rStyle w:val="StyleUnderline"/>
        </w:rPr>
        <w:t>and computer games</w:t>
      </w:r>
      <w:r w:rsidRPr="00E301A8">
        <w:rPr>
          <w:sz w:val="14"/>
        </w:rPr>
        <w:t xml:space="preserve"> </w:t>
      </w:r>
      <w:r w:rsidRPr="00E301A8">
        <w:rPr>
          <w:rStyle w:val="StyleUnderline"/>
        </w:rPr>
        <w:t>focused</w:t>
      </w:r>
      <w:r w:rsidRPr="00E301A8">
        <w:rPr>
          <w:sz w:val="14"/>
        </w:rPr>
        <w:t xml:space="preserve"> </w:t>
      </w:r>
      <w:r w:rsidRPr="00E301A8">
        <w:rPr>
          <w:rStyle w:val="StyleUnderline"/>
        </w:rPr>
        <w:t>on reading and math skills</w:t>
      </w:r>
      <w:r w:rsidRPr="00E301A8">
        <w:rPr>
          <w:sz w:val="14"/>
        </w:rPr>
        <w:t xml:space="preserve">. Their parents are more likely to spend time with them, taking them to the library or doing activities at home. </w:t>
      </w:r>
      <w:r w:rsidRPr="00E301A8">
        <w:rPr>
          <w:rStyle w:val="StyleUnderline"/>
        </w:rPr>
        <w:t>The children of the rich have always had more of these opportunities than poor children. What has changed is that low-income children are now- getting more of what the political scientist Robert Putnam calls " 'Goodnight Moon' time" than they did in the 1990s. That’s excellent news</w:t>
      </w:r>
      <w:r w:rsidRPr="00E301A8">
        <w:rPr>
          <w:sz w:val="14"/>
        </w:rPr>
        <w:t>.</w:t>
      </w:r>
    </w:p>
    <w:p w:rsidR="00441E88" w:rsidRPr="00E301A8" w:rsidRDefault="00441E88" w:rsidP="00441E88">
      <w:pPr>
        <w:pStyle w:val="Heading4"/>
      </w:pPr>
      <w:r w:rsidRPr="00E301A8">
        <w:t>It’s declining now – it will take time for progress but test scores and gaps are narrowing</w:t>
      </w:r>
    </w:p>
    <w:p w:rsidR="00441E88" w:rsidRPr="00E301A8" w:rsidRDefault="00441E88" w:rsidP="00441E88">
      <w:pPr>
        <w:rPr>
          <w:b/>
          <w:sz w:val="26"/>
        </w:rPr>
      </w:pPr>
      <w:r w:rsidRPr="00E301A8">
        <w:rPr>
          <w:rStyle w:val="Style13ptBold"/>
        </w:rPr>
        <w:t xml:space="preserve">Reardon et al. ‘16 </w:t>
      </w:r>
      <w:r w:rsidRPr="00E301A8">
        <w:rPr>
          <w:sz w:val="16"/>
        </w:rPr>
        <w:t>(Sean F. Reardon, Jane Waldfogel, Daphina Bassok, NYT, “The Good News About Educational Inequality, 8/28/16, https://www.nytimes.com/2016/08/28/opinion/sunday/the-good-news-about-educational-inequality.html) GG</w:t>
      </w:r>
    </w:p>
    <w:p w:rsidR="00441E88" w:rsidRPr="00E301A8" w:rsidRDefault="00441E88" w:rsidP="00441E88">
      <w:pPr>
        <w:rPr>
          <w:sz w:val="14"/>
        </w:rPr>
      </w:pPr>
      <w:r w:rsidRPr="00E301A8">
        <w:rPr>
          <w:sz w:val="14"/>
        </w:rPr>
        <w:t xml:space="preserve">However, continued large disparities in academic achievement provide clear evidence that black and Hispanic children grow up with more limited educational opportunities than </w:t>
      </w:r>
      <w:r w:rsidRPr="00E301A8">
        <w:rPr>
          <w:rStyle w:val="StyleUnderline"/>
        </w:rPr>
        <w:t>The United States has made some progress toward closing racial and ethnic gaps in educational outcomes</w:t>
      </w:r>
      <w:r w:rsidRPr="00E301A8">
        <w:rPr>
          <w:sz w:val="14"/>
        </w:rPr>
        <w:t xml:space="preserve"> white children. </w:t>
      </w:r>
      <w:r w:rsidRPr="00E301A8">
        <w:rPr>
          <w:rStyle w:val="StyleUnderline"/>
        </w:rPr>
        <w:t>The</w:t>
      </w:r>
      <w:r w:rsidRPr="00E301A8">
        <w:rPr>
          <w:sz w:val="14"/>
        </w:rPr>
        <w:t xml:space="preserve"> National Assessment of Educational Progress (</w:t>
      </w:r>
      <w:r w:rsidRPr="00E301A8">
        <w:rPr>
          <w:rStyle w:val="StyleUnderline"/>
        </w:rPr>
        <w:t>NAEP</w:t>
      </w:r>
      <w:r w:rsidRPr="00E301A8">
        <w:rPr>
          <w:sz w:val="14"/>
        </w:rPr>
        <w:t xml:space="preserve">) </w:t>
      </w:r>
      <w:r w:rsidRPr="00E301A8">
        <w:rPr>
          <w:rStyle w:val="StyleUnderline"/>
        </w:rPr>
        <w:t>provides the best evidence of historical trends in racial and ethnic academic achievement gaps</w:t>
      </w:r>
      <w:r w:rsidRPr="00E301A8">
        <w:rPr>
          <w:sz w:val="14"/>
        </w:rPr>
        <w:t xml:space="preserve">. The U.S. Department of Education administers NAEP tests in math and reading to nationally representative samples of students. We use data from the main NAEP assessments, which were first administered in the early 1990s, to measure trends in white-black and white-Hispanic achievement gaps in the United States from 1990 to 2015 (shown in Figure 1). </w:t>
      </w:r>
      <w:r w:rsidRPr="00E301A8">
        <w:rPr>
          <w:rStyle w:val="StyleUnderline"/>
        </w:rPr>
        <w:t>The gaps are measured in standard deviations of student achievement</w:t>
      </w:r>
      <w:r w:rsidRPr="00E301A8">
        <w:rPr>
          <w:sz w:val="14"/>
        </w:rPr>
        <w:t xml:space="preserve">. In interpreting these gaps, it should be noted that one standard deviation is roughly equivalent to a three-grade-level difference in academic skills. </w:t>
      </w:r>
      <w:r w:rsidRPr="00E301A8">
        <w:rPr>
          <w:rStyle w:val="StyleUnderline"/>
        </w:rPr>
        <w:t>Over this 25-year period, the achievement gaps in math and reading in fourth and eighth grade have declined 15 to 25 percent</w:t>
      </w:r>
      <w:r w:rsidRPr="00E301A8">
        <w:rPr>
          <w:sz w:val="14"/>
        </w:rPr>
        <w:t xml:space="preserve">, depending on the grade, subject, or group.1 </w:t>
      </w:r>
      <w:r w:rsidRPr="00E301A8">
        <w:rPr>
          <w:rStyle w:val="StyleUnderline"/>
        </w:rPr>
        <w:t>These gaps have not closed because white performance has declined: To the contrary, average academic performance improved for all racial and ethnic groups</w:t>
      </w:r>
      <w:r w:rsidRPr="00E301A8">
        <w:rPr>
          <w:sz w:val="14"/>
        </w:rPr>
        <w:t xml:space="preserve">, </w:t>
      </w:r>
      <w:r w:rsidRPr="00E301A8">
        <w:rPr>
          <w:rStyle w:val="StyleUnderline"/>
        </w:rPr>
        <w:t>although it grew fastest among black and Hispanic students</w:t>
      </w:r>
      <w:r w:rsidRPr="00E301A8">
        <w:rPr>
          <w:sz w:val="14"/>
        </w:rPr>
        <w:t xml:space="preserve">.2 In particular, </w:t>
      </w:r>
      <w:r w:rsidRPr="00E301A8">
        <w:rPr>
          <w:rStyle w:val="StyleUnderline"/>
        </w:rPr>
        <w:t>the average test scores among black and Hispanic students improved by one-third of a standard deviation in reading and two-thirds of a standard deviation in math since 1990.</w:t>
      </w:r>
      <w:r w:rsidRPr="00E301A8">
        <w:rPr>
          <w:sz w:val="14"/>
        </w:rPr>
        <w:t xml:space="preserve"> As shown in Figure 1, </w:t>
      </w:r>
      <w:r w:rsidRPr="00E301A8">
        <w:rPr>
          <w:rStyle w:val="StyleUnderline"/>
        </w:rPr>
        <w:t>these greater improvements among black and Hispanic children led to narrowing achievement gaps, particularly during the last 15 to 20 years</w:t>
      </w:r>
      <w:r w:rsidRPr="00E301A8">
        <w:rPr>
          <w:sz w:val="14"/>
        </w:rPr>
        <w:t xml:space="preserve">. </w:t>
      </w:r>
      <w:r w:rsidRPr="00E301A8">
        <w:rPr>
          <w:rStyle w:val="StyleUnderline"/>
        </w:rPr>
        <w:t>Similar trends are evident in high school graduation rates</w:t>
      </w:r>
      <w:r w:rsidRPr="00E301A8">
        <w:rPr>
          <w:sz w:val="14"/>
        </w:rPr>
        <w:t xml:space="preserve">: </w:t>
      </w:r>
      <w:r w:rsidRPr="00E301A8">
        <w:rPr>
          <w:rStyle w:val="StyleUnderline"/>
        </w:rPr>
        <w:t>white-black and white-Hispanic graduation rate gaps have narrowed sharply</w:t>
      </w:r>
      <w:r w:rsidRPr="00E301A8">
        <w:rPr>
          <w:sz w:val="14"/>
        </w:rPr>
        <w:t xml:space="preserve"> </w:t>
      </w:r>
      <w:r w:rsidRPr="00E301A8">
        <w:rPr>
          <w:rStyle w:val="StyleUnderline"/>
        </w:rPr>
        <w:t>over the last two decades</w:t>
      </w:r>
      <w:r w:rsidRPr="00E301A8">
        <w:rPr>
          <w:sz w:val="14"/>
        </w:rPr>
        <w:t xml:space="preserve">.3 The narrowing of white-black and white-Hispanic achievement and graduation rate gaps constitutes notable progress. However, Figure 1 provides little evidence that this narrowing can be attributed to changes in K–12 schooling. Racial and ethnic achievement gaps are roughly the same size in fourth and eighth grade.4 This suggests that the narrowing of achievement gaps in recent years is, instead, the result of equalizing educational opportunity during early childhood or early elementary school.5 Moreover, </w:t>
      </w:r>
      <w:r w:rsidRPr="00E301A8">
        <w:rPr>
          <w:rStyle w:val="StyleUnderline"/>
        </w:rPr>
        <w:t>the achievement gaps are still very large</w:t>
      </w:r>
      <w:r w:rsidRPr="00E301A8">
        <w:rPr>
          <w:sz w:val="14"/>
        </w:rPr>
        <w:t>: The white Hispanic gaps are three-fifths of a standard deviation (almost two grade levels), and the white-black gaps are even larger (0.70 to 0.85 standard deviations, roughly two to two-anda-half grade levels). Even if these gaps continue to narrow at the same rate as they have for the last two decades, it will be more than 50 years before they are eliminated.</w:t>
      </w:r>
    </w:p>
    <w:p w:rsidR="00441E88" w:rsidRPr="00E301A8" w:rsidRDefault="00441E88" w:rsidP="00441E88">
      <w:pPr>
        <w:pStyle w:val="Heading2"/>
      </w:pPr>
      <w:r w:rsidRPr="00E301A8">
        <w:t>Innovation</w:t>
      </w:r>
    </w:p>
    <w:p w:rsidR="00441E88" w:rsidRPr="00E301A8" w:rsidRDefault="00441E88" w:rsidP="00441E88">
      <w:pPr>
        <w:pStyle w:val="Heading3"/>
      </w:pPr>
      <w:r w:rsidRPr="00E301A8">
        <w:t>1NC – Squo Solves</w:t>
      </w:r>
    </w:p>
    <w:p w:rsidR="00441E88" w:rsidRPr="00E301A8" w:rsidRDefault="00441E88" w:rsidP="00441E88">
      <w:pPr>
        <w:pStyle w:val="Heading4"/>
      </w:pPr>
      <w:r w:rsidRPr="00E301A8">
        <w:t xml:space="preserve">Global innovation is </w:t>
      </w:r>
      <w:r w:rsidRPr="00E301A8">
        <w:rPr>
          <w:u w:val="single"/>
        </w:rPr>
        <w:t>inevitable</w:t>
      </w:r>
      <w:r w:rsidRPr="00E301A8">
        <w:t xml:space="preserve"> and so is </w:t>
      </w:r>
      <w:r w:rsidRPr="00E301A8">
        <w:rPr>
          <w:u w:val="single"/>
        </w:rPr>
        <w:t>US decline</w:t>
      </w:r>
      <w:r w:rsidRPr="00E301A8">
        <w:t xml:space="preserve">. </w:t>
      </w:r>
    </w:p>
    <w:p w:rsidR="00441E88" w:rsidRPr="00E301A8" w:rsidRDefault="00441E88" w:rsidP="00441E88">
      <w:pPr>
        <w:rPr>
          <w:sz w:val="16"/>
        </w:rPr>
      </w:pPr>
      <w:r w:rsidRPr="00E301A8">
        <w:rPr>
          <w:rStyle w:val="Style13ptBold"/>
        </w:rPr>
        <w:t xml:space="preserve">Kigotho ’14 </w:t>
      </w:r>
      <w:r w:rsidRPr="00E301A8">
        <w:rPr>
          <w:sz w:val="16"/>
        </w:rPr>
        <w:t xml:space="preserve">—“China heads for top of world in R&amp;D spending – OECD,” Issue No:343, University World News, 11-14, </w:t>
      </w:r>
      <w:hyperlink r:id="rId143" w:history="1">
        <w:r w:rsidRPr="00E301A8">
          <w:rPr>
            <w:rStyle w:val="Hyperlink"/>
            <w:sz w:val="16"/>
          </w:rPr>
          <w:t>http://www.universityworldnews.com/article.php?story=20141114112226407</w:t>
        </w:r>
      </w:hyperlink>
      <w:r w:rsidRPr="00E301A8">
        <w:rPr>
          <w:sz w:val="16"/>
        </w:rPr>
        <w:t xml:space="preserve"> – BR </w:t>
      </w:r>
    </w:p>
    <w:p w:rsidR="00441E88" w:rsidRPr="00E301A8" w:rsidRDefault="00441E88" w:rsidP="00441E88">
      <w:pPr>
        <w:rPr>
          <w:sz w:val="16"/>
        </w:rPr>
      </w:pPr>
      <w:r w:rsidRPr="00E301A8">
        <w:rPr>
          <w:rStyle w:val="StyleUnderline"/>
        </w:rPr>
        <w:t>China is forecast to overtake the European Union and the United States in research and development, or R&amp;D, spending by the end of the decade</w:t>
      </w:r>
      <w:r w:rsidRPr="00E301A8">
        <w:rPr>
          <w:sz w:val="16"/>
        </w:rPr>
        <w:t xml:space="preserve">, according to an OECD report on the global state of science, technology and industry published last Wednesday. </w:t>
      </w:r>
      <w:r w:rsidRPr="00E301A8">
        <w:rPr>
          <w:rStyle w:val="StyleUnderline"/>
        </w:rPr>
        <w:t>Squeezed research and development budgets in Europe and America have eroded the weight of advanced economies in science and technology research, patent citations and scientific publications,</w:t>
      </w:r>
      <w:r w:rsidRPr="00E301A8">
        <w:rPr>
          <w:sz w:val="16"/>
        </w:rPr>
        <w:t xml:space="preserve"> leaving China on track to be the world’s top R&amp;D spender by 2019. According to the biennial report, OECD Science, Technology and Industry Outlook 2014, China’s intensity in research and development is driven by economic dynamism and its long-term commitment to science and technology innovation. China has the ambition to spend 2.5% of gross domestic product, or GDP, on research by 2020 – and already spent 1.98% in 2012, the period under review. And it is not the only country in Asia that has been increasing spending on research and development. South Korea has superseded Israel as the world’s most R&amp;D intensive country, spending a whopping 4.36% of GDP on research and development. Other high performers in Asia included Japan at 3.35% and Chinese Taipei at 3.06%. </w:t>
      </w:r>
      <w:r w:rsidRPr="00E301A8">
        <w:rPr>
          <w:rStyle w:val="StyleUnderline"/>
        </w:rPr>
        <w:t xml:space="preserve">The crux of the matter is that deterioration of public finances in developed economies has caused research and development budgets to level off in many countries and even decline in others. </w:t>
      </w:r>
      <w:r w:rsidRPr="00E301A8">
        <w:rPr>
          <w:sz w:val="16"/>
        </w:rPr>
        <w:t xml:space="preserve">“For instance, from 2009 government budgets for research and development began to shrink markedly in France, Finland, Spain, Russia and Britain,” said Dominique Guellec, head of country studies and outlook in the OECD’s directorate for science, technology and industry. According to the report, the impact of the recession on innovation had been considerable in the last decade and the global recovery had been too modest for innovation activities to be back on track. “At 1.6%, yearly growth in gross expenditure on research and development in OECD countries over 2008-12 was half the rate for the years 2001-08,” according to Sandrine Kergroach, a senior analyst in the OECD’s directorate for science, technology and industry and one of the report’s authors. The report predicts that under current economic conditions, a strong resurgence in research, development and innovation over the next two years is unlikely – but prospects could improve by 2015. Global research system expanding </w:t>
      </w:r>
      <w:r w:rsidRPr="00E301A8">
        <w:rPr>
          <w:rStyle w:val="StyleUnderline"/>
        </w:rPr>
        <w:t xml:space="preserve">Still, according to the report, the global research system is expanding and despite the economic downturn, world investment in science, technology and innovation has increased steadily since 2007, with OECD spending reaching over US$1.1 trillion in 2012. </w:t>
      </w:r>
      <w:r w:rsidRPr="00E301A8">
        <w:rPr>
          <w:sz w:val="16"/>
        </w:rPr>
        <w:t xml:space="preserve">“Amid efforts to escape the middle-income trap, </w:t>
      </w:r>
      <w:r w:rsidRPr="00E301A8">
        <w:rPr>
          <w:rStyle w:val="StyleUnderline"/>
        </w:rPr>
        <w:t>the BRICS bloc [Brazil, Russia, India, China and South Africa] spent an additional US$330 billion</w:t>
      </w:r>
      <w:r w:rsidRPr="00E301A8">
        <w:rPr>
          <w:sz w:val="16"/>
        </w:rPr>
        <w:t xml:space="preserve">,” Guellec wrote. </w:t>
      </w:r>
      <w:r w:rsidRPr="00E301A8">
        <w:rPr>
          <w:rStyle w:val="StyleUnderline"/>
        </w:rPr>
        <w:t xml:space="preserve">While China is ascending the global R&amp;D ladder, it has work to do on improving the quality of its science, technology and innovation products. </w:t>
      </w:r>
      <w:r w:rsidRPr="00E301A8">
        <w:rPr>
          <w:sz w:val="16"/>
        </w:rPr>
        <w:t xml:space="preserve">According to the report, China has the world’s largest pool of human resources for science and technology but the tertiary-qualified share of the population remains extremely low. </w:t>
      </w:r>
      <w:r w:rsidRPr="00E301A8">
        <w:rPr>
          <w:rStyle w:val="StyleUnderline"/>
        </w:rPr>
        <w:t>China lacks world-class researchers, compared to the United States which has the world’s “largest and strongest science base”, says the report. For instance, the US is home to 35 of the world’s top 50 universities and accounts for 26% of world articles in science and engineering</w:t>
      </w:r>
      <w:r w:rsidRPr="00E301A8">
        <w:rPr>
          <w:sz w:val="16"/>
        </w:rPr>
        <w:t xml:space="preserve">. In his assessment of the current state of Chinese science, Guellec wrote: “The quality of Chinese science is still behind the world average, which is reflected by citation indicators and the share of PhDs among researchers.” </w:t>
      </w:r>
      <w:r w:rsidRPr="00E301A8">
        <w:rPr>
          <w:rStyle w:val="StyleUnderline"/>
        </w:rPr>
        <w:t xml:space="preserve">But there could be a turn-around. Researchers at the OECD, using bibliometric indicators, noted that there had been an upward rise of scientific authors from the United States migrating to China, South Korea and Chinese Taipei. </w:t>
      </w:r>
      <w:r w:rsidRPr="00E301A8">
        <w:rPr>
          <w:sz w:val="16"/>
        </w:rPr>
        <w:t>An emerging brain drain from the United States to Asia is perhaps being exacerbated by a drop in Chinese graduates showing the intention to stay in America after being awarded PhDs or other doctorates. According to the report, between 2005 and 2012 this cohort dropped from 90% to 83%. Undoubtedly, the early return of Chinese graduates could have a significant impact on American research capacity, particularly in science and engineering, as it has long relied on foreign-born talent. In order to enhance its research capabilities, Japan has established a programme whose aim is to provide young researchers with career prospects and ensure full employment of science and technology doctorate holders. Other countries with similar programmes include Austria, Britain, Canada, Denmark, France and Germany, while Norway has new measures to strengthen the position of women in academia.</w:t>
      </w:r>
    </w:p>
    <w:p w:rsidR="00441E88" w:rsidRPr="00E301A8" w:rsidRDefault="00441E88" w:rsidP="00441E88">
      <w:pPr>
        <w:pStyle w:val="Heading2"/>
      </w:pPr>
      <w:r w:rsidRPr="00E301A8">
        <w:t>Iraq</w:t>
      </w:r>
    </w:p>
    <w:p w:rsidR="00441E88" w:rsidRPr="00E301A8" w:rsidRDefault="00441E88" w:rsidP="00441E88">
      <w:pPr>
        <w:pStyle w:val="Heading3"/>
      </w:pPr>
      <w:r w:rsidRPr="00E301A8">
        <w:t>1NC – No War</w:t>
      </w:r>
    </w:p>
    <w:p w:rsidR="00441E88" w:rsidRPr="00E301A8" w:rsidRDefault="00441E88" w:rsidP="00441E88">
      <w:pPr>
        <w:pStyle w:val="Heading4"/>
      </w:pPr>
      <w:r w:rsidRPr="00E301A8">
        <w:t xml:space="preserve">No escalation to Iraq conflict – major powers will </w:t>
      </w:r>
      <w:r w:rsidRPr="00E301A8">
        <w:rPr>
          <w:u w:val="single"/>
        </w:rPr>
        <w:t>prevent</w:t>
      </w:r>
      <w:r w:rsidRPr="00E301A8">
        <w:t xml:space="preserve"> civil war. </w:t>
      </w:r>
    </w:p>
    <w:p w:rsidR="00441E88" w:rsidRPr="00E301A8" w:rsidRDefault="00441E88" w:rsidP="00441E88">
      <w:pPr>
        <w:rPr>
          <w:sz w:val="16"/>
          <w:szCs w:val="20"/>
        </w:rPr>
      </w:pPr>
      <w:r w:rsidRPr="00E301A8">
        <w:rPr>
          <w:rStyle w:val="Style13ptBold"/>
        </w:rPr>
        <w:t>Hadar ‘11</w:t>
      </w:r>
      <w:r w:rsidRPr="00E301A8">
        <w:rPr>
          <w:sz w:val="20"/>
          <w:szCs w:val="20"/>
        </w:rPr>
        <w:t xml:space="preserve"> </w:t>
      </w:r>
      <w:r w:rsidRPr="00E301A8">
        <w:rPr>
          <w:sz w:val="16"/>
          <w:szCs w:val="20"/>
        </w:rPr>
        <w:t>(Leon, Former Professor of IR – American University and Mount Vernon College, Ph.D. in IR – American University, “Saving U.S. Mideast Policy”, 7-1, http://nationalinterest.org/commentary/saving-us-policy-the-mideast-5556)</w:t>
      </w:r>
    </w:p>
    <w:p w:rsidR="00441E88" w:rsidRPr="00E301A8" w:rsidRDefault="00441E88" w:rsidP="00441E88">
      <w:pPr>
        <w:pStyle w:val="cardtext"/>
        <w:ind w:left="0"/>
        <w:rPr>
          <w:u w:val="single"/>
        </w:rPr>
      </w:pPr>
      <w:r w:rsidRPr="00E301A8">
        <w:rPr>
          <w:sz w:val="16"/>
        </w:rPr>
        <w:t xml:space="preserve">Indeed, contrary to the warning proponents of U.S. military intervention typically express, the </w:t>
      </w:r>
      <w:r w:rsidRPr="00E301A8">
        <w:rPr>
          <w:rStyle w:val="StyleUnderline"/>
        </w:rPr>
        <w:t>withdrawal</w:t>
      </w:r>
      <w:r w:rsidRPr="00E301A8">
        <w:rPr>
          <w:sz w:val="16"/>
        </w:rPr>
        <w:t xml:space="preserve"> of American troops </w:t>
      </w:r>
      <w:r w:rsidRPr="00E301A8">
        <w:rPr>
          <w:rStyle w:val="StyleUnderline"/>
        </w:rPr>
        <w:t>from Iraq</w:t>
      </w:r>
      <w:r w:rsidRPr="00E301A8">
        <w:rPr>
          <w:sz w:val="16"/>
        </w:rPr>
        <w:t xml:space="preserve"> and Afghanistan </w:t>
      </w:r>
      <w:r w:rsidRPr="00E301A8">
        <w:rPr>
          <w:rStyle w:val="StyleUnderline"/>
        </w:rPr>
        <w:t>would not</w:t>
      </w:r>
      <w:r w:rsidRPr="00E301A8">
        <w:rPr>
          <w:sz w:val="16"/>
        </w:rPr>
        <w:t xml:space="preserve"> necessarily </w:t>
      </w:r>
      <w:r w:rsidRPr="00E301A8">
        <w:rPr>
          <w:rStyle w:val="StyleUnderline"/>
        </w:rPr>
        <w:t>lead to more chaos</w:t>
      </w:r>
      <w:r w:rsidRPr="00E301A8">
        <w:rPr>
          <w:sz w:val="16"/>
        </w:rPr>
        <w:t xml:space="preserve"> and bloodshed in those countries. Russia, India and Iran—which supported the Northern Alliance that helped Washintgon topple the Taliban—and Pakistan (which once backed the Taliban) all have close ties to various ethnic and tribal groups in that country and now have a common interest in stabilizing Afghanistan and containing the rivalries.¶ A similar arrangement could be applied to Iraq where </w:t>
      </w:r>
      <w:r w:rsidRPr="00E301A8">
        <w:rPr>
          <w:rStyle w:val="StyleUnderline"/>
        </w:rPr>
        <w:t>Turkey, Saudi Arabia and Iran share an interest in assisting their local allies and in restraining potential rivals—Shiites, Sunnis, Kurds and Turkmen—</w:t>
      </w:r>
      <w:r w:rsidRPr="00E301A8">
        <w:rPr>
          <w:b/>
          <w:u w:val="single"/>
        </w:rPr>
        <w:t>by preventing the sectarian tensions in Iraq from spilling into the rest of the region</w:t>
      </w:r>
      <w:r w:rsidRPr="00E301A8">
        <w:rPr>
          <w:rStyle w:val="StyleUnderline"/>
        </w:rPr>
        <w:t>.</w:t>
      </w:r>
      <w:r w:rsidRPr="00E301A8">
        <w:rPr>
          <w:sz w:val="16"/>
        </w:rPr>
        <w:t xml:space="preserve">¶ Hence, </w:t>
      </w:r>
      <w:r w:rsidRPr="00E301A8">
        <w:rPr>
          <w:rStyle w:val="StyleUnderline"/>
        </w:rPr>
        <w:t xml:space="preserve">Turkey has already been quite successful in </w:t>
      </w:r>
      <w:r w:rsidRPr="00E301A8">
        <w:rPr>
          <w:sz w:val="16"/>
        </w:rPr>
        <w:t>stabilizing and</w:t>
      </w:r>
      <w:r w:rsidRPr="00E301A8">
        <w:rPr>
          <w:rStyle w:val="StyleUnderline"/>
        </w:rPr>
        <w:t xml:space="preserve"> developing </w:t>
      </w:r>
      <w:r w:rsidRPr="00E301A8">
        <w:rPr>
          <w:sz w:val="16"/>
        </w:rPr>
        <w:t>economic</w:t>
      </w:r>
      <w:r w:rsidRPr="00E301A8">
        <w:rPr>
          <w:rStyle w:val="StyleUnderline"/>
        </w:rPr>
        <w:t xml:space="preserve"> ties with the </w:t>
      </w:r>
      <w:r w:rsidRPr="00E301A8">
        <w:rPr>
          <w:sz w:val="16"/>
        </w:rPr>
        <w:t>autonomous</w:t>
      </w:r>
      <w:r w:rsidRPr="00E301A8">
        <w:rPr>
          <w:rStyle w:val="StyleUnderline"/>
        </w:rPr>
        <w:t xml:space="preserve"> Kurdish area of Iraq while containing irredentist Kurdish pressures in </w:t>
      </w:r>
      <w:r w:rsidRPr="00E301A8">
        <w:rPr>
          <w:sz w:val="16"/>
        </w:rPr>
        <w:t>northern</w:t>
      </w:r>
      <w:r w:rsidRPr="00E301A8">
        <w:rPr>
          <w:rStyle w:val="StyleUnderline"/>
        </w:rPr>
        <w:t xml:space="preserve"> Iraq and </w:t>
      </w:r>
      <w:r w:rsidRPr="00E301A8">
        <w:rPr>
          <w:sz w:val="16"/>
        </w:rPr>
        <w:t>southern</w:t>
      </w:r>
      <w:r w:rsidRPr="00E301A8">
        <w:rPr>
          <w:rStyle w:val="StyleUnderline"/>
        </w:rPr>
        <w:t xml:space="preserve"> Turkey and protecting the </w:t>
      </w:r>
      <w:r w:rsidRPr="00E301A8">
        <w:rPr>
          <w:sz w:val="16"/>
        </w:rPr>
        <w:t>Turkmen</w:t>
      </w:r>
      <w:r w:rsidRPr="00E301A8">
        <w:rPr>
          <w:rStyle w:val="StyleUnderline"/>
        </w:rPr>
        <w:t xml:space="preserve"> minority.</w:t>
      </w:r>
      <w:r w:rsidRPr="00E301A8">
        <w:rPr>
          <w:sz w:val="16"/>
        </w:rPr>
        <w:t xml:space="preserve"> And </w:t>
      </w:r>
      <w:r w:rsidRPr="00E301A8">
        <w:rPr>
          <w:rStyle w:val="StyleUnderline"/>
        </w:rPr>
        <w:t>Turkey</w:t>
      </w:r>
      <w:r w:rsidRPr="00E301A8">
        <w:rPr>
          <w:sz w:val="16"/>
        </w:rPr>
        <w:t xml:space="preserve">, together with </w:t>
      </w:r>
      <w:r w:rsidRPr="00E301A8">
        <w:rPr>
          <w:rStyle w:val="StyleUnderline"/>
        </w:rPr>
        <w:t>Saudi Arabia and Iran</w:t>
      </w:r>
      <w:r w:rsidRPr="00E301A8">
        <w:rPr>
          <w:sz w:val="16"/>
        </w:rPr>
        <w:t xml:space="preserve">, has </w:t>
      </w:r>
      <w:r w:rsidRPr="00E301A8">
        <w:rPr>
          <w:rStyle w:val="StyleUnderline"/>
        </w:rPr>
        <w:t>played a critical role toward forming a government in Baghdad that recognizes the interests of Shiites, Sunnis, and Kurds.</w:t>
      </w:r>
    </w:p>
    <w:p w:rsidR="00441E88" w:rsidRPr="00E301A8" w:rsidRDefault="00441E88" w:rsidP="00441E88">
      <w:pPr>
        <w:pStyle w:val="Heading2"/>
      </w:pPr>
      <w:r w:rsidRPr="00E301A8">
        <w:t>Israel</w:t>
      </w:r>
    </w:p>
    <w:p w:rsidR="00441E88" w:rsidRPr="00E301A8" w:rsidRDefault="00441E88" w:rsidP="00441E88">
      <w:pPr>
        <w:pStyle w:val="Heading3"/>
      </w:pPr>
      <w:r w:rsidRPr="00E301A8">
        <w:t>1NC – No War</w:t>
      </w:r>
    </w:p>
    <w:p w:rsidR="00441E88" w:rsidRPr="00E301A8" w:rsidRDefault="00441E88" w:rsidP="00441E88">
      <w:pPr>
        <w:pStyle w:val="Heading4"/>
      </w:pPr>
      <w:r w:rsidRPr="00E301A8">
        <w:t>Israel won’t strike.</w:t>
      </w:r>
    </w:p>
    <w:p w:rsidR="00441E88" w:rsidRPr="00E301A8" w:rsidRDefault="00441E88" w:rsidP="00441E88">
      <w:pPr>
        <w:rPr>
          <w:sz w:val="16"/>
        </w:rPr>
      </w:pPr>
      <w:r w:rsidRPr="00E301A8">
        <w:rPr>
          <w:rStyle w:val="Style13ptBold"/>
        </w:rPr>
        <w:t>Keck ‘15</w:t>
      </w:r>
      <w:r w:rsidRPr="00E301A8">
        <w:t xml:space="preserve"> </w:t>
      </w:r>
      <w:r w:rsidRPr="00E301A8">
        <w:rPr>
          <w:sz w:val="16"/>
        </w:rPr>
        <w:t xml:space="preserve">--- managing editor of The National Interest. He was previously managing editor of The Diplomat (Zachary, “5 Reasons Israel Won't Attack Iran”, </w:t>
      </w:r>
      <w:hyperlink r:id="rId144" w:history="1">
        <w:r w:rsidRPr="00E301A8">
          <w:rPr>
            <w:sz w:val="16"/>
          </w:rPr>
          <w:t>http://nationalinterest.org/commentary/five-reasons-israel-wont-attack-iran-9469)//trepka</w:t>
        </w:r>
      </w:hyperlink>
    </w:p>
    <w:p w:rsidR="00441E88" w:rsidRPr="00E301A8" w:rsidRDefault="00441E88" w:rsidP="00441E88">
      <w:pPr>
        <w:rPr>
          <w:u w:val="single"/>
        </w:rPr>
      </w:pPr>
      <w:r w:rsidRPr="00E301A8">
        <w:rPr>
          <w:sz w:val="16"/>
        </w:rPr>
        <w:t xml:space="preserve">Although the interim deal does further reduce Israel’s propensity to attack, the truth is that </w:t>
      </w:r>
      <w:r w:rsidRPr="00E301A8">
        <w:rPr>
          <w:rStyle w:val="StyleUnderline"/>
        </w:rPr>
        <w:t>the likelihood of an Israeli strike on Iran</w:t>
      </w:r>
      <w:r w:rsidRPr="00E301A8">
        <w:rPr>
          <w:sz w:val="16"/>
        </w:rPr>
        <w:t xml:space="preserve">’s nuclear facilities </w:t>
      </w:r>
      <w:r w:rsidRPr="00E301A8">
        <w:rPr>
          <w:rStyle w:val="StyleUnderline"/>
        </w:rPr>
        <w:t xml:space="preserve">has always been greatly </w:t>
      </w:r>
      <w:r w:rsidRPr="00E301A8">
        <w:rPr>
          <w:rStyle w:val="Emphasis"/>
        </w:rPr>
        <w:t>exaggerated</w:t>
      </w:r>
      <w:r w:rsidRPr="00E301A8">
        <w:rPr>
          <w:sz w:val="16"/>
        </w:rPr>
        <w:t xml:space="preserve">. There are at least five reasons why Israel isn’t likely to attack Iran. 1. You Snooze, You Lose First, </w:t>
      </w:r>
      <w:r w:rsidRPr="00E301A8">
        <w:rPr>
          <w:rStyle w:val="StyleUnderline"/>
        </w:rPr>
        <w:t xml:space="preserve">if Israel was going to strike Iran’s nuclear facilities, it would have done so a </w:t>
      </w:r>
      <w:r w:rsidRPr="00E301A8">
        <w:rPr>
          <w:rStyle w:val="Emphasis"/>
        </w:rPr>
        <w:t>long time ago.</w:t>
      </w:r>
      <w:r w:rsidRPr="00E301A8">
        <w:rPr>
          <w:sz w:val="16"/>
        </w:rPr>
        <w:t xml:space="preserve"> Since getting caught off-guard at the beginning of the Yom Kippur War in 1973, Israel has generally acted proactively to thwart security threats. On no issue has this been truer than with nuclear-weapon programs. For example, Israel bombed Saddam Hussein’s program when it consisted of just a single nuclear reactor. According to ABC News, </w:t>
      </w:r>
      <w:r w:rsidRPr="00E301A8">
        <w:rPr>
          <w:rStyle w:val="StyleUnderline"/>
        </w:rPr>
        <w:t>Israel struck Syria’s lone nuclear reactor just months after discovering it.</w:t>
      </w:r>
      <w:r w:rsidRPr="00E301A8">
        <w:rPr>
          <w:sz w:val="16"/>
        </w:rPr>
        <w:t xml:space="preserve"> The IAEA had been completely in the dark about the reactor, and took years to confirm the building was in fact housing one. </w:t>
      </w:r>
      <w:r w:rsidRPr="00E301A8">
        <w:rPr>
          <w:rStyle w:val="StyleUnderline"/>
        </w:rPr>
        <w:t>Contrast this with Israel’s policy toward Iran’s nuclear program</w:t>
      </w:r>
      <w:r w:rsidRPr="00E301A8">
        <w:rPr>
          <w:sz w:val="16"/>
        </w:rPr>
        <w:t xml:space="preserve">. </w:t>
      </w:r>
      <w:r w:rsidRPr="00E301A8">
        <w:rPr>
          <w:rStyle w:val="StyleUnderline"/>
        </w:rPr>
        <w:t>The uranium-enrichment facility in Natanz and the heavy-water reactor at Arak first became public knowledge in 2002.</w:t>
      </w:r>
      <w:r w:rsidRPr="00E301A8">
        <w:rPr>
          <w:sz w:val="16"/>
        </w:rPr>
        <w:t xml:space="preserve"> For more than a decade now, Tel Aviv has watched as the program has expanded into two fully operational nuclear facilities, a budding nuclear-research reactor, and countless other well-protected and -dispersed sites. Furthermore</w:t>
      </w:r>
      <w:r w:rsidRPr="00E301A8">
        <w:rPr>
          <w:rStyle w:val="StyleUnderline"/>
        </w:rPr>
        <w:t>, America’s extreme reluctance to initiate strikes on Iran was made clear to Israel</w:t>
      </w:r>
      <w:r w:rsidRPr="00E301A8">
        <w:rPr>
          <w:sz w:val="16"/>
        </w:rPr>
        <w:t xml:space="preserve"> at least as far back as 2008. It would be completely at odds with how Israel operates for it to standby until the last minute when faced with what it views as an existential threat. 2. Bombing Iran Makes an Iranian Bomb More Likely Much like a U.S. strike, only with much less tactical impact, </w:t>
      </w:r>
      <w:r w:rsidRPr="00E301A8">
        <w:rPr>
          <w:rStyle w:val="StyleUnderline"/>
        </w:rPr>
        <w:t xml:space="preserve">an Israeli air strike against Iran’s nuclear facilities would only </w:t>
      </w:r>
      <w:r w:rsidRPr="00E301A8">
        <w:rPr>
          <w:rStyle w:val="Emphasis"/>
        </w:rPr>
        <w:t>increase</w:t>
      </w:r>
      <w:r w:rsidRPr="00E301A8">
        <w:rPr>
          <w:rStyle w:val="StyleUnderline"/>
        </w:rPr>
        <w:t xml:space="preserve"> the likelihood that Iran would build the bomb.</w:t>
      </w:r>
      <w:r w:rsidRPr="00E301A8">
        <w:rPr>
          <w:sz w:val="16"/>
        </w:rPr>
        <w:t xml:space="preserve"> At home, Supreme Leader Ali Khamenei could use the attack to justify rescinding his fatwa against possessing a nuclear-weapons program, while using the greater domestic support for the regime and the nuclear program to mobilize greater resources for the country’s nuclear efforts. </w:t>
      </w:r>
      <w:r w:rsidRPr="00E301A8">
        <w:rPr>
          <w:rStyle w:val="StyleUnderline"/>
        </w:rPr>
        <w:t>Israel’s attack would also give the Iranian regime a legitimate</w:t>
      </w:r>
      <w:r w:rsidRPr="00E301A8">
        <w:rPr>
          <w:sz w:val="16"/>
        </w:rPr>
        <w:t xml:space="preserve"> (in much of the world’s eyes) </w:t>
      </w:r>
      <w:r w:rsidRPr="00E301A8">
        <w:rPr>
          <w:rStyle w:val="StyleUnderline"/>
        </w:rPr>
        <w:t>reason to withdraw from the</w:t>
      </w:r>
      <w:r w:rsidRPr="00E301A8">
        <w:rPr>
          <w:sz w:val="16"/>
        </w:rPr>
        <w:t xml:space="preserve"> Nuclear Non-Proliferation Treaty (</w:t>
      </w:r>
      <w:r w:rsidRPr="00E301A8">
        <w:rPr>
          <w:rStyle w:val="StyleUnderline"/>
        </w:rPr>
        <w:t>NPT</w:t>
      </w:r>
      <w:r w:rsidRPr="00E301A8">
        <w:rPr>
          <w:sz w:val="16"/>
        </w:rPr>
        <w:t xml:space="preserve">) and kick out international inspectors. If Tehran’s membership didn’t even prevent it from being attacked, how could it justify staying in the regime? Finally, support for international sanctions will crumble in the aftermath of an Israeli attack, giving Iran more resources with which to rebuild its nuclear facilities. 3. Helps Iran, Hurts Israel </w:t>
      </w:r>
      <w:r w:rsidRPr="00E301A8">
        <w:rPr>
          <w:rStyle w:val="StyleUnderline"/>
        </w:rPr>
        <w:t xml:space="preserve">Relatedly, an Israeli strike on Iran’s nuclear program would be a </w:t>
      </w:r>
      <w:r w:rsidRPr="00E301A8">
        <w:rPr>
          <w:rStyle w:val="Emphasis"/>
        </w:rPr>
        <w:t>net gain for Iran</w:t>
      </w:r>
      <w:r w:rsidRPr="00E301A8">
        <w:rPr>
          <w:rStyle w:val="StyleUnderline"/>
        </w:rPr>
        <w:t xml:space="preserve"> and a huge loss for Tel Aviv</w:t>
      </w:r>
      <w:r w:rsidRPr="00E301A8">
        <w:rPr>
          <w:sz w:val="16"/>
        </w:rPr>
        <w:t xml:space="preserve">. </w:t>
      </w:r>
      <w:r w:rsidRPr="00E301A8">
        <w:rPr>
          <w:rStyle w:val="StyleUnderline"/>
        </w:rPr>
        <w:t xml:space="preserve">Iran could use the strike to </w:t>
      </w:r>
      <w:r w:rsidRPr="00E301A8">
        <w:rPr>
          <w:rStyle w:val="Emphasis"/>
        </w:rPr>
        <w:t>regain</w:t>
      </w:r>
      <w:r w:rsidRPr="00E301A8">
        <w:rPr>
          <w:rStyle w:val="StyleUnderline"/>
        </w:rPr>
        <w:t xml:space="preserve"> its </w:t>
      </w:r>
      <w:r w:rsidRPr="00E301A8">
        <w:rPr>
          <w:rStyle w:val="Emphasis"/>
        </w:rPr>
        <w:t>popularity</w:t>
      </w:r>
      <w:r w:rsidRPr="00E301A8">
        <w:rPr>
          <w:sz w:val="16"/>
        </w:rPr>
        <w:t xml:space="preserve"> with the Arab street </w:t>
      </w:r>
      <w:r w:rsidRPr="00E301A8">
        <w:rPr>
          <w:rStyle w:val="StyleUnderline"/>
        </w:rPr>
        <w:t>and increase the pressure against Arab rulers</w:t>
      </w:r>
      <w:r w:rsidRPr="00E301A8">
        <w:rPr>
          <w:sz w:val="16"/>
        </w:rPr>
        <w:t xml:space="preserve">. As noted above, it would also lead to international sanctions collapsing, and an outpouring of sympathy for Iran in many countries around the world. Meanwhile, a strike on Iran’s nuclear facilities would leave Israel in a far worse-off position. </w:t>
      </w:r>
      <w:r w:rsidRPr="00E301A8">
        <w:rPr>
          <w:rStyle w:val="StyleUnderline"/>
        </w:rPr>
        <w:t xml:space="preserve">Were Iran to respond by attacking U.S. regional assets, this could </w:t>
      </w:r>
      <w:r w:rsidRPr="00E301A8">
        <w:rPr>
          <w:rStyle w:val="Emphasis"/>
        </w:rPr>
        <w:t>greatly hurt Israel’s ties with the United States</w:t>
      </w:r>
      <w:r w:rsidRPr="00E301A8">
        <w:rPr>
          <w:sz w:val="16"/>
        </w:rPr>
        <w:t xml:space="preserve"> at both the elite and mass levels. Indeed, a war-weary American public is adamantly opposed to its own leaders dragging it into another conflict in the Middle East. Americans would be even more hostile to an ally taking actions that they fully understood would put the U.S. in danger. Furthermore, </w:t>
      </w:r>
      <w:r w:rsidRPr="00E301A8">
        <w:rPr>
          <w:rStyle w:val="StyleUnderline"/>
        </w:rPr>
        <w:t xml:space="preserve">the quiet but growing cooperation Israel is enjoying with Sunni Arab nations against Iran would </w:t>
      </w:r>
      <w:r w:rsidRPr="00E301A8">
        <w:rPr>
          <w:rStyle w:val="Emphasis"/>
        </w:rPr>
        <w:t>evaporate</w:t>
      </w:r>
      <w:r w:rsidRPr="00E301A8">
        <w:rPr>
          <w:rStyle w:val="StyleUnderline"/>
        </w:rPr>
        <w:t xml:space="preserve"> overnight. </w:t>
      </w:r>
      <w:r w:rsidRPr="00E301A8">
        <w:rPr>
          <w:sz w:val="16"/>
        </w:rPr>
        <w:t xml:space="preserve">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 4. Israel’s Veto Players </w:t>
      </w:r>
      <w:r w:rsidRPr="00E301A8">
        <w:rPr>
          <w:rStyle w:val="StyleUnderline"/>
        </w:rPr>
        <w:t>Although Netanyahu may be ready to attack Iran’s nuclear facilities, he operates within a democracy with a strong elite structure</w:t>
      </w:r>
      <w:r w:rsidRPr="00E301A8">
        <w:rPr>
          <w:sz w:val="16"/>
        </w:rPr>
        <w:t xml:space="preserve">, particularly in the field of national security. </w:t>
      </w:r>
      <w:r w:rsidRPr="00E301A8">
        <w:rPr>
          <w:rStyle w:val="StyleUnderline"/>
        </w:rPr>
        <w:t xml:space="preserve">It seems unlikely that he would have enough </w:t>
      </w:r>
      <w:r w:rsidRPr="00E301A8">
        <w:rPr>
          <w:rStyle w:val="Emphasis"/>
        </w:rPr>
        <w:t>elite support</w:t>
      </w:r>
      <w:r w:rsidRPr="00E301A8">
        <w:rPr>
          <w:rStyle w:val="StyleUnderline"/>
        </w:rPr>
        <w:t xml:space="preserve"> for him to seriously consider such a daring and risky operation. </w:t>
      </w:r>
      <w:r w:rsidRPr="00E301A8">
        <w:rPr>
          <w:sz w:val="16"/>
        </w:rPr>
        <w:t xml:space="preserve">For one thing, </w:t>
      </w:r>
      <w:r w:rsidRPr="00E301A8">
        <w:rPr>
          <w:rStyle w:val="StyleUnderline"/>
        </w:rPr>
        <w:t xml:space="preserve">Israel has strong </w:t>
      </w:r>
      <w:r w:rsidRPr="00E301A8">
        <w:rPr>
          <w:rStyle w:val="Emphasis"/>
        </w:rPr>
        <w:t>institutional checks</w:t>
      </w:r>
      <w:r w:rsidRPr="00E301A8">
        <w:rPr>
          <w:sz w:val="16"/>
        </w:rPr>
        <w:t xml:space="preserve"> </w:t>
      </w:r>
      <w:r w:rsidRPr="00E301A8">
        <w:rPr>
          <w:rStyle w:val="StyleUnderline"/>
        </w:rPr>
        <w:t>on using military force</w:t>
      </w:r>
      <w:r w:rsidRPr="00E301A8">
        <w:rPr>
          <w:sz w:val="16"/>
        </w:rPr>
        <w:t xml:space="preserve">. As then vice prime minister and current defense minister Moshe Yaalon explained last year: “In the State of Israel, any process of a military operation, and any military move, undergoes the approval of the security cabinet and in certain cases, the full cabinet… the decision is not made by two people, nor three, nor eight.” </w:t>
      </w:r>
      <w:r w:rsidRPr="00E301A8">
        <w:rPr>
          <w:rStyle w:val="StyleUnderline"/>
        </w:rPr>
        <w:t>It’s far from clear Netanyahu, a fairly divisive figure in Israeli politics, could gain this support</w:t>
      </w:r>
      <w:r w:rsidRPr="00E301A8">
        <w:rPr>
          <w:sz w:val="16"/>
        </w:rPr>
        <w:t xml:space="preserve">. In fact, Menachem Begin struggled to gain sufficient support for the 1981 attack on Iraq even though Baghdad presented a more clear and present danger to Israel than Iran does today. What is clearer is that </w:t>
      </w:r>
      <w:r w:rsidRPr="00E301A8">
        <w:rPr>
          <w:rStyle w:val="StyleUnderline"/>
        </w:rPr>
        <w:t>Netanyahu lacks the support of much of Israel’s highly respected national security establishment</w:t>
      </w:r>
      <w:r w:rsidRPr="00E301A8">
        <w:rPr>
          <w:sz w:val="16"/>
        </w:rPr>
        <w:t xml:space="preserve">. Many former </w:t>
      </w:r>
      <w:r w:rsidRPr="00E301A8">
        <w:rPr>
          <w:rStyle w:val="Emphasis"/>
        </w:rPr>
        <w:t>top intelligence and military officials have spoken out publicly against Netanyahu’s hardline Iran policy</w:t>
      </w:r>
      <w:r w:rsidRPr="00E301A8">
        <w:rPr>
          <w:sz w:val="16"/>
        </w:rPr>
        <w:t xml:space="preserve">, with at least one of them questioning whether Iran is actually seeking a nuclear weapon. Another former chief of staff of the Israeli Defense Forces told The Independent that, “It is quite clear that much if not all of the IDF [Israeli Defence Forces] leadership do not support military action at this point…. In the past the advice of the head of the IDF and the head of Mossad had led to military action being stopped.” 5. A Deal is Better Than No Deal Finally, </w:t>
      </w:r>
      <w:r w:rsidRPr="00E301A8">
        <w:rPr>
          <w:rStyle w:val="StyleUnderline"/>
        </w:rPr>
        <w:t>Israel won’t attack Iran because it is ultimately in its interests for the US and Iran to reach an agreement, even if it is a less than an ideal one.</w:t>
      </w:r>
      <w:r w:rsidRPr="00E301A8">
        <w:rPr>
          <w:sz w:val="16"/>
        </w:rPr>
        <w:t xml:space="preserve"> To begin with, an agreement is the only way to prevent Iran from acquiring nuclear weapons short of an invasion and occupation of the country. Moreover, Israel would benefit both directly and indirectly from a U.S.-Iranian nuclear deal and especially larger rapprochement. Israel would gain a number of direct benefits from a larger warming of U.S.-Iranian relations, which a nuclear deal could help facilitate. Iran currently pays no costs while benefiting significantly from its anti-Israeli tirades and actions. A rapprochement with the U.S. would force Iranian leaders to constrain their anti-Israeli rhetoric and actions, or risk losing their new partner. While Israel and Iran might not enjoy the same relationship they did under the Shah or the first decade of the Islamic Republic, a U.S.-allied Iran would be much less of a burden for Israel. History is quite clear on this point: U.S. Middle Eastern allies—notable Egypt under Sadat—have been much less hostile to the Jewish state than countries that have been U.S. adversaries. Tel Aviv would also benefit indirectly from a U.S.-Iran nuclear deal and possible rapprochement. That’s because either of these agreements would spark panic in Sunni Arab capitals. For the foreseeable future, then, Israel would enjoy some breathing room, which would obtain as these governments would be preoccupied with Iran for the foreseeable future. Indeed, just the possibility of an interim nuclear deal between the U.S. and Iran has created rumors of Saudi Arabia seeking tighter cooperation with Israel. </w:t>
      </w:r>
      <w:r w:rsidRPr="00E301A8">
        <w:rPr>
          <w:rStyle w:val="StyleUnderline"/>
        </w:rPr>
        <w:t>For these reasons, the interim nuclear deal has made it less likely that Israel will attack Iran</w:t>
      </w:r>
      <w:r w:rsidRPr="00E301A8">
        <w:rPr>
          <w:sz w:val="16"/>
        </w:rPr>
        <w:t xml:space="preserve">. That being said, </w:t>
      </w:r>
      <w:r w:rsidRPr="00E301A8">
        <w:rPr>
          <w:rStyle w:val="StyleUnderline"/>
        </w:rPr>
        <w:t>the possibility of an Israeli attack on Iran was already remote long before Iran and the P5+1 held their talks in Geneva last month.</w:t>
      </w:r>
    </w:p>
    <w:p w:rsidR="00441E88" w:rsidRPr="00E301A8" w:rsidRDefault="00441E88" w:rsidP="00441E88">
      <w:pPr>
        <w:pStyle w:val="Heading2"/>
      </w:pPr>
      <w:r w:rsidRPr="00E301A8">
        <w:t>Latin America</w:t>
      </w:r>
    </w:p>
    <w:p w:rsidR="00441E88" w:rsidRPr="00E301A8" w:rsidRDefault="00441E88" w:rsidP="00441E88">
      <w:pPr>
        <w:pStyle w:val="Heading3"/>
      </w:pPr>
      <w:r w:rsidRPr="00E301A8">
        <w:t>1NC – Econ</w:t>
      </w:r>
    </w:p>
    <w:p w:rsidR="00441E88" w:rsidRPr="00E301A8" w:rsidRDefault="00441E88" w:rsidP="00441E88">
      <w:pPr>
        <w:pStyle w:val="Heading4"/>
      </w:pPr>
      <w:r w:rsidRPr="00E301A8">
        <w:t xml:space="preserve">Latin American economies are </w:t>
      </w:r>
      <w:r w:rsidRPr="00E301A8">
        <w:rPr>
          <w:u w:val="single"/>
        </w:rPr>
        <w:t>resilient</w:t>
      </w:r>
      <w:r w:rsidRPr="00E301A8">
        <w:t xml:space="preserve"> and </w:t>
      </w:r>
      <w:r w:rsidRPr="00E301A8">
        <w:rPr>
          <w:u w:val="single"/>
        </w:rPr>
        <w:t>improving</w:t>
      </w:r>
      <w:r w:rsidRPr="00E301A8">
        <w:t xml:space="preserve">. </w:t>
      </w:r>
    </w:p>
    <w:p w:rsidR="00441E88" w:rsidRPr="00E301A8" w:rsidRDefault="00441E88" w:rsidP="00441E88">
      <w:pPr>
        <w:rPr>
          <w:sz w:val="16"/>
        </w:rPr>
      </w:pPr>
      <w:r w:rsidRPr="00E301A8">
        <w:rPr>
          <w:rStyle w:val="Style13ptBold"/>
        </w:rPr>
        <w:t>Bejar ‘7/15</w:t>
      </w:r>
      <w:r w:rsidRPr="00E301A8">
        <w:t xml:space="preserve"> </w:t>
      </w:r>
      <w:r w:rsidRPr="00E301A8">
        <w:rPr>
          <w:sz w:val="16"/>
        </w:rPr>
        <w:t xml:space="preserve">[Pablo Bejar, macroeconomic research fellow in the Research Department of the Inter-American Development Bank, “Dealing With Crises: How Have Emerging Economies Evolved?” Fair Observer, </w:t>
      </w:r>
      <w:hyperlink r:id="rId145" w:history="1">
        <w:r w:rsidRPr="00E301A8">
          <w:rPr>
            <w:rStyle w:val="Hyperlink"/>
            <w:sz w:val="16"/>
          </w:rPr>
          <w:t>https://www.fairobserver.com/region/latin_america/emerging-developing-countries-financial-crises-economics-latest-news-81762/</w:t>
        </w:r>
      </w:hyperlink>
      <w:r w:rsidRPr="00E301A8">
        <w:rPr>
          <w:sz w:val="16"/>
        </w:rPr>
        <w:t>] //adres</w:t>
      </w:r>
    </w:p>
    <w:p w:rsidR="00441E88" w:rsidRPr="00E301A8" w:rsidRDefault="00441E88" w:rsidP="00441E88">
      <w:pPr>
        <w:rPr>
          <w:sz w:val="16"/>
        </w:rPr>
      </w:pPr>
      <w:r w:rsidRPr="00E301A8">
        <w:rPr>
          <w:sz w:val="16"/>
        </w:rPr>
        <w:t xml:space="preserve">In an empirical study of the issue for the Inter-American Development Bank, I examined the short- and long-term correlation effects of key domestic and exogenous (external) determinants of both currency and GDP crisis episodes, utilizing a novel database </w:t>
      </w:r>
      <w:r w:rsidRPr="00E301A8">
        <w:rPr>
          <w:rStyle w:val="StyleUnderline"/>
        </w:rPr>
        <w:t>for 111 emerging and developing countries</w:t>
      </w:r>
      <w:r w:rsidRPr="00E301A8">
        <w:rPr>
          <w:sz w:val="16"/>
        </w:rPr>
        <w:t xml:space="preserve"> to predict the evolution of the estimated propensity or, more specifically, the probabilities of each type of crisis from 1982 to 2016. For both types of crises propensities, </w:t>
      </w:r>
      <w:r w:rsidRPr="00E301A8">
        <w:rPr>
          <w:rStyle w:val="StyleUnderline"/>
        </w:rPr>
        <w:t>I observed a decline in vulnerability over time for the whole sample</w:t>
      </w:r>
      <w:r w:rsidRPr="00E301A8">
        <w:rPr>
          <w:sz w:val="16"/>
        </w:rPr>
        <w:t xml:space="preserve">. In addition, throughout the timeframe of this study, </w:t>
      </w:r>
      <w:r w:rsidRPr="00E301A8">
        <w:rPr>
          <w:rStyle w:val="StyleUnderline"/>
        </w:rPr>
        <w:t>both Latin America and the Caribbean region</w:t>
      </w:r>
      <w:r w:rsidRPr="00E301A8">
        <w:rPr>
          <w:sz w:val="16"/>
        </w:rPr>
        <w:t xml:space="preserve"> and sub-Saharan Africa have generally shown relatively higher levels of vulnerability than other regions. But, while starting from a higher position of vulnerability, Latin America and the Caribbean followed by sub-Saharan Africa </w:t>
      </w:r>
      <w:r w:rsidRPr="00E301A8">
        <w:rPr>
          <w:rStyle w:val="StyleUnderline"/>
        </w:rPr>
        <w:t>have made the greatest progress of any region in the sample.</w:t>
      </w:r>
      <w:r w:rsidRPr="00E301A8">
        <w:rPr>
          <w:sz w:val="16"/>
        </w:rPr>
        <w:t xml:space="preserve"> Interestingly, vulnerability in terms of propensity to a currency crisis has been on average drastically improved in all regions throughout the early 1980s to the early 2000s. More specifically, comparing period averages in 2003-16 with 1982-92, </w:t>
      </w:r>
      <w:r w:rsidRPr="00E301A8">
        <w:rPr>
          <w:rStyle w:val="StyleUnderline"/>
        </w:rPr>
        <w:t>Latin America and the Caribbean and sub-Saharan Africa have experienced a reduction</w:t>
      </w:r>
      <w:r w:rsidRPr="00E301A8">
        <w:rPr>
          <w:sz w:val="16"/>
        </w:rPr>
        <w:t xml:space="preserve"> of approximately 30 and 18 percentage points respectively </w:t>
      </w:r>
      <w:r w:rsidRPr="00E301A8">
        <w:rPr>
          <w:rStyle w:val="StyleUnderline"/>
        </w:rPr>
        <w:t>in their average estimated probability of experiencing a currency crisis</w:t>
      </w:r>
      <w:r w:rsidRPr="00E301A8">
        <w:rPr>
          <w:sz w:val="16"/>
        </w:rPr>
        <w:t xml:space="preserve">. On the other hand, both regions have experienced a 17- and 16-percentage-point reduction respectively in the estimated probability of a GDP crisis. In terms of vulnerability to a currency crisis, the developing Eastern Europe-Central Asia region has made a remarkable progress since the 1990s. To a lesser extent, but starting from relative lower levels, developing and emerging Asia has also reduced its vulnerability to both currency and GDP type crises. Finally, the Middle East and North Africa region has particularly performed well in reducing significantly its vulnerability to a GDP crisis since the early 1980s and 1990s. </w:t>
      </w:r>
      <w:r w:rsidRPr="00E301A8">
        <w:rPr>
          <w:rStyle w:val="StyleUnderline"/>
        </w:rPr>
        <w:t>These improvements</w:t>
      </w:r>
      <w:r w:rsidRPr="00E301A8">
        <w:rPr>
          <w:sz w:val="16"/>
        </w:rPr>
        <w:t xml:space="preserve"> have not come out of the blue. They </w:t>
      </w:r>
      <w:r w:rsidRPr="00E301A8">
        <w:rPr>
          <w:rStyle w:val="StyleUnderline"/>
        </w:rPr>
        <w:t>have much to do with enhanced institutions, political consensus and thus better economic management</w:t>
      </w:r>
      <w:r w:rsidRPr="00E301A8">
        <w:rPr>
          <w:sz w:val="16"/>
        </w:rPr>
        <w:t xml:space="preserve">. During the last 35 years, there have been </w:t>
      </w:r>
      <w:r w:rsidRPr="00E301A8">
        <w:rPr>
          <w:rStyle w:val="StyleUnderline"/>
        </w:rPr>
        <w:t xml:space="preserve">fiscal policy reforms </w:t>
      </w:r>
      <w:r w:rsidRPr="00E301A8">
        <w:rPr>
          <w:sz w:val="16"/>
        </w:rPr>
        <w:t xml:space="preserve">that </w:t>
      </w:r>
      <w:r w:rsidRPr="00E301A8">
        <w:rPr>
          <w:rStyle w:val="StyleUnderline"/>
        </w:rPr>
        <w:t>have enabled several countries to shift from procyclical to countercyclical fiscal policy stances.</w:t>
      </w:r>
      <w:r w:rsidRPr="00E301A8">
        <w:rPr>
          <w:sz w:val="16"/>
        </w:rPr>
        <w:t xml:space="preserve"> Moreover, macroprudential policies such as regulatory mechanisms that control capital and liquidity to counteract global and domestic threats to countries’ financial systems have been increasingly implemented since the 1990s. Finally, with better institutional quality, there has also been a more technocratic and effective approach to monetary policy, including independent central banking and inflation-targeting measures, among other </w:t>
      </w:r>
      <w:r w:rsidRPr="00E301A8">
        <w:rPr>
          <w:rStyle w:val="StyleUnderline"/>
        </w:rPr>
        <w:t>monetary policy innovations</w:t>
      </w:r>
      <w:r w:rsidRPr="00E301A8">
        <w:rPr>
          <w:sz w:val="16"/>
        </w:rPr>
        <w:t xml:space="preserve"> that </w:t>
      </w:r>
      <w:r w:rsidRPr="00E301A8">
        <w:rPr>
          <w:rStyle w:val="StyleUnderline"/>
        </w:rPr>
        <w:t xml:space="preserve">have reduced inflation and the pass-through of external shocks. </w:t>
      </w:r>
      <w:r w:rsidRPr="00E301A8">
        <w:rPr>
          <w:sz w:val="16"/>
        </w:rPr>
        <w:t xml:space="preserve">A TALE OF CRISES PAST Graphically we can see this in the steady decline in vulnerability to GDP crises, which starts declining dramatically from the mid-1980s to the early 1990s, followed by a rise during the mid-1990s as countries became more financially integrated with the world economy and external shocks elevated the risk of external crises. Notable examples of these spikes in regional vulnerability began with Mexico’s tequila crisis of 1994, followed by the contagion effects of the Asian and Russian crises of 1997 and 1998, which continued with the Brazilian currency crisis of 1998 and the Argentine economic crisis (1999-2002). Higher growth and demand from emerging markets eventually led to the commodity boom that caused another significant reduction in vulnerability levels during 2003-08. In 2009, the global financial crisis caused a massive spike in vulnerability levels, but countries’ reduction of foreign-denominated external debt, larger buffers of international reserves, greater trade linkages and product diversification, as well as more stable macroeconomic policies and higher growth during the pre-global financial crisis period allowed emerging and developing countries to quickly recover in 2010. Since then, lower commodity prices, anemic growth in advanced economies, uncertainty with China’s sustainable growth prospects, and emerging geopolitical risks have created a challenging environment for many emerging and developing countries. Nevertheless, </w:t>
      </w:r>
      <w:r w:rsidRPr="00E301A8">
        <w:rPr>
          <w:rStyle w:val="Emphasis"/>
        </w:rPr>
        <w:t xml:space="preserve">countries are now more capable to quickly recover from severe external conditions. </w:t>
      </w:r>
      <w:r w:rsidRPr="00E301A8">
        <w:rPr>
          <w:sz w:val="16"/>
        </w:rPr>
        <w:t xml:space="preserve">Critically, </w:t>
      </w:r>
      <w:r w:rsidRPr="00E301A8">
        <w:rPr>
          <w:rStyle w:val="StyleUnderline"/>
        </w:rPr>
        <w:t>vulnerability to both currency and GDP crises on average remains significantly lower</w:t>
      </w:r>
      <w:r w:rsidRPr="00E301A8">
        <w:rPr>
          <w:sz w:val="16"/>
        </w:rPr>
        <w:t xml:space="preserve"> than it was in the 1980s and 1990s.</w:t>
      </w:r>
    </w:p>
    <w:p w:rsidR="00441E88" w:rsidRPr="00E301A8" w:rsidRDefault="00441E88" w:rsidP="00441E88">
      <w:pPr>
        <w:pStyle w:val="Heading3"/>
      </w:pPr>
      <w:r w:rsidRPr="00E301A8">
        <w:t>1NC – Stable</w:t>
      </w:r>
    </w:p>
    <w:p w:rsidR="00441E88" w:rsidRPr="00E301A8" w:rsidRDefault="00441E88" w:rsidP="00441E88">
      <w:pPr>
        <w:pStyle w:val="Heading4"/>
      </w:pPr>
      <w:r w:rsidRPr="00E301A8">
        <w:t xml:space="preserve">No spillover – Latin American stability has been </w:t>
      </w:r>
      <w:r w:rsidRPr="00E301A8">
        <w:rPr>
          <w:u w:val="single"/>
        </w:rPr>
        <w:t>improving</w:t>
      </w:r>
      <w:r w:rsidRPr="00E301A8">
        <w:t xml:space="preserve"> for years.</w:t>
      </w:r>
    </w:p>
    <w:p w:rsidR="00441E88" w:rsidRPr="00E301A8" w:rsidRDefault="00441E88" w:rsidP="00441E88">
      <w:pPr>
        <w:rPr>
          <w:sz w:val="16"/>
        </w:rPr>
      </w:pPr>
      <w:r w:rsidRPr="00E301A8">
        <w:rPr>
          <w:rStyle w:val="Style13ptBold"/>
        </w:rPr>
        <w:t>Velasco ‘7/15</w:t>
      </w:r>
      <w:r w:rsidRPr="00E301A8">
        <w:t xml:space="preserve"> </w:t>
      </w:r>
      <w:r w:rsidRPr="00E301A8">
        <w:rPr>
          <w:sz w:val="16"/>
        </w:rPr>
        <w:t>[Andrés Velasco, ormer presidential candidate and finance minister of Chile, is Professor of Professional Practice in International Development at Columbia University's School of International and Public Affairs, 7-15-2017, "Consolidating Latin America’s Gains," Project Syndicate, https://www.project-syndicate.org/commentary/consolidating-latin-america-gains-by-andres-velasco-2017-07]</w:t>
      </w:r>
    </w:p>
    <w:p w:rsidR="00441E88" w:rsidRPr="00E301A8" w:rsidRDefault="00441E88" w:rsidP="00441E88">
      <w:pPr>
        <w:rPr>
          <w:sz w:val="16"/>
        </w:rPr>
      </w:pPr>
      <w:r w:rsidRPr="00E301A8">
        <w:rPr>
          <w:sz w:val="16"/>
        </w:rPr>
        <w:t xml:space="preserve">SANTIAGO – At the time of last year’s failed coup in Turkey, I emailed a Turkish friend expressing concern. His answer left me thinking. After a somber review of events in his country, he concluded: “You are very lucky to be in Latin America, even though it may not seem that way sometimes.” We Latin Americans are complainers. We shudder to think that other people’s lot could be worse than ours. But if a Latin American views today’s world objectively, it’s easy to understand why </w:t>
      </w:r>
      <w:r w:rsidRPr="00E301A8">
        <w:rPr>
          <w:rStyle w:val="StyleUnderline"/>
        </w:rPr>
        <w:t xml:space="preserve">many would consider us fortunate. </w:t>
      </w:r>
      <w:r w:rsidRPr="00E301A8">
        <w:rPr>
          <w:sz w:val="16"/>
        </w:rPr>
        <w:t xml:space="preserve">Terrorism is on the rise in Europe, just as Colombia’s civil war, the region’s last, is ending. Argentines, Brazilians, and Chileans of my generation grew up with heavily armed soldiers patrolling airports, train stations, and other public places. Today we see the same in Brussels, Paris, and London, not here. Compared to US President Donald Trump, some of </w:t>
      </w:r>
      <w:r w:rsidRPr="00E301A8">
        <w:rPr>
          <w:rStyle w:val="StyleUnderline"/>
        </w:rPr>
        <w:t xml:space="preserve">Latin America’s populist politicians seem almost competent and well informed. </w:t>
      </w:r>
      <w:r w:rsidRPr="00E301A8">
        <w:rPr>
          <w:sz w:val="16"/>
        </w:rPr>
        <w:t>But this is not the first time Latin Americans can feel this way. As Carlos Díaz-Alejandro, the great Cuban-American economic historian, put it: “Reviewing the 1930s and 1940s, most Latin Americans could feel lucky, at least relative to the rest of humanity. The Spanish and the Chinese Civil Wars, World War II, the depth of depression in the United States, Stalinist purges, the political dependence of Asia and Africa, and the pains of decolonization in India and elsewhere could be viewed by Brazilians and Mexicans as remote events that could not happen here any more.” The sharpest contrast was political</w:t>
      </w:r>
      <w:r w:rsidRPr="00E301A8">
        <w:t xml:space="preserve">. </w:t>
      </w:r>
      <w:r w:rsidRPr="00E301A8">
        <w:rPr>
          <w:sz w:val="16"/>
        </w:rPr>
        <w:t>“In contrast with the ideological, religious, and ethnic frenzies of Europe, India, and even North America,” Díaz</w:t>
      </w:r>
      <w:r w:rsidRPr="00E301A8">
        <w:rPr>
          <w:sz w:val="10"/>
        </w:rPr>
        <w:t>-</w:t>
      </w:r>
      <w:r w:rsidRPr="00E301A8">
        <w:rPr>
          <w:sz w:val="16"/>
        </w:rPr>
        <w:t xml:space="preserve">Alejandro continues, </w:t>
      </w:r>
      <w:r w:rsidRPr="00E301A8">
        <w:rPr>
          <w:rStyle w:val="StyleUnderline"/>
        </w:rPr>
        <w:t xml:space="preserve">“most Latin Americans viewed themselves then as tolerant, </w:t>
      </w:r>
      <w:r w:rsidRPr="00E301A8">
        <w:rPr>
          <w:sz w:val="16"/>
        </w:rPr>
        <w:t>a view largely correct at least in relative terms, and demonstrated by the</w:t>
      </w:r>
      <w:r w:rsidRPr="00E301A8">
        <w:rPr>
          <w:rStyle w:val="StyleUnderline"/>
          <w:sz w:val="16"/>
        </w:rPr>
        <w:t xml:space="preserve"> </w:t>
      </w:r>
      <w:r w:rsidRPr="00E301A8">
        <w:rPr>
          <w:rStyle w:val="StyleUnderline"/>
        </w:rPr>
        <w:t xml:space="preserve">many refugees </w:t>
      </w:r>
      <w:r w:rsidRPr="00E301A8">
        <w:rPr>
          <w:sz w:val="16"/>
        </w:rPr>
        <w:t>who</w:t>
      </w:r>
      <w:r w:rsidRPr="00E301A8">
        <w:rPr>
          <w:rStyle w:val="StyleUnderline"/>
          <w:sz w:val="16"/>
        </w:rPr>
        <w:t xml:space="preserve"> </w:t>
      </w:r>
      <w:r w:rsidRPr="00E301A8">
        <w:rPr>
          <w:rStyle w:val="StyleUnderline"/>
        </w:rPr>
        <w:t xml:space="preserve">found a haven in the region.” </w:t>
      </w:r>
      <w:r w:rsidRPr="00E301A8">
        <w:rPr>
          <w:sz w:val="16"/>
        </w:rPr>
        <w:t xml:space="preserve">The year 1948 saw the outbreak of “la violencia” in Colombia; today we witness the murderous persecution of President Nicolás Maduro’s political opponents in Venezuela. Political repression was common in Central America back then, and remains common in Cuba today. But they are the exceptions that confirm the rule. Just as “the 1930s and 1940s witnessed little political bloodletting in Latin America,” in Díaz-Alejandro’s words, the same is largely true today. </w:t>
      </w:r>
      <w:r w:rsidRPr="00E301A8">
        <w:rPr>
          <w:rStyle w:val="Emphasis"/>
        </w:rPr>
        <w:t>Our democracies remain imperfect, but the region’s increasing political stability is undeniable.</w:t>
      </w:r>
      <w:r w:rsidRPr="00E301A8">
        <w:rPr>
          <w:sz w:val="16"/>
        </w:rPr>
        <w:t xml:space="preserve"> We have had our share of wild-eyed populists recently. But with the exception of Venezuela, where authoritarian chavistas remain in power despite massive opposition, </w:t>
      </w:r>
      <w:r w:rsidRPr="00E301A8">
        <w:rPr>
          <w:rStyle w:val="StyleUnderline"/>
        </w:rPr>
        <w:t>populism is on the wane</w:t>
      </w:r>
      <w:r w:rsidRPr="00E301A8">
        <w:rPr>
          <w:sz w:val="16"/>
        </w:rPr>
        <w:t xml:space="preserve">. In Ecuador, former president Rafael Correa managed to get his handpicked successor elected, but </w:t>
      </w:r>
      <w:r w:rsidRPr="00E301A8">
        <w:rPr>
          <w:rStyle w:val="StyleUnderline"/>
        </w:rPr>
        <w:t>low oil prices and dollar shortages make a turn toward policy moderation quite likely</w:t>
      </w:r>
      <w:r w:rsidRPr="00E301A8">
        <w:rPr>
          <w:sz w:val="16"/>
        </w:rPr>
        <w:t xml:space="preserve">. In Argentina, President Mauricio Macri, who ousted the Peronist-populist Cristina Fernández de Kirchner, remains popular despite an inevitable economic adjustment and slow growth. The 1930s and 1940s were a time of great social and political change in the region. Migration from abroad and from the countryside to the city gave rise to a new urban middle class employed mostly in government-related jobs. The political clout of traditional land-owning elites declined, and powerful new working-class-based parties began to emerge. Today, </w:t>
      </w:r>
      <w:r w:rsidRPr="00E301A8">
        <w:rPr>
          <w:rStyle w:val="StyleUnderline"/>
        </w:rPr>
        <w:t>a new middle class</w:t>
      </w:r>
      <w:r w:rsidRPr="00E301A8">
        <w:rPr>
          <w:sz w:val="16"/>
        </w:rPr>
        <w:t xml:space="preserve"> – employed mostly in private firms – </w:t>
      </w:r>
      <w:r w:rsidRPr="00E301A8">
        <w:rPr>
          <w:rStyle w:val="StyleUnderline"/>
        </w:rPr>
        <w:t>is on the rise.</w:t>
      </w:r>
      <w:r w:rsidRPr="00E301A8">
        <w:rPr>
          <w:sz w:val="16"/>
        </w:rPr>
        <w:t xml:space="preserve"> In many countries, </w:t>
      </w:r>
      <w:r w:rsidRPr="00E301A8">
        <w:rPr>
          <w:rStyle w:val="StyleUnderline"/>
        </w:rPr>
        <w:t>consumption has been booming, even as economic growth slows</w:t>
      </w:r>
      <w:r w:rsidRPr="00E301A8">
        <w:rPr>
          <w:sz w:val="16"/>
        </w:rPr>
        <w:t xml:space="preserve">. Shopping malls crop up in newly built suburbs, and Facebook has made it to the smallest Andean village. Economic inequality remains high, but </w:t>
      </w:r>
      <w:r w:rsidRPr="00E301A8">
        <w:rPr>
          <w:rStyle w:val="StyleUnderline"/>
        </w:rPr>
        <w:t>income disparities in Latin America have been narrowing for nearly two decades</w:t>
      </w:r>
      <w:r w:rsidRPr="00E301A8">
        <w:rPr>
          <w:sz w:val="16"/>
        </w:rPr>
        <w:t>, just as they widened in the United States and Europe.</w:t>
      </w:r>
    </w:p>
    <w:p w:rsidR="00441E88" w:rsidRPr="00E301A8" w:rsidRDefault="00441E88" w:rsidP="00441E88">
      <w:pPr>
        <w:pStyle w:val="Heading2"/>
      </w:pPr>
      <w:r w:rsidRPr="00E301A8">
        <w:t>Meltdowns</w:t>
      </w:r>
    </w:p>
    <w:p w:rsidR="00441E88" w:rsidRPr="00E301A8" w:rsidRDefault="00441E88" w:rsidP="00441E88">
      <w:pPr>
        <w:pStyle w:val="Heading3"/>
      </w:pPr>
      <w:r w:rsidRPr="00E301A8">
        <w:t>1NC – No Meltdowns</w:t>
      </w:r>
    </w:p>
    <w:p w:rsidR="00441E88" w:rsidRPr="00E301A8" w:rsidRDefault="00441E88" w:rsidP="00441E88">
      <w:pPr>
        <w:pStyle w:val="Heading4"/>
      </w:pPr>
      <w:r w:rsidRPr="00E301A8">
        <w:t xml:space="preserve">No meltdowns in the US and destructive attacks are </w:t>
      </w:r>
      <w:r w:rsidRPr="00E301A8">
        <w:rPr>
          <w:u w:val="single"/>
        </w:rPr>
        <w:t>non-unique</w:t>
      </w:r>
      <w:r w:rsidRPr="00E301A8">
        <w:t xml:space="preserve">. </w:t>
      </w:r>
    </w:p>
    <w:p w:rsidR="00441E88" w:rsidRPr="00E301A8" w:rsidRDefault="00441E88" w:rsidP="00441E88">
      <w:pPr>
        <w:rPr>
          <w:sz w:val="16"/>
        </w:rPr>
      </w:pPr>
      <w:r w:rsidRPr="00E301A8">
        <w:rPr>
          <w:rStyle w:val="Style13ptBold"/>
        </w:rPr>
        <w:t>McBride ‘16</w:t>
      </w:r>
      <w:r w:rsidRPr="00E301A8">
        <w:t xml:space="preserve"> </w:t>
      </w:r>
      <w:r w:rsidRPr="00E301A8">
        <w:rPr>
          <w:sz w:val="16"/>
        </w:rPr>
        <w:t>(Stephen McBride - editor at Hard Assets Alliance, PhD in economics from Stanford University – “Is the US on the Verge of a Cyber Pearl Harbor?” – 11/8/16 - https://www.riskhedge.com/post/us-verge-cyber-pearl-harbor)/TK</w:t>
      </w:r>
    </w:p>
    <w:p w:rsidR="00441E88" w:rsidRPr="00E301A8" w:rsidRDefault="00441E88" w:rsidP="00441E88">
      <w:pPr>
        <w:rPr>
          <w:u w:val="single"/>
        </w:rPr>
      </w:pPr>
      <w:r w:rsidRPr="00E301A8">
        <w:rPr>
          <w:rStyle w:val="StyleUnderline"/>
        </w:rPr>
        <w:t>In December 2015, hackers took down about one-third of Ukraine’s power stations, knocking out power to almost 250,000 people</w:t>
      </w:r>
      <w:r w:rsidRPr="00E301A8">
        <w:rPr>
          <w:sz w:val="16"/>
        </w:rPr>
        <w:t>. Even though the outage only lasted about 12 hours, it resulted in major disruptions across the country.</w:t>
      </w:r>
      <w:r w:rsidRPr="00E301A8">
        <w:rPr>
          <w:sz w:val="12"/>
        </w:rPr>
        <w:t>¶</w:t>
      </w:r>
      <w:r w:rsidRPr="00E301A8">
        <w:rPr>
          <w:sz w:val="16"/>
        </w:rPr>
        <w:t xml:space="preserve"> </w:t>
      </w:r>
      <w:r w:rsidRPr="00E301A8">
        <w:rPr>
          <w:rStyle w:val="StyleUnderline"/>
        </w:rPr>
        <w:t>One of the most sophisticated cyber attacks came in 2010, when hackers released a piece of malware called Stuxnet into the Iranian nuclear power system. This attack destroyed over 25% of its centrifuges</w:t>
      </w:r>
      <w:r w:rsidRPr="00E301A8">
        <w:rPr>
          <w:sz w:val="16"/>
        </w:rPr>
        <w:t>. This happened in spite of the fact that facility was in tight lockdown… its computers were not even connected to an external network.</w:t>
      </w:r>
      <w:r w:rsidRPr="00E301A8">
        <w:rPr>
          <w:sz w:val="12"/>
        </w:rPr>
        <w:t>¶</w:t>
      </w:r>
      <w:r w:rsidRPr="00E301A8">
        <w:rPr>
          <w:sz w:val="16"/>
        </w:rPr>
        <w:t xml:space="preserve"> </w:t>
      </w:r>
      <w:r w:rsidRPr="00E301A8">
        <w:rPr>
          <w:rStyle w:val="StyleUnderline"/>
        </w:rPr>
        <w:t xml:space="preserve">Another potential target is nuclear systems. These could be infected by a cyber virus. However, </w:t>
      </w:r>
      <w:r w:rsidRPr="00E301A8">
        <w:rPr>
          <w:rStyle w:val="Emphasis"/>
        </w:rPr>
        <w:t>a nuclear meltdown emanating from a cyber attack is unlikely in the US</w:t>
      </w:r>
      <w:r w:rsidRPr="00E301A8">
        <w:rPr>
          <w:sz w:val="16"/>
        </w:rPr>
        <w:t xml:space="preserve">. </w:t>
      </w:r>
      <w:r w:rsidRPr="00E301A8">
        <w:rPr>
          <w:rStyle w:val="StyleUnderline"/>
        </w:rPr>
        <w:t>This is due to the Nuclear Regulatory Commission’s requirement that critical safety and security systems be isolated from the Internet.</w:t>
      </w:r>
    </w:p>
    <w:p w:rsidR="00441E88" w:rsidRPr="00E301A8" w:rsidRDefault="00441E88" w:rsidP="00441E88">
      <w:pPr>
        <w:pStyle w:val="Heading3"/>
      </w:pPr>
      <w:r w:rsidRPr="00E301A8">
        <w:t>1NC – No !</w:t>
      </w:r>
    </w:p>
    <w:p w:rsidR="00441E88" w:rsidRPr="00E301A8" w:rsidRDefault="00441E88" w:rsidP="00441E88">
      <w:pPr>
        <w:pStyle w:val="Heading4"/>
        <w:rPr>
          <w:lang w:eastAsia="zh-CN"/>
        </w:rPr>
      </w:pPr>
      <w:r w:rsidRPr="00E301A8">
        <w:rPr>
          <w:lang w:eastAsia="zh-CN"/>
        </w:rPr>
        <w:t xml:space="preserve">No risk of a meltdown and </w:t>
      </w:r>
      <w:r w:rsidRPr="00E301A8">
        <w:rPr>
          <w:u w:val="single"/>
          <w:lang w:eastAsia="zh-CN"/>
        </w:rPr>
        <w:t>no impact</w:t>
      </w:r>
      <w:r w:rsidRPr="00E301A8">
        <w:rPr>
          <w:lang w:eastAsia="zh-CN"/>
        </w:rPr>
        <w:t>.</w:t>
      </w:r>
    </w:p>
    <w:p w:rsidR="00441E88" w:rsidRPr="00E301A8" w:rsidRDefault="00441E88" w:rsidP="00441E88">
      <w:pPr>
        <w:rPr>
          <w:rFonts w:eastAsia="SimSun"/>
          <w:sz w:val="16"/>
          <w:lang w:eastAsia="zh-CN"/>
        </w:rPr>
      </w:pPr>
      <w:r w:rsidRPr="00E301A8">
        <w:rPr>
          <w:rStyle w:val="Style13ptBold"/>
        </w:rPr>
        <w:t>Wald ‘11</w:t>
      </w:r>
      <w:r w:rsidRPr="00E301A8">
        <w:rPr>
          <w:rFonts w:eastAsia="SimSun"/>
          <w:lang w:eastAsia="zh-CN"/>
        </w:rPr>
        <w:t xml:space="preserve"> </w:t>
      </w:r>
      <w:r w:rsidRPr="00E301A8">
        <w:rPr>
          <w:rFonts w:eastAsia="SimSun"/>
          <w:sz w:val="16"/>
          <w:lang w:eastAsia="zh-CN"/>
        </w:rPr>
        <w:t xml:space="preserve">(Matthew L Wald, energy correspondent for the New York Times, toured more than two dozen power reactors, B.A. in urban studies from Brown University, “N.R.C. Lowers Estimate of How Many Would Die in Meltdown”, NYT, 7/30/11, </w:t>
      </w:r>
      <w:hyperlink r:id="rId146" w:history="1">
        <w:r w:rsidRPr="00E301A8">
          <w:rPr>
            <w:rFonts w:eastAsia="SimSun"/>
            <w:sz w:val="16"/>
            <w:lang w:eastAsia="zh-CN"/>
          </w:rPr>
          <w:t>http://www.nytimes.com/2011/07/30/science/earth/30radiation.html</w:t>
        </w:r>
      </w:hyperlink>
      <w:r w:rsidRPr="00E301A8">
        <w:rPr>
          <w:rFonts w:eastAsia="SimSun"/>
          <w:sz w:val="16"/>
          <w:lang w:eastAsia="zh-CN"/>
        </w:rPr>
        <w:t>)//sawyer</w:t>
      </w:r>
    </w:p>
    <w:p w:rsidR="00441E88" w:rsidRPr="00E301A8" w:rsidRDefault="00441E88" w:rsidP="00441E88">
      <w:pPr>
        <w:rPr>
          <w:rFonts w:eastAsia="SimSun"/>
          <w:sz w:val="16"/>
          <w:lang w:eastAsia="zh-CN"/>
        </w:rPr>
      </w:pPr>
      <w:r w:rsidRPr="00E301A8">
        <w:rPr>
          <w:rFonts w:eastAsia="SimSun"/>
          <w:sz w:val="16"/>
          <w:lang w:eastAsia="zh-CN"/>
        </w:rPr>
        <w:t xml:space="preserve">ROCKVILLE, Md. — The </w:t>
      </w:r>
      <w:r w:rsidRPr="00E301A8">
        <w:rPr>
          <w:rFonts w:eastAsia="SimSun"/>
          <w:u w:val="single"/>
          <w:lang w:eastAsia="zh-CN"/>
        </w:rPr>
        <w:t>Nuclear Regulatory Commission</w:t>
      </w:r>
      <w:r w:rsidRPr="00E301A8">
        <w:rPr>
          <w:rFonts w:eastAsia="SimSun"/>
          <w:sz w:val="16"/>
          <w:lang w:eastAsia="zh-CN"/>
        </w:rPr>
        <w:t xml:space="preserve"> is approaching completion of an ambitious </w:t>
      </w:r>
      <w:r w:rsidRPr="00E301A8">
        <w:rPr>
          <w:rFonts w:eastAsia="SimSun"/>
          <w:u w:val="single"/>
          <w:lang w:eastAsia="zh-CN"/>
        </w:rPr>
        <w:t>study</w:t>
      </w:r>
      <w:r w:rsidRPr="00E301A8">
        <w:rPr>
          <w:rFonts w:eastAsia="SimSun"/>
          <w:sz w:val="16"/>
          <w:lang w:eastAsia="zh-CN"/>
        </w:rPr>
        <w:t xml:space="preserve"> that </w:t>
      </w:r>
      <w:r w:rsidRPr="00E301A8">
        <w:rPr>
          <w:rFonts w:eastAsia="SimSun"/>
          <w:u w:val="single"/>
          <w:lang w:eastAsia="zh-CN"/>
        </w:rPr>
        <w:t>concludes that a meltdown</w:t>
      </w:r>
      <w:r w:rsidRPr="00E301A8">
        <w:rPr>
          <w:rFonts w:eastAsia="SimSun"/>
          <w:sz w:val="16"/>
          <w:lang w:eastAsia="zh-CN"/>
        </w:rPr>
        <w:t xml:space="preserve"> at a typical American reactor </w:t>
      </w:r>
      <w:r w:rsidRPr="00E301A8">
        <w:rPr>
          <w:rStyle w:val="StyleUnderline"/>
        </w:rPr>
        <w:t>would lead to far fewer deaths than</w:t>
      </w:r>
      <w:r w:rsidRPr="00E301A8">
        <w:rPr>
          <w:rFonts w:eastAsia="SimSun"/>
          <w:sz w:val="16"/>
          <w:lang w:eastAsia="zh-CN"/>
        </w:rPr>
        <w:t xml:space="preserve"> previously </w:t>
      </w:r>
      <w:r w:rsidRPr="00E301A8">
        <w:rPr>
          <w:rStyle w:val="StyleUnderline"/>
        </w:rPr>
        <w:t>assumed</w:t>
      </w:r>
      <w:r w:rsidRPr="00E301A8">
        <w:rPr>
          <w:rFonts w:eastAsia="SimSun"/>
          <w:sz w:val="16"/>
          <w:lang w:eastAsia="zh-CN"/>
        </w:rPr>
        <w:t xml:space="preserve">. The conclusion, to be published in April after six years of work, is based largely on a radical revision of projections of how much and how quickly cesium 137, a radioactive material that is created when uranium is split, could escape from a nuclear plant after a core meltdown. In </w:t>
      </w:r>
      <w:r w:rsidRPr="00E301A8">
        <w:rPr>
          <w:rFonts w:eastAsia="SimSun" w:cs="Helvetica"/>
          <w:u w:val="single"/>
          <w:lang w:eastAsia="zh-CN"/>
        </w:rPr>
        <w:t>past studies</w:t>
      </w:r>
      <w:r w:rsidRPr="00E301A8">
        <w:rPr>
          <w:rFonts w:eastAsia="SimSun"/>
          <w:sz w:val="16"/>
          <w:lang w:eastAsia="zh-CN"/>
        </w:rPr>
        <w:t xml:space="preserve">, researchers </w:t>
      </w:r>
      <w:r w:rsidRPr="00E301A8">
        <w:rPr>
          <w:rFonts w:eastAsia="SimSun" w:cs="Helvetica"/>
          <w:u w:val="single"/>
          <w:lang w:eastAsia="zh-CN"/>
        </w:rPr>
        <w:t>estimated that 60 percent of a reactor core’s cesium</w:t>
      </w:r>
      <w:r w:rsidRPr="00E301A8">
        <w:rPr>
          <w:rFonts w:eastAsia="SimSun"/>
          <w:sz w:val="16"/>
          <w:lang w:eastAsia="zh-CN"/>
        </w:rPr>
        <w:t xml:space="preserve"> inventory </w:t>
      </w:r>
      <w:r w:rsidRPr="00E301A8">
        <w:rPr>
          <w:rFonts w:eastAsia="SimSun" w:cs="Helvetica"/>
          <w:u w:val="single"/>
          <w:lang w:eastAsia="zh-CN"/>
        </w:rPr>
        <w:t>could escape; the new estimate is only 1</w:t>
      </w:r>
      <w:r w:rsidRPr="00E301A8">
        <w:rPr>
          <w:rFonts w:eastAsia="SimSun"/>
          <w:sz w:val="16"/>
          <w:lang w:eastAsia="zh-CN"/>
        </w:rPr>
        <w:t xml:space="preserve"> to 2 </w:t>
      </w:r>
      <w:r w:rsidRPr="00E301A8">
        <w:rPr>
          <w:rFonts w:eastAsia="SimSun" w:cs="Helvetica"/>
          <w:u w:val="single"/>
          <w:lang w:eastAsia="zh-CN"/>
        </w:rPr>
        <w:t>percent.</w:t>
      </w:r>
      <w:r w:rsidRPr="00E301A8">
        <w:rPr>
          <w:rFonts w:eastAsia="SimSun"/>
          <w:sz w:val="16"/>
          <w:lang w:eastAsia="zh-CN"/>
        </w:rPr>
        <w:t xml:space="preserve"> A draft version of the report was provided to The New York Times by the Union of Concerned Scientists, a nuclear watchdog group that has long been critical of the commission’s risk assessments and obtained it through a Freedom of Information Act request. Since the recent triple meltdown at the Fukushima Daiichi nuclear plant in Japan, such groups have been arguing that the commission urgently needs to tighten safeguards for new and aging plants in the United States. </w:t>
      </w:r>
      <w:r w:rsidRPr="00E301A8">
        <w:rPr>
          <w:rFonts w:eastAsia="SimSun" w:cs="Helvetica"/>
          <w:u w:val="single"/>
          <w:lang w:eastAsia="zh-CN"/>
        </w:rPr>
        <w:t>The report is a synthesis of 20 years of computer studies and engineering analyses</w:t>
      </w:r>
      <w:r w:rsidRPr="00E301A8">
        <w:rPr>
          <w:rFonts w:eastAsia="SimSun"/>
          <w:sz w:val="16"/>
          <w:lang w:eastAsia="zh-CN"/>
        </w:rPr>
        <w:t xml:space="preserve">, stated in complex mathematical terms. In essence, it states that </w:t>
      </w:r>
      <w:r w:rsidRPr="00E301A8">
        <w:rPr>
          <w:rFonts w:eastAsia="SimSun" w:cs="Helvetica"/>
          <w:u w:val="single"/>
          <w:lang w:eastAsia="zh-CN"/>
        </w:rPr>
        <w:t xml:space="preserve">if a prolonged loss of electric power caused a typical American reactor core to melt down, the </w:t>
      </w:r>
      <w:r w:rsidRPr="00E301A8">
        <w:rPr>
          <w:rFonts w:eastAsia="SimSun"/>
          <w:sz w:val="16"/>
          <w:lang w:eastAsia="zh-CN"/>
        </w:rPr>
        <w:t xml:space="preserve">great bulk of the </w:t>
      </w:r>
      <w:r w:rsidRPr="00E301A8">
        <w:rPr>
          <w:rFonts w:eastAsia="SimSun" w:cs="Helvetica"/>
          <w:u w:val="single"/>
          <w:lang w:eastAsia="zh-CN"/>
        </w:rPr>
        <w:t>radioactive material released would remain inside the building</w:t>
      </w:r>
      <w:r w:rsidRPr="00E301A8">
        <w:rPr>
          <w:rFonts w:eastAsia="SimSun"/>
          <w:sz w:val="16"/>
          <w:lang w:eastAsia="zh-CN"/>
        </w:rPr>
        <w:t xml:space="preserve"> even when the reactor’s containment shell was breached. </w:t>
      </w:r>
      <w:r w:rsidRPr="00E301A8">
        <w:rPr>
          <w:rStyle w:val="StyleUnderline"/>
        </w:rPr>
        <w:t>Big releases</w:t>
      </w:r>
      <w:r w:rsidRPr="00E301A8">
        <w:rPr>
          <w:rFonts w:eastAsia="SimSun" w:cs="Helvetica"/>
          <w:u w:val="single"/>
          <w:lang w:eastAsia="zh-CN"/>
        </w:rPr>
        <w:t xml:space="preserve"> of radioactive material would not be immediate, and people</w:t>
      </w:r>
      <w:r w:rsidRPr="00E301A8">
        <w:rPr>
          <w:rFonts w:eastAsia="SimSun"/>
          <w:sz w:val="16"/>
          <w:lang w:eastAsia="zh-CN"/>
        </w:rPr>
        <w:t xml:space="preserve"> within a 10-mile radius </w:t>
      </w:r>
      <w:r w:rsidRPr="00E301A8">
        <w:rPr>
          <w:rFonts w:eastAsia="SimSun" w:cs="Helvetica"/>
          <w:u w:val="single"/>
          <w:lang w:eastAsia="zh-CN"/>
        </w:rPr>
        <w:t>would have enough time to evacuate</w:t>
      </w:r>
      <w:r w:rsidRPr="00E301A8">
        <w:rPr>
          <w:rFonts w:eastAsia="SimSun"/>
          <w:sz w:val="16"/>
          <w:lang w:eastAsia="zh-CN"/>
        </w:rPr>
        <w:t>, the study found. The chance of a death from acute radiation exposure within 10 miles is therefore near zero, the study projects, although some people would receive doses high enough to cause fatal cancers in decades to come. One person in every 4,348 living within 10 miles would be expected to develop a “latent cancer” as a result of radiation exposure, compared with one in 167 in previous estimates. “</w:t>
      </w:r>
      <w:r w:rsidRPr="00E301A8">
        <w:rPr>
          <w:rFonts w:eastAsia="SimSun" w:cs="Helvetica"/>
          <w:u w:val="single"/>
          <w:lang w:eastAsia="zh-CN"/>
        </w:rPr>
        <w:t>Accidents progress more slowly, in some cases much more slowly, than previously assumed,”</w:t>
      </w:r>
      <w:r w:rsidRPr="00E301A8">
        <w:rPr>
          <w:rFonts w:eastAsia="SimSun"/>
          <w:sz w:val="16"/>
          <w:lang w:eastAsia="zh-CN"/>
        </w:rPr>
        <w:t xml:space="preserve"> Charles G. </w:t>
      </w:r>
      <w:r w:rsidRPr="00E301A8">
        <w:rPr>
          <w:rFonts w:eastAsia="SimSun" w:cs="Helvetica"/>
          <w:u w:val="single"/>
          <w:lang w:eastAsia="zh-CN"/>
        </w:rPr>
        <w:t>Tinkler, a senior adviser for research on severe accidents</w:t>
      </w:r>
      <w:r w:rsidRPr="00E301A8">
        <w:rPr>
          <w:rFonts w:eastAsia="SimSun"/>
          <w:sz w:val="16"/>
          <w:lang w:eastAsia="zh-CN"/>
        </w:rPr>
        <w:t xml:space="preserve"> and one of the study’s authors, </w:t>
      </w:r>
      <w:r w:rsidRPr="00E301A8">
        <w:rPr>
          <w:rFonts w:eastAsia="SimSun" w:cs="Helvetica"/>
          <w:u w:val="single"/>
          <w:lang w:eastAsia="zh-CN"/>
        </w:rPr>
        <w:t>said</w:t>
      </w:r>
      <w:r w:rsidRPr="00E301A8">
        <w:rPr>
          <w:rFonts w:eastAsia="SimSun"/>
          <w:sz w:val="16"/>
          <w:lang w:eastAsia="zh-CN"/>
        </w:rPr>
        <w:t xml:space="preserve"> in an interview at a commission office building here. </w:t>
      </w:r>
      <w:r w:rsidRPr="00E301A8">
        <w:rPr>
          <w:rFonts w:eastAsia="SimSun" w:cs="Helvetica"/>
          <w:u w:val="single"/>
          <w:lang w:eastAsia="zh-CN"/>
        </w:rPr>
        <w:t>“Releases are smaller</w:t>
      </w:r>
      <w:r w:rsidRPr="00E301A8">
        <w:rPr>
          <w:rFonts w:eastAsia="SimSun"/>
          <w:sz w:val="16"/>
          <w:lang w:eastAsia="zh-CN"/>
        </w:rPr>
        <w:t xml:space="preserve">, and in some cases much smaller, of certain key radioactive materials.” The N.R.C. did not intend to release the report until next spring and said its conclusions were still being adjusted after a peer review. The health effects of a catastrophic meltdown were hypothetical until the 1979 accident at Three Mile Island. That destroyed a billion-dollar reactor but caused no apparent physical harm to nearby residents, immediately or over time. Debate has persisted over whether the United States skirted a disaster or whether that accident was about as bad as it could get. Edwin Lyman, a nuclear physicist with the Union of Concerned Scientists, contends that the nuclear commission has consistently painted an overly rosy picture and that its latest study does as well. He noted that the study assumed a successful evacuation of 99.5 percent of the people within 10 miles, for example. The report also assumes “average” weather conditions, he noted. But if a rainstorm were under way during a release of radioactive materials, he said, it could wash contaminants out of the air into a small area, producing a high dose there. Jennifer L. Uhle, the deputy director of the commission’s office of nuclear regulatory research, said the report was intended to present the “best estimate” and not the worst case. Dr. Lyman said the earlier estimate was of a different accident, a major pipe break. The new study considered that accident too unlikely to analyze. Dr. Lyman suggested that in projections of fatal cancer cases, the focus should be on people who live within 50 miles. The average population within 10 miles of an American nuclear plant is 62,000; within 50 miles, it is about five million. The commission’s old projection of eventual cancer deaths was one for every 2,128 people exposed within 50 miles; the new study projects one cancer death for every 6,250 people exposed, which still comes to hundreds of cancer deaths within the 50-mile circle, in addition to the hundreds of thousands who would be expected to die of cancer from other causes. Dr. Lyman countered that when dealing with estimates based on so many variables — including more than 100 reactors of different designs and vintage, in areas with disparate population densities — a difference of a factor of three is not important. In his view, the study reconfirms that reactors pose serious risks. The commission’s shift in thinking about how much radioactive cesium 137 would escape after a core meltdown is based on a conclusion that most of it would either dissolve in water that stays put or adhere to surfaces within the plant. The authors said previous analyses had made “conservative assumptions” that most of the cesium and other materials would escape. But laboratory studies and computer modeling have not borne out that hypothesis, they said. </w:t>
      </w:r>
      <w:r w:rsidRPr="00E301A8">
        <w:rPr>
          <w:rFonts w:eastAsia="SimSun" w:cs="Helvetica"/>
          <w:u w:val="single"/>
          <w:lang w:eastAsia="zh-CN"/>
        </w:rPr>
        <w:t>Commission experts have said that a total blackout would be extremely rare</w:t>
      </w:r>
      <w:r w:rsidRPr="00E301A8">
        <w:rPr>
          <w:rFonts w:eastAsia="SimSun"/>
          <w:sz w:val="16"/>
          <w:lang w:eastAsia="zh-CN"/>
        </w:rPr>
        <w:t xml:space="preserve"> at an American plant </w:t>
      </w:r>
      <w:r w:rsidRPr="00E301A8">
        <w:rPr>
          <w:rFonts w:eastAsia="SimSun" w:cs="Helvetica"/>
          <w:u w:val="single"/>
          <w:lang w:eastAsia="zh-CN"/>
        </w:rPr>
        <w:t>and that backup generators and other machinery would fill the breach until grid power was restored</w:t>
      </w:r>
      <w:r w:rsidRPr="00E301A8">
        <w:rPr>
          <w:rFonts w:eastAsia="SimSun"/>
          <w:sz w:val="16"/>
          <w:lang w:eastAsia="zh-CN"/>
        </w:rPr>
        <w:t>. Nonetheless, the study focused on what would happen in the event of a nuclear station blackout, meaning a complete loss of power from the grid and from backup diesel generators, and then an exhaustion of batteries that supply power, leading to a meltdown. That is what happened at Fukushima. The study focused on two common reactor types in this country: boiling-water reactors at the Peach Bottom Atomic Power Station in Pennsylvania, similar to those at Fukushima, and pressurized-water reactors at the Surry Power Station in Virginia. The study gives a highly detailed prediction of which equipment would stop operating; what temperatures, steam pressures and flows of water and steam would result; and where and when leaks would begin after a meltdown. It concluded that Peach Bottom would not release enough radioactive material to kill anyone immediately, although it could increase the rate of cancer deaths over future decades. At Surry, the probability was so low and the number of people living within 10 miles so small that the death toll would be a fraction of a person. The report was prepared by staff members of the Nuclear Regulatory Commission and Sandia National Laboratories, a Department of Energy lab. Beyond the revisions to be made as a result of the peer review, the report could undergo further changes after public comments are received next year. Once completed, it might be used by the commission when it analyzes proposed safety improvements in terms of costs and benefits, or decides where reactors should be located. “Once we think we know what the best estimate is, we think we can start thinking about applications,” said Jason H. Schaperow, a senior reactor systems engineer and one of the authors.</w:t>
      </w:r>
    </w:p>
    <w:p w:rsidR="00441E88" w:rsidRPr="00E301A8" w:rsidRDefault="00441E88" w:rsidP="00441E88">
      <w:pPr>
        <w:pStyle w:val="Heading3"/>
        <w:rPr>
          <w:lang w:eastAsia="zh-CN"/>
        </w:rPr>
      </w:pPr>
      <w:r w:rsidRPr="00E301A8">
        <w:rPr>
          <w:lang w:eastAsia="zh-CN"/>
        </w:rPr>
        <w:t>2NC – No !</w:t>
      </w:r>
    </w:p>
    <w:p w:rsidR="00441E88" w:rsidRPr="00E301A8" w:rsidRDefault="00441E88" w:rsidP="00441E88">
      <w:pPr>
        <w:pStyle w:val="Heading4"/>
      </w:pPr>
      <w:r w:rsidRPr="00E301A8">
        <w:t>Meltdowns don’t cause extinction – empirics.</w:t>
      </w:r>
    </w:p>
    <w:p w:rsidR="00441E88" w:rsidRPr="00E301A8" w:rsidRDefault="00441E88" w:rsidP="00441E88">
      <w:pPr>
        <w:rPr>
          <w:sz w:val="16"/>
        </w:rPr>
      </w:pPr>
      <w:r w:rsidRPr="00E301A8">
        <w:rPr>
          <w:rStyle w:val="Style13ptBold"/>
        </w:rPr>
        <w:t>WNA ‘12</w:t>
      </w:r>
      <w:r w:rsidRPr="00E301A8">
        <w:rPr>
          <w:b/>
        </w:rPr>
        <w:t> </w:t>
      </w:r>
      <w:r w:rsidRPr="00E301A8">
        <w:rPr>
          <w:sz w:val="16"/>
        </w:rPr>
        <w:t>(World nuclear association members are responsible for 95% of the world's nuclear power outside of the U.S., as well as the vast majority of world uranium, conversion and enrichment production, “Safety of Nuclear Power Reactors”, March 2012, WNA, </w:t>
      </w:r>
      <w:hyperlink r:id="rId147" w:tgtFrame="_blank" w:history="1">
        <w:r w:rsidRPr="00E301A8">
          <w:rPr>
            <w:rStyle w:val="Hyperlink"/>
            <w:sz w:val="16"/>
          </w:rPr>
          <w:t>http://www.world-nuclear.org/info/inf06.html</w:t>
        </w:r>
      </w:hyperlink>
      <w:r w:rsidRPr="00E301A8">
        <w:rPr>
          <w:sz w:val="16"/>
        </w:rPr>
        <w:t>)</w:t>
      </w:r>
    </w:p>
    <w:p w:rsidR="00441E88" w:rsidRPr="00E301A8" w:rsidRDefault="00441E88" w:rsidP="00441E88">
      <w:pPr>
        <w:rPr>
          <w:sz w:val="16"/>
        </w:rPr>
      </w:pPr>
      <w:r w:rsidRPr="00E301A8">
        <w:rPr>
          <w:sz w:val="16"/>
        </w:rPr>
        <w:t>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Those responsible for</w:t>
      </w:r>
      <w:r w:rsidRPr="00E301A8">
        <w:rPr>
          <w:rStyle w:val="StyleUnderline"/>
        </w:rPr>
        <w:t xml:space="preserve"> nuclear power technology </w:t>
      </w:r>
      <w:r w:rsidRPr="00E301A8">
        <w:rPr>
          <w:sz w:val="16"/>
        </w:rPr>
        <w:t>in the West</w:t>
      </w:r>
      <w:r w:rsidRPr="00E301A8">
        <w:rPr>
          <w:rStyle w:val="StyleUnderline"/>
          <w:sz w:val="16"/>
        </w:rPr>
        <w:t xml:space="preserve"> </w:t>
      </w:r>
      <w:r w:rsidRPr="00E301A8">
        <w:rPr>
          <w:rStyle w:val="StyleUnderline"/>
        </w:rPr>
        <w:t>devoted extraordinary effort to ensuring that a meltdown </w:t>
      </w:r>
      <w:r w:rsidRPr="00E301A8">
        <w:rPr>
          <w:sz w:val="16"/>
        </w:rPr>
        <w:t>of the reactor core </w:t>
      </w:r>
      <w:r w:rsidRPr="00E301A8">
        <w:rPr>
          <w:rStyle w:val="StyleUnderline"/>
        </w:rPr>
        <w:t xml:space="preserve">would not take place, </w:t>
      </w:r>
      <w:r w:rsidRPr="00E301A8">
        <w:rPr>
          <w:sz w:val="16"/>
        </w:rPr>
        <w:t>since it was assumed that a meltdown of the core would create a major public hazard, and if uncontained, a tragic accident with likely multiple fatalities. In avoiding such accidents the industry has been very successful. In over 14,500 cumulative reactor-years of commercial operation in 32 countries, there have been only three major accidents to nuclear power plants - Three Mile Island, Chernobyl, and Fukushima - the second being of little relevance to reactor design outside the old Soviet bloc. It was not until the late 1970s that detailed analyses and large-scale testing, followed by the 1979 meltdown of the Three Mile Island reactor, began to make clear that </w:t>
      </w:r>
      <w:r w:rsidRPr="00E301A8">
        <w:rPr>
          <w:rStyle w:val="StyleUnderline"/>
        </w:rPr>
        <w:t>even the worst possible accident</w:t>
      </w:r>
      <w:r w:rsidRPr="00E301A8">
        <w:rPr>
          <w:rStyle w:val="StyleUnderline"/>
          <w:sz w:val="16"/>
        </w:rPr>
        <w:t> </w:t>
      </w:r>
      <w:r w:rsidRPr="00E301A8">
        <w:rPr>
          <w:sz w:val="16"/>
        </w:rPr>
        <w:t>in a conventional western nuclear power plant or its fuel</w:t>
      </w:r>
      <w:r w:rsidRPr="00E301A8">
        <w:rPr>
          <w:rStyle w:val="StyleUnderline"/>
        </w:rPr>
        <w:t> would not be likely to cause</w:t>
      </w:r>
      <w:r w:rsidRPr="00E301A8">
        <w:rPr>
          <w:rStyle w:val="StyleUnderline"/>
          <w:sz w:val="16"/>
        </w:rPr>
        <w:t> </w:t>
      </w:r>
      <w:r w:rsidRPr="00E301A8">
        <w:rPr>
          <w:sz w:val="16"/>
        </w:rPr>
        <w:t>dramatic</w:t>
      </w:r>
      <w:r w:rsidRPr="00E301A8">
        <w:rPr>
          <w:rStyle w:val="StyleUnderline"/>
          <w:sz w:val="16"/>
        </w:rPr>
        <w:t> </w:t>
      </w:r>
      <w:r w:rsidRPr="00E301A8">
        <w:rPr>
          <w:rStyle w:val="StyleUnderline"/>
        </w:rPr>
        <w:t>public harm. The industry still works hard to</w:t>
      </w:r>
      <w:r w:rsidRPr="00E301A8">
        <w:rPr>
          <w:rStyle w:val="StyleUnderline"/>
          <w:sz w:val="16"/>
        </w:rPr>
        <w:t xml:space="preserve"> </w:t>
      </w:r>
      <w:r w:rsidRPr="00E301A8">
        <w:rPr>
          <w:rStyle w:val="StyleUnderline"/>
        </w:rPr>
        <w:t>minimize the probability of a meltdown accident, but it is now clear that no-one need fear a potential public health catastrophe</w:t>
      </w:r>
      <w:r w:rsidRPr="00E301A8">
        <w:rPr>
          <w:rStyle w:val="StyleUnderline"/>
          <w:sz w:val="16"/>
        </w:rPr>
        <w:t xml:space="preserve"> </w:t>
      </w:r>
      <w:r w:rsidRPr="00E301A8">
        <w:rPr>
          <w:sz w:val="16"/>
        </w:rPr>
        <w:t>simply because a fuel meltdown happens</w:t>
      </w:r>
      <w:r w:rsidRPr="00E301A8">
        <w:rPr>
          <w:rStyle w:val="StyleUnderline"/>
          <w:sz w:val="16"/>
        </w:rPr>
        <w:t>. </w:t>
      </w:r>
      <w:r w:rsidRPr="00E301A8">
        <w:rPr>
          <w:rStyle w:val="StyleUnderline"/>
        </w:rPr>
        <w:t xml:space="preserve">Fukushima has made that clear, </w:t>
      </w:r>
      <w:r w:rsidRPr="00E301A8">
        <w:rPr>
          <w:sz w:val="16"/>
        </w:rPr>
        <w:t>with</w:t>
      </w:r>
      <w:r w:rsidRPr="00E301A8">
        <w:rPr>
          <w:rStyle w:val="StyleUnderline"/>
        </w:rPr>
        <w:t xml:space="preserve"> a triple meltdown causing no fatalities or serious radiation doses to anyone, </w:t>
      </w:r>
      <w:r w:rsidRPr="00E301A8">
        <w:rPr>
          <w:sz w:val="16"/>
        </w:rPr>
        <w:t>while over two hundred people continued working on the site to mitigate the accident's effects. The decades-long test and analysis program showed that less radioactivity escapes from molten fuel than initially assumed, and that most of this radioactive material is not readily mobilized beyond the immediate internal structure. Thus, even if the containment structure that surrounds all modern nuclear plants were ruptured, as it has been with at least one of the Fukushima reactors, it is still very effective in preventing escape of most radioactivity. It is the laws of physics and the properties of materials that mitigate disaster, more than the required actions by safety equipment or personnel. In fact,</w:t>
      </w:r>
      <w:r w:rsidRPr="00E301A8">
        <w:rPr>
          <w:rStyle w:val="StyleUnderline"/>
          <w:sz w:val="16"/>
        </w:rPr>
        <w:t xml:space="preserve"> </w:t>
      </w:r>
      <w:r w:rsidRPr="00E301A8">
        <w:rPr>
          <w:rStyle w:val="StyleUnderline"/>
        </w:rPr>
        <w:t>licensing approval for new plants now requires that the effects of any core-melt accident must be confined to the plant itself, </w:t>
      </w:r>
      <w:r w:rsidRPr="00E301A8">
        <w:rPr>
          <w:sz w:val="16"/>
        </w:rPr>
        <w:t>without the need to evacuate nearby residents. The three significant accidents in the 50-year history of civil nuclear power generation are: Three Mile Island (USA 1979) where the reactor was severely damaged but radiation was contained and there were no adverse health or environmental consequences </w:t>
      </w:r>
      <w:r w:rsidRPr="00E301A8">
        <w:rPr>
          <w:rStyle w:val="StyleUnderline"/>
        </w:rPr>
        <w:t>Chernobyl </w:t>
      </w:r>
      <w:r w:rsidRPr="00E301A8">
        <w:rPr>
          <w:rStyle w:val="StyleUnderline"/>
          <w:sz w:val="16"/>
        </w:rPr>
        <w:t>(</w:t>
      </w:r>
      <w:r w:rsidRPr="00E301A8">
        <w:rPr>
          <w:sz w:val="16"/>
        </w:rPr>
        <w:t>Ukraine 1986) where the destruction of the reactor by steam explosion and fire </w:t>
      </w:r>
      <w:r w:rsidRPr="00E301A8">
        <w:rPr>
          <w:rStyle w:val="StyleUnderline"/>
        </w:rPr>
        <w:t>killed 31 people </w:t>
      </w:r>
      <w:r w:rsidRPr="00E301A8">
        <w:rPr>
          <w:sz w:val="16"/>
        </w:rPr>
        <w:t>and had significant health and environmental consequences. The death toll has since</w:t>
      </w:r>
      <w:r w:rsidRPr="00E301A8">
        <w:rPr>
          <w:rStyle w:val="StyleUnderline"/>
          <w:sz w:val="16"/>
        </w:rPr>
        <w:t xml:space="preserve"> </w:t>
      </w:r>
      <w:r w:rsidRPr="00E301A8">
        <w:rPr>
          <w:sz w:val="16"/>
        </w:rPr>
        <w:t>increased to about 5 Fukushima (Japan 2011) where three old reactors</w:t>
      </w:r>
      <w:r w:rsidRPr="00E301A8">
        <w:rPr>
          <w:rStyle w:val="StyleUnderline"/>
        </w:rPr>
        <w:t> </w:t>
      </w:r>
      <w:r w:rsidRPr="00E301A8">
        <w:rPr>
          <w:sz w:val="16"/>
        </w:rPr>
        <w:t>(together with a fourth) were written off and the effects of loss of cooling due to a huge tsunami were inadequately contained. A table showing all reactor accidents, and a table listing some energy-related accidents with multiple fatalities are appended. </w:t>
      </w:r>
      <w:r w:rsidRPr="00E301A8">
        <w:rPr>
          <w:rStyle w:val="StyleUnderline"/>
        </w:rPr>
        <w:t>These three significant accidents occurred during more than 14,000 reactor-years of civil operation. Of all the accidents and incidents, only the Chernobyl and Fukushima accidents resulted in radiation doses to the public greater than those resulting from the exposure to natural sources</w:t>
      </w:r>
      <w:r w:rsidRPr="00E301A8">
        <w:rPr>
          <w:sz w:val="16"/>
        </w:rPr>
        <w:t>.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Windscale, UK, in 1957, but none of these resulted in loss of life outside the actual plant, or long-term environmental contamination.) See also Table 2 in Appendix. </w:t>
      </w:r>
    </w:p>
    <w:p w:rsidR="00441E88" w:rsidRPr="00E301A8" w:rsidRDefault="00441E88" w:rsidP="00441E88">
      <w:pPr>
        <w:pStyle w:val="Heading2"/>
      </w:pPr>
      <w:r w:rsidRPr="00E301A8">
        <w:t>Mexico</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No impact to Mexican nationalism – it’s just </w:t>
      </w:r>
      <w:r w:rsidRPr="00E301A8">
        <w:rPr>
          <w:u w:val="single"/>
        </w:rPr>
        <w:t>political posturing</w:t>
      </w:r>
      <w:r w:rsidRPr="00E301A8">
        <w:t>.</w:t>
      </w:r>
    </w:p>
    <w:p w:rsidR="00441E88" w:rsidRPr="00E301A8" w:rsidRDefault="00441E88" w:rsidP="00441E88">
      <w:pPr>
        <w:rPr>
          <w:sz w:val="16"/>
        </w:rPr>
      </w:pPr>
      <w:r w:rsidRPr="00E301A8">
        <w:rPr>
          <w:rStyle w:val="Style13ptBold"/>
        </w:rPr>
        <w:t>Ahmed ‘17</w:t>
      </w:r>
      <w:r w:rsidRPr="00E301A8">
        <w:t xml:space="preserve"> </w:t>
      </w:r>
      <w:r w:rsidRPr="00E301A8">
        <w:rPr>
          <w:sz w:val="16"/>
        </w:rPr>
        <w:t xml:space="preserve">[Azam Ahmed, New York Times bureau chief for Mexico, Central America and the Caribbean, 1-23-2017, "Preparing to Meet Trump, Mexican Leader Seeks Common Ground," New York Times, </w:t>
      </w:r>
      <w:hyperlink r:id="rId148" w:history="1">
        <w:r w:rsidRPr="00E301A8">
          <w:rPr>
            <w:rStyle w:val="Hyperlink"/>
            <w:sz w:val="16"/>
          </w:rPr>
          <w:t>https://www.nytimes.com/2017/01/23/world/americas/trump-pena-nieto-mexico-meeting.html</w:t>
        </w:r>
      </w:hyperlink>
      <w:r w:rsidRPr="00E301A8">
        <w:rPr>
          <w:sz w:val="16"/>
        </w:rPr>
        <w:t>] //adres</w:t>
      </w:r>
    </w:p>
    <w:p w:rsidR="00441E88" w:rsidRPr="00E301A8" w:rsidRDefault="00441E88" w:rsidP="00441E88">
      <w:pPr>
        <w:rPr>
          <w:sz w:val="16"/>
        </w:rPr>
      </w:pPr>
      <w:r w:rsidRPr="00E301A8">
        <w:rPr>
          <w:sz w:val="16"/>
        </w:rPr>
        <w:t xml:space="preserve">The address was the most comprehensive explanation of Mexico’s foreign policy aspirations in recent months. </w:t>
      </w:r>
      <w:r w:rsidRPr="00E301A8">
        <w:rPr>
          <w:rStyle w:val="StyleUnderline"/>
        </w:rPr>
        <w:t>The government remained</w:t>
      </w:r>
      <w:r w:rsidRPr="00E301A8">
        <w:rPr>
          <w:sz w:val="16"/>
        </w:rPr>
        <w:t xml:space="preserve"> relatively </w:t>
      </w:r>
      <w:r w:rsidRPr="00E301A8">
        <w:rPr>
          <w:rStyle w:val="StyleUnderline"/>
        </w:rPr>
        <w:t>quiet during</w:t>
      </w:r>
      <w:r w:rsidRPr="00E301A8">
        <w:rPr>
          <w:sz w:val="16"/>
        </w:rPr>
        <w:t xml:space="preserve"> Mr. </w:t>
      </w:r>
      <w:r w:rsidRPr="00E301A8">
        <w:rPr>
          <w:rStyle w:val="StyleUnderline"/>
        </w:rPr>
        <w:t>Trump’s political ascendancy</w:t>
      </w:r>
      <w:r w:rsidRPr="00E301A8">
        <w:rPr>
          <w:sz w:val="16"/>
        </w:rPr>
        <w:t>, and even after his election</w:t>
      </w:r>
      <w:r w:rsidRPr="00E301A8">
        <w:rPr>
          <w:rStyle w:val="StyleUnderline"/>
        </w:rPr>
        <w:t>, adopting</w:t>
      </w:r>
      <w:r w:rsidRPr="00E301A8">
        <w:rPr>
          <w:rStyle w:val="Emphasis"/>
        </w:rPr>
        <w:t xml:space="preserve"> a nonaggressive approach in the face of the fear and anxiety </w:t>
      </w:r>
      <w:r w:rsidRPr="00E301A8">
        <w:rPr>
          <w:sz w:val="16"/>
        </w:rPr>
        <w:t xml:space="preserve">permeating the nation. On Monday, Mr. Peña Nieto, while offering a fulsome defense of Mexico’s sovereignty, maintained that engagement was the answer. “The solution is neither confrontation nor submission,” he said. “The solution is dialogue and negotiation.” At the same time, </w:t>
      </w:r>
      <w:r w:rsidRPr="00E301A8">
        <w:rPr>
          <w:rStyle w:val="StyleUnderline"/>
        </w:rPr>
        <w:t>there was no mistaking the nationalist tones</w:t>
      </w:r>
      <w:r w:rsidRPr="00E301A8">
        <w:rPr>
          <w:sz w:val="16"/>
        </w:rPr>
        <w:t xml:space="preserve"> woven into his speech. That was perhaps the one element of the address that did align with Mr. Trump’s vision for America, as the Mexican president seemed to borrow the “America first” message for his own purposes. </w:t>
      </w:r>
      <w:r w:rsidRPr="00E301A8">
        <w:rPr>
          <w:rStyle w:val="StyleUnderline"/>
        </w:rPr>
        <w:t>With his government shaken by corruption scandals, escalating violence and rising gasoline prices, Mr. Peña Nieto has the lowest popularity of any president in decades</w:t>
      </w:r>
      <w:r w:rsidRPr="00E301A8">
        <w:rPr>
          <w:sz w:val="16"/>
        </w:rPr>
        <w:t xml:space="preserve">. Some analysts feel that the threat posed by Mr. </w:t>
      </w:r>
      <w:r w:rsidRPr="00E301A8">
        <w:rPr>
          <w:rStyle w:val="Emphasis"/>
        </w:rPr>
        <w:t>Trump could be a means to bolster the poor standing of Mr. Peña Nieto’s party</w:t>
      </w:r>
      <w:r w:rsidRPr="00E301A8">
        <w:rPr>
          <w:sz w:val="16"/>
        </w:rPr>
        <w:t xml:space="preserve"> </w:t>
      </w:r>
      <w:r w:rsidRPr="00E301A8">
        <w:rPr>
          <w:rStyle w:val="StyleUnderline"/>
        </w:rPr>
        <w:t xml:space="preserve">while offering Mexicans a message of unity sorely lacking in recent years. </w:t>
      </w:r>
      <w:r w:rsidRPr="00E301A8">
        <w:rPr>
          <w:sz w:val="16"/>
        </w:rPr>
        <w:t xml:space="preserve">“We are a sovereign nation, and we will act as such,” Mr. Peña Nieto said. “The exercise of sovereignty implies that, in the process of negotiation, our only interest is that of Mexico and those of Mexicans.” He made clear that that pledge extended to Mexicans living in the United States. But </w:t>
      </w:r>
      <w:r w:rsidRPr="00E301A8">
        <w:rPr>
          <w:rStyle w:val="StyleUnderline"/>
        </w:rPr>
        <w:t>he stopped short of full-blown nationalism</w:t>
      </w:r>
      <w:r w:rsidRPr="00E301A8">
        <w:rPr>
          <w:sz w:val="16"/>
        </w:rPr>
        <w:t>. He described a Mexican future categorically different from the one outlined by Mr. Trump for the United States in his inaugural address on Friday. Where America would reassess its adherence to free markets and its station as a guardian of the liberal democratic order, Mexico would “reaffirm itself as a nation open to the world, that participates in global markets with high-value goods and services.”</w:t>
      </w:r>
    </w:p>
    <w:p w:rsidR="00441E88" w:rsidRPr="00E301A8" w:rsidRDefault="00441E88" w:rsidP="00441E88">
      <w:pPr>
        <w:pStyle w:val="Heading3"/>
      </w:pPr>
      <w:r w:rsidRPr="00E301A8">
        <w:t>1NC – Inev</w:t>
      </w:r>
    </w:p>
    <w:p w:rsidR="00441E88" w:rsidRPr="00E301A8" w:rsidRDefault="00441E88" w:rsidP="00441E88">
      <w:pPr>
        <w:pStyle w:val="Heading4"/>
      </w:pPr>
      <w:r w:rsidRPr="00E301A8">
        <w:t>Cartels inevitable.</w:t>
      </w:r>
    </w:p>
    <w:p w:rsidR="00441E88" w:rsidRPr="00E301A8" w:rsidRDefault="00441E88" w:rsidP="00441E88">
      <w:pPr>
        <w:rPr>
          <w:sz w:val="16"/>
        </w:rPr>
      </w:pPr>
      <w:r w:rsidRPr="00E301A8">
        <w:rPr>
          <w:rStyle w:val="Style13ptBold"/>
        </w:rPr>
        <w:t>Stewart ‘7/13</w:t>
      </w:r>
      <w:r w:rsidRPr="00E301A8">
        <w:t xml:space="preserve"> </w:t>
      </w:r>
      <w:r w:rsidRPr="00E301A8">
        <w:rPr>
          <w:sz w:val="16"/>
        </w:rPr>
        <w:t xml:space="preserve">[Scott Stewart, VP of technical analysis at Stratfor, “In Mexico, Presidents Come and Go but Cartel Policy Stays the Same” Stratfor Worldview, 7-13-17 </w:t>
      </w:r>
      <w:hyperlink r:id="rId149" w:history="1">
        <w:r w:rsidRPr="00E301A8">
          <w:rPr>
            <w:rStyle w:val="Hyperlink"/>
            <w:sz w:val="16"/>
          </w:rPr>
          <w:t>https://worldview.stratfor.com/article/mexico-presidents-come-and-go-cartel-policy-stays-same</w:t>
        </w:r>
      </w:hyperlink>
      <w:r w:rsidRPr="00E301A8">
        <w:rPr>
          <w:sz w:val="16"/>
        </w:rPr>
        <w:t>] //adres</w:t>
      </w:r>
    </w:p>
    <w:p w:rsidR="00441E88" w:rsidRPr="00E301A8" w:rsidRDefault="00441E88" w:rsidP="00441E88">
      <w:pPr>
        <w:rPr>
          <w:u w:val="single"/>
        </w:rPr>
      </w:pPr>
      <w:r w:rsidRPr="00E301A8">
        <w:rPr>
          <w:sz w:val="16"/>
        </w:rPr>
        <w:t xml:space="preserve">Another severe constraint on the Mexican government's ability to reach some sort of arrangement with the cartels is that the cartel landscape has changed dramatically. Two main groups — the Guadalajara and Gulf cartels — controlled most drug trafficking in Mexico in the 1980s. Even a decade ago, there were only a handful of groups controlling most of the activity. But today, </w:t>
      </w:r>
      <w:r w:rsidRPr="00E301A8">
        <w:rPr>
          <w:rStyle w:val="StyleUnderline"/>
        </w:rPr>
        <w:t>infighting</w:t>
      </w:r>
      <w:r w:rsidRPr="00E301A8">
        <w:rPr>
          <w:sz w:val="16"/>
        </w:rPr>
        <w:t xml:space="preserve"> caused by greed and suspicion, as well as decapitation caused by the arrest or killing of cartel leaders, </w:t>
      </w:r>
      <w:r w:rsidRPr="00E301A8">
        <w:rPr>
          <w:rStyle w:val="StyleUnderline"/>
        </w:rPr>
        <w:t>has led to the Balkanization of Mexico's cartels</w:t>
      </w:r>
      <w:r w:rsidRPr="00E301A8">
        <w:rPr>
          <w:sz w:val="16"/>
        </w:rPr>
        <w:t xml:space="preserve">. This fracturing has caused us to change the way we think about and analyze these groups. Instead of a monolithic Sinaloa Federation, dozens of organized crime groups have splintered from it. Likewise, what was the Gulf cartel is now a constellation of geographic gangs that are often at odds — and at war — with one another. </w:t>
      </w:r>
      <w:r w:rsidRPr="00E301A8">
        <w:rPr>
          <w:rStyle w:val="StyleUnderline"/>
        </w:rPr>
        <w:t>Even if the Mexican government wanted to pursue deals to end the violence,</w:t>
      </w:r>
      <w:r w:rsidRPr="00E301A8">
        <w:rPr>
          <w:sz w:val="16"/>
        </w:rPr>
        <w:t xml:space="preserve"> and even if each group in this array of criminal gangs was willing to entertain such an offer, </w:t>
      </w:r>
      <w:r w:rsidRPr="00E301A8">
        <w:rPr>
          <w:rStyle w:val="StyleUnderline"/>
        </w:rPr>
        <w:t>it would be impossible to reach any sort of comprehensive peace agreement with this many parties.</w:t>
      </w:r>
      <w:r w:rsidRPr="00E301A8">
        <w:rPr>
          <w:sz w:val="16"/>
        </w:rPr>
        <w:t xml:space="preserve"> The 2011 analysis quoted above referred to campaign rhetoric from PRI candidate Enrique Pena Nieto. However, after he won election in 2012, Pena Nieto has not been able to dramatically reverse course as he proposed on the campaign trail. In fact, he has struggled to enact many of the more gradual changes he proposed, such as "mando unico," or unified state command over police forces and the creation of a gendarmerie, or paramilitary police force, to replace the military force deployed against the cartels. Without a replacement, it is impossible to pull the military out of the fight because to do so would create a security vacuum in the areas where the military is deployed. This would be socially and politically unacceptable. Speaking of politics, </w:t>
      </w:r>
      <w:r w:rsidRPr="00E301A8">
        <w:rPr>
          <w:rStyle w:val="StyleUnderline"/>
        </w:rPr>
        <w:t xml:space="preserve">the Mexican Congress </w:t>
      </w:r>
      <w:r w:rsidRPr="00E301A8">
        <w:rPr>
          <w:sz w:val="16"/>
        </w:rPr>
        <w:t>also</w:t>
      </w:r>
      <w:r w:rsidRPr="00E301A8">
        <w:rPr>
          <w:rStyle w:val="StyleUnderline"/>
        </w:rPr>
        <w:t xml:space="preserve"> serves as a severe constraint on the power of the president to enact reforms</w:t>
      </w:r>
      <w:r w:rsidRPr="00E301A8">
        <w:rPr>
          <w:sz w:val="16"/>
        </w:rPr>
        <w:t xml:space="preserve">. Without congressional support, the president could make only limited changes, and </w:t>
      </w:r>
      <w:r w:rsidRPr="00E301A8">
        <w:rPr>
          <w:rStyle w:val="StyleUnderline"/>
        </w:rPr>
        <w:t xml:space="preserve">lawmakers would resist making any radical shifts in cartel policy. </w:t>
      </w:r>
      <w:r w:rsidRPr="00E301A8">
        <w:rPr>
          <w:sz w:val="16"/>
        </w:rPr>
        <w:t xml:space="preserve">This means that, much like immediate predecessors Pena Nieto, Calderon and Vicente Fox, </w:t>
      </w:r>
      <w:r w:rsidRPr="00E301A8">
        <w:rPr>
          <w:rStyle w:val="StyleUnderline"/>
        </w:rPr>
        <w:t>Mexico's next president will not have much freedom to change the country's cartel policy.</w:t>
      </w:r>
    </w:p>
    <w:p w:rsidR="00441E88" w:rsidRPr="00E301A8" w:rsidRDefault="00441E88" w:rsidP="00441E88">
      <w:pPr>
        <w:pStyle w:val="Heading2"/>
      </w:pPr>
      <w:r w:rsidRPr="00E301A8">
        <w:t>Middle East</w:t>
      </w:r>
    </w:p>
    <w:p w:rsidR="00441E88" w:rsidRPr="00E301A8" w:rsidRDefault="00441E88" w:rsidP="00441E88">
      <w:pPr>
        <w:pStyle w:val="Heading3"/>
      </w:pPr>
      <w:r w:rsidRPr="00E301A8">
        <w:t>1NC – Stable</w:t>
      </w:r>
    </w:p>
    <w:p w:rsidR="00441E88" w:rsidRPr="00E301A8" w:rsidRDefault="00441E88" w:rsidP="00441E88">
      <w:pPr>
        <w:pStyle w:val="Heading4"/>
      </w:pPr>
      <w:r w:rsidRPr="00E301A8">
        <w:t xml:space="preserve">Cooperation </w:t>
      </w:r>
      <w:r w:rsidRPr="00E301A8">
        <w:rPr>
          <w:u w:val="single"/>
        </w:rPr>
        <w:t>solves</w:t>
      </w:r>
      <w:r w:rsidRPr="00E301A8">
        <w:t xml:space="preserve"> Middle East escalation. </w:t>
      </w:r>
    </w:p>
    <w:p w:rsidR="00441E88" w:rsidRPr="00E301A8" w:rsidRDefault="00441E88" w:rsidP="00441E88">
      <w:pPr>
        <w:rPr>
          <w:sz w:val="16"/>
          <w:szCs w:val="20"/>
        </w:rPr>
      </w:pPr>
      <w:r w:rsidRPr="00E301A8">
        <w:rPr>
          <w:rStyle w:val="Style13ptBold"/>
        </w:rPr>
        <w:t>Fettweis ‘7</w:t>
      </w:r>
      <w:r w:rsidRPr="00E301A8">
        <w:rPr>
          <w:sz w:val="20"/>
          <w:szCs w:val="20"/>
        </w:rPr>
        <w:t xml:space="preserve"> </w:t>
      </w:r>
      <w:r w:rsidRPr="00E301A8">
        <w:rPr>
          <w:sz w:val="16"/>
          <w:szCs w:val="20"/>
        </w:rPr>
        <w:t>(Christopher, Asst Prof Poli Sci – Tulane, Asst Prof National Security Affairs – US Naval War College, “On the Consequences of Failure in Iraq,” Survival, Vol. 49, Iss. 4, December, p. 83-98)</w:t>
      </w:r>
    </w:p>
    <w:p w:rsidR="00441E88" w:rsidRPr="00E301A8" w:rsidRDefault="00441E88" w:rsidP="00441E88">
      <w:pPr>
        <w:rPr>
          <w:b/>
          <w:u w:val="single"/>
        </w:rPr>
      </w:pPr>
      <w:r w:rsidRPr="00E301A8">
        <w:rPr>
          <w:sz w:val="16"/>
        </w:rPr>
        <w:t xml:space="preserve">Without the US presence, a second argument goes, nothing would prevent Sunni-Shia violence from sweeping into every country where the religious divide exists. </w:t>
      </w:r>
      <w:r w:rsidRPr="00E301A8">
        <w:rPr>
          <w:rStyle w:val="IntenseEmphasis"/>
        </w:rPr>
        <w:t>A Sunni bloc</w:t>
      </w:r>
      <w:r w:rsidRPr="00E301A8">
        <w:rPr>
          <w:sz w:val="16"/>
        </w:rPr>
        <w:t xml:space="preserve"> with centres in Riyadh and Cairo might face a Shia bloc headquartered in Tehran, both of which </w:t>
      </w:r>
      <w:r w:rsidRPr="00E301A8">
        <w:rPr>
          <w:rStyle w:val="IntenseEmphasis"/>
        </w:rPr>
        <w:t>would</w:t>
      </w:r>
      <w:r w:rsidRPr="00E301A8">
        <w:rPr>
          <w:sz w:val="16"/>
        </w:rPr>
        <w:t xml:space="preserve"> face enormous pressure from their own people to </w:t>
      </w:r>
      <w:r w:rsidRPr="00E301A8">
        <w:rPr>
          <w:rStyle w:val="IntenseEmphasis"/>
        </w:rPr>
        <w:t>fight proxy wars</w:t>
      </w:r>
      <w:r w:rsidRPr="00E301A8">
        <w:rPr>
          <w:sz w:val="16"/>
        </w:rPr>
        <w:t xml:space="preserve"> across the region. </w:t>
      </w:r>
      <w:r w:rsidRPr="00E301A8">
        <w:rPr>
          <w:rStyle w:val="IntenseEmphasis"/>
        </w:rPr>
        <w:t>In addition to intra-Muslim civil war, cross-border warfare could not be ruled out.</w:t>
      </w:r>
      <w:r w:rsidRPr="00E301A8">
        <w:rPr>
          <w:sz w:val="16"/>
        </w:rPr>
        <w:t xml:space="preserve"> Jordan might be the first to send troops into Iraq to secure its own border; once the dam breaks, Iran, Turkey, Syria and Saudi Arabia might follow suit. </w:t>
      </w:r>
      <w:r w:rsidRPr="00E301A8">
        <w:rPr>
          <w:rStyle w:val="IntenseEmphasis"/>
        </w:rPr>
        <w:t>The Middle East has no shortage of rivalries</w:t>
      </w:r>
      <w:r w:rsidRPr="00E301A8">
        <w:rPr>
          <w:sz w:val="16"/>
        </w:rPr>
        <w:t xml:space="preserve">, any of which might descend into direct conflict after a destabilising US withdrawal. In the worst case, Iran might emerge as the regional hegemon, able to bully and blackmail its neighbours with its new nuclear arsenal. Saudi Arabia and Egypt would soon demand suitable deterrents of their own, and </w:t>
      </w:r>
      <w:r w:rsidRPr="00E301A8">
        <w:rPr>
          <w:rStyle w:val="IntenseEmphasis"/>
        </w:rPr>
        <w:t>a nuclear arms race would envelop the region.</w:t>
      </w:r>
      <w:r w:rsidRPr="00E301A8">
        <w:rPr>
          <w:sz w:val="16"/>
        </w:rPr>
        <w:t xml:space="preserve"> Once again, however, </w:t>
      </w:r>
      <w:r w:rsidRPr="00E301A8">
        <w:rPr>
          <w:b/>
          <w:u w:val="single"/>
        </w:rPr>
        <w:t xml:space="preserve">none of these outcomes is particularly likely. </w:t>
      </w:r>
      <w:r w:rsidRPr="00E301A8">
        <w:rPr>
          <w:sz w:val="16"/>
        </w:rPr>
        <w:t xml:space="preserve">Wider war No matter what the outcome in Iraq, </w:t>
      </w:r>
      <w:r w:rsidRPr="00E301A8">
        <w:rPr>
          <w:b/>
          <w:u w:val="single"/>
        </w:rPr>
        <w:t>the region is not likely to devolve into chaos.</w:t>
      </w:r>
      <w:r w:rsidRPr="00E301A8">
        <w:rPr>
          <w:sz w:val="16"/>
        </w:rPr>
        <w:t xml:space="preserve"> Although it might seem counter-intuitive, </w:t>
      </w:r>
      <w:r w:rsidRPr="00E301A8">
        <w:rPr>
          <w:rStyle w:val="IntenseEmphasis"/>
        </w:rPr>
        <w:t>by most traditional measures the Middle East is very stable. Continuous, uninterrupted governance is the norm</w:t>
      </w:r>
      <w:r w:rsidRPr="00E301A8">
        <w:rPr>
          <w:sz w:val="16"/>
        </w:rPr>
        <w:t xml:space="preserve">, not the exception; most </w:t>
      </w:r>
      <w:r w:rsidRPr="00E301A8">
        <w:rPr>
          <w:rStyle w:val="IntenseEmphasis"/>
        </w:rPr>
        <w:t>Middle East regimes have been in power for decades.</w:t>
      </w:r>
      <w:r w:rsidRPr="00E301A8">
        <w:rPr>
          <w:sz w:val="16"/>
        </w:rPr>
        <w:t xml:space="preserve"> Its </w:t>
      </w:r>
      <w:r w:rsidRPr="00E301A8">
        <w:rPr>
          <w:rStyle w:val="IntenseEmphasis"/>
        </w:rPr>
        <w:t>monarchies</w:t>
      </w:r>
      <w:r w:rsidRPr="00E301A8">
        <w:rPr>
          <w:sz w:val="16"/>
        </w:rPr>
        <w:t xml:space="preserve">, from Morocco to Jordan to every Gulf state, </w:t>
      </w:r>
      <w:r w:rsidRPr="00E301A8">
        <w:rPr>
          <w:rStyle w:val="IntenseEmphasis"/>
        </w:rPr>
        <w:t>have</w:t>
      </w:r>
      <w:r w:rsidRPr="00E301A8">
        <w:rPr>
          <w:sz w:val="16"/>
        </w:rPr>
        <w:t xml:space="preserve"> generally </w:t>
      </w:r>
      <w:r w:rsidRPr="00E301A8">
        <w:rPr>
          <w:rStyle w:val="IntenseEmphasis"/>
        </w:rPr>
        <w:t>been in power since</w:t>
      </w:r>
      <w:r w:rsidRPr="00E301A8">
        <w:rPr>
          <w:sz w:val="16"/>
        </w:rPr>
        <w:t xml:space="preserve"> these </w:t>
      </w:r>
      <w:r w:rsidRPr="00E301A8">
        <w:rPr>
          <w:rStyle w:val="IntenseEmphasis"/>
        </w:rPr>
        <w:t>countries gained independence.</w:t>
      </w:r>
      <w:r w:rsidRPr="00E301A8">
        <w:rPr>
          <w:sz w:val="16"/>
        </w:rPr>
        <w:t xml:space="preserve"> In Egypt Hosni Mubarak has ruled for almost three decades, and Muammar Gadhafi in Libya for almost four. The region's </w:t>
      </w:r>
      <w:r w:rsidRPr="00E301A8">
        <w:rPr>
          <w:rStyle w:val="IntenseEmphasis"/>
        </w:rPr>
        <w:t>autocrats have been more likely to die quiet</w:t>
      </w:r>
      <w:r w:rsidRPr="00E301A8">
        <w:rPr>
          <w:sz w:val="16"/>
        </w:rPr>
        <w:t xml:space="preserve">, natural </w:t>
      </w:r>
      <w:r w:rsidRPr="00E301A8">
        <w:rPr>
          <w:rStyle w:val="IntenseEmphasis"/>
        </w:rPr>
        <w:t>deaths than meet the hangman</w:t>
      </w:r>
      <w:r w:rsidRPr="00E301A8">
        <w:rPr>
          <w:sz w:val="16"/>
        </w:rPr>
        <w:t xml:space="preserve"> or post-coup firing squads. </w:t>
      </w:r>
      <w:r w:rsidRPr="00E301A8">
        <w:rPr>
          <w:rStyle w:val="IntenseEmphasis"/>
        </w:rPr>
        <w:t>Saddam's</w:t>
      </w:r>
      <w:r w:rsidRPr="00E301A8">
        <w:rPr>
          <w:sz w:val="16"/>
        </w:rPr>
        <w:t xml:space="preserve"> rather unpredictable </w:t>
      </w:r>
      <w:r w:rsidRPr="00E301A8">
        <w:rPr>
          <w:rStyle w:val="IntenseEmphasis"/>
        </w:rPr>
        <w:t>regime</w:t>
      </w:r>
      <w:r w:rsidRPr="00E301A8">
        <w:rPr>
          <w:sz w:val="16"/>
        </w:rPr>
        <w:t xml:space="preserve">, which attacked its neighbours twice, </w:t>
      </w:r>
      <w:r w:rsidRPr="00E301A8">
        <w:rPr>
          <w:rStyle w:val="IntenseEmphasis"/>
        </w:rPr>
        <w:t>was one of the few exceptions</w:t>
      </w:r>
      <w:r w:rsidRPr="00E301A8">
        <w:rPr>
          <w:sz w:val="16"/>
        </w:rPr>
        <w:t xml:space="preserve"> to this pattern of stability, and he met an end unusual for the modern Middle East. Its </w:t>
      </w:r>
      <w:r w:rsidRPr="00E301A8">
        <w:rPr>
          <w:rStyle w:val="IntenseEmphasis"/>
        </w:rPr>
        <w:t>regimes have survived</w:t>
      </w:r>
      <w:r w:rsidRPr="00E301A8">
        <w:rPr>
          <w:sz w:val="16"/>
        </w:rPr>
        <w:t xml:space="preserve"> potentially </w:t>
      </w:r>
      <w:r w:rsidRPr="00E301A8">
        <w:rPr>
          <w:rStyle w:val="IntenseEmphasis"/>
        </w:rPr>
        <w:t>destabilising shocks before, and they would be likely to do so again. The region</w:t>
      </w:r>
      <w:r w:rsidRPr="00E301A8">
        <w:rPr>
          <w:sz w:val="16"/>
        </w:rPr>
        <w:t xml:space="preserve"> actually </w:t>
      </w:r>
      <w:r w:rsidRPr="00E301A8">
        <w:rPr>
          <w:rStyle w:val="IntenseEmphasis"/>
        </w:rPr>
        <w:t>experiences</w:t>
      </w:r>
      <w:r w:rsidRPr="00E301A8">
        <w:rPr>
          <w:sz w:val="16"/>
        </w:rPr>
        <w:t xml:space="preserve"> very </w:t>
      </w:r>
      <w:r w:rsidRPr="00E301A8">
        <w:rPr>
          <w:rStyle w:val="IntenseEmphasis"/>
        </w:rPr>
        <w:t>little cross-border warfare</w:t>
      </w:r>
      <w:r w:rsidRPr="00E301A8">
        <w:rPr>
          <w:sz w:val="16"/>
        </w:rPr>
        <w:t xml:space="preserve">, and even less since the end of the Cold War. Saddam again provided an exception, as did the Israelis, with their adventures in Lebanon. </w:t>
      </w:r>
      <w:r w:rsidRPr="00E301A8">
        <w:rPr>
          <w:rStyle w:val="IntenseEmphasis"/>
        </w:rPr>
        <w:t>Israel fought four wars</w:t>
      </w:r>
      <w:r w:rsidRPr="00E301A8">
        <w:rPr>
          <w:sz w:val="16"/>
        </w:rPr>
        <w:t xml:space="preserve"> with neighbouring states in the first 25 years of its existence, </w:t>
      </w:r>
      <w:r w:rsidRPr="00E301A8">
        <w:rPr>
          <w:rStyle w:val="IntenseEmphasis"/>
        </w:rPr>
        <w:t>but none in</w:t>
      </w:r>
      <w:r w:rsidRPr="00E301A8">
        <w:rPr>
          <w:sz w:val="16"/>
        </w:rPr>
        <w:t xml:space="preserve"> the </w:t>
      </w:r>
      <w:r w:rsidRPr="00E301A8">
        <w:rPr>
          <w:rStyle w:val="IntenseEmphasis"/>
        </w:rPr>
        <w:t>34 years since. Vicious civil wars that</w:t>
      </w:r>
      <w:r w:rsidRPr="00E301A8">
        <w:rPr>
          <w:sz w:val="16"/>
        </w:rPr>
        <w:t xml:space="preserve"> once </w:t>
      </w:r>
      <w:r w:rsidRPr="00E301A8">
        <w:rPr>
          <w:rStyle w:val="IntenseEmphasis"/>
        </w:rPr>
        <w:t>engulfed Lebanon and Algeria have gone quiet</w:t>
      </w:r>
      <w:r w:rsidRPr="00E301A8">
        <w:rPr>
          <w:sz w:val="16"/>
        </w:rPr>
        <w:t xml:space="preserve">, and its ethnic conflicts do not make the region particularly unique. The biggest risk of an American withdrawal is intensified civil war in Iraq rather than regional conflagration. Iraq's </w:t>
      </w:r>
      <w:r w:rsidRPr="00E301A8">
        <w:rPr>
          <w:b/>
          <w:u w:val="single"/>
        </w:rPr>
        <w:t>neighbours will likely not prove eager to fight each other</w:t>
      </w:r>
      <w:r w:rsidRPr="00E301A8">
        <w:rPr>
          <w:sz w:val="16"/>
        </w:rPr>
        <w:t xml:space="preserve"> to determine who gets to be the next country to spend itself into penury propping up an unpopular puppet regime next door. </w:t>
      </w:r>
      <w:r w:rsidRPr="00E301A8">
        <w:rPr>
          <w:rStyle w:val="IntenseEmphasis"/>
        </w:rPr>
        <w:t>As much as the Saudis and Iranians may threaten to intervene</w:t>
      </w:r>
      <w:r w:rsidRPr="00E301A8">
        <w:rPr>
          <w:sz w:val="16"/>
        </w:rPr>
        <w:t xml:space="preserve"> on behalf of their co-religionists, </w:t>
      </w:r>
      <w:r w:rsidRPr="00E301A8">
        <w:rPr>
          <w:rStyle w:val="IntenseEmphasis"/>
        </w:rPr>
        <w:t>they have shown no eagerness to replace</w:t>
      </w:r>
      <w:r w:rsidRPr="00E301A8">
        <w:rPr>
          <w:sz w:val="16"/>
        </w:rPr>
        <w:t xml:space="preserve"> the </w:t>
      </w:r>
      <w:r w:rsidRPr="00E301A8">
        <w:rPr>
          <w:rStyle w:val="IntenseEmphasis"/>
        </w:rPr>
        <w:t>counter-insurgency</w:t>
      </w:r>
      <w:r w:rsidRPr="00E301A8">
        <w:rPr>
          <w:sz w:val="16"/>
        </w:rPr>
        <w:t xml:space="preserve"> role that American </w:t>
      </w:r>
      <w:r w:rsidRPr="00E301A8">
        <w:rPr>
          <w:rStyle w:val="IntenseEmphasis"/>
        </w:rPr>
        <w:t>troops</w:t>
      </w:r>
      <w:r w:rsidRPr="00E301A8">
        <w:rPr>
          <w:sz w:val="16"/>
        </w:rPr>
        <w:t xml:space="preserve"> play today. If the United States, with its remarkable military and unlimited resources, could not bring about its desired solutions in Iraq, why would any other country think it could do so?17 </w:t>
      </w:r>
      <w:r w:rsidRPr="00E301A8">
        <w:rPr>
          <w:rStyle w:val="IntenseEmphasis"/>
        </w:rPr>
        <w:t>Common interest</w:t>
      </w:r>
      <w:r w:rsidRPr="00E301A8">
        <w:rPr>
          <w:sz w:val="16"/>
        </w:rPr>
        <w:t xml:space="preserve">, not the presence of the US military, </w:t>
      </w:r>
      <w:r w:rsidRPr="00E301A8">
        <w:rPr>
          <w:rStyle w:val="IntenseEmphasis"/>
        </w:rPr>
        <w:t>provides the</w:t>
      </w:r>
      <w:r w:rsidRPr="00E301A8">
        <w:rPr>
          <w:sz w:val="16"/>
        </w:rPr>
        <w:t xml:space="preserve"> ultimate </w:t>
      </w:r>
      <w:r w:rsidRPr="00E301A8">
        <w:rPr>
          <w:rStyle w:val="IntenseEmphasis"/>
        </w:rPr>
        <w:t>foundation for stability. All ruling regimes in the Middle East share</w:t>
      </w:r>
      <w:r w:rsidRPr="00E301A8">
        <w:rPr>
          <w:sz w:val="16"/>
        </w:rPr>
        <w:t xml:space="preserve"> a common (and understandable) </w:t>
      </w:r>
      <w:r w:rsidRPr="00E301A8">
        <w:rPr>
          <w:rStyle w:val="IntenseEmphasis"/>
        </w:rPr>
        <w:t>fear of instability. It is the interest of every actor</w:t>
      </w:r>
      <w:r w:rsidRPr="00E301A8">
        <w:rPr>
          <w:sz w:val="16"/>
        </w:rPr>
        <w:t xml:space="preserve"> - the Iraqis, their neighbours and the rest of the world - </w:t>
      </w:r>
      <w:r w:rsidRPr="00E301A8">
        <w:rPr>
          <w:rStyle w:val="IntenseEmphasis"/>
        </w:rPr>
        <w:t>to see a stable</w:t>
      </w:r>
      <w:r w:rsidRPr="00E301A8">
        <w:rPr>
          <w:sz w:val="16"/>
        </w:rPr>
        <w:t xml:space="preserve">, functioning </w:t>
      </w:r>
      <w:r w:rsidRPr="00E301A8">
        <w:rPr>
          <w:rStyle w:val="IntenseEmphasis"/>
        </w:rPr>
        <w:t>government</w:t>
      </w:r>
      <w:r w:rsidRPr="00E301A8">
        <w:rPr>
          <w:sz w:val="16"/>
        </w:rPr>
        <w:t xml:space="preserve"> emerge </w:t>
      </w:r>
      <w:r w:rsidRPr="00E301A8">
        <w:rPr>
          <w:rStyle w:val="IntenseEmphasis"/>
        </w:rPr>
        <w:t>in Iraq.</w:t>
      </w:r>
      <w:r w:rsidRPr="00E301A8">
        <w:rPr>
          <w:sz w:val="16"/>
        </w:rPr>
        <w:t xml:space="preserve"> If the United States were to withdraw, </w:t>
      </w:r>
      <w:r w:rsidRPr="00E301A8">
        <w:rPr>
          <w:rStyle w:val="IntenseEmphasis"/>
        </w:rPr>
        <w:t>increased regional cooperation</w:t>
      </w:r>
      <w:r w:rsidRPr="00E301A8">
        <w:rPr>
          <w:sz w:val="16"/>
        </w:rPr>
        <w:t xml:space="preserve"> to address that common interest </w:t>
      </w:r>
      <w:r w:rsidRPr="00E301A8">
        <w:rPr>
          <w:rStyle w:val="IntenseEmphasis"/>
        </w:rPr>
        <w:t xml:space="preserve">is </w:t>
      </w:r>
      <w:r w:rsidRPr="00E301A8">
        <w:rPr>
          <w:b/>
          <w:u w:val="single"/>
        </w:rPr>
        <w:t>far more likely than outright warfare.</w:t>
      </w:r>
    </w:p>
    <w:p w:rsidR="00441E88" w:rsidRPr="00E301A8" w:rsidRDefault="00441E88" w:rsidP="00441E88">
      <w:pPr>
        <w:pStyle w:val="Heading3"/>
      </w:pPr>
      <w:r w:rsidRPr="00E301A8">
        <w:t>1NC – No War</w:t>
      </w:r>
    </w:p>
    <w:p w:rsidR="00441E88" w:rsidRPr="00E301A8" w:rsidRDefault="00441E88" w:rsidP="00441E88">
      <w:pPr>
        <w:pStyle w:val="Heading4"/>
      </w:pPr>
      <w:r w:rsidRPr="00E301A8">
        <w:t xml:space="preserve">No Middle East war – </w:t>
      </w:r>
    </w:p>
    <w:p w:rsidR="00441E88" w:rsidRPr="00E301A8" w:rsidRDefault="00441E88" w:rsidP="00441E88">
      <w:pPr>
        <w:pStyle w:val="Heading4"/>
        <w:rPr>
          <w:rStyle w:val="Style13ptBold"/>
        </w:rPr>
      </w:pPr>
      <w:r w:rsidRPr="00E301A8">
        <w:t xml:space="preserve">1) </w:t>
      </w:r>
      <w:r w:rsidRPr="00E301A8">
        <w:rPr>
          <w:u w:val="single"/>
        </w:rPr>
        <w:t>Deterrence solves</w:t>
      </w:r>
      <w:r w:rsidRPr="00E301A8">
        <w:t>.</w:t>
      </w:r>
    </w:p>
    <w:p w:rsidR="00441E88" w:rsidRPr="00E301A8" w:rsidRDefault="00441E88" w:rsidP="00441E88">
      <w:pPr>
        <w:rPr>
          <w:sz w:val="16"/>
        </w:rPr>
      </w:pPr>
      <w:r w:rsidRPr="00E301A8">
        <w:rPr>
          <w:rStyle w:val="Style13ptBold"/>
        </w:rPr>
        <w:t>Beres ‘13</w:t>
      </w:r>
      <w:r w:rsidRPr="00E301A8">
        <w:t xml:space="preserve"> </w:t>
      </w:r>
      <w:r w:rsidRPr="00E301A8">
        <w:rPr>
          <w:sz w:val="16"/>
        </w:rPr>
        <w:t xml:space="preserve">[Louis Rene,  professor of International Law at Purdue University. Born in Zurich, Switzerland at the end of World War II, he is the author of many major books and articles dealing with world politics, law, literature and philosophy, “The Future of Israel's Nuclear Deterrence” web 7.1.217, </w:t>
      </w:r>
      <w:hyperlink r:id="rId150" w:history="1">
        <w:r w:rsidRPr="00E301A8">
          <w:rPr>
            <w:rStyle w:val="Hyperlink"/>
            <w:sz w:val="16"/>
          </w:rPr>
          <w:t>https://www.usnews.com/opinion/articles/2013/11/11/iran-israel-and-the-nuclear-threat-in-the-middle-east?int=opinion-rec</w:t>
        </w:r>
      </w:hyperlink>
      <w:r w:rsidRPr="00E301A8">
        <w:rPr>
          <w:sz w:val="16"/>
        </w:rPr>
        <w:t>[] Nov 11, 2013</w:t>
      </w:r>
    </w:p>
    <w:p w:rsidR="00441E88" w:rsidRPr="00E301A8" w:rsidRDefault="00441E88" w:rsidP="00441E88">
      <w:pPr>
        <w:rPr>
          <w:sz w:val="16"/>
        </w:rPr>
      </w:pPr>
      <w:r w:rsidRPr="00E301A8">
        <w:rPr>
          <w:u w:val="single"/>
        </w:rPr>
        <w:t>A nuclear war could arrive in Israel not only as a "bolt-from-the-blue" surprise missile attack</w:t>
      </w:r>
      <w:r w:rsidRPr="00E301A8">
        <w:rPr>
          <w:sz w:val="16"/>
        </w:rPr>
        <w:t xml:space="preserve">, </w:t>
      </w:r>
      <w:r w:rsidRPr="00E301A8">
        <w:rPr>
          <w:u w:val="single"/>
        </w:rPr>
        <w:t>but also as a result, intended or inadvertent, of escalation</w:t>
      </w:r>
      <w:r w:rsidRPr="00E301A8">
        <w:rPr>
          <w:sz w:val="16"/>
        </w:rPr>
        <w:t xml:space="preserve">. If certain already extant enemy states were to begin conventional or biological attacks upon Israel, </w:t>
      </w:r>
      <w:r w:rsidRPr="00E301A8">
        <w:rPr>
          <w:u w:val="single"/>
        </w:rPr>
        <w:t>Jerusalem might respond, sooner or later, with aptly "proportionate" nuclear reprisal</w:t>
      </w:r>
      <w:r w:rsidRPr="00E301A8">
        <w:rPr>
          <w:sz w:val="16"/>
        </w:rPr>
        <w:t xml:space="preserve">s. Or, if these enemy states were to begin their aggressions with conventional attacks upon Israel, Jerusalem's own conventional reprisals might be met, in the future, with enemy nuclear counterstrikes. For now, </w:t>
      </w:r>
      <w:r w:rsidRPr="00E301A8">
        <w:rPr>
          <w:rStyle w:val="StyleUnderline"/>
        </w:rPr>
        <w:t>this would become possible only if a still-nuclearizing Iran were spared any final forms of Israeli or American preemptive interference</w:t>
      </w:r>
      <w:r w:rsidRPr="00E301A8">
        <w:rPr>
          <w:sz w:val="16"/>
        </w:rPr>
        <w:t xml:space="preserve">, actions appropriately identifiable in law as "anticipatory self-defense." </w:t>
      </w:r>
      <w:r w:rsidRPr="00E301A8">
        <w:rPr>
          <w:rStyle w:val="Emphasis"/>
        </w:rPr>
        <w:t>As a preemptive attack against Iran now seems operationally implausible</w:t>
      </w:r>
      <w:r w:rsidRPr="00E301A8">
        <w:rPr>
          <w:sz w:val="16"/>
        </w:rPr>
        <w:t xml:space="preserve">, </w:t>
      </w:r>
      <w:r w:rsidRPr="00E301A8">
        <w:rPr>
          <w:u w:val="single"/>
        </w:rPr>
        <w:t>it is reasonable to assume that a persuasive Israeli conventional deterrent</w:t>
      </w:r>
      <w:r w:rsidRPr="00E301A8">
        <w:rPr>
          <w:sz w:val="16"/>
        </w:rPr>
        <w:t xml:space="preserve">, at least to the extent that it would prevent enemy conventional and/or biological attacks in the first place, </w:t>
      </w:r>
      <w:r w:rsidRPr="00E301A8">
        <w:rPr>
          <w:rStyle w:val="Emphasis"/>
        </w:rPr>
        <w:t>could reduce Israel's escalatory exposure to a nuclear war</w:t>
      </w:r>
      <w:r w:rsidRPr="00E301A8">
        <w:rPr>
          <w:sz w:val="16"/>
        </w:rPr>
        <w:t>.</w:t>
      </w:r>
    </w:p>
    <w:p w:rsidR="00441E88" w:rsidRPr="00E301A8" w:rsidRDefault="00441E88" w:rsidP="00441E88">
      <w:pPr>
        <w:pStyle w:val="Heading4"/>
      </w:pPr>
      <w:r w:rsidRPr="00E301A8">
        <w:t xml:space="preserve">2) </w:t>
      </w:r>
      <w:r w:rsidRPr="00E301A8">
        <w:rPr>
          <w:u w:val="single"/>
        </w:rPr>
        <w:t>Rational leaders</w:t>
      </w:r>
      <w:r w:rsidRPr="00E301A8">
        <w:t xml:space="preserve">. </w:t>
      </w:r>
    </w:p>
    <w:p w:rsidR="00441E88" w:rsidRPr="00E301A8" w:rsidRDefault="00441E88" w:rsidP="00441E88">
      <w:pPr>
        <w:rPr>
          <w:sz w:val="16"/>
          <w:szCs w:val="20"/>
        </w:rPr>
      </w:pPr>
      <w:r w:rsidRPr="00E301A8">
        <w:rPr>
          <w:rStyle w:val="Style13ptBold"/>
        </w:rPr>
        <w:t>Maloney ‘7</w:t>
      </w:r>
      <w:r w:rsidRPr="00E301A8">
        <w:rPr>
          <w:sz w:val="20"/>
          <w:szCs w:val="20"/>
        </w:rPr>
        <w:t xml:space="preserve"> </w:t>
      </w:r>
      <w:r w:rsidRPr="00E301A8">
        <w:rPr>
          <w:sz w:val="16"/>
          <w:szCs w:val="20"/>
        </w:rPr>
        <w:t>(Suzanne, Senior Fellow – Saban Center for Middle East Policy, Steve Cook, Fellow – Council on Foreign Relations, and Ray Takeyh, Fellow – Council for Foreign Relations, “Why the Iraq War Won’t Engulf the Mideast”, International Herald Tribune, 6-28, http://www.brookings.edu/views/op-ed/maloney20070629.htm)</w:t>
      </w:r>
    </w:p>
    <w:p w:rsidR="00441E88" w:rsidRPr="00E301A8" w:rsidRDefault="00441E88" w:rsidP="00441E88">
      <w:pPr>
        <w:rPr>
          <w:sz w:val="16"/>
        </w:rPr>
      </w:pPr>
      <w:r w:rsidRPr="00E301A8">
        <w:rPr>
          <w:sz w:val="16"/>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w:t>
      </w:r>
      <w:r w:rsidRPr="00E301A8">
        <w:rPr>
          <w:b/>
          <w:u w:val="single"/>
        </w:rPr>
        <w:t>Middle Eastern leaders</w:t>
      </w:r>
      <w:r w:rsidRPr="00E301A8">
        <w:rPr>
          <w:sz w:val="16"/>
        </w:rPr>
        <w:t xml:space="preserve">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w:t>
      </w:r>
      <w:r w:rsidRPr="00E301A8">
        <w:rPr>
          <w:b/>
          <w:u w:val="single"/>
        </w:rPr>
        <w:t xml:space="preserve">are </w:t>
      </w:r>
      <w:r w:rsidRPr="00E301A8">
        <w:rPr>
          <w:rStyle w:val="StyleUnderline"/>
          <w:bdr w:val="single" w:sz="4" w:space="0" w:color="auto"/>
        </w:rPr>
        <w:t>very unlikely to go to war</w:t>
      </w:r>
      <w:r w:rsidRPr="00E301A8">
        <w:rPr>
          <w:sz w:val="16"/>
        </w:rPr>
        <w:t xml:space="preserve"> either </w:t>
      </w:r>
      <w:r w:rsidRPr="00E301A8">
        <w:rPr>
          <w:rStyle w:val="StyleUnderline"/>
        </w:rPr>
        <w:t>to protect their own sect</w:t>
      </w:r>
      <w:r w:rsidRPr="00E301A8">
        <w:rPr>
          <w:sz w:val="16"/>
        </w:rPr>
        <w:t xml:space="preserve"> or ethnic group </w:t>
      </w:r>
      <w:r w:rsidRPr="00E301A8">
        <w:rPr>
          <w:rStyle w:val="StyleUnderline"/>
        </w:rPr>
        <w:t>or to prevent one country from gaining the upper hand</w:t>
      </w:r>
      <w:r w:rsidRPr="00E301A8">
        <w:rPr>
          <w:sz w:val="16"/>
        </w:rPr>
        <w:t xml:space="preserve"> in Iraq. The reasons are fairly straightforward. First, </w:t>
      </w:r>
      <w:r w:rsidRPr="00E301A8">
        <w:rPr>
          <w:rStyle w:val="StyleUnderline"/>
        </w:rPr>
        <w:t>Middle Eastern leaders</w:t>
      </w:r>
      <w:r w:rsidRPr="00E301A8">
        <w:rPr>
          <w:sz w:val="16"/>
        </w:rPr>
        <w:t xml:space="preserve">, like politicians everywhere, </w:t>
      </w:r>
      <w:r w:rsidRPr="00E301A8">
        <w:rPr>
          <w:rStyle w:val="StyleUnderline"/>
        </w:rPr>
        <w:t>are</w:t>
      </w:r>
      <w:r w:rsidRPr="00E301A8">
        <w:rPr>
          <w:sz w:val="16"/>
        </w:rPr>
        <w:t xml:space="preserve"> primarily </w:t>
      </w:r>
      <w:r w:rsidRPr="00E301A8">
        <w:rPr>
          <w:rStyle w:val="StyleUnderline"/>
        </w:rPr>
        <w:t>interested in</w:t>
      </w:r>
      <w:r w:rsidRPr="00E301A8">
        <w:rPr>
          <w:sz w:val="16"/>
        </w:rPr>
        <w:t xml:space="preserve"> one thing: </w:t>
      </w:r>
      <w:r w:rsidRPr="00E301A8">
        <w:rPr>
          <w:rStyle w:val="StyleUnderline"/>
          <w:bdr w:val="single" w:sz="4" w:space="0" w:color="auto"/>
        </w:rPr>
        <w:t>self-preservation</w:t>
      </w:r>
      <w:r w:rsidRPr="00E301A8">
        <w:rPr>
          <w:rStyle w:val="StyleUnderline"/>
        </w:rPr>
        <w:t>. Committing forces</w:t>
      </w:r>
      <w:r w:rsidRPr="00E301A8">
        <w:rPr>
          <w:sz w:val="16"/>
        </w:rPr>
        <w:t xml:space="preserve"> to Iraq </w:t>
      </w:r>
      <w:r w:rsidRPr="00E301A8">
        <w:rPr>
          <w:rStyle w:val="StyleUnderline"/>
        </w:rPr>
        <w:t>is</w:t>
      </w:r>
      <w:r w:rsidRPr="00E301A8">
        <w:rPr>
          <w:sz w:val="16"/>
        </w:rPr>
        <w:t xml:space="preserve"> an </w:t>
      </w:r>
      <w:r w:rsidRPr="00E301A8">
        <w:rPr>
          <w:rStyle w:val="StyleUnderline"/>
        </w:rPr>
        <w:t xml:space="preserve">inherently </w:t>
      </w:r>
      <w:r w:rsidRPr="00E301A8">
        <w:rPr>
          <w:rStyle w:val="StyleUnderline"/>
          <w:bdr w:val="single" w:sz="4" w:space="0" w:color="auto"/>
        </w:rPr>
        <w:t>risky</w:t>
      </w:r>
      <w:r w:rsidRPr="00E301A8">
        <w:rPr>
          <w:sz w:val="16"/>
        </w:rPr>
        <w:t xml:space="preserve"> proposition, </w:t>
      </w:r>
      <w:r w:rsidRPr="00E301A8">
        <w:rPr>
          <w:rStyle w:val="StyleUnderline"/>
        </w:rPr>
        <w:t>which</w:t>
      </w:r>
      <w:r w:rsidRPr="00E301A8">
        <w:rPr>
          <w:sz w:val="16"/>
        </w:rPr>
        <w:t xml:space="preserve">, if the conflict went badly, </w:t>
      </w:r>
      <w:r w:rsidRPr="00E301A8">
        <w:rPr>
          <w:rStyle w:val="StyleUnderline"/>
        </w:rPr>
        <w:t xml:space="preserve">could </w:t>
      </w:r>
      <w:r w:rsidRPr="00E301A8">
        <w:rPr>
          <w:rStyle w:val="StyleUnderline"/>
          <w:bdr w:val="single" w:sz="4" w:space="0" w:color="auto"/>
        </w:rPr>
        <w:t>threaten domestic political stability</w:t>
      </w:r>
      <w:r w:rsidRPr="00E301A8">
        <w:rPr>
          <w:sz w:val="16"/>
        </w:rPr>
        <w:t xml:space="preserve">. Moreover, most </w:t>
      </w:r>
      <w:r w:rsidRPr="00E301A8">
        <w:rPr>
          <w:rStyle w:val="StyleUnderline"/>
        </w:rPr>
        <w:t>Arab armies are geared toward regime protection rather than projecting power</w:t>
      </w:r>
      <w:r w:rsidRPr="00E301A8">
        <w:rPr>
          <w:sz w:val="16"/>
        </w:rPr>
        <w:t xml:space="preserve"> and thus have little capability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E301A8">
        <w:rPr>
          <w:rStyle w:val="StyleUnderline"/>
        </w:rPr>
        <w:t>there is no precedent for Arab leaders to commit forces to conflicts in which they are not directly involved</w:t>
      </w:r>
      <w:r w:rsidRPr="00E301A8">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E301A8">
        <w:rPr>
          <w:b/>
          <w:u w:val="single"/>
        </w:rPr>
        <w:t>The Middle East</w:t>
      </w:r>
      <w:r w:rsidRPr="00E301A8">
        <w:rPr>
          <w:sz w:val="16"/>
        </w:rPr>
        <w:t xml:space="preserve"> is a region both prone and accustomed to civil wars. But given its experience with ambiguous conflicts, the region </w:t>
      </w:r>
      <w:r w:rsidRPr="00E301A8">
        <w:rPr>
          <w:b/>
          <w:u w:val="single"/>
        </w:rPr>
        <w:t>has</w:t>
      </w:r>
      <w:r w:rsidRPr="00E301A8">
        <w:rPr>
          <w:sz w:val="16"/>
        </w:rPr>
        <w:t xml:space="preserve"> also </w:t>
      </w:r>
      <w:r w:rsidRPr="00E301A8">
        <w:rPr>
          <w:b/>
          <w:u w:val="single"/>
        </w:rPr>
        <w:t>developed an</w:t>
      </w:r>
      <w:r w:rsidRPr="00E301A8">
        <w:rPr>
          <w:sz w:val="16"/>
        </w:rPr>
        <w:t xml:space="preserve"> intuitive </w:t>
      </w:r>
      <w:r w:rsidRPr="00E301A8">
        <w:rPr>
          <w:b/>
          <w:u w:val="single"/>
        </w:rPr>
        <w:t>ability to</w:t>
      </w:r>
      <w:r w:rsidRPr="00E301A8">
        <w:rPr>
          <w:sz w:val="16"/>
        </w:rPr>
        <w:t xml:space="preserve"> contain its civil strife and </w:t>
      </w:r>
      <w:r w:rsidRPr="00E301A8">
        <w:rPr>
          <w:rStyle w:val="StyleUnderline"/>
          <w:bdr w:val="single" w:sz="4" w:space="0" w:color="auto"/>
        </w:rPr>
        <w:t>prevent local conflicts from enveloping the entire Middle East</w:t>
      </w:r>
      <w:r w:rsidRPr="00E301A8">
        <w:rPr>
          <w:sz w:val="16"/>
        </w:rPr>
        <w:t>.</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The Middle East poses </w:t>
      </w:r>
      <w:r w:rsidRPr="00E301A8">
        <w:rPr>
          <w:u w:val="single"/>
        </w:rPr>
        <w:t>zero</w:t>
      </w:r>
      <w:r w:rsidRPr="00E301A8">
        <w:t xml:space="preserve"> military or economic threat.</w:t>
      </w:r>
    </w:p>
    <w:p w:rsidR="00441E88" w:rsidRPr="00E301A8" w:rsidRDefault="00441E88" w:rsidP="00441E88">
      <w:pPr>
        <w:rPr>
          <w:sz w:val="16"/>
        </w:rPr>
      </w:pPr>
      <w:r w:rsidRPr="00E301A8">
        <w:rPr>
          <w:rStyle w:val="Heading4Char"/>
        </w:rPr>
        <w:t>Logan ‘14</w:t>
      </w:r>
      <w:r w:rsidRPr="00E301A8">
        <w:t xml:space="preserve"> </w:t>
      </w:r>
      <w:r w:rsidRPr="00E301A8">
        <w:rPr>
          <w:sz w:val="16"/>
        </w:rPr>
        <w:t>[10/9, Justin, director of foreign policy studies at the Cato Institute, master’s in international relations from the University of Chicago, Politico, “Why the Middle East Still Doesn’t Matter”, http://www.politico.com/magazine/story/2014/10/why-the-middle-east-still-doesnt-matter-111747.html#ixzz3FxV2n5EC]</w:t>
      </w:r>
    </w:p>
    <w:p w:rsidR="00441E88" w:rsidRPr="00E301A8" w:rsidRDefault="00441E88" w:rsidP="00441E88">
      <w:pPr>
        <w:rPr>
          <w:b/>
          <w:iCs/>
          <w:u w:val="single"/>
        </w:rPr>
      </w:pPr>
      <w:r w:rsidRPr="00E301A8">
        <w:rPr>
          <w:sz w:val="16"/>
        </w:rPr>
        <w:t xml:space="preserve">The American foreign policy elite is obsessed with the Middle East. Despite President Obama’s rhetoric about a “pivot to Asia,” the United States remains bogged down in the region, now at war in Syria in addition to Iraq. What’s most perverse about all this is that </w:t>
      </w:r>
      <w:r w:rsidRPr="00E301A8">
        <w:rPr>
          <w:rStyle w:val="Emphasis"/>
        </w:rPr>
        <w:t>the Middle East doesn’t matter</w:t>
      </w:r>
      <w:r w:rsidRPr="00E301A8">
        <w:rPr>
          <w:rStyle w:val="StyleUnderline"/>
        </w:rPr>
        <w:t>.</w:t>
      </w:r>
      <w:r w:rsidRPr="00E301A8">
        <w:rPr>
          <w:sz w:val="16"/>
        </w:rPr>
        <w:t xml:space="preserve"> Washington would do better to leave the region alone. Otto von Bismarck, Nicholas Spykman or any of the other great strategists of centuries past would be puzzled at the degree of interest Western elites give to the Middle East. </w:t>
      </w:r>
      <w:r w:rsidRPr="00E301A8">
        <w:rPr>
          <w:rStyle w:val="StyleUnderline"/>
        </w:rPr>
        <w:t>The region is an economic dwarf.</w:t>
      </w:r>
      <w:r w:rsidRPr="00E301A8">
        <w:rPr>
          <w:sz w:val="16"/>
        </w:rPr>
        <w:t xml:space="preserve"> </w:t>
      </w:r>
      <w:r w:rsidRPr="00E301A8">
        <w:rPr>
          <w:rStyle w:val="StyleUnderline"/>
        </w:rPr>
        <w:t>It’s combined GDP</w:t>
      </w:r>
      <w:r w:rsidRPr="00E301A8">
        <w:rPr>
          <w:sz w:val="16"/>
        </w:rPr>
        <w:t xml:space="preserve">—even </w:t>
      </w:r>
      <w:r w:rsidRPr="00E301A8">
        <w:rPr>
          <w:rStyle w:val="Emphasis"/>
        </w:rPr>
        <w:t>including oil</w:t>
      </w:r>
      <w:r w:rsidRPr="00E301A8">
        <w:rPr>
          <w:sz w:val="16"/>
        </w:rPr>
        <w:t>—</w:t>
      </w:r>
      <w:r w:rsidRPr="00E301A8">
        <w:rPr>
          <w:rStyle w:val="StyleUnderline"/>
        </w:rPr>
        <w:t>represents</w:t>
      </w:r>
      <w:r w:rsidRPr="00E301A8">
        <w:rPr>
          <w:sz w:val="16"/>
        </w:rPr>
        <w:t xml:space="preserve"> roughly </w:t>
      </w:r>
      <w:r w:rsidRPr="00E301A8">
        <w:rPr>
          <w:rStyle w:val="StyleUnderline"/>
        </w:rPr>
        <w:t>6 percent of world GDP. Its population is</w:t>
      </w:r>
      <w:r w:rsidRPr="00E301A8">
        <w:rPr>
          <w:sz w:val="16"/>
        </w:rPr>
        <w:t xml:space="preserve"> closer to </w:t>
      </w:r>
      <w:r w:rsidRPr="00E301A8">
        <w:rPr>
          <w:rStyle w:val="StyleUnderline"/>
        </w:rPr>
        <w:t xml:space="preserve">5 percent of world </w:t>
      </w:r>
      <w:r w:rsidRPr="00E301A8">
        <w:rPr>
          <w:sz w:val="16"/>
        </w:rPr>
        <w:t xml:space="preserve">population, </w:t>
      </w:r>
      <w:r w:rsidRPr="00E301A8">
        <w:rPr>
          <w:rStyle w:val="StyleUnderline"/>
        </w:rPr>
        <w:t>and its military forces are</w:t>
      </w:r>
      <w:r w:rsidRPr="00E301A8">
        <w:rPr>
          <w:sz w:val="16"/>
        </w:rPr>
        <w:t xml:space="preserve"> similarly </w:t>
      </w:r>
      <w:r w:rsidRPr="00E301A8">
        <w:rPr>
          <w:rStyle w:val="StyleUnderline"/>
        </w:rPr>
        <w:t>unimpressive</w:t>
      </w:r>
      <w:r w:rsidRPr="00E301A8">
        <w:rPr>
          <w:sz w:val="16"/>
        </w:rPr>
        <w:t xml:space="preserve">. As the iconoclastic scholar Edward Luttwak has pointed out, America’s Middle East analysts frequently fall victim to the “Mussolini syndrome” when thinking about the region, attributing “real military strength to backward societies whose populations can sustain excellent insurgencies but not modern military forces.” </w:t>
      </w:r>
      <w:r w:rsidRPr="00E301A8">
        <w:rPr>
          <w:rStyle w:val="StyleUnderline"/>
        </w:rPr>
        <w:t>No Middle Eastern state can project power outside the region—not Iran</w:t>
      </w:r>
      <w:r w:rsidRPr="00E301A8">
        <w:rPr>
          <w:sz w:val="16"/>
        </w:rPr>
        <w:t xml:space="preserve">, which spends about $18 billion per year on defense, </w:t>
      </w:r>
      <w:r w:rsidRPr="00E301A8">
        <w:rPr>
          <w:rStyle w:val="StyleUnderline"/>
        </w:rPr>
        <w:t>and not Saudi Arabia</w:t>
      </w:r>
      <w:r w:rsidRPr="00E301A8">
        <w:rPr>
          <w:sz w:val="16"/>
        </w:rPr>
        <w:t xml:space="preserve">, despite its roughly $60 billion in annual military spending. Nonetheless, three fears have turned this small, poor, weak region into the central focus of U.S. foreign policy: oil, Israel and terrorism. Each of these concerns merits attention, but nowhere near the amount they have received over the last several decades. And certainly, none of them calls for the sort of forward-deployed interventionism both Republicans and Democrats favor. First, take oil. While their fears are rarely spelled out explicitly, Washington </w:t>
      </w:r>
      <w:r w:rsidRPr="00E301A8">
        <w:rPr>
          <w:rStyle w:val="StyleUnderline"/>
        </w:rPr>
        <w:t>policymakers worry that regional wars or instability will</w:t>
      </w:r>
      <w:r w:rsidRPr="00E301A8">
        <w:rPr>
          <w:sz w:val="16"/>
        </w:rPr>
        <w:t xml:space="preserve"> </w:t>
      </w:r>
      <w:r w:rsidRPr="00E301A8">
        <w:rPr>
          <w:rStyle w:val="StyleUnderline"/>
        </w:rPr>
        <w:t>threaten the ability of oil producers to get their output onto world energy markets</w:t>
      </w:r>
      <w:r w:rsidRPr="00E301A8">
        <w:rPr>
          <w:sz w:val="16"/>
        </w:rPr>
        <w:t xml:space="preserve">, creating volatility, hampering economic growth and producing second- and third-order effects </w:t>
      </w:r>
      <w:r w:rsidRPr="00E301A8">
        <w:rPr>
          <w:rStyle w:val="StyleUnderline"/>
        </w:rPr>
        <w:t>that send the</w:t>
      </w:r>
      <w:r w:rsidRPr="00E301A8">
        <w:rPr>
          <w:sz w:val="16"/>
        </w:rPr>
        <w:t xml:space="preserve"> global </w:t>
      </w:r>
      <w:r w:rsidRPr="00E301A8">
        <w:rPr>
          <w:rStyle w:val="StyleUnderline"/>
        </w:rPr>
        <w:t>economy into a tailspin</w:t>
      </w:r>
      <w:r w:rsidRPr="00E301A8">
        <w:rPr>
          <w:sz w:val="16"/>
        </w:rPr>
        <w:t xml:space="preserve">. Perhaps </w:t>
      </w:r>
      <w:r w:rsidRPr="00E301A8">
        <w:rPr>
          <w:rStyle w:val="StyleUnderline"/>
        </w:rPr>
        <w:t>this argument is</w:t>
      </w:r>
      <w:r w:rsidRPr="00E301A8">
        <w:rPr>
          <w:sz w:val="16"/>
        </w:rPr>
        <w:t xml:space="preserve"> never spelled out explicitly because it’s </w:t>
      </w:r>
      <w:r w:rsidRPr="00E301A8">
        <w:rPr>
          <w:rStyle w:val="StyleUnderline"/>
        </w:rPr>
        <w:t>wrong</w:t>
      </w:r>
      <w:r w:rsidRPr="00E301A8">
        <w:rPr>
          <w:sz w:val="16"/>
        </w:rPr>
        <w:t xml:space="preserve">. Oil is a fungible commodity sold on world markets. When the price of oil in one country rises, it rises in all countries—even those that have achieved the Shangri-La of “energy independence.” On the supply side, when supply decreases, price goes up and producers have an incentive to produce more oil to reap the higher profits. </w:t>
      </w:r>
      <w:r w:rsidRPr="00E301A8">
        <w:rPr>
          <w:rStyle w:val="StyleUnderline"/>
        </w:rPr>
        <w:t>Combine the self-interest of producers with financial innovations</w:t>
      </w:r>
      <w:r w:rsidRPr="00E301A8">
        <w:rPr>
          <w:sz w:val="16"/>
        </w:rPr>
        <w:t xml:space="preserve"> </w:t>
      </w:r>
      <w:r w:rsidRPr="00E301A8">
        <w:rPr>
          <w:rStyle w:val="StyleUnderline"/>
        </w:rPr>
        <w:t xml:space="preserve">like sophisticated spot and futures markets that allow consumers to hedge risks and it’s easy to see why, historically, supply disruptions </w:t>
      </w:r>
      <w:r w:rsidRPr="00E301A8">
        <w:rPr>
          <w:rStyle w:val="Emphasis"/>
        </w:rPr>
        <w:t>have had limited</w:t>
      </w:r>
      <w:r w:rsidRPr="00E301A8">
        <w:rPr>
          <w:sz w:val="16"/>
        </w:rPr>
        <w:t xml:space="preserve"> </w:t>
      </w:r>
      <w:r w:rsidRPr="00E301A8">
        <w:rPr>
          <w:rStyle w:val="Emphasis"/>
        </w:rPr>
        <w:t>and ephemeral</w:t>
      </w:r>
      <w:r w:rsidRPr="00E301A8">
        <w:rPr>
          <w:sz w:val="16"/>
        </w:rPr>
        <w:t xml:space="preserve"> </w:t>
      </w:r>
      <w:r w:rsidRPr="00E301A8">
        <w:rPr>
          <w:rStyle w:val="Emphasis"/>
        </w:rPr>
        <w:t>effects on price.</w:t>
      </w:r>
      <w:r w:rsidRPr="00E301A8">
        <w:rPr>
          <w:sz w:val="16"/>
        </w:rPr>
        <w:t xml:space="preserve"> </w:t>
      </w:r>
      <w:r w:rsidRPr="00E301A8">
        <w:rPr>
          <w:rStyle w:val="StyleUnderline"/>
        </w:rPr>
        <w:t>Even the worst-case</w:t>
      </w:r>
      <w:r w:rsidRPr="00E301A8">
        <w:rPr>
          <w:sz w:val="16"/>
        </w:rPr>
        <w:t xml:space="preserve"> energy security </w:t>
      </w:r>
      <w:r w:rsidRPr="00E301A8">
        <w:rPr>
          <w:rStyle w:val="StyleUnderline"/>
        </w:rPr>
        <w:t>nightmares don’t stand up to closer inspection.</w:t>
      </w:r>
      <w:r w:rsidRPr="00E301A8">
        <w:rPr>
          <w:sz w:val="16"/>
        </w:rPr>
        <w:t xml:space="preserve"> One scenario in which the U.S. military might come in handy is if a state like Iran tried to conquer and consolidate control over a major oil terminal such as Ras Tanura in Saudi Arabia, giving it an uncomfortable, not to say market-making, amount of control over world oil markets. Fortunately, though, </w:t>
      </w:r>
      <w:r w:rsidRPr="00E301A8">
        <w:rPr>
          <w:rStyle w:val="StyleUnderline"/>
        </w:rPr>
        <w:t>Iran</w:t>
      </w:r>
      <w:r w:rsidRPr="00E301A8">
        <w:rPr>
          <w:sz w:val="16"/>
        </w:rPr>
        <w:t xml:space="preserve"> </w:t>
      </w:r>
      <w:r w:rsidRPr="00E301A8">
        <w:rPr>
          <w:rStyle w:val="StyleUnderline"/>
        </w:rPr>
        <w:t>doesn’t have anywhere near that kind of power-projection capability and if it did, America’s carrier-based airpower and long-range bombers could handle the threat</w:t>
      </w:r>
      <w:r w:rsidRPr="00E301A8">
        <w:rPr>
          <w:sz w:val="16"/>
        </w:rPr>
        <w:t xml:space="preserve"> relatively </w:t>
      </w:r>
      <w:r w:rsidRPr="00E301A8">
        <w:rPr>
          <w:rStyle w:val="StyleUnderline"/>
        </w:rPr>
        <w:t xml:space="preserve">easily. </w:t>
      </w:r>
      <w:r w:rsidRPr="00E301A8">
        <w:rPr>
          <w:sz w:val="16"/>
        </w:rPr>
        <w:t xml:space="preserve">Another Middle East fear involves Israel. Here again, the precise problem is rarely spelled out, but people believe that Israel, small and friendly with the United States, lives in a bad neighborhood and benefits from a robust American presence in the region. The problem is that </w:t>
      </w:r>
      <w:r w:rsidRPr="00E301A8">
        <w:rPr>
          <w:rStyle w:val="StyleUnderline"/>
        </w:rPr>
        <w:t>Israel</w:t>
      </w:r>
      <w:r w:rsidRPr="00E301A8">
        <w:rPr>
          <w:sz w:val="16"/>
        </w:rPr>
        <w:t xml:space="preserve"> in 2014 fits differently into the region than it did in the dangerous years after its founding. It </w:t>
      </w:r>
      <w:r w:rsidRPr="00E301A8">
        <w:rPr>
          <w:rStyle w:val="StyleUnderline"/>
        </w:rPr>
        <w:t xml:space="preserve">enjoys an </w:t>
      </w:r>
      <w:r w:rsidRPr="00E301A8">
        <w:rPr>
          <w:rStyle w:val="Emphasis"/>
        </w:rPr>
        <w:t>enormous</w:t>
      </w:r>
      <w:r w:rsidRPr="00E301A8">
        <w:rPr>
          <w:rStyle w:val="StyleUnderline"/>
        </w:rPr>
        <w:t xml:space="preserve"> qualitative military edge over any combination of potential regional rivals.</w:t>
      </w:r>
      <w:r w:rsidRPr="00E301A8">
        <w:rPr>
          <w:sz w:val="16"/>
        </w:rPr>
        <w:t xml:space="preserve"> </w:t>
      </w:r>
      <w:r w:rsidRPr="00E301A8">
        <w:rPr>
          <w:rStyle w:val="StyleUnderline"/>
        </w:rPr>
        <w:t xml:space="preserve">It has </w:t>
      </w:r>
      <w:r w:rsidRPr="00E301A8">
        <w:rPr>
          <w:sz w:val="16"/>
        </w:rPr>
        <w:t>roughly 200 nuclear weapons deployed on an array of platforms, including submarines,that give it</w:t>
      </w:r>
      <w:r w:rsidRPr="00E301A8">
        <w:rPr>
          <w:rStyle w:val="StyleUnderline"/>
        </w:rPr>
        <w:t xml:space="preserve"> a secure second-strike capability against any state in the region that might dare to threaten its survival.</w:t>
      </w:r>
      <w:r w:rsidRPr="00E301A8">
        <w:rPr>
          <w:sz w:val="16"/>
        </w:rPr>
        <w:t xml:space="preserve"> It is hard to see, moreover, how the maelstrom of sectarian conflict that recent U.S. policy has helped unleash across the region has benefited Israel. Finally, of course, are fears about terrorism. This explanation for why the Middle East supposedly matters is peculiar, in that the basic contours of U.S. policy in the region predate 9/11. It is tough to think that a concern that emerged after a policy began explains the policy. But </w:t>
      </w:r>
      <w:r w:rsidRPr="00E301A8">
        <w:rPr>
          <w:rStyle w:val="StyleUnderline"/>
        </w:rPr>
        <w:t>there is no evidence that terrorism is a threat that warrants an effort to micromanage the Middle East.</w:t>
      </w:r>
      <w:r w:rsidRPr="00E301A8">
        <w:rPr>
          <w:sz w:val="16"/>
        </w:rPr>
        <w:t xml:space="preserve"> </w:t>
      </w:r>
      <w:r w:rsidRPr="00E301A8">
        <w:rPr>
          <w:rStyle w:val="StyleUnderline"/>
        </w:rPr>
        <w:t>The chance of an</w:t>
      </w:r>
      <w:r w:rsidRPr="00E301A8">
        <w:rPr>
          <w:sz w:val="16"/>
        </w:rPr>
        <w:t xml:space="preserve"> </w:t>
      </w:r>
      <w:r w:rsidRPr="00E301A8">
        <w:rPr>
          <w:rStyle w:val="StyleUnderline"/>
        </w:rPr>
        <w:t>American being killed by terrorism</w:t>
      </w:r>
      <w:r w:rsidRPr="00E301A8">
        <w:rPr>
          <w:sz w:val="16"/>
        </w:rPr>
        <w:t xml:space="preserve"> outside a war zone from 1970-2012 </w:t>
      </w:r>
      <w:r w:rsidRPr="00E301A8">
        <w:rPr>
          <w:rStyle w:val="StyleUnderline"/>
        </w:rPr>
        <w:t>was roughly one in 4,000,000.</w:t>
      </w:r>
      <w:r w:rsidRPr="00E301A8">
        <w:rPr>
          <w:sz w:val="16"/>
        </w:rPr>
        <w:t xml:space="preserve"> By any conventional risk analysis, </w:t>
      </w:r>
      <w:r w:rsidRPr="00E301A8">
        <w:rPr>
          <w:rStyle w:val="StyleUnderline"/>
        </w:rPr>
        <w:t>this is an</w:t>
      </w:r>
      <w:r w:rsidRPr="00E301A8">
        <w:rPr>
          <w:rStyle w:val="Emphasis"/>
        </w:rPr>
        <w:t xml:space="preserve"> extraordinarily low</w:t>
      </w:r>
      <w:r w:rsidRPr="00E301A8">
        <w:rPr>
          <w:sz w:val="16"/>
        </w:rPr>
        <w:t xml:space="preserve"> risk. Perhaps this is why, as early as 2002, smart risk analysts were asking questions about counterterrorism policy such as “How much should we be willing to pay for a small reduction in probabilities that are already extremely low?” The amount we’re paying now to fight terrorism—roughly $100 billion per year—is simply crazy. If someone ran a hedge fund assessing risk the way the U.S. government has responded to terrorism, it would not be long for the world. Indeed, it is difficult to identify how U.S. policy across the region—with the possible exception of some drone strikes and special operations raids—have reduced the extremely low probability of another major terrorist attack. If anything, our policies may have increased them. Writing in 2007, Philip Auerswald presciently argued that “the first, most severe, and likely most enduring mistake made with regard to Iraq was believing that any country in the Middle East matters enough in the 21st century to justify starting a war.” We’re back at it in 2014, despite the fact that none of the reasons frequently offered for obsessing over the Middle East stands up to scrutiny. Meanwhile, </w:t>
      </w:r>
      <w:r w:rsidRPr="00E301A8">
        <w:rPr>
          <w:rStyle w:val="StyleUnderline"/>
        </w:rPr>
        <w:t xml:space="preserve">we have created cadres of Middle East obsessives who argue that their region of study is vital, while America’s slighted Asia Pivoteers whinge from the sidelines, not daring to speak the heretical truth: </w:t>
      </w:r>
      <w:r w:rsidRPr="00E301A8">
        <w:rPr>
          <w:rStyle w:val="Emphasis"/>
        </w:rPr>
        <w:t xml:space="preserve">The Middle East, from a military point of view, is little more than a waste of time. </w:t>
      </w:r>
    </w:p>
    <w:p w:rsidR="00441E88" w:rsidRPr="00E301A8" w:rsidRDefault="00441E88" w:rsidP="00441E88">
      <w:pPr>
        <w:pStyle w:val="Heading2"/>
      </w:pPr>
      <w:r w:rsidRPr="00E301A8">
        <w:t>Multilat</w:t>
      </w:r>
    </w:p>
    <w:p w:rsidR="00441E88" w:rsidRPr="00E301A8" w:rsidRDefault="00441E88" w:rsidP="00441E88">
      <w:pPr>
        <w:pStyle w:val="Heading3"/>
      </w:pPr>
      <w:r w:rsidRPr="00E301A8">
        <w:t>1NC – Trump</w:t>
      </w:r>
    </w:p>
    <w:p w:rsidR="00441E88" w:rsidRPr="00E301A8" w:rsidRDefault="00441E88" w:rsidP="00441E88">
      <w:pPr>
        <w:pStyle w:val="Heading4"/>
      </w:pPr>
      <w:r w:rsidRPr="00E301A8">
        <w:t xml:space="preserve">Trump </w:t>
      </w:r>
      <w:r w:rsidRPr="00E301A8">
        <w:rPr>
          <w:u w:val="single"/>
        </w:rPr>
        <w:t>wrecks</w:t>
      </w:r>
      <w:r w:rsidRPr="00E301A8">
        <w:t xml:space="preserve"> multilateralism.</w:t>
      </w:r>
    </w:p>
    <w:p w:rsidR="00441E88" w:rsidRPr="00E301A8" w:rsidRDefault="00441E88" w:rsidP="00441E88">
      <w:pPr>
        <w:rPr>
          <w:sz w:val="16"/>
        </w:rPr>
      </w:pPr>
      <w:r w:rsidRPr="00E301A8">
        <w:rPr>
          <w:rStyle w:val="Style13ptBold"/>
        </w:rPr>
        <w:t xml:space="preserve">Gowan ‘6/6 </w:t>
      </w:r>
      <w:r w:rsidRPr="00E301A8">
        <w:rPr>
          <w:sz w:val="16"/>
        </w:rPr>
        <w:t xml:space="preserve">– (Richard Gowan is an associate fellow at the European Council on Foreign Relations and nonresident fellow at NYU’s Center on International Cooperation, where he was previously research director. He also teaches at Columbia University. His weekly WPR column, Diplomatic Fallout, appears every Monday. Can the International System Survive Trump’s Assault on Multilateralism? Richard Gowan Tuesday, June 6, 2017 </w:t>
      </w:r>
      <w:hyperlink r:id="rId151" w:history="1">
        <w:r w:rsidRPr="00E301A8">
          <w:rPr>
            <w:rStyle w:val="Hyperlink"/>
            <w:sz w:val="16"/>
          </w:rPr>
          <w:t>http://www.worldpoliticsreview.com/articles/22371/can-the-international-system-survive-trump-s-assault-on-multilateralism</w:t>
        </w:r>
      </w:hyperlink>
      <w:r w:rsidRPr="00E301A8">
        <w:rPr>
          <w:rStyle w:val="Hyperlink"/>
          <w:sz w:val="16"/>
        </w:rPr>
        <w:t>) JK</w:t>
      </w:r>
    </w:p>
    <w:p w:rsidR="00441E88" w:rsidRPr="00E301A8" w:rsidRDefault="00441E88" w:rsidP="00441E88">
      <w:pPr>
        <w:rPr>
          <w:sz w:val="16"/>
        </w:rPr>
      </w:pPr>
      <w:r w:rsidRPr="00E301A8">
        <w:rPr>
          <w:rStyle w:val="StyleUnderline"/>
        </w:rPr>
        <w:t>U.S. President Donald Trump’s battle with the multilateral system just got real</w:t>
      </w:r>
      <w:r w:rsidRPr="00E301A8">
        <w:rPr>
          <w:sz w:val="16"/>
        </w:rPr>
        <w:t xml:space="preserve">. For the first four months of his presidency, </w:t>
      </w:r>
      <w:r w:rsidRPr="00E301A8">
        <w:rPr>
          <w:rStyle w:val="StyleUnderline"/>
        </w:rPr>
        <w:t>Trump fought a phony war with the United Nations and other international institutions.</w:t>
      </w:r>
      <w:r w:rsidRPr="00E301A8">
        <w:rPr>
          <w:sz w:val="16"/>
        </w:rPr>
        <w:t xml:space="preserve"> On the campaign trail and in the wake of his election victory, </w:t>
      </w:r>
      <w:r w:rsidRPr="00E301A8">
        <w:rPr>
          <w:rStyle w:val="StyleUnderline"/>
        </w:rPr>
        <w:t>he had condemned the U.N. as lazy, impotent and anti-American</w:t>
      </w:r>
      <w:r w:rsidRPr="00E301A8">
        <w:rPr>
          <w:sz w:val="16"/>
        </w:rPr>
        <w:t xml:space="preserve">. From its first week in office, </w:t>
      </w:r>
      <w:r w:rsidRPr="00E301A8">
        <w:rPr>
          <w:rStyle w:val="StyleUnderline"/>
        </w:rPr>
        <w:t>his administration threatened major financial cuts to international institutions and aid projects.</w:t>
      </w:r>
      <w:r w:rsidRPr="00E301A8">
        <w:rPr>
          <w:sz w:val="16"/>
        </w:rPr>
        <w:t xml:space="preserve"> But there was more bark than bite. Nikki Haley, </w:t>
      </w:r>
      <w:r w:rsidRPr="00E301A8">
        <w:rPr>
          <w:rStyle w:val="StyleUnderline"/>
        </w:rPr>
        <w:t>the U.S. ambassador to the U.N., calmed foreign diplomats’ fears by taking a rational and collegial approach to negotiations</w:t>
      </w:r>
      <w:r w:rsidRPr="00E301A8">
        <w:rPr>
          <w:sz w:val="16"/>
        </w:rPr>
        <w:t xml:space="preserve">. Mainstream Republican congressmen signaled that they would tone down the administration’s most vicious budgetary proposals. </w:t>
      </w:r>
      <w:r w:rsidRPr="00E301A8">
        <w:rPr>
          <w:rStyle w:val="StyleUnderline"/>
        </w:rPr>
        <w:t>Despite occasional moments of panic, many diplomats and multilateral officials developed a false sense of security as Trump appeared to shy away from an all-out confrontation with the international system</w:t>
      </w:r>
      <w:r w:rsidRPr="00E301A8">
        <w:rPr>
          <w:sz w:val="16"/>
        </w:rPr>
        <w:t xml:space="preserve">. But it turns out that the president had only delayed the day of reckoning: </w:t>
      </w:r>
      <w:r w:rsidRPr="00E301A8">
        <w:rPr>
          <w:rStyle w:val="StyleUnderline"/>
        </w:rPr>
        <w:t>His decision to pull out of the Paris climate change agreement</w:t>
      </w:r>
      <w:r w:rsidRPr="00E301A8">
        <w:rPr>
          <w:sz w:val="16"/>
        </w:rPr>
        <w:t xml:space="preserve">, announced last Thursday, </w:t>
      </w:r>
      <w:r w:rsidRPr="00E301A8">
        <w:rPr>
          <w:rStyle w:val="StyleUnderline"/>
        </w:rPr>
        <w:t>is exactly the sort of indiscriminate attack on a pillar of international cooperation that friends of the U.N. had prayed he would avoid.</w:t>
      </w:r>
      <w:r w:rsidRPr="00E301A8">
        <w:rPr>
          <w:sz w:val="16"/>
        </w:rPr>
        <w:t xml:space="preserve"> Environmental experts are divided over precisely how much damage Trump’s decision will do to efforts to curb carbon emissions. </w:t>
      </w:r>
      <w:r w:rsidRPr="00E301A8">
        <w:rPr>
          <w:rStyle w:val="StyleUnderline"/>
        </w:rPr>
        <w:t>If other nations hang together to sustain the agreement, it may still be possible to limit global warming. But the diplomatic damage wrought by Trump’s withdrawal is not in any doubt</w:t>
      </w:r>
      <w:r w:rsidRPr="00E301A8">
        <w:rPr>
          <w:sz w:val="16"/>
        </w:rPr>
        <w:t xml:space="preserve">. </w:t>
      </w:r>
      <w:r w:rsidRPr="00E301A8">
        <w:rPr>
          <w:rStyle w:val="StyleUnderline"/>
        </w:rPr>
        <w:t>The Paris agreement,</w:t>
      </w:r>
      <w:r w:rsidRPr="00E301A8">
        <w:rPr>
          <w:sz w:val="16"/>
        </w:rPr>
        <w:t xml:space="preserve"> a deal negotiated among 195 countries to mitigate climate change, </w:t>
      </w:r>
      <w:r w:rsidRPr="00E301A8">
        <w:rPr>
          <w:rStyle w:val="StyleUnderline"/>
        </w:rPr>
        <w:t>was arguably the most complex and important multilateral bargain of the post-Cold War period</w:t>
      </w:r>
      <w:r w:rsidRPr="00E301A8">
        <w:rPr>
          <w:sz w:val="16"/>
        </w:rPr>
        <w:t xml:space="preserve">. </w:t>
      </w:r>
      <w:r w:rsidRPr="00E301A8">
        <w:rPr>
          <w:rStyle w:val="StyleUnderline"/>
        </w:rPr>
        <w:t>It was a sign of hope in a period when many multilateral diplomatic processes, from nuclear nonproliferation to U.N. Security Council reform</w:t>
      </w:r>
      <w:r w:rsidRPr="00E301A8">
        <w:rPr>
          <w:sz w:val="16"/>
        </w:rPr>
        <w:t>, are permanently adrift. The Obama administration coordinated remarkably effectively with China and the European Union to corral virtually all nations into endorsing the bargain in 2015, and former U.N. Secretary-General Ban Ki-moon did an unusually deft job of hustling governments to ratify the treaty at high speed in 2016. Her</w:t>
      </w:r>
      <w:r w:rsidRPr="00E301A8">
        <w:rPr>
          <w:rStyle w:val="StyleUnderline"/>
        </w:rPr>
        <w:t>e, it seemed, was evidence not only that U.N. diplomacy could still deliver significant agreements</w:t>
      </w:r>
      <w:r w:rsidRPr="00E301A8">
        <w:rPr>
          <w:sz w:val="16"/>
        </w:rPr>
        <w:t xml:space="preserve">, </w:t>
      </w:r>
      <w:r w:rsidRPr="00E301A8">
        <w:rPr>
          <w:rStyle w:val="StyleUnderline"/>
        </w:rPr>
        <w:t>but also that—contrary to growing concerns about international fragmentation and competition—China and the U.S. could put aside their strategic differences to make multilateralism work</w:t>
      </w:r>
      <w:r w:rsidRPr="00E301A8">
        <w:rPr>
          <w:sz w:val="16"/>
        </w:rPr>
        <w:t xml:space="preserve">. </w:t>
      </w:r>
      <w:r w:rsidRPr="00E301A8">
        <w:rPr>
          <w:rStyle w:val="Emphasis"/>
        </w:rPr>
        <w:t>Trump’s decision has punctured that hope</w:t>
      </w:r>
      <w:r w:rsidRPr="00E301A8">
        <w:rPr>
          <w:sz w:val="16"/>
        </w:rPr>
        <w:t xml:space="preserve">, </w:t>
      </w:r>
      <w:r w:rsidRPr="00E301A8">
        <w:rPr>
          <w:rStyle w:val="StyleUnderline"/>
        </w:rPr>
        <w:t>raising questions about both America’s capacity to seal and keep major international bargains with other big powers</w:t>
      </w:r>
      <w:r w:rsidRPr="00E301A8">
        <w:rPr>
          <w:sz w:val="16"/>
        </w:rPr>
        <w:t xml:space="preserve">, </w:t>
      </w:r>
      <w:r w:rsidRPr="00E301A8">
        <w:rPr>
          <w:rStyle w:val="StyleUnderline"/>
        </w:rPr>
        <w:t>and the U.N. system’s ability to muddle through without strong U.S. leadership</w:t>
      </w:r>
      <w:r w:rsidRPr="00E301A8">
        <w:rPr>
          <w:sz w:val="16"/>
        </w:rPr>
        <w:t>. Trump’s team has been frank about its disregard for the global cooperation that Paris exemplified. In a widely criticized opinion piece published on the eve of Trump’s climate announcement, his senior national security and economic advisers, Gen. H.R. McMaster and Gary Cohn, explained that “</w:t>
      </w:r>
      <w:r w:rsidRPr="00E301A8">
        <w:rPr>
          <w:rStyle w:val="Emphasis"/>
        </w:rPr>
        <w:t>Trump has a clear-eyed outlook that the world is not a ‘global community’, but an arena where nations, nongovernmental actors and businesses engage and compete for advantage</w:t>
      </w:r>
      <w:r w:rsidRPr="00E301A8">
        <w:rPr>
          <w:sz w:val="16"/>
        </w:rPr>
        <w:t xml:space="preserve">.” This is not news: Trump said as much in many different ways and at many different times while campaigning. But it finally dispels the notion that this was just political rhetoric. </w:t>
      </w:r>
      <w:r w:rsidRPr="00E301A8">
        <w:rPr>
          <w:rStyle w:val="StyleUnderline"/>
        </w:rPr>
        <w:t xml:space="preserve">The president really does feel deep contempt for multilateralism. </w:t>
      </w:r>
      <w:r w:rsidRPr="00E301A8">
        <w:rPr>
          <w:sz w:val="16"/>
        </w:rPr>
        <w:t xml:space="preserve"> The End of American Globalism? </w:t>
      </w:r>
      <w:r w:rsidRPr="00E301A8">
        <w:rPr>
          <w:rStyle w:val="StyleUnderline"/>
        </w:rPr>
        <w:t>It is now clear that, for as long as Trump is in office, the U.S. will be a disruptive and sometimes destructive force in multilateral affairs</w:t>
      </w:r>
      <w:r w:rsidRPr="00E301A8">
        <w:rPr>
          <w:sz w:val="16"/>
        </w:rPr>
        <w:t xml:space="preserve">. This may sound excessively pessimistic. The fact that the U.S. is walking away from Paris does not mean, after all, that other multilateral bargains will inevitably implode. The Iran nuclear deal, for example, is still in place, and U.N. peacekeepers are still going to work in Mali and the Central African Republic. Diplomats in New York and Geneva are still trooping in and out of soulless committee sessions. Trump’s decision to pull out of the Paris climate change agreement is exactly the sort of indiscriminate attack on a pillar of international cooperation that friends of the U.N. had prayed he would avoid. Trump has even offered to renegotiate the Paris deal on terms he deems “fair” to the U.S., but given the excruciating diplomacy required to put the original bargain together, this is almost certainly a nonstarter. </w:t>
      </w:r>
      <w:r w:rsidRPr="00E301A8">
        <w:rPr>
          <w:rStyle w:val="StyleUnderline"/>
        </w:rPr>
        <w:t>Washington has pulled out of multilateral agreements and institutions before without undercutting the international system as a whole.</w:t>
      </w:r>
      <w:r w:rsidRPr="00E301A8">
        <w:rPr>
          <w:sz w:val="16"/>
        </w:rPr>
        <w:t xml:space="preserve"> The George W. Bush administration dumped the Kyoto Protocol on global warming in 2001, and effectively boycotted the U.N. Human Rights Council over its attitude toward Israel. The Obama administration, by most reckonings one of the most multilaterally inclined ever, was legally obliged to cut off funds to UNESCO after the U.N. cultural and scientific body gave Palestine full membership. These diplomatic hiccups certainly created difficulties in the institutions involved, but the U.N. system as a whole managed to bumble along. </w:t>
      </w:r>
      <w:r w:rsidRPr="00E301A8">
        <w:rPr>
          <w:rStyle w:val="StyleUnderline"/>
        </w:rPr>
        <w:t>The Paris agreement is of far greater potential import</w:t>
      </w:r>
      <w:r w:rsidRPr="00E301A8">
        <w:rPr>
          <w:sz w:val="16"/>
        </w:rPr>
        <w:t>. As advocates of the deal repeatedly emphasized</w:t>
      </w:r>
      <w:r w:rsidRPr="00E301A8">
        <w:rPr>
          <w:rStyle w:val="StyleUnderline"/>
        </w:rPr>
        <w:t xml:space="preserve">, accelerating climate change will shape economic realities and drive conflicts in the decades to come. </w:t>
      </w:r>
      <w:r w:rsidRPr="00E301A8">
        <w:rPr>
          <w:sz w:val="16"/>
        </w:rPr>
        <w:t xml:space="preserve">It is not a topic that can be easily compartmentalized to allow other parts of the U.N. system to get on with their business. </w:t>
      </w:r>
      <w:r w:rsidRPr="00E301A8">
        <w:rPr>
          <w:rStyle w:val="StyleUnderline"/>
        </w:rPr>
        <w:t>If the U.S. is not willing to recognize and respond to the cross-cutting implications of global warming for other areas of multilateral activity, it will be harder for other powers to negotiate with Washington seriously. Perhaps even more fundamentally, no negotiator in any multilateral setting</w:t>
      </w:r>
      <w:r w:rsidRPr="00E301A8">
        <w:rPr>
          <w:sz w:val="16"/>
        </w:rPr>
        <w:t>—and many bilateral ones—</w:t>
      </w:r>
      <w:r w:rsidRPr="00E301A8">
        <w:rPr>
          <w:rStyle w:val="StyleUnderline"/>
        </w:rPr>
        <w:t>is likely to treat U.S. positions with much trust or confidence from hereon. If Trump is willing to dump the Paris agreement without serious consultations with other powers, and indeed in the face of vocal opposition from U.S. allies, what is to stop him from discarding the Iran deal in a similarly imperious fashion</w:t>
      </w:r>
      <w:r w:rsidRPr="00E301A8">
        <w:rPr>
          <w:sz w:val="16"/>
        </w:rPr>
        <w:t xml:space="preserve">? </w:t>
      </w:r>
      <w:r w:rsidRPr="00E301A8">
        <w:rPr>
          <w:rStyle w:val="StyleUnderline"/>
        </w:rPr>
        <w:t xml:space="preserve">His threats to defund large parts of the U.N., </w:t>
      </w:r>
      <w:r w:rsidRPr="00E301A8">
        <w:rPr>
          <w:sz w:val="16"/>
        </w:rPr>
        <w:t>although still subject to congressional bargaining</w:t>
      </w:r>
      <w:r w:rsidRPr="00E301A8">
        <w:rPr>
          <w:rStyle w:val="StyleUnderline"/>
        </w:rPr>
        <w:t>, no longer look like ideological grandstandin</w:t>
      </w:r>
      <w:r w:rsidRPr="00E301A8">
        <w:rPr>
          <w:sz w:val="16"/>
        </w:rPr>
        <w:t xml:space="preserve">g. </w:t>
      </w:r>
      <w:r w:rsidRPr="00E301A8">
        <w:rPr>
          <w:rStyle w:val="StyleUnderline"/>
        </w:rPr>
        <w:t>Instead, they look like expressions of the president’s very real contempt for anything that looks like global governance</w:t>
      </w:r>
      <w:r w:rsidRPr="00E301A8">
        <w:rPr>
          <w:sz w:val="16"/>
        </w:rPr>
        <w:t xml:space="preserve">. And while diplomats may be unhappy, a lot of heads of state and government may well be even more furious. </w:t>
      </w:r>
      <w:r w:rsidRPr="00E301A8">
        <w:rPr>
          <w:rStyle w:val="StyleUnderline"/>
        </w:rPr>
        <w:t>While the Paris agreement grew out of a long series of U.N. conferences, it ultimately required major leaders such as China’s Xi Jinping and Germany’s Angela Merkel to deliver the final bargain</w:t>
      </w:r>
      <w:r w:rsidRPr="00E301A8">
        <w:rPr>
          <w:sz w:val="16"/>
        </w:rPr>
        <w:t xml:space="preserve">. Even Pope Francis gave it a timely shove forward. A lot of powerful and proud individuals had chalked the bargain up as one of their major legacies. </w:t>
      </w:r>
      <w:r w:rsidRPr="00E301A8">
        <w:rPr>
          <w:rStyle w:val="StyleUnderline"/>
        </w:rPr>
        <w:t>Trump has not just undercut their political calculations but caused them personal offense</w:t>
      </w:r>
      <w:r w:rsidRPr="00E301A8">
        <w:rPr>
          <w:sz w:val="16"/>
        </w:rPr>
        <w:t xml:space="preserve">. The fact that he announced his decision immediately after a meeting of the Group of Seven—where he dodged a statement the other members agreed on endorsing the Paris deal—will only add to his major counterparts’ pique. </w:t>
      </w:r>
      <w:r w:rsidRPr="00E301A8">
        <w:rPr>
          <w:rStyle w:val="StyleUnderline"/>
        </w:rPr>
        <w:t xml:space="preserve">Trump should not expect many favors from these leaders anytime soon. </w:t>
      </w:r>
      <w:r w:rsidRPr="00E301A8">
        <w:rPr>
          <w:sz w:val="16"/>
        </w:rPr>
        <w:t xml:space="preserve">Indeed, the president may have set himself up for a spectacular humiliation at the U.N. General Assembly, which he will address for the first time in September. Barack Obama, for his part, coasted through his two final appearances there on a tide of goodwill for his role in making the Paris agreement happen. </w:t>
      </w:r>
      <w:r w:rsidRPr="00E301A8">
        <w:rPr>
          <w:rStyle w:val="StyleUnderline"/>
        </w:rPr>
        <w:t>Trump will face a host of other leaders dismayed by his steps to undo Obama’s legacy</w:t>
      </w:r>
      <w:r w:rsidRPr="00E301A8">
        <w:rPr>
          <w:sz w:val="16"/>
        </w:rPr>
        <w:t xml:space="preserve">. Rather than the generous applause that usually greets American presidents at the U.N., Trump could bloviate away to stony silence. No negotiator in any multilateral setting—and many bilateral ones—is likely to treat U.S. positions with much trust or confidence from hereon. </w:t>
      </w:r>
      <w:r w:rsidRPr="00E301A8">
        <w:rPr>
          <w:rStyle w:val="StyleUnderline"/>
        </w:rPr>
        <w:t>Key actors in the international system already appear to be repositioning themselves in response to Trump’s decision.</w:t>
      </w:r>
      <w:r w:rsidRPr="00E301A8">
        <w:rPr>
          <w:sz w:val="16"/>
        </w:rPr>
        <w:t xml:space="preserve"> During the “phony war” from January to May, many international leaders hoped that they could restrain Trump by attempting to flatter and persuade him, while also building relations with moderate members of his administration such as Haley and Mattis. Some even began to imagine that the administration might prove to be a useful catalyst for much-needed reforms to the stodgier elements of multilateral institutions. The new U.N. secretary-general, Antonio Guterres, has invested particularly heavily in building personal relations with Haley for just this reason. World Bank President Jim Yong Kim has even gone as far as setting up a new fund focused on women’s empowerment with Trump’s daughter, Ivanka, a move that some World Bank employees point out would be laughed off as grossly unethical if she was the daughter of some Central Asian autocrat. But, with multiple press reports suggesting that Ivanka has been a voice of moderation on multilateral matters including Paris, it looked like a justifiable compromise with power.</w:t>
      </w:r>
    </w:p>
    <w:p w:rsidR="00441E88" w:rsidRPr="00E301A8" w:rsidRDefault="00441E88" w:rsidP="00441E88">
      <w:pPr>
        <w:pStyle w:val="Heading3"/>
      </w:pPr>
      <w:r w:rsidRPr="00E301A8">
        <w:t>1NC – AT: ILaw</w:t>
      </w:r>
    </w:p>
    <w:p w:rsidR="00441E88" w:rsidRPr="00E301A8" w:rsidRDefault="00441E88" w:rsidP="00441E88">
      <w:pPr>
        <w:pStyle w:val="Heading4"/>
      </w:pPr>
      <w:r w:rsidRPr="00E301A8">
        <w:t xml:space="preserve">No ILaw impact – political </w:t>
      </w:r>
      <w:r w:rsidRPr="00E301A8">
        <w:rPr>
          <w:u w:val="single"/>
        </w:rPr>
        <w:t>gridlock</w:t>
      </w:r>
      <w:r w:rsidRPr="00E301A8">
        <w:t xml:space="preserve">. </w:t>
      </w:r>
    </w:p>
    <w:p w:rsidR="00441E88" w:rsidRPr="00E301A8" w:rsidRDefault="00441E88" w:rsidP="00441E88">
      <w:pPr>
        <w:rPr>
          <w:sz w:val="16"/>
          <w:szCs w:val="16"/>
        </w:rPr>
      </w:pPr>
      <w:r w:rsidRPr="00E301A8">
        <w:rPr>
          <w:rStyle w:val="Style13ptBold"/>
        </w:rPr>
        <w:t>Goldin ‘13</w:t>
      </w:r>
      <w:r w:rsidRPr="00E301A8">
        <w:rPr>
          <w:b/>
        </w:rPr>
        <w:t xml:space="preserve"> </w:t>
      </w:r>
      <w:r w:rsidRPr="00E301A8">
        <w:rPr>
          <w:sz w:val="16"/>
          <w:szCs w:val="16"/>
        </w:rPr>
        <w:t>– Ian, Director of the University of Oxford’s Oxford Martin School world-leading centre of pioneering research, debate and policy for a sustainable and inclusive future (</w:t>
      </w:r>
      <w:r w:rsidRPr="00E301A8">
        <w:rPr>
          <w:i/>
          <w:sz w:val="16"/>
          <w:szCs w:val="16"/>
        </w:rPr>
        <w:t>Divided Nations</w:t>
      </w:r>
      <w:r w:rsidRPr="00E301A8">
        <w:rPr>
          <w:sz w:val="16"/>
          <w:szCs w:val="16"/>
        </w:rPr>
        <w:t>, Oxford University Press, 2013, google books //red)</w:t>
      </w:r>
    </w:p>
    <w:p w:rsidR="00441E88" w:rsidRPr="00E301A8" w:rsidRDefault="00441E88" w:rsidP="00441E88">
      <w:pPr>
        <w:rPr>
          <w:sz w:val="16"/>
          <w:szCs w:val="16"/>
        </w:rPr>
      </w:pPr>
      <w:r w:rsidRPr="00E301A8">
        <w:rPr>
          <w:sz w:val="16"/>
        </w:rPr>
        <w:t xml:space="preserve">I wrote this book because I believe that increasingly </w:t>
      </w:r>
      <w:r w:rsidRPr="00E301A8">
        <w:rPr>
          <w:u w:val="single"/>
        </w:rPr>
        <w:t>globalization presents a paradox</w:t>
      </w:r>
      <w:r w:rsidRPr="00E301A8">
        <w:rPr>
          <w:sz w:val="16"/>
        </w:rPr>
        <w:t xml:space="preserve">: it has been the most progressive force in history, but the most </w:t>
      </w:r>
      <w:r w:rsidRPr="00E301A8">
        <w:rPr>
          <w:u w:val="single"/>
        </w:rPr>
        <w:t>severe crises</w:t>
      </w:r>
      <w:r w:rsidRPr="00E301A8">
        <w:rPr>
          <w:sz w:val="16"/>
        </w:rPr>
        <w:t xml:space="preserve"> of the 21st century </w:t>
      </w:r>
      <w:r w:rsidRPr="00E301A8">
        <w:rPr>
          <w:u w:val="single"/>
        </w:rPr>
        <w:t>will arise due to the very success of globalization</w:t>
      </w:r>
      <w:r w:rsidRPr="00E301A8">
        <w:rPr>
          <w:sz w:val="16"/>
        </w:rPr>
        <w:t xml:space="preserve">. Unless we are able to manage these threats, there is a real danger that globalization will have given birth to its own downfall. Asuccession ofcrises that result from increased integration will lead to a backlash. Citizens will see increased integration as too risky. They will become increasingly xenophobic, protectionist, and nationalist. Our integrated financial and trade systems, and other networks such as energy systems and the internet, could become fragmented into silos. </w:t>
      </w:r>
      <w:r w:rsidRPr="00E301A8">
        <w:rPr>
          <w:sz w:val="16"/>
          <w:szCs w:val="16"/>
        </w:rPr>
        <w:t xml:space="preserve">This would be disastrous, as it would lead to a downward spiral and the arresting ofthe opportunities offered by globalization. Poor people, as always, would be the first to suffer the consequences, with their livelihoods and prospects undermined by slower global growth and the perversely regressive impacts of insularity. </w:t>
      </w:r>
      <w:r w:rsidRPr="00E301A8">
        <w:rPr>
          <w:sz w:val="16"/>
        </w:rPr>
        <w:t xml:space="preserve">The stakes could not be higher. </w:t>
      </w:r>
      <w:r w:rsidRPr="00E301A8">
        <w:rPr>
          <w:u w:val="single"/>
        </w:rPr>
        <w:t>Unless we are able to more effectively manage the risks associated with globalization, they will overwhelm us</w:t>
      </w:r>
      <w:r w:rsidRPr="00E301A8">
        <w:rPr>
          <w:sz w:val="16"/>
        </w:rPr>
        <w:t xml:space="preserve">. This is the core challenge of our times. </w:t>
      </w:r>
      <w:r w:rsidRPr="00E301A8">
        <w:rPr>
          <w:u w:val="single"/>
        </w:rPr>
        <w:t>The 20th century was characterized by</w:t>
      </w:r>
      <w:r w:rsidRPr="00E301A8">
        <w:rPr>
          <w:sz w:val="16"/>
        </w:rPr>
        <w:t xml:space="preserve"> at least four </w:t>
      </w:r>
      <w:r w:rsidRPr="00E301A8">
        <w:rPr>
          <w:u w:val="single"/>
        </w:rPr>
        <w:t>terrible global tragedies</w:t>
      </w:r>
      <w:r w:rsidRPr="00E301A8">
        <w:rPr>
          <w:sz w:val="16"/>
        </w:rPr>
        <w:t xml:space="preserve">. Two brutal world </w:t>
      </w:r>
      <w:r w:rsidRPr="00E301A8">
        <w:rPr>
          <w:u w:val="single"/>
        </w:rPr>
        <w:t>wars</w:t>
      </w:r>
      <w:r w:rsidRPr="00E301A8">
        <w:rPr>
          <w:sz w:val="16"/>
        </w:rPr>
        <w:t xml:space="preserve">, a global </w:t>
      </w:r>
      <w:r w:rsidRPr="00E301A8">
        <w:rPr>
          <w:u w:val="single"/>
        </w:rPr>
        <w:t>pandemic</w:t>
      </w:r>
      <w:r w:rsidRPr="00E301A8">
        <w:rPr>
          <w:sz w:val="16"/>
        </w:rPr>
        <w:t xml:space="preserve">, and a worldwide </w:t>
      </w:r>
      <w:r w:rsidRPr="00E301A8">
        <w:rPr>
          <w:u w:val="single"/>
        </w:rPr>
        <w:t>depression</w:t>
      </w:r>
      <w:r w:rsidRPr="00E301A8">
        <w:rPr>
          <w:sz w:val="16"/>
        </w:rPr>
        <w:t xml:space="preserve"> affected almost everyone on the planet. </w:t>
      </w:r>
      <w:r w:rsidRPr="00E301A8">
        <w:rPr>
          <w:u w:val="single"/>
        </w:rPr>
        <w:t>In response</w:t>
      </w:r>
      <w:r w:rsidRPr="00E301A8">
        <w:rPr>
          <w:sz w:val="16"/>
        </w:rPr>
        <w:t xml:space="preserve"> to these and other crises </w:t>
      </w:r>
      <w:r w:rsidRPr="00E301A8">
        <w:rPr>
          <w:u w:val="single"/>
        </w:rPr>
        <w:t>the</w:t>
      </w:r>
      <w:r w:rsidRPr="00E301A8">
        <w:rPr>
          <w:sz w:val="16"/>
        </w:rPr>
        <w:t xml:space="preserve"> United Nations (</w:t>
      </w:r>
      <w:r w:rsidRPr="00E301A8">
        <w:rPr>
          <w:u w:val="single"/>
        </w:rPr>
        <w:t>UN</w:t>
      </w:r>
      <w:r w:rsidRPr="00E301A8">
        <w:rPr>
          <w:sz w:val="16"/>
        </w:rPr>
        <w:t xml:space="preserve">), Bretton Woods (the </w:t>
      </w:r>
      <w:r w:rsidRPr="00E301A8">
        <w:rPr>
          <w:u w:val="single"/>
        </w:rPr>
        <w:t>World Bank and</w:t>
      </w:r>
      <w:r w:rsidRPr="00E301A8">
        <w:rPr>
          <w:sz w:val="16"/>
        </w:rPr>
        <w:t xml:space="preserve"> </w:t>
      </w:r>
      <w:r w:rsidRPr="00E301A8">
        <w:rPr>
          <w:u w:val="single"/>
        </w:rPr>
        <w:t>I</w:t>
      </w:r>
      <w:r w:rsidRPr="00E301A8">
        <w:rPr>
          <w:sz w:val="16"/>
        </w:rPr>
        <w:t xml:space="preserve">nternational </w:t>
      </w:r>
      <w:r w:rsidRPr="00E301A8">
        <w:rPr>
          <w:u w:val="single"/>
        </w:rPr>
        <w:t>M</w:t>
      </w:r>
      <w:r w:rsidRPr="00E301A8">
        <w:rPr>
          <w:sz w:val="16"/>
        </w:rPr>
        <w:t xml:space="preserve">onetary </w:t>
      </w:r>
      <w:r w:rsidRPr="00E301A8">
        <w:rPr>
          <w:u w:val="single"/>
        </w:rPr>
        <w:t>F</w:t>
      </w:r>
      <w:r w:rsidRPr="00E301A8">
        <w:rPr>
          <w:sz w:val="16"/>
        </w:rPr>
        <w:t xml:space="preserve">und), </w:t>
      </w:r>
      <w:r w:rsidRPr="00E301A8">
        <w:rPr>
          <w:u w:val="single"/>
        </w:rPr>
        <w:t>and other international institutions were created which aimed to ensure that humanity never faced crises on the same scale</w:t>
      </w:r>
      <w:r w:rsidRPr="00E301A8">
        <w:rPr>
          <w:sz w:val="16"/>
        </w:rPr>
        <w:t xml:space="preserve"> again. </w:t>
      </w:r>
      <w:r w:rsidRPr="00E301A8">
        <w:rPr>
          <w:u w:val="single"/>
        </w:rPr>
        <w:t>These</w:t>
      </w:r>
      <w:r w:rsidRPr="00E301A8">
        <w:rPr>
          <w:sz w:val="16"/>
        </w:rPr>
        <w:t xml:space="preserve"> institutions have </w:t>
      </w:r>
      <w:r w:rsidRPr="00E301A8">
        <w:rPr>
          <w:b/>
          <w:u w:val="single"/>
        </w:rPr>
        <w:t>enjoyed some success</w:t>
      </w:r>
      <w:r w:rsidRPr="00E301A8">
        <w:rPr>
          <w:sz w:val="16"/>
        </w:rPr>
        <w:t xml:space="preserve">. After all, we are yet to witness another global conflict despite decades of Cold War tension between competing superpowers. Until 2008, modern-day recessions had not come close to the deep worldwide contraction created by the Great Depression, for which the International Monetary Fund (IMF) and World Bank can claim some credit. The World Health Organization (WHO) and other agencies may also take pride in having overcome polio, smallpox, and a number of other devastating communicable diseases and preventing a significant global pandemic despite increasing connectivity and population density. </w:t>
      </w:r>
      <w:r w:rsidRPr="00E301A8">
        <w:rPr>
          <w:b/>
          <w:u w:val="single"/>
        </w:rPr>
        <w:t>The future, however, will be unlike the past</w:t>
      </w:r>
      <w:r w:rsidRPr="00E301A8">
        <w:rPr>
          <w:sz w:val="16"/>
        </w:rPr>
        <w:t xml:space="preserve">. </w:t>
      </w:r>
      <w:r w:rsidRPr="00E301A8">
        <w:rPr>
          <w:b/>
          <w:u w:val="single"/>
        </w:rPr>
        <w:t>We face a new set of challenges</w:t>
      </w:r>
      <w:r w:rsidRPr="00E301A8">
        <w:rPr>
          <w:sz w:val="16"/>
        </w:rPr>
        <w:t xml:space="preserve">. The biggest of these is that </w:t>
      </w:r>
      <w:r w:rsidRPr="00E301A8">
        <w:rPr>
          <w:b/>
          <w:u w:val="single"/>
        </w:rPr>
        <w:t>our capacity to manage global issues has not kept pace with the growth in their complexity and danger</w:t>
      </w:r>
      <w:r w:rsidRPr="00E301A8">
        <w:rPr>
          <w:sz w:val="16"/>
        </w:rPr>
        <w:t xml:space="preserve">. </w:t>
      </w:r>
      <w:r w:rsidRPr="00E301A8">
        <w:rPr>
          <w:b/>
          <w:u w:val="single"/>
        </w:rPr>
        <w:t>Global institutions which may have had some success in the 20th century are now unfit for purpose</w:t>
      </w:r>
      <w:r w:rsidRPr="00E301A8">
        <w:rPr>
          <w:sz w:val="16"/>
        </w:rPr>
        <w:t xml:space="preserve">. The </w:t>
      </w:r>
      <w:r w:rsidRPr="00E301A8">
        <w:rPr>
          <w:u w:val="single"/>
        </w:rPr>
        <w:t>repurposing of global governance to meet the new challenges is a vital</w:t>
      </w:r>
      <w:r w:rsidRPr="00E301A8">
        <w:rPr>
          <w:sz w:val="16"/>
        </w:rPr>
        <w:t xml:space="preserve"> and massive undertaking. Responsibility for this revolution lies not just with the global governance organizations themselves, or indeed with national governments. </w:t>
      </w:r>
      <w:r w:rsidRPr="00E301A8">
        <w:rPr>
          <w:b/>
          <w:u w:val="single"/>
        </w:rPr>
        <w:t>Nations are divided and cannot agree a common approach</w:t>
      </w:r>
      <w:r w:rsidRPr="00E301A8">
        <w:rPr>
          <w:sz w:val="16"/>
        </w:rPr>
        <w:t xml:space="preserve">, and </w:t>
      </w:r>
      <w:r w:rsidRPr="00E301A8">
        <w:rPr>
          <w:u w:val="single"/>
        </w:rPr>
        <w:t>within</w:t>
      </w:r>
      <w:r w:rsidRPr="00E301A8">
        <w:rPr>
          <w:sz w:val="16"/>
        </w:rPr>
        <w:t xml:space="preserve"> the </w:t>
      </w:r>
      <w:r w:rsidRPr="00E301A8">
        <w:rPr>
          <w:u w:val="single"/>
        </w:rPr>
        <w:t xml:space="preserve">leading nations there is </w:t>
      </w:r>
      <w:r w:rsidRPr="00E301A8">
        <w:rPr>
          <w:b/>
          <w:u w:val="single"/>
        </w:rPr>
        <w:t>no consensus or leadership on critical global issues.</w:t>
      </w:r>
      <w:r w:rsidRPr="00E301A8">
        <w:rPr>
          <w:sz w:val="16"/>
        </w:rPr>
        <w:t xml:space="preserve"> The </w:t>
      </w:r>
      <w:r w:rsidRPr="00E301A8">
        <w:rPr>
          <w:u w:val="single"/>
        </w:rPr>
        <w:t>continued failure to resolve the financial crisis</w:t>
      </w:r>
      <w:r w:rsidRPr="00E301A8">
        <w:rPr>
          <w:sz w:val="16"/>
        </w:rPr>
        <w:t xml:space="preserve"> which started in 2007, the </w:t>
      </w:r>
      <w:r w:rsidRPr="00E301A8">
        <w:rPr>
          <w:u w:val="single"/>
        </w:rPr>
        <w:t>impasse in climate</w:t>
      </w:r>
      <w:r w:rsidRPr="00E301A8">
        <w:rPr>
          <w:sz w:val="16"/>
        </w:rPr>
        <w:t xml:space="preserve"> and environment negotiations at the Rio+20 conference in 2012 and the Durban conference in 2011, as well as </w:t>
      </w:r>
      <w:r w:rsidRPr="00E301A8">
        <w:rPr>
          <w:u w:val="single"/>
        </w:rPr>
        <w:t>the stymied 'development round’ of trade negotiations</w:t>
      </w:r>
      <w:r w:rsidRPr="00E301A8">
        <w:rPr>
          <w:sz w:val="16"/>
        </w:rPr>
        <w:t xml:space="preserve"> initiated </w:t>
      </w:r>
      <w:r w:rsidRPr="00E301A8">
        <w:rPr>
          <w:u w:val="single"/>
        </w:rPr>
        <w:t>in Doha</w:t>
      </w:r>
      <w:r w:rsidRPr="00E301A8">
        <w:rPr>
          <w:sz w:val="16"/>
        </w:rPr>
        <w:t xml:space="preserve"> in 2001 </w:t>
      </w:r>
      <w:r w:rsidRPr="00E301A8">
        <w:rPr>
          <w:u w:val="single"/>
        </w:rPr>
        <w:t>should be a wake-up call</w:t>
      </w:r>
      <w:r w:rsidRPr="00E301A8">
        <w:rPr>
          <w:sz w:val="16"/>
        </w:rPr>
        <w:t xml:space="preserve"> to us all. </w:t>
      </w:r>
      <w:r w:rsidRPr="00E301A8">
        <w:rPr>
          <w:b/>
          <w:u w:val="single"/>
        </w:rPr>
        <w:t>Global governance</w:t>
      </w:r>
      <w:r w:rsidRPr="00E301A8">
        <w:rPr>
          <w:sz w:val="16"/>
        </w:rPr>
        <w:t xml:space="preserve"> is at a crossroads and </w:t>
      </w:r>
      <w:r w:rsidRPr="00E301A8">
        <w:rPr>
          <w:b/>
          <w:u w:val="single"/>
        </w:rPr>
        <w:t>appears incapable of overcoming the current gridlock in the most significant global negotiations</w:t>
      </w:r>
      <w:r w:rsidRPr="00E301A8">
        <w:rPr>
          <w:sz w:val="16"/>
        </w:rPr>
        <w:t xml:space="preserve">. </w:t>
      </w:r>
      <w:r w:rsidRPr="00E301A8">
        <w:rPr>
          <w:u w:val="single"/>
        </w:rPr>
        <w:t>The number of countries involved</w:t>
      </w:r>
      <w:r w:rsidRPr="00E301A8">
        <w:rPr>
          <w:sz w:val="16"/>
        </w:rPr>
        <w:t xml:space="preserve"> in negotiations (close to 200 now) </w:t>
      </w:r>
      <w:r w:rsidRPr="00E301A8">
        <w:rPr>
          <w:u w:val="single"/>
        </w:rPr>
        <w:t>and the complexity of the issues</w:t>
      </w:r>
      <w:r w:rsidRPr="00E301A8">
        <w:rPr>
          <w:sz w:val="16"/>
        </w:rPr>
        <w:t xml:space="preserve"> and their interconnectedness </w:t>
      </w:r>
      <w:r w:rsidRPr="00E301A8">
        <w:rPr>
          <w:u w:val="single"/>
        </w:rPr>
        <w:t>have grown rapidly</w:t>
      </w:r>
      <w:r w:rsidRPr="00E301A8">
        <w:rPr>
          <w:sz w:val="16"/>
        </w:rPr>
        <w:t xml:space="preserve">, as has the effect ofinstant media and other pressures on politicians. </w:t>
      </w:r>
      <w:r w:rsidRPr="00E301A8">
        <w:rPr>
          <w:u w:val="single"/>
        </w:rPr>
        <w:t>These and other factors have paralysed progress</w:t>
      </w:r>
      <w:r w:rsidRPr="00E301A8">
        <w:rPr>
          <w:sz w:val="16"/>
        </w:rPr>
        <w:t xml:space="preserve">, so </w:t>
      </w:r>
      <w:r w:rsidRPr="00E301A8">
        <w:rPr>
          <w:b/>
          <w:u w:val="single"/>
        </w:rPr>
        <w:t>the prospect of resolving critical global challenges appears ever more distant.</w:t>
      </w:r>
      <w:r w:rsidRPr="00E301A8">
        <w:rPr>
          <w:sz w:val="16"/>
        </w:rPr>
        <w:t xml:space="preserve"> We have reached a fork in the road. New solutions must be found. </w:t>
      </w:r>
      <w:r w:rsidRPr="00E301A8">
        <w:rPr>
          <w:sz w:val="16"/>
          <w:szCs w:val="16"/>
        </w:rPr>
        <w:t xml:space="preserve">Resolving questions of global governance urgently requires an invigorated national and global debate. This necessitates the involvement of ordinary citizens everywhere. For without the engagement and support of us all, reform efforts are bound to fail. </w:t>
      </w:r>
      <w:r w:rsidRPr="00E301A8">
        <w:rPr>
          <w:u w:val="single"/>
        </w:rPr>
        <w:t>Structural changes in the world have led to fundamental shifts in the nature of the challenges and their potential for resolution.</w:t>
      </w:r>
      <w:r w:rsidRPr="00E301A8">
        <w:rPr>
          <w:sz w:val="16"/>
        </w:rPr>
        <w:t xml:space="preserve"> In this book I select five key challenges for this century—climate change, cybersecurity, pandemics, migration, and finance—to illustrate the need for fundamental reform ofglobal governance. I am not suggesting that these issues are completely new. It is the radical change in the nature of these challenges and the complexity and potential severity of their impact that defines them as 21st-century challenges. </w:t>
      </w:r>
      <w:r w:rsidRPr="00E301A8">
        <w:rPr>
          <w:u w:val="single"/>
        </w:rPr>
        <w:t>The UN, WHO, IMF</w:t>
      </w:r>
      <w:r w:rsidRPr="00E301A8">
        <w:rPr>
          <w:sz w:val="16"/>
        </w:rPr>
        <w:t>, World Trade Organization (</w:t>
      </w:r>
      <w:r w:rsidRPr="00E301A8">
        <w:rPr>
          <w:u w:val="single"/>
        </w:rPr>
        <w:t>WTO</w:t>
      </w:r>
      <w:r w:rsidRPr="00E301A8">
        <w:rPr>
          <w:sz w:val="16"/>
        </w:rPr>
        <w:t xml:space="preserve">), </w:t>
      </w:r>
      <w:r w:rsidRPr="00E301A8">
        <w:rPr>
          <w:u w:val="single"/>
        </w:rPr>
        <w:t>and other institutions</w:t>
      </w:r>
      <w:r w:rsidRPr="00E301A8">
        <w:rPr>
          <w:sz w:val="16"/>
        </w:rPr>
        <w:t xml:space="preserve"> charged with global governance </w:t>
      </w:r>
      <w:r w:rsidRPr="00E301A8">
        <w:rPr>
          <w:u w:val="single"/>
        </w:rPr>
        <w:t>have undertaken reform at a painfully slow pace</w:t>
      </w:r>
      <w:r w:rsidRPr="00E301A8">
        <w:rPr>
          <w:sz w:val="16"/>
        </w:rPr>
        <w:t xml:space="preserve">. The </w:t>
      </w:r>
      <w:r w:rsidRPr="00E301A8">
        <w:rPr>
          <w:u w:val="single"/>
        </w:rPr>
        <w:t xml:space="preserve">growing disconnect between the need for urgent collective decision making to meet 21st-century challenges and the evolutionary progress in institutional capability has led to a </w:t>
      </w:r>
      <w:r w:rsidRPr="00E301A8">
        <w:rPr>
          <w:b/>
          <w:u w:val="single"/>
        </w:rPr>
        <w:t>yawning governance gap.</w:t>
      </w:r>
      <w:r w:rsidRPr="00E301A8">
        <w:rPr>
          <w:sz w:val="16"/>
        </w:rPr>
        <w:t xml:space="preserve"> </w:t>
      </w:r>
      <w:r w:rsidRPr="00E301A8">
        <w:rPr>
          <w:sz w:val="16"/>
          <w:szCs w:val="16"/>
        </w:rPr>
        <w:t>This book seeks to identify the growing gap between yester-day’s structures and today’s problems, and provides perspectives on possible future solutions. By global governance, I mean the institutions and processes which seek to manage global problems. Global implies they transcend national and regional borders and involve many countries. This definition captures traditional global governance structures, including the institutions already referred to, such as the UN, WTO, IMF, and WHO. It also refers to the different players that participate and influence global governance and the management of global issues including regional alliances, the nation state, and private-public partnerships at the global level as well as civil-society engagement in global affairs. My aim is not to be comprehensive or add to the exhaustive analysis of the existing global governance arrangements. Libraries are filled with books on the many hundreds of international organizations, treaties, and agreements that seek to manage global affairs. Rather, this book offers fresh perspectives on these organizations in light of today s challenges, and makes proposals that aim to contribute to the resolution of these challenges, both through the reform of these traditional structures and by alternative means.</w:t>
      </w:r>
    </w:p>
    <w:p w:rsidR="00441E88" w:rsidRPr="00E301A8" w:rsidRDefault="00441E88" w:rsidP="00441E88">
      <w:pPr>
        <w:pStyle w:val="Heading3"/>
      </w:pPr>
      <w:r w:rsidRPr="00E301A8">
        <w:t>2NC – Globalization</w:t>
      </w:r>
    </w:p>
    <w:p w:rsidR="00441E88" w:rsidRPr="00E301A8" w:rsidRDefault="00441E88" w:rsidP="00441E88">
      <w:pPr>
        <w:pStyle w:val="Heading4"/>
      </w:pPr>
      <w:r w:rsidRPr="00E301A8">
        <w:t xml:space="preserve">Globalization is </w:t>
      </w:r>
      <w:r w:rsidRPr="00E301A8">
        <w:rPr>
          <w:u w:val="single"/>
        </w:rPr>
        <w:t>failing</w:t>
      </w:r>
      <w:r w:rsidRPr="00E301A8">
        <w:t xml:space="preserve"> – unilateralism is the </w:t>
      </w:r>
      <w:r w:rsidRPr="00E301A8">
        <w:rPr>
          <w:u w:val="single"/>
        </w:rPr>
        <w:t>dominant</w:t>
      </w:r>
      <w:r w:rsidRPr="00E301A8">
        <w:t xml:space="preserve"> IR paradigm.  </w:t>
      </w:r>
    </w:p>
    <w:p w:rsidR="00441E88" w:rsidRPr="00E301A8" w:rsidRDefault="00441E88" w:rsidP="00441E88">
      <w:pPr>
        <w:rPr>
          <w:sz w:val="16"/>
        </w:rPr>
      </w:pPr>
      <w:r w:rsidRPr="00E301A8">
        <w:rPr>
          <w:rStyle w:val="Style13ptBold"/>
        </w:rPr>
        <w:t>Hu &amp; Spence ‘8/1</w:t>
      </w:r>
      <w:r w:rsidRPr="00E301A8">
        <w:rPr>
          <w:sz w:val="16"/>
        </w:rPr>
        <w:t xml:space="preserve"> – (FRED HU is Founder and Chair of Primavera Capital Group. MICHAEL SPENCE is William R. Berkley Professor in Economics and Business at New York University’s Leonard N. Stern School of Business. He received the Nobel Prize in Economics in 2001. </w:t>
      </w:r>
      <w:hyperlink r:id="rId152" w:history="1">
        <w:r w:rsidRPr="00E301A8">
          <w:rPr>
            <w:rStyle w:val="Hyperlink"/>
            <w:sz w:val="16"/>
          </w:rPr>
          <w:t>https://www.foreignaffairs.com/articles/world/2017-06-13/why-globalization-stalled</w:t>
        </w:r>
      </w:hyperlink>
      <w:r w:rsidRPr="00E301A8">
        <w:rPr>
          <w:sz w:val="16"/>
        </w:rPr>
        <w:t>) JK</w:t>
      </w:r>
    </w:p>
    <w:p w:rsidR="00441E88" w:rsidRPr="00E301A8" w:rsidRDefault="00441E88" w:rsidP="00441E88">
      <w:pPr>
        <w:rPr>
          <w:sz w:val="16"/>
        </w:rPr>
      </w:pPr>
      <w:r w:rsidRPr="00E301A8">
        <w:rPr>
          <w:sz w:val="16"/>
        </w:rPr>
        <w:t xml:space="preserve">Over the past seven decades, and especially since the end of the Cold War, globalization has accelerated steadily. For much of this period, most countries accepted the open global trading system. But governments often erected barriers to manage the pace of change. Developing countries, for instance, frequently delayed opening certain sectors of their economies to foreign trade to protect so-called infant industries, and they imposed capital controls to avoid destabilizing their financial systems. Although developed countries generally accepted the costs of the open economic system, they, too, sometimes intervened to reduce the disruption caused by trade. In a largely unsuccessful attempt to help the domestic auto industry, for instance, the Reagan administration imposed restrictions on car imports and pushed Japanese automakers to build plants in the United States. </w:t>
      </w:r>
      <w:r w:rsidRPr="00E301A8">
        <w:rPr>
          <w:rStyle w:val="StyleUnderline"/>
        </w:rPr>
        <w:t>In the past two decades, however, developed countries have failed to mitigate the negative side effects of international trade and rapid technological change. Western publics have blamed free trade for the decline in manufacturing jobs and for widening income inequality, and anti-trade sentiments in middle America helped catapult Trump into the White House</w:t>
      </w:r>
      <w:r w:rsidRPr="00E301A8">
        <w:rPr>
          <w:sz w:val="16"/>
        </w:rPr>
        <w:t>. Among the traditional champions of globalization—the United States, the United Kingdom, and continental Europe—</w:t>
      </w:r>
      <w:r w:rsidRPr="00E301A8">
        <w:rPr>
          <w:rStyle w:val="StyleUnderline"/>
        </w:rPr>
        <w:t>support for economic openness has declined precipitously</w:t>
      </w:r>
      <w:r w:rsidRPr="00E301A8">
        <w:rPr>
          <w:sz w:val="16"/>
        </w:rPr>
        <w:t xml:space="preserve">. In November 2016, a YouGov/Economist poll found that less than half of Americans, Britons, and French believed that globalization was a “force for good.” Such attitudes are hardly limited to the grass roots; </w:t>
      </w:r>
      <w:r w:rsidRPr="00E301A8">
        <w:rPr>
          <w:rStyle w:val="StyleUnderline"/>
        </w:rPr>
        <w:t>antiglobalists have come to power or have grown closer to achieving it</w:t>
      </w:r>
      <w:r w:rsidRPr="00E301A8">
        <w:rPr>
          <w:sz w:val="16"/>
        </w:rPr>
        <w:t xml:space="preserve">. </w:t>
      </w:r>
      <w:r w:rsidRPr="00E301A8">
        <w:rPr>
          <w:rStyle w:val="StyleUnderline"/>
        </w:rPr>
        <w:t>And they are finding common cause: on the day after the United Kingdom voted for Brexit, Steve Bannon</w:t>
      </w:r>
      <w:r w:rsidRPr="00E301A8">
        <w:rPr>
          <w:sz w:val="16"/>
        </w:rPr>
        <w:t xml:space="preserve">, now Trump’s chief strategist, invited Nigel Farage, then the leader of the UK Independence Party, onto his radio show. </w:t>
      </w:r>
      <w:r w:rsidRPr="00E301A8">
        <w:rPr>
          <w:rStyle w:val="StyleUnderline"/>
        </w:rPr>
        <w:t>“The European Union project has failed,” Farage announced. “It is doomed, I’m pleased to say.” “It’s a great accomplishment,” Bannon said. “Congratulations.”</w:t>
      </w:r>
      <w:r w:rsidRPr="00E301A8">
        <w:rPr>
          <w:sz w:val="16"/>
        </w:rPr>
        <w:t xml:space="preserve"> Ahead of France’s recent presidential election, Trump expressed support for the National Front leader Marine Le Pen and her protectionist agenda. </w:t>
      </w:r>
      <w:r w:rsidRPr="00E301A8">
        <w:rPr>
          <w:rStyle w:val="StyleUnderline"/>
        </w:rPr>
        <w:t>Although Trump’s unorthodox tenure in Washington has dominated headlines,</w:t>
      </w:r>
      <w:r w:rsidRPr="00E301A8">
        <w:rPr>
          <w:sz w:val="16"/>
        </w:rPr>
        <w:t xml:space="preserve"> in Europe, too, </w:t>
      </w:r>
      <w:r w:rsidRPr="00E301A8">
        <w:rPr>
          <w:rStyle w:val="StyleUnderline"/>
        </w:rPr>
        <w:t>the globalized economy is facing intense challenges. The United Kingdom, home to Europe’s most important capital market, is about to exit the EU;</w:t>
      </w:r>
      <w:r w:rsidRPr="00E301A8">
        <w:rPr>
          <w:sz w:val="16"/>
        </w:rPr>
        <w:t xml:space="preserve"> the terms remain unclear, </w:t>
      </w:r>
      <w:r w:rsidRPr="00E301A8">
        <w:rPr>
          <w:rStyle w:val="StyleUnderline"/>
        </w:rPr>
        <w:t>but there is no question that Brexit represents a victory for anti-globalization, nativism, and nationalism.</w:t>
      </w:r>
      <w:r w:rsidRPr="00E301A8">
        <w:rPr>
          <w:sz w:val="16"/>
        </w:rPr>
        <w:t xml:space="preserve"> Meanwhile, much of the rest of Europe is plagued by low growth and high unemployment, factors that, alongside the refugee crisis, have fueled support for populist parties across the continent. </w:t>
      </w:r>
      <w:r w:rsidRPr="00E301A8">
        <w:rPr>
          <w:rStyle w:val="StyleUnderline"/>
        </w:rPr>
        <w:t>Europe is trapped in a failing economic system that has too few adjustment mechanisms</w:t>
      </w:r>
      <w:r w:rsidRPr="00E301A8">
        <w:rPr>
          <w:sz w:val="16"/>
        </w:rPr>
        <w:t xml:space="preserve">. Growth and inflation remain too low to reduce high unemployment and debt levels, and debt restructuring would be almost impossible without breaking up the eurozone. The euro’s exchange rates with other major currencies are too low for Germany and some other countries in the north, driving up their trade surpluses, but too high for those in the south, which remain far less competitive. </w:t>
      </w:r>
      <w:r w:rsidRPr="00E301A8">
        <w:rPr>
          <w:rStyle w:val="StyleUnderline"/>
        </w:rPr>
        <w:t>In the current political environment, as nationalism rises across the continent, sensible economic reforms,</w:t>
      </w:r>
      <w:r w:rsidRPr="00E301A8">
        <w:rPr>
          <w:sz w:val="16"/>
        </w:rPr>
        <w:t xml:space="preserve"> such as increased fiscal integration, </w:t>
      </w:r>
      <w:r w:rsidRPr="00E301A8">
        <w:rPr>
          <w:rStyle w:val="StyleUnderline"/>
        </w:rPr>
        <w:t>are unlikely to gain traction</w:t>
      </w:r>
      <w:r w:rsidRPr="00E301A8">
        <w:rPr>
          <w:sz w:val="16"/>
        </w:rPr>
        <w:t xml:space="preserve">. But the British vote to leave the EU and Trump’s election might serve as a wake-up call for European elites, triggering real reform. Nonetheless, with a new and inexperienced president in France and with elections looming in Denmark, Germany, and Italy, Europe will remain preoccupied with its internal political and economic challenges for the foreseeable future. </w:t>
      </w:r>
      <w:r w:rsidRPr="00E301A8">
        <w:rPr>
          <w:rStyle w:val="StyleUnderline"/>
        </w:rPr>
        <w:t>Brexit represents a victory for anti-globalization, nativism, and nationalism. Multilateral institutions that have played a key role in the post–World War II order will also struggle to provide global leadership. Institutions such as the International Monetary Fund and the World Bank have had trouble adapting to the rise of the emerging economies</w:t>
      </w:r>
      <w:r w:rsidRPr="00E301A8">
        <w:rPr>
          <w:sz w:val="16"/>
        </w:rPr>
        <w:t xml:space="preserve">: the United States and Europe still dominate them, eroding their credibility and influence among developing countries, especially in Asia. </w:t>
      </w:r>
      <w:r w:rsidRPr="00E301A8">
        <w:rPr>
          <w:rStyle w:val="StyleUnderline"/>
        </w:rPr>
        <w:t>Yet neither the United States under Trump nor the EU, which has been embroiled in a conflict with the IMF over Greece’s debt, is likely to invest many resources in these organizations in the coming years.</w:t>
      </w:r>
      <w:r w:rsidRPr="00E301A8">
        <w:rPr>
          <w:sz w:val="16"/>
        </w:rPr>
        <w:t xml:space="preserve"> As the multilateral institutions are marginalized, the global economic system will become more vulnerable to local and systemic financial crises. Meanwhile, </w:t>
      </w:r>
      <w:r w:rsidRPr="00E301A8">
        <w:rPr>
          <w:rStyle w:val="StyleUnderline"/>
        </w:rPr>
        <w:t>the early optimism about the Internet and the free flow of information, another central element of globalization, has faded</w:t>
      </w:r>
      <w:r w:rsidRPr="00E301A8">
        <w:rPr>
          <w:sz w:val="16"/>
        </w:rPr>
        <w:t xml:space="preserve">. The disclosures by the National Security Agency </w:t>
      </w:r>
      <w:r w:rsidRPr="00E301A8">
        <w:rPr>
          <w:rStyle w:val="StyleUnderline"/>
        </w:rPr>
        <w:t>leaker Edward Snowden regarding U.S. surveillance programs, Russia’s alleged cyberattacks during the U.S. presidential election, the rise of “fake news,” and terrorist organizations’ use of digital communications to recruit followers and plan attacks have made clear that information technology can subvert the globalized liberal economic order as well as support it</w:t>
      </w:r>
      <w:r w:rsidRPr="00E301A8">
        <w:rPr>
          <w:sz w:val="16"/>
        </w:rPr>
        <w:t>. The Internet faces a much more complicated, regulated, and fragmented future than the one imagined by many in the 1990s. In China, stringent regulations have built a sort of digital Great Wall that partially seals off Chinese Internet users from the rest of the world, and the EU has taken strong positions on privacy, attempting to constrain the practices of some Web-based platforms created by Facebook and Google through legal action. In the next few years, other governments are also likely to restrict the free flow of information, data, and knowledge in the name of security.</w:t>
      </w:r>
    </w:p>
    <w:p w:rsidR="00441E88" w:rsidRPr="00E301A8" w:rsidRDefault="00441E88" w:rsidP="00441E88">
      <w:pPr>
        <w:pStyle w:val="Heading3"/>
      </w:pPr>
      <w:r w:rsidRPr="00E301A8">
        <w:t>2NC – AT: ILaw</w:t>
      </w:r>
    </w:p>
    <w:p w:rsidR="00441E88" w:rsidRPr="00E301A8" w:rsidRDefault="00441E88" w:rsidP="00441E88">
      <w:pPr>
        <w:pStyle w:val="Heading4"/>
      </w:pPr>
      <w:r w:rsidRPr="00E301A8">
        <w:t xml:space="preserve">Trump collapses ILaw – US leadership is </w:t>
      </w:r>
      <w:r w:rsidRPr="00E301A8">
        <w:rPr>
          <w:u w:val="single"/>
        </w:rPr>
        <w:t>unsustainable</w:t>
      </w:r>
      <w:r w:rsidRPr="00E301A8">
        <w:t xml:space="preserve">. </w:t>
      </w:r>
    </w:p>
    <w:p w:rsidR="00441E88" w:rsidRPr="00E301A8" w:rsidRDefault="00441E88" w:rsidP="00441E88">
      <w:pPr>
        <w:rPr>
          <w:sz w:val="16"/>
        </w:rPr>
      </w:pPr>
      <w:r w:rsidRPr="00E301A8">
        <w:rPr>
          <w:rStyle w:val="Style13ptBold"/>
        </w:rPr>
        <w:t>Goldsmith ’17</w:t>
      </w:r>
      <w:r w:rsidRPr="00E301A8">
        <w:t xml:space="preserve"> </w:t>
      </w:r>
      <w:r w:rsidRPr="00E301A8">
        <w:rPr>
          <w:sz w:val="16"/>
        </w:rPr>
        <w:t xml:space="preserve">Jack Goldsmith, 3-17-2017, (the Henry L. Shattuck Professor at Harvard Law School, co-founder of Lawfare, and a Senior Fellow at the Hoover Institution. Before coming to Harvard, Professor Goldsmith served as Assistant Attorney General, Office of Legal Counsel from 2003-2004, and Special Counsel to the Department of Defense from 2002-2003. "The Trump Onslaught on International Law and Institutions," Lawfare, </w:t>
      </w:r>
      <w:hyperlink r:id="rId153" w:history="1">
        <w:r w:rsidRPr="00E301A8">
          <w:rPr>
            <w:sz w:val="16"/>
          </w:rPr>
          <w:t>https://www.lawfareblog.com/trump-onslaught-international-law-and-institutions//)MBA</w:t>
        </w:r>
      </w:hyperlink>
      <w:r w:rsidRPr="00E301A8">
        <w:rPr>
          <w:sz w:val="16"/>
        </w:rPr>
        <w:t xml:space="preserve"> HBJ</w:t>
      </w:r>
    </w:p>
    <w:p w:rsidR="00441E88" w:rsidRPr="00E301A8" w:rsidRDefault="00441E88" w:rsidP="00441E88">
      <w:pPr>
        <w:rPr>
          <w:b/>
          <w:iCs/>
          <w:u w:val="single"/>
        </w:rPr>
      </w:pPr>
      <w:r w:rsidRPr="00E301A8">
        <w:rPr>
          <w:sz w:val="16"/>
        </w:rPr>
        <w:t xml:space="preserve">Two months into the Trump administration, </w:t>
      </w:r>
      <w:r w:rsidRPr="00E301A8">
        <w:rPr>
          <w:rStyle w:val="Emphasis"/>
        </w:rPr>
        <w:t>we are witnessing</w:t>
      </w:r>
      <w:r w:rsidRPr="00E301A8">
        <w:rPr>
          <w:sz w:val="16"/>
        </w:rPr>
        <w:t xml:space="preserve"> the beginnings of the </w:t>
      </w:r>
      <w:r w:rsidRPr="00E301A8">
        <w:rPr>
          <w:rStyle w:val="Emphasis"/>
        </w:rPr>
        <w:t>greatest presidential onslaught on international law and international institutions in American history. The onslaught appears to be driven by a combination of economic nationalism, anti-cosmopolitanism, anti-elitism, a belief that international law does not reflect American values but threatens American institutions</w:t>
      </w:r>
      <w:r w:rsidRPr="00E301A8">
        <w:rPr>
          <w:sz w:val="16"/>
        </w:rPr>
        <w:t xml:space="preserve">, and a related belief that “American peace, prestige, and prosperity were not being served by our foreign policy.” I don’t think the onslaught will succeed on its own terms, but I do </w:t>
      </w:r>
      <w:r w:rsidRPr="00E301A8">
        <w:rPr>
          <w:rStyle w:val="Emphasis"/>
        </w:rPr>
        <w:t>think it will be consequential—for international law and institutions, and for America’s role in the world.</w:t>
      </w:r>
      <w:r w:rsidRPr="00E301A8">
        <w:rPr>
          <w:sz w:val="16"/>
        </w:rPr>
        <w:t xml:space="preserve"> What follows is an outline of what we know so far about the onslaught, as well as some modest predictions along the way, and at the end. </w:t>
      </w:r>
      <w:r w:rsidRPr="00E301A8">
        <w:rPr>
          <w:rStyle w:val="StyleUnderline"/>
        </w:rPr>
        <w:t>The State Department runs U.S. diplomacy and oversees the operation of U.S. international agreements.</w:t>
      </w:r>
      <w:r w:rsidRPr="00E301A8">
        <w:rPr>
          <w:sz w:val="16"/>
        </w:rPr>
        <w:t xml:space="preserve"> </w:t>
      </w:r>
      <w:r w:rsidRPr="00E301A8">
        <w:rPr>
          <w:rStyle w:val="StyleUnderline"/>
        </w:rPr>
        <w:t>The Trump administration is trying to gut State Department capacity across the board.</w:t>
      </w:r>
      <w:r w:rsidRPr="00E301A8">
        <w:rPr>
          <w:sz w:val="16"/>
        </w:rPr>
        <w:t xml:space="preserve"> This is evident in its proposal to cut sharply the State Department and USAID budgets, in its failure to nominate (much less get confirmed) anyone yet for senior Department posts other than Secretary of State Tillerson, in the general slowdown of State Department operations, in Tillerson’s very low-key tenure thus far, and in its proposal to kill a number of State Department initiatives and funds, including the Global Climate Change, the Green and Strategic Climate Funds, the Emergency Refugee and Migration Assistance Fund, and the East-West Center. It is unclear at this point precisely how a reduction of State Department capacity will impact U.S. international law commitments and U.S. participation and influence in international institutions. But Tillerson wrote to State Department employees yesterday, the budget cuts are “an unmistakable restatement of the needs the country faces and the priorities we must establish.” Eliminating domestic agencies related to international relations The Trump budget also proposes to eliminate numerous domestic agencies outside the State Department related to international law and relations, including African Development Foundation, the Inter-American Foundation, the U.S. Trade and Development Agency, the Overseas Private Investment Corp., the U.S. Institute of Peace, and the Woodrow Wilson International Center for Scholars, and the International Food for Education program. Slow-down, or halt, in new international agreements The writing has been on the wall for new international agreements ever since President Trump formally abandoned the Trans-Pacific Partnership on the third day of his presidency</w:t>
      </w:r>
      <w:r w:rsidRPr="00E301A8">
        <w:rPr>
          <w:rStyle w:val="StyleUnderline"/>
        </w:rPr>
        <w:t>. A few days later a draft Executive Order, Moratorium on New Multilateral Treaties, leaked</w:t>
      </w:r>
      <w:r w:rsidRPr="00E301A8">
        <w:rPr>
          <w:sz w:val="16"/>
        </w:rPr>
        <w:t xml:space="preserve">. The EO was only a draft, and it is limited to Article II treaties, which form only a sliver of U.S. international agreements. (It’s not clear if the Trump Team realizes that treaties are rare.) </w:t>
      </w:r>
      <w:r w:rsidRPr="00E301A8">
        <w:rPr>
          <w:rStyle w:val="Emphasis"/>
        </w:rPr>
        <w:t xml:space="preserve">But even if it never sees the light of say, the draft EO reveals the thinking of some senior officials in the Trump White House. </w:t>
      </w:r>
      <w:r w:rsidRPr="00E301A8">
        <w:rPr>
          <w:sz w:val="16"/>
        </w:rPr>
        <w:t xml:space="preserve">The </w:t>
      </w:r>
      <w:r w:rsidRPr="00E301A8">
        <w:rPr>
          <w:rStyle w:val="Emphasis"/>
        </w:rPr>
        <w:t>purpose of the draft EO is “to prevent the making of any new treaties</w:t>
      </w:r>
      <w:r w:rsidRPr="00E301A8">
        <w:rPr>
          <w:sz w:val="16"/>
        </w:rPr>
        <w:t>—other than treaties that are clearly appropriate matters of international concern, such as treaties implicating national security, extradition, and international trade—</w:t>
      </w:r>
      <w:r w:rsidRPr="00E301A8">
        <w:rPr>
          <w:rStyle w:val="StyleUnderline"/>
        </w:rPr>
        <w:t>until a high-level executive branch committee has had an opportunity to review and assess the treaty.” The draft EO would place a moratorium on most new treaties except upon an inter-agency Treaty Committee’s review and recommendation</w:t>
      </w:r>
      <w:r w:rsidRPr="00E301A8">
        <w:rPr>
          <w:sz w:val="16"/>
        </w:rPr>
        <w:t xml:space="preserve"> (a process that apparently comes on top of the usual Circular 175 process). The explanatory statement of the draft EO picks out the Convention on the Elimination of all Forms of Discrimination Against Women and the Rights of the Child Convention as treaties used “to force countries to often radical domestic agendas that could not, themselves, otherwise be enacted in accordance with a country’s domestic laws.” It’s thus not looking so good for these treaties in the next four years, or for other human rights treaties, or for other even slightly controversial multilateral treaties (including the Law of the Sea Convention and the Convention on Biological Diversity.) For various reasons, President Obama both sent treaties to the Senate and received Senate consent at historically low rates. We should expect the Trump administration’s rate to be even lower, perhaps much lower. Indeed, I would not be surprised if the Trump administration declined to send to the Senate the usual Treaty Priority List. </w:t>
      </w:r>
      <w:r w:rsidRPr="00E301A8">
        <w:rPr>
          <w:rStyle w:val="Emphasis"/>
        </w:rPr>
        <w:t xml:space="preserve">Finally, expect relevant treaties that make it through the Senate to have historically robust non-self-execution declarations and federalism clauses. </w:t>
      </w:r>
      <w:r w:rsidRPr="00E301A8">
        <w:rPr>
          <w:sz w:val="16"/>
        </w:rPr>
        <w:t xml:space="preserve">Increase in termination of international agreements President </w:t>
      </w:r>
      <w:r w:rsidRPr="00E301A8">
        <w:rPr>
          <w:rStyle w:val="Emphasis"/>
        </w:rPr>
        <w:t>Trump has already threatened to unwind or terminate the Iran Deal</w:t>
      </w:r>
      <w:r w:rsidRPr="00E301A8">
        <w:rPr>
          <w:sz w:val="16"/>
        </w:rPr>
        <w:t xml:space="preserve"> (i.e. the Joint Comprehensive Plan of Action), </w:t>
      </w:r>
      <w:r w:rsidRPr="00E301A8">
        <w:rPr>
          <w:rStyle w:val="Emphasis"/>
        </w:rPr>
        <w:t>the Paris Agreement</w:t>
      </w:r>
      <w:r w:rsidRPr="00E301A8">
        <w:rPr>
          <w:sz w:val="16"/>
        </w:rPr>
        <w:t xml:space="preserve">, </w:t>
      </w:r>
      <w:r w:rsidRPr="00E301A8">
        <w:rPr>
          <w:rStyle w:val="Emphasis"/>
        </w:rPr>
        <w:t>and NAFTA.</w:t>
      </w:r>
      <w:r w:rsidRPr="00E301A8">
        <w:rPr>
          <w:sz w:val="16"/>
        </w:rPr>
        <w:t xml:space="preserve"> This will be harder to do than he thinks. It is in theory easy for the United States to walk away from its part of the Iran Deal, which rests at its foundation on presidential waivers of domestic sanctions that President Trump can reverse. But this might be politically hard to do since the United States cannot re-establish the global sanctions regime and any reimposition of unilateral action might hurt U.S. companies more than anyone else. Certain elements of the Paris Deal establish binding international commitments, though the key provision on emissions reduction is legally non-binding. It is unclear whether President Trump will try to terminate the agreement itself, or simply violate the non-binding commitment to reduce emissions, which would involve unwinding the domestic Clean Power Plan (the latter of which would likely trigger significant domestic litigation). As for NAFTA, it is an ex post congressional-executive agreements embedded in domestic law. No president (to my knowledge) has every unilaterally terminated such an agreement, and it is unclear whether Trump has the authority to do so. </w:t>
      </w:r>
      <w:r w:rsidRPr="00E301A8">
        <w:rPr>
          <w:rStyle w:val="StyleUnderline"/>
        </w:rPr>
        <w:t xml:space="preserve">While all three of these threatened high-profile terminations are thus uncertain, I expect Trump to try to kill or undermine at least some of them, and also to terminate less prominent treaties and agreements for symbolic purposes if nothing else. We will, I expect, learn a lot about the law of treaty and agreement termination—a topic almost bereft of judicial guidance—in the coming years. </w:t>
      </w:r>
      <w:r w:rsidRPr="00E301A8">
        <w:rPr>
          <w:sz w:val="16"/>
        </w:rPr>
        <w:t xml:space="preserve">Disengagement from international organizations Early in the administration a draft Executive Order titled Auditing and Reducing U.S. Funding of International Organizations leaked. Like the draft on new treaties, this one has not become final. But the </w:t>
      </w:r>
      <w:r w:rsidRPr="00E301A8">
        <w:rPr>
          <w:rStyle w:val="Emphasis"/>
        </w:rPr>
        <w:t>Trump</w:t>
      </w:r>
      <w:r w:rsidRPr="00E301A8">
        <w:rPr>
          <w:sz w:val="16"/>
        </w:rPr>
        <w:t xml:space="preserve"> administration </w:t>
      </w:r>
      <w:r w:rsidRPr="00E301A8">
        <w:rPr>
          <w:rStyle w:val="Emphasis"/>
        </w:rPr>
        <w:t>has made clear its plans to reduce funding or disengage from from international organizations.</w:t>
      </w:r>
      <w:r w:rsidRPr="00E301A8">
        <w:rPr>
          <w:sz w:val="16"/>
        </w:rPr>
        <w:t xml:space="preserve"> Secretary of Defense Mattis threatened to reduce NATO funding unless NATO allies pony up. Secretary of State Tillerson has threatened to withdraw from the UN Human Rights Council absent “considerable reform.” </w:t>
      </w:r>
      <w:r w:rsidRPr="00E301A8">
        <w:rPr>
          <w:rStyle w:val="StyleUnderline"/>
        </w:rPr>
        <w:t>The Trump budget would reduce or kill funding to a number of United Nations programs</w:t>
      </w:r>
      <w:r w:rsidRPr="00E301A8">
        <w:rPr>
          <w:sz w:val="16"/>
        </w:rPr>
        <w:t>, including “</w:t>
      </w:r>
      <w:r w:rsidRPr="00E301A8">
        <w:rPr>
          <w:rStyle w:val="Emphasis"/>
        </w:rPr>
        <w:t>eliminating pledged payments to U.N. climate-change programs, and reducing funding for U.N. peacekeeping missions</w:t>
      </w:r>
      <w:r w:rsidRPr="00E301A8">
        <w:rPr>
          <w:sz w:val="16"/>
        </w:rPr>
        <w:t xml:space="preserve">.” Trump won’t get all of his cuts, but </w:t>
      </w:r>
      <w:r w:rsidRPr="00E301A8">
        <w:rPr>
          <w:rStyle w:val="Emphasis"/>
        </w:rPr>
        <w:t xml:space="preserve">the prospects for U.S. funding for and participation in many international organizations looks bleak. </w:t>
      </w:r>
      <w:r w:rsidRPr="00E301A8">
        <w:rPr>
          <w:sz w:val="16"/>
        </w:rPr>
        <w:t xml:space="preserve">Disengagement from international courts Don’t expect the next four years to be happy times for U.S. engagement with international courts either. The Trump administration has not said anything specific on this topic. But it easy to imagine the administration refusing to participate in the current case brought by Iran in the International Court of Justice—especially if the United States loses on jurisdiction. </w:t>
      </w:r>
      <w:r w:rsidRPr="00E301A8">
        <w:rPr>
          <w:rStyle w:val="StyleUnderline"/>
        </w:rPr>
        <w:t xml:space="preserve">A refusal to participate accompanied by a bit of Iran-bashing and ICJ-bashing would be just the type of easy-to-accomplish, </w:t>
      </w:r>
      <w:r w:rsidRPr="00E301A8">
        <w:rPr>
          <w:rStyle w:val="Emphasis"/>
        </w:rPr>
        <w:t>highly symbolic anti-international law move that the Trump Team appears to like</w:t>
      </w:r>
      <w:r w:rsidRPr="00E301A8">
        <w:rPr>
          <w:sz w:val="16"/>
        </w:rPr>
        <w:t>. Expect similarly poor relations with the International Criminal Court, especially if the prosecutor there opens a full investigation against Israel or of senior Bush officials concerning activities in Afghanistan. The Obama and late Bush administrations supported ICC prosecutions and gave assistance to the ICC prosecutor, and the Obama administration participated in an observer capacity in the ICC Assembly of States Parties (ASP). The Trump administration won’t support the ICC in any way and may withdraw even from observer status in the ASP. Finally</w:t>
      </w:r>
      <w:r w:rsidRPr="00E301A8">
        <w:rPr>
          <w:rStyle w:val="Emphasis"/>
        </w:rPr>
        <w:t xml:space="preserve">, I think we can expect somewhat greater presidential resistance to WTO dispute resolution </w:t>
      </w:r>
      <w:r w:rsidRPr="00E301A8">
        <w:rPr>
          <w:sz w:val="16"/>
        </w:rPr>
        <w:t>decisions than in the past.</w:t>
      </w:r>
    </w:p>
    <w:p w:rsidR="00441E88" w:rsidRPr="00E301A8" w:rsidRDefault="00441E88" w:rsidP="00441E88">
      <w:pPr>
        <w:pStyle w:val="Heading2"/>
      </w:pPr>
      <w:r w:rsidRPr="00E301A8">
        <w:t>North Korea</w:t>
      </w:r>
    </w:p>
    <w:p w:rsidR="00441E88" w:rsidRPr="00E301A8" w:rsidRDefault="00441E88" w:rsidP="00441E88">
      <w:pPr>
        <w:pStyle w:val="Heading3"/>
      </w:pPr>
      <w:r w:rsidRPr="00E301A8">
        <w:t>1NC – No War</w:t>
      </w:r>
    </w:p>
    <w:p w:rsidR="00441E88" w:rsidRPr="00E301A8" w:rsidRDefault="00441E88" w:rsidP="00441E88">
      <w:pPr>
        <w:pStyle w:val="Heading4"/>
      </w:pPr>
      <w:r w:rsidRPr="00E301A8">
        <w:t>No war – deterrence and self-restraint.</w:t>
      </w:r>
    </w:p>
    <w:p w:rsidR="00441E88" w:rsidRPr="00E301A8" w:rsidRDefault="00441E88" w:rsidP="00441E88">
      <w:pPr>
        <w:rPr>
          <w:rFonts w:eastAsia="Calibri" w:cs="Times New Roman"/>
          <w:sz w:val="16"/>
        </w:rPr>
      </w:pPr>
      <w:r w:rsidRPr="00E301A8">
        <w:rPr>
          <w:rFonts w:eastAsia="Calibri" w:cs="Times New Roman"/>
          <w:b/>
          <w:bCs/>
          <w:sz w:val="26"/>
        </w:rPr>
        <w:t xml:space="preserve">Berlinger ‘6/23 </w:t>
      </w:r>
      <w:r w:rsidRPr="00E301A8">
        <w:rPr>
          <w:rFonts w:eastAsia="Calibri" w:cs="Times New Roman"/>
          <w:sz w:val="16"/>
        </w:rPr>
        <w:t>Joshua Berlinger - Digital Producer at CNN's Hong Kong bureau “Why neither North Korea nor the United States want all-out war” June 23, 2017 (</w:t>
      </w:r>
      <w:hyperlink r:id="rId154" w:history="1">
        <w:r w:rsidRPr="00E301A8">
          <w:rPr>
            <w:rFonts w:eastAsia="Calibri" w:cs="Times New Roman"/>
            <w:sz w:val="16"/>
          </w:rPr>
          <w:t>http://www.cnn.com/2017/06/22/asia/north-korea-war-devastation/index.html</w:t>
        </w:r>
      </w:hyperlink>
      <w:r w:rsidRPr="00E301A8">
        <w:rPr>
          <w:rFonts w:eastAsia="Calibri" w:cs="Times New Roman"/>
          <w:sz w:val="16"/>
        </w:rPr>
        <w:t>) //WC</w:t>
      </w:r>
    </w:p>
    <w:p w:rsidR="00441E88" w:rsidRPr="00E301A8" w:rsidRDefault="00441E88" w:rsidP="00441E88">
      <w:pPr>
        <w:rPr>
          <w:rFonts w:eastAsia="Calibri" w:cs="Times New Roman"/>
          <w:sz w:val="16"/>
        </w:rPr>
      </w:pPr>
      <w:r w:rsidRPr="00E301A8">
        <w:rPr>
          <w:rFonts w:eastAsia="Calibri" w:cs="Times New Roman"/>
          <w:sz w:val="16"/>
        </w:rPr>
        <w:t xml:space="preserve">But it hasn't reached the brink yet, and that's likely because US President Donald </w:t>
      </w:r>
      <w:r w:rsidRPr="00E301A8">
        <w:rPr>
          <w:rFonts w:eastAsia="Calibri" w:cs="Times New Roman"/>
          <w:u w:val="single"/>
        </w:rPr>
        <w:t>Trump and</w:t>
      </w:r>
      <w:r w:rsidRPr="00E301A8">
        <w:rPr>
          <w:rFonts w:eastAsia="Calibri" w:cs="Times New Roman"/>
          <w:sz w:val="16"/>
        </w:rPr>
        <w:t xml:space="preserve"> North Korean leader </w:t>
      </w:r>
      <w:r w:rsidRPr="00E301A8">
        <w:rPr>
          <w:rFonts w:eastAsia="Calibri" w:cs="Times New Roman"/>
          <w:u w:val="single"/>
        </w:rPr>
        <w:t>Kim</w:t>
      </w:r>
      <w:r w:rsidRPr="00E301A8">
        <w:rPr>
          <w:rFonts w:eastAsia="Calibri" w:cs="Times New Roman"/>
          <w:sz w:val="16"/>
        </w:rPr>
        <w:t xml:space="preserve"> Jong Un and their respective advisers</w:t>
      </w:r>
      <w:r w:rsidRPr="00E301A8">
        <w:rPr>
          <w:rFonts w:eastAsia="Calibri" w:cs="Times New Roman"/>
          <w:u w:val="single"/>
        </w:rPr>
        <w:t xml:space="preserve"> are aware of the immense cost of the Korean War, which started 67 years ago</w:t>
      </w:r>
      <w:r w:rsidRPr="00E301A8">
        <w:rPr>
          <w:rFonts w:eastAsia="Calibri" w:cs="Times New Roman"/>
          <w:sz w:val="16"/>
        </w:rPr>
        <w:t xml:space="preserve"> Sunday. </w:t>
      </w:r>
      <w:r w:rsidRPr="00E301A8">
        <w:rPr>
          <w:rFonts w:eastAsia="Calibri" w:cs="Times New Roman"/>
          <w:u w:val="single"/>
        </w:rPr>
        <w:t>"If this goes to a military solution, it is going to be tragic on an unbelievable scale</w:t>
      </w:r>
      <w:r w:rsidRPr="00E301A8">
        <w:rPr>
          <w:rFonts w:eastAsia="Calibri" w:cs="Times New Roman"/>
          <w:sz w:val="16"/>
        </w:rPr>
        <w:t xml:space="preserve">," Defense Secretary James Mattis said at a news conference last month. The Korean War, which technically never ended, led to the deaths of about 600,000 North Korean and 1 million South Korean civilians, along with hundreds of thousands of troops. </w:t>
      </w:r>
      <w:r w:rsidRPr="00E301A8">
        <w:rPr>
          <w:rFonts w:eastAsia="Calibri" w:cs="Times New Roman"/>
          <w:u w:val="single"/>
        </w:rPr>
        <w:t>The legacy of the war lives on</w:t>
      </w:r>
      <w:r w:rsidRPr="00E301A8">
        <w:rPr>
          <w:rFonts w:eastAsia="Calibri" w:cs="Times New Roman"/>
          <w:sz w:val="16"/>
        </w:rPr>
        <w:t xml:space="preserve"> in North Korea, where it's still used as a key piece of propaganda for the Kim regime. American fighter jets blanketed the country with about 625,000 tons of bombs on North Korea, killing 20% of the country's population, according to one estimate.</w:t>
      </w:r>
      <w:r w:rsidRPr="00E301A8">
        <w:rPr>
          <w:rFonts w:eastAsia="Calibri" w:cs="Times New Roman"/>
          <w:u w:val="single"/>
        </w:rPr>
        <w:t xml:space="preserve"> If the conflict reignited, it could be even more cataclysmic this time around with the specter of nuclear weapons looming. "The threat of war on the peninsula -- major war or a limited war -- has been present off and on since the end of the Korean War,</w:t>
      </w:r>
      <w:r w:rsidRPr="00E301A8">
        <w:rPr>
          <w:rFonts w:eastAsia="Calibri" w:cs="Times New Roman"/>
          <w:sz w:val="16"/>
        </w:rPr>
        <w:t>" Adam Mount, a senior fellow at the Center for American Progress, told CNN. "</w:t>
      </w:r>
      <w:r w:rsidRPr="00E301A8">
        <w:rPr>
          <w:rFonts w:eastAsia="Calibri" w:cs="Times New Roman"/>
          <w:u w:val="single"/>
        </w:rPr>
        <w:t>Both the United States historically and also North Korea have proved that they can demonstrate restraint, de-escalate a crisis (and) step back from the brink of war ... They're both interested in avoiding a war that would be in nobody's interest</w:t>
      </w:r>
      <w:r w:rsidRPr="00E301A8">
        <w:rPr>
          <w:rFonts w:eastAsia="Calibri" w:cs="Times New Roman"/>
          <w:sz w:val="16"/>
        </w:rPr>
        <w:t xml:space="preserve">." </w:t>
      </w:r>
    </w:p>
    <w:p w:rsidR="00441E88" w:rsidRPr="00E301A8" w:rsidRDefault="00441E88" w:rsidP="00441E88">
      <w:pPr>
        <w:pStyle w:val="Heading4"/>
      </w:pPr>
      <w:r w:rsidRPr="00E301A8">
        <w:rPr>
          <w:u w:val="single"/>
        </w:rPr>
        <w:t>Every</w:t>
      </w:r>
      <w:r w:rsidRPr="00E301A8">
        <w:t xml:space="preserve"> expert agrees. </w:t>
      </w:r>
    </w:p>
    <w:p w:rsidR="00441E88" w:rsidRPr="00E301A8" w:rsidRDefault="00441E88" w:rsidP="00441E88">
      <w:pPr>
        <w:rPr>
          <w:sz w:val="16"/>
        </w:rPr>
      </w:pPr>
      <w:r w:rsidRPr="00E301A8">
        <w:rPr>
          <w:rStyle w:val="Style13ptBold"/>
        </w:rPr>
        <w:t>Jackson ‘15</w:t>
      </w:r>
      <w:r w:rsidRPr="00E301A8">
        <w:t xml:space="preserve"> </w:t>
      </w:r>
      <w:r w:rsidRPr="00E301A8">
        <w:rPr>
          <w:sz w:val="16"/>
        </w:rPr>
        <w:t xml:space="preserve">(Van Jackson, Visiting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and is a frequent commentator in popular media and policy outlets.“Preparing for the Next Korean War, </w:t>
      </w:r>
      <w:hyperlink r:id="rId155" w:history="1">
        <w:r w:rsidRPr="00E301A8">
          <w:rPr>
            <w:rStyle w:val="Hyperlink"/>
            <w:sz w:val="16"/>
          </w:rPr>
          <w:t>http://thediplomat.com/2015/08/preparing-for-the-next-korean-war/</w:t>
        </w:r>
      </w:hyperlink>
      <w:r w:rsidRPr="00E301A8">
        <w:rPr>
          <w:sz w:val="16"/>
        </w:rPr>
        <w:t>, SR)</w:t>
      </w:r>
    </w:p>
    <w:p w:rsidR="00441E88" w:rsidRPr="00E301A8" w:rsidRDefault="00441E88" w:rsidP="00441E88">
      <w:pPr>
        <w:rPr>
          <w:sz w:val="16"/>
        </w:rPr>
      </w:pPr>
      <w:r w:rsidRPr="00E301A8">
        <w:rPr>
          <w:rStyle w:val="IntenseEmphasis"/>
        </w:rPr>
        <w:t>Nobody Wants Nuclear War—Not Even Kim</w:t>
      </w:r>
      <w:r w:rsidRPr="00E301A8">
        <w:rPr>
          <w:sz w:val="16"/>
        </w:rPr>
        <w:t xml:space="preserve"> Jong-un </w:t>
      </w:r>
      <w:r w:rsidRPr="00E301A8">
        <w:rPr>
          <w:rStyle w:val="Emphasis"/>
        </w:rPr>
        <w:t>Every Korea expert</w:t>
      </w:r>
      <w:r w:rsidRPr="00E301A8">
        <w:rPr>
          <w:rStyle w:val="IntenseEmphasis"/>
        </w:rPr>
        <w:t xml:space="preserve"> I’ve ever met believes North Korea’s primary goal is regime survival</w:t>
      </w:r>
      <w:r w:rsidRPr="00E301A8">
        <w:rPr>
          <w:sz w:val="16"/>
        </w:rPr>
        <w:t xml:space="preserve">. Yet most of these same experts believe that Kim Jong-un is capable of anything and there’s no telling what he might do. To put it politely, that’s cognitive dissonance. If we know North Korea seeks regime survival, then we know something about what it’s keen to avoid. </w:t>
      </w:r>
      <w:r w:rsidRPr="00E301A8">
        <w:rPr>
          <w:rStyle w:val="IntenseEmphasis"/>
        </w:rPr>
        <w:t>Even Kim Jong-un must know there are certain actions that would end him and his regime—nuclear attacks, the destruction of Seoul, or a mass invasion of South Korea</w:t>
      </w:r>
      <w:r w:rsidRPr="00E301A8">
        <w:rPr>
          <w:sz w:val="16"/>
        </w:rPr>
        <w:t xml:space="preserve">. Kim Jong-un isn’t a Millenarian or a Jihadi; </w:t>
      </w:r>
      <w:r w:rsidRPr="00E301A8">
        <w:rPr>
          <w:rStyle w:val="Emphasis"/>
        </w:rPr>
        <w:t>his goal isn’t suicide</w:t>
      </w:r>
      <w:r w:rsidRPr="00E301A8">
        <w:rPr>
          <w:sz w:val="16"/>
        </w:rPr>
        <w:t xml:space="preserve">. So unless we want to shrug our shoulders and say “anything could happen,” we should have some modest confidence that </w:t>
      </w:r>
      <w:r w:rsidRPr="00E301A8">
        <w:rPr>
          <w:rStyle w:val="IntenseEmphasis"/>
        </w:rPr>
        <w:t xml:space="preserve">Kim won’t pursue the extreme actions that North Korean media </w:t>
      </w:r>
      <w:r w:rsidRPr="00E301A8">
        <w:rPr>
          <w:rStyle w:val="Emphasis"/>
        </w:rPr>
        <w:t>routinely threaten</w:t>
      </w:r>
      <w:r w:rsidRPr="00E301A8">
        <w:rPr>
          <w:rStyle w:val="IntenseEmphasis"/>
        </w:rPr>
        <w:t>. South of the DMZ</w:t>
      </w:r>
      <w:r w:rsidRPr="00E301A8">
        <w:rPr>
          <w:sz w:val="16"/>
        </w:rPr>
        <w:t xml:space="preserve">, the </w:t>
      </w:r>
      <w:r w:rsidRPr="00E301A8">
        <w:rPr>
          <w:rStyle w:val="IntenseEmphasis"/>
        </w:rPr>
        <w:t>incentives</w:t>
      </w:r>
      <w:r w:rsidRPr="00E301A8">
        <w:rPr>
          <w:sz w:val="16"/>
        </w:rPr>
        <w:t xml:space="preserve"> to avoid a nuclear conflict </w:t>
      </w:r>
      <w:r w:rsidRPr="00E301A8">
        <w:rPr>
          <w:rStyle w:val="IntenseEmphasis"/>
        </w:rPr>
        <w:t>are just as strong</w:t>
      </w:r>
      <w:r w:rsidRPr="00E301A8">
        <w:rPr>
          <w:sz w:val="16"/>
        </w:rPr>
        <w:t>. For starters</w:t>
      </w:r>
      <w:r w:rsidRPr="00E301A8">
        <w:rPr>
          <w:b/>
          <w:sz w:val="16"/>
        </w:rPr>
        <w:t xml:space="preserve">, </w:t>
      </w:r>
      <w:r w:rsidRPr="00E301A8">
        <w:rPr>
          <w:rStyle w:val="Emphasis"/>
        </w:rPr>
        <w:t>60 years of “restraint” when faced with North Korean violence</w:t>
      </w:r>
      <w:r w:rsidRPr="00E301A8">
        <w:rPr>
          <w:rStyle w:val="IntenseEmphasis"/>
        </w:rPr>
        <w:t xml:space="preserve"> suggests that, </w:t>
      </w:r>
      <w:r w:rsidRPr="00E301A8">
        <w:rPr>
          <w:rStyle w:val="Emphasis"/>
        </w:rPr>
        <w:t>in the U</w:t>
      </w:r>
      <w:r w:rsidRPr="00E301A8">
        <w:rPr>
          <w:sz w:val="16"/>
        </w:rPr>
        <w:t xml:space="preserve">nited </w:t>
      </w:r>
      <w:r w:rsidRPr="00E301A8">
        <w:rPr>
          <w:rStyle w:val="Emphasis"/>
        </w:rPr>
        <w:t>S</w:t>
      </w:r>
      <w:r w:rsidRPr="00E301A8">
        <w:rPr>
          <w:sz w:val="16"/>
        </w:rPr>
        <w:t xml:space="preserve">tates </w:t>
      </w:r>
      <w:r w:rsidRPr="00E301A8">
        <w:rPr>
          <w:rStyle w:val="Emphasis"/>
        </w:rPr>
        <w:t>especially</w:t>
      </w:r>
      <w:r w:rsidRPr="00E301A8">
        <w:rPr>
          <w:rStyle w:val="IntenseEmphasis"/>
        </w:rPr>
        <w:t>, there is a strong desire to avoid</w:t>
      </w:r>
      <w:r w:rsidRPr="00E301A8">
        <w:rPr>
          <w:sz w:val="16"/>
        </w:rPr>
        <w:t xml:space="preserve"> the risks of </w:t>
      </w:r>
      <w:r w:rsidRPr="00E301A8">
        <w:rPr>
          <w:rStyle w:val="IntenseEmphasis"/>
        </w:rPr>
        <w:t>escalation</w:t>
      </w:r>
      <w:r w:rsidRPr="00E301A8">
        <w:rPr>
          <w:sz w:val="16"/>
        </w:rPr>
        <w:t xml:space="preserve"> and conflict in general. Plus, no sitting president—American or South Korean—wants to go down in history as the first president to usher in the era of nuclear warfighting. </w:t>
      </w:r>
      <w:r w:rsidRPr="00E301A8">
        <w:rPr>
          <w:rStyle w:val="IntenseEmphasis"/>
        </w:rPr>
        <w:t>The cost in lives would be abhorrent</w:t>
      </w:r>
      <w:r w:rsidRPr="00E301A8">
        <w:rPr>
          <w:sz w:val="16"/>
        </w:rPr>
        <w:t xml:space="preserve">, and there’s a high risk that such a situation would rapidly erode the nuclear nonproliferation regime. </w:t>
      </w:r>
      <w:r w:rsidRPr="00E301A8">
        <w:rPr>
          <w:rStyle w:val="IntenseEmphasis"/>
        </w:rPr>
        <w:t>North Korea Can’t Invade the South</w:t>
      </w:r>
      <w:r w:rsidRPr="00E301A8">
        <w:rPr>
          <w:sz w:val="16"/>
        </w:rPr>
        <w:t xml:space="preserve"> In June 1950, North Korea launched a large-scale invasion of a South Korea with only a token ability to resist and no meaningful U.S. military presence. This is the classic scenario that experts and military planners often imagine when they think of another Korean War. Yet </w:t>
      </w:r>
      <w:r w:rsidRPr="00E301A8">
        <w:rPr>
          <w:rStyle w:val="IntenseEmphasis"/>
        </w:rPr>
        <w:t>there’s now a heavily armed DMZ—replete with a large minefield</w:t>
      </w:r>
      <w:r w:rsidRPr="00E301A8">
        <w:rPr>
          <w:sz w:val="16"/>
        </w:rPr>
        <w:t>, no less—</w:t>
      </w:r>
      <w:r w:rsidRPr="00E301A8">
        <w:rPr>
          <w:rStyle w:val="IntenseEmphasis"/>
        </w:rPr>
        <w:t>separating the North and South</w:t>
      </w:r>
      <w:r w:rsidRPr="00E301A8">
        <w:rPr>
          <w:sz w:val="16"/>
        </w:rPr>
        <w:t xml:space="preserve">, and </w:t>
      </w:r>
      <w:r w:rsidRPr="00E301A8">
        <w:rPr>
          <w:rStyle w:val="IntenseEmphasis"/>
        </w:rPr>
        <w:t>the South Korean military is better trained and equipped than any force North Korea could muster. North Korea’s air force and navy services are vastly inferior to the technologically advanced South Korean military. And</w:t>
      </w:r>
      <w:r w:rsidRPr="00E301A8">
        <w:rPr>
          <w:sz w:val="16"/>
        </w:rPr>
        <w:t xml:space="preserve"> the </w:t>
      </w:r>
      <w:r w:rsidRPr="00E301A8">
        <w:rPr>
          <w:rStyle w:val="Emphasis"/>
        </w:rPr>
        <w:t>U.S. military presence</w:t>
      </w:r>
      <w:r w:rsidRPr="00E301A8">
        <w:rPr>
          <w:sz w:val="16"/>
        </w:rPr>
        <w:t xml:space="preserve"> in and commitment to South Korea </w:t>
      </w:r>
      <w:r w:rsidRPr="00E301A8">
        <w:rPr>
          <w:rStyle w:val="IntenseEmphasis"/>
        </w:rPr>
        <w:t>is far more than symbolic</w:t>
      </w:r>
      <w:r w:rsidRPr="00E301A8">
        <w:rPr>
          <w:sz w:val="16"/>
        </w:rPr>
        <w:t xml:space="preserve">. The point is that </w:t>
      </w:r>
      <w:r w:rsidRPr="00E301A8">
        <w:rPr>
          <w:rStyle w:val="Emphasis"/>
        </w:rPr>
        <w:t>no military leader would look at the military balance on the Korean Peninsula</w:t>
      </w:r>
      <w:r w:rsidRPr="00E301A8">
        <w:rPr>
          <w:rStyle w:val="IntenseEmphasis"/>
        </w:rPr>
        <w:t>—especially not a leader in the North Korean People’s Army (KPA)—</w:t>
      </w:r>
      <w:r w:rsidRPr="00E301A8">
        <w:rPr>
          <w:rStyle w:val="Emphasis"/>
        </w:rPr>
        <w:t>and think that it makes sense</w:t>
      </w:r>
      <w:r w:rsidRPr="00E301A8">
        <w:rPr>
          <w:rStyle w:val="IntenseEmphasis"/>
        </w:rPr>
        <w:t xml:space="preserve"> for North Korea to invade South Korea</w:t>
      </w:r>
      <w:r w:rsidRPr="00E301A8">
        <w:rPr>
          <w:sz w:val="16"/>
        </w:rPr>
        <w:t xml:space="preserve">. The former might have cause for conflict, but waged asymmetrically, not as a head-on frontal assault. Invasion of the South is militarily impossible. This North-South military imbalance is worsened by a </w:t>
      </w:r>
      <w:r w:rsidRPr="00E301A8">
        <w:rPr>
          <w:rStyle w:val="IntenseEmphasis"/>
        </w:rPr>
        <w:t>KPA</w:t>
      </w:r>
      <w:r w:rsidRPr="00E301A8">
        <w:rPr>
          <w:sz w:val="16"/>
        </w:rPr>
        <w:t xml:space="preserve"> that </w:t>
      </w:r>
      <w:r w:rsidRPr="00E301A8">
        <w:rPr>
          <w:rStyle w:val="IntenseEmphasis"/>
        </w:rPr>
        <w:t>lacks the logistics and sustainment capacity required of an invasion; the KPA is numerically large, but regularly diverted from military tasks to perform agricultural and industrial labor functions to support a moribund economy</w:t>
      </w:r>
      <w:r w:rsidRPr="00E301A8">
        <w:rPr>
          <w:sz w:val="16"/>
        </w:rPr>
        <w:t xml:space="preserve">. The KPA isn’t a force that’s capable of a long duration military campaign. Invading North Korea is Long, Slow, and Costly While there are few, if any, reasons to expect a North Korean conquest over the South, </w:t>
      </w:r>
      <w:r w:rsidRPr="00E301A8">
        <w:rPr>
          <w:rStyle w:val="IntenseEmphasis"/>
        </w:rPr>
        <w:t xml:space="preserve">the converse is equally unlikely. Any invasion of North Korea </w:t>
      </w:r>
      <w:r w:rsidRPr="00E301A8">
        <w:rPr>
          <w:rStyle w:val="Emphasis"/>
        </w:rPr>
        <w:t>would be slow</w:t>
      </w:r>
      <w:r w:rsidRPr="00E301A8">
        <w:rPr>
          <w:rStyle w:val="IntenseEmphasis"/>
        </w:rPr>
        <w:t xml:space="preserve"> and costly, </w:t>
      </w:r>
      <w:r w:rsidRPr="00E301A8">
        <w:rPr>
          <w:rStyle w:val="Emphasis"/>
        </w:rPr>
        <w:t>offering both sides many opportunities to</w:t>
      </w:r>
      <w:r w:rsidRPr="00E301A8">
        <w:rPr>
          <w:sz w:val="16"/>
        </w:rPr>
        <w:t xml:space="preserve"> either “</w:t>
      </w:r>
      <w:r w:rsidRPr="00E301A8">
        <w:rPr>
          <w:rStyle w:val="Emphasis"/>
        </w:rPr>
        <w:t>pause” and de-escalate</w:t>
      </w:r>
      <w:r w:rsidRPr="00E301A8">
        <w:rPr>
          <w:rStyle w:val="IntenseEmphasis"/>
        </w:rPr>
        <w:t xml:space="preserve"> conflict</w:t>
      </w:r>
      <w:r w:rsidRPr="00E301A8">
        <w:rPr>
          <w:sz w:val="16"/>
        </w:rPr>
        <w:t xml:space="preserve">, or escalate to total devastation. First, invading North Korea guarantees the mass artillery shelling of Seoul, South Korea’s capital, and North Korea’s use of “battlefield” chemical weapons at scale. If the alliance is invading, there’s no reason for North Korea to refrain from taking these actions. Second, moving large numbers of troops into North Korea requires not only facing down an adversary with home field advantage, but a topography that’s entirely inhospitable to outside invasion—highly mountainous, lots of underground facilities and tunnels, and with very little infrastructure such as roads and bridges to exploit. Third, because North Korea’s local advantages would dramatically slow the progress of a northward march, North Korea would have plenty of time to confirm that its regime is facing extinction, which increases incentives to launch nuclear strikes. North Korea’s Growing Nuclear Confidence, with Authoritarian Characteristics Applied to the Korea situation, two concepts in political science also bear on incentives for limited conflict: audience costs and the stability-instability paradox. Audience costs are the expected punishments or rewards a leader is likely to face based on their behavior. In democracies, domestic audience costs are thought to sometimes encourage restraint in political leaders, and to strengthen the credibility of threats when leaders of democratic polities make them. A politician who fails to live up to their word, for example, will be punished at the ballot box (this is a theory, not a description of reality). In dictatorships though, the audience cost mechanism as a source of either restraint or credibility doesn’t exist in the same way. </w:t>
      </w:r>
      <w:r w:rsidRPr="00E301A8">
        <w:rPr>
          <w:rStyle w:val="IntenseEmphasis"/>
        </w:rPr>
        <w:t>The only audiences that might punish or reward a leader are elites</w:t>
      </w:r>
      <w:r w:rsidRPr="00E301A8">
        <w:rPr>
          <w:sz w:val="16"/>
        </w:rPr>
        <w:t xml:space="preserve"> who implement orders and are </w:t>
      </w:r>
      <w:r w:rsidRPr="00E301A8">
        <w:rPr>
          <w:rStyle w:val="IntenseEmphasis"/>
        </w:rPr>
        <w:t>capable of threatening a coup</w:t>
      </w:r>
      <w:r w:rsidRPr="00E301A8">
        <w:rPr>
          <w:sz w:val="16"/>
        </w:rPr>
        <w:t xml:space="preserve">. But in North Korea, </w:t>
      </w:r>
      <w:r w:rsidRPr="00E301A8">
        <w:rPr>
          <w:rStyle w:val="IntenseEmphasis"/>
        </w:rPr>
        <w:t>Kim</w:t>
      </w:r>
      <w:r w:rsidRPr="00E301A8">
        <w:rPr>
          <w:sz w:val="16"/>
        </w:rPr>
        <w:t xml:space="preserve"> Jong-un </w:t>
      </w:r>
      <w:r w:rsidRPr="00E301A8">
        <w:rPr>
          <w:rStyle w:val="IntenseEmphasis"/>
        </w:rPr>
        <w:t>seems to be killing all those guys. So even if dictators face audience costs in general—and many scholars think they don’t—North Korea seems a special case</w:t>
      </w:r>
      <w:r w:rsidRPr="00E301A8">
        <w:rPr>
          <w:sz w:val="16"/>
        </w:rPr>
        <w:t xml:space="preserve"> in which audience costs are marginal if they exist at all. So </w:t>
      </w:r>
      <w:r w:rsidRPr="00E301A8">
        <w:rPr>
          <w:rStyle w:val="IntenseEmphasis"/>
        </w:rPr>
        <w:t>if North Korea ends up in an undesirable conflict, Kim</w:t>
      </w:r>
      <w:r w:rsidRPr="00E301A8">
        <w:rPr>
          <w:sz w:val="16"/>
        </w:rPr>
        <w:t xml:space="preserve"> Jong-un and the generals </w:t>
      </w:r>
      <w:r w:rsidRPr="00E301A8">
        <w:rPr>
          <w:rStyle w:val="Emphasis"/>
        </w:rPr>
        <w:t>can de-escalate or back down</w:t>
      </w:r>
      <w:r w:rsidRPr="00E301A8">
        <w:rPr>
          <w:rStyle w:val="IntenseEmphasis"/>
        </w:rPr>
        <w:t xml:space="preserve"> without necessarily losing face</w:t>
      </w:r>
      <w:r w:rsidRPr="00E301A8">
        <w:rPr>
          <w:sz w:val="16"/>
        </w:rPr>
        <w:t xml:space="preserve">. At any rate, </w:t>
      </w:r>
      <w:r w:rsidRPr="00E301A8">
        <w:rPr>
          <w:rStyle w:val="Emphasis"/>
        </w:rPr>
        <w:t>North Korea has a history of making threats that it fails to follow through on.</w:t>
      </w:r>
      <w:r w:rsidRPr="00E301A8">
        <w:rPr>
          <w:sz w:val="16"/>
        </w:rPr>
        <w:t xml:space="preserve"> The stability-instability paradox was a concept developed during the Cold War to explain how two states can achieve stability at the strategic level through mutually assured destruction but, as a consequence, simultaneously be even freer to pursue small-scale and seemingly low-stakes conflicts like provocations and proxy wars. The odds of a nuclear holocaust were thought to approach zero while low-intensity conflicts became a recurring phenomenon. As North Korea’s nuclear capability improves, the logic of the stability-instability paradox becomes more compelling. Even without delivery vehicles for North Korea’s nuclear capability, some believe that the stability-instability paradox has already reached the Korean Peninsula due to the capacity of both sides to inflict unimaginable atrocities on the other through conventional weapons alone. In short, </w:t>
      </w:r>
      <w:r w:rsidRPr="00E301A8">
        <w:rPr>
          <w:rStyle w:val="IntenseEmphasis"/>
        </w:rPr>
        <w:t>while there may be incentives for conflict by either side, both sides also have even more compelling incentives to limit the scope of any violence. There are, of course</w:t>
      </w:r>
      <w:r w:rsidRPr="00E301A8">
        <w:rPr>
          <w:sz w:val="16"/>
        </w:rPr>
        <w:t xml:space="preserve">, many </w:t>
      </w:r>
      <w:r w:rsidRPr="00E301A8">
        <w:rPr>
          <w:rStyle w:val="IntenseEmphasis"/>
        </w:rPr>
        <w:t>chances for miscalc</w:t>
      </w:r>
      <w:r w:rsidRPr="00E301A8">
        <w:rPr>
          <w:sz w:val="16"/>
        </w:rPr>
        <w:t>ulation—especially during a crisis—</w:t>
      </w:r>
      <w:r w:rsidRPr="00E301A8">
        <w:rPr>
          <w:rStyle w:val="IntenseEmphasis"/>
        </w:rPr>
        <w:t xml:space="preserve">but </w:t>
      </w:r>
      <w:r w:rsidRPr="00E301A8">
        <w:rPr>
          <w:rStyle w:val="Emphasis"/>
        </w:rPr>
        <w:t>there’s no conceivable miscalculation that would reasonably lead to total war without lots of intervening steps and assumptions in between the miscalculation and the nightmare outcome</w:t>
      </w:r>
      <w:r w:rsidRPr="00E301A8">
        <w:rPr>
          <w:sz w:val="16"/>
        </w:rPr>
        <w:t>.  And if we reason from a place of likelihoods rather than from a place of what’s hypothetically possible, we stand a chance of crafting better policy.</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North Korea won’t go nuclear – Kim knows they have </w:t>
      </w:r>
      <w:r w:rsidRPr="00E301A8">
        <w:rPr>
          <w:u w:val="single"/>
        </w:rPr>
        <w:t>everything</w:t>
      </w:r>
      <w:r w:rsidRPr="00E301A8">
        <w:t xml:space="preserve"> to lose.</w:t>
      </w:r>
    </w:p>
    <w:p w:rsidR="00441E88" w:rsidRPr="00E301A8" w:rsidRDefault="00441E88" w:rsidP="00441E88">
      <w:pPr>
        <w:rPr>
          <w:sz w:val="16"/>
        </w:rPr>
      </w:pPr>
      <w:r w:rsidRPr="00E301A8">
        <w:rPr>
          <w:rStyle w:val="Style13ptBold"/>
        </w:rPr>
        <w:t>Stoffey ‘4/3</w:t>
      </w:r>
      <w:r w:rsidRPr="00E301A8">
        <w:rPr>
          <w:sz w:val="16"/>
        </w:rPr>
        <w:t>-17 (David Stoffey is a staff writer for Charged Affairs focusing on East Asian issues and especially North Korea, working in collaboration with the Wilson Center in Washington D.C. (part of the Smithosnian); “North Korea’s Exaggerated Threat” April 3, 2017; https://chargedaffairs.org/north-korea-threat/ - LK)</w:t>
      </w:r>
    </w:p>
    <w:p w:rsidR="00441E88" w:rsidRPr="00E301A8" w:rsidRDefault="00441E88" w:rsidP="00441E88">
      <w:pPr>
        <w:rPr>
          <w:sz w:val="16"/>
        </w:rPr>
      </w:pPr>
      <w:r w:rsidRPr="00E301A8">
        <w:rPr>
          <w:rStyle w:val="StyleUnderline"/>
        </w:rPr>
        <w:t xml:space="preserve">Concerns have continued to rise due to multiple North Korean missiles tests in past months. </w:t>
      </w:r>
      <w:r w:rsidRPr="00E301A8">
        <w:rPr>
          <w:sz w:val="16"/>
        </w:rPr>
        <w:t xml:space="preserve">These missile tests continue to show the growth of the Democratic People’s Republic of Korea’s (DPRK) ballistic program. With the nuclear program’s last successful test in September 2016, global leaders and policy-makers have shown growing interest in pursuing a solution. There is continued cause for concern, based on the despotic regime and success of these programs. </w:t>
      </w:r>
      <w:r w:rsidRPr="00E301A8">
        <w:rPr>
          <w:rStyle w:val="Emphasis"/>
        </w:rPr>
        <w:t xml:space="preserve">The greatest risk, however, is exaggerating the DPRK threat. </w:t>
      </w:r>
      <w:r w:rsidRPr="00E301A8">
        <w:rPr>
          <w:rStyle w:val="StyleUnderline"/>
        </w:rPr>
        <w:t>Nation-states pursue aggressive war policies for two main reasons.</w:t>
      </w:r>
      <w:r w:rsidRPr="00E301A8">
        <w:rPr>
          <w:sz w:val="16"/>
        </w:rPr>
        <w:t xml:space="preserve"> </w:t>
      </w:r>
      <w:r w:rsidRPr="00E301A8">
        <w:rPr>
          <w:rStyle w:val="Emphasis"/>
        </w:rPr>
        <w:t>Either the nation has everything to gain or nothing to lose.</w:t>
      </w:r>
      <w:r w:rsidRPr="00E301A8">
        <w:rPr>
          <w:sz w:val="16"/>
        </w:rPr>
        <w:t xml:space="preserve"> In the North Korean context, </w:t>
      </w:r>
      <w:r w:rsidRPr="00E301A8">
        <w:rPr>
          <w:rStyle w:val="Emphasis"/>
        </w:rPr>
        <w:t>the Kim regime has neither</w:t>
      </w:r>
      <w:r w:rsidRPr="00E301A8">
        <w:rPr>
          <w:sz w:val="16"/>
        </w:rPr>
        <w:t xml:space="preserve">. First, </w:t>
      </w:r>
      <w:r w:rsidRPr="00E301A8">
        <w:rPr>
          <w:rStyle w:val="StyleUnderline"/>
        </w:rPr>
        <w:t>in either a conventional or nuclear war with South Korea, North Korea will ultimately lose.</w:t>
      </w:r>
      <w:r w:rsidRPr="00E301A8">
        <w:rPr>
          <w:sz w:val="16"/>
        </w:rPr>
        <w:t xml:space="preserve"> A surprise, conventional attack by the DPRK may drive them into the peninsula’s deep south, but </w:t>
      </w:r>
      <w:r w:rsidRPr="00E301A8">
        <w:rPr>
          <w:rStyle w:val="Emphasis"/>
        </w:rPr>
        <w:t>American forces will build-up and retaliate.</w:t>
      </w:r>
      <w:r w:rsidRPr="00E301A8">
        <w:rPr>
          <w:sz w:val="16"/>
        </w:rPr>
        <w:t xml:space="preserve"> </w:t>
      </w:r>
      <w:r w:rsidRPr="00E301A8">
        <w:rPr>
          <w:rStyle w:val="StyleUnderline"/>
        </w:rPr>
        <w:t>This would inevitably cost the Kim regime their control.</w:t>
      </w:r>
      <w:r w:rsidRPr="00E301A8">
        <w:rPr>
          <w:sz w:val="16"/>
        </w:rPr>
        <w:t xml:space="preserve"> Second, </w:t>
      </w:r>
      <w:r w:rsidRPr="00E301A8">
        <w:rPr>
          <w:rStyle w:val="Emphasis"/>
        </w:rPr>
        <w:t>North Korea loses nothing by maintaining the status quo.</w:t>
      </w:r>
      <w:r w:rsidRPr="00E301A8">
        <w:rPr>
          <w:sz w:val="16"/>
        </w:rPr>
        <w:t xml:space="preserve"> </w:t>
      </w:r>
      <w:r w:rsidRPr="00E301A8">
        <w:rPr>
          <w:rStyle w:val="StyleUnderline"/>
        </w:rPr>
        <w:t xml:space="preserve">The Republic of Korea (ROK) nor the United States will preemptively act against the DPRK. </w:t>
      </w:r>
      <w:r w:rsidRPr="00E301A8">
        <w:rPr>
          <w:rStyle w:val="Emphasis"/>
        </w:rPr>
        <w:t>Pyongyang realizes this and will not act conventionally.</w:t>
      </w:r>
      <w:r w:rsidRPr="00E301A8">
        <w:rPr>
          <w:sz w:val="16"/>
        </w:rPr>
        <w:t xml:space="preserve"> </w:t>
      </w:r>
      <w:r w:rsidRPr="00E301A8">
        <w:rPr>
          <w:rStyle w:val="StyleUnderline"/>
        </w:rPr>
        <w:t>However, the regime will continue to exhibit feats of strength such as missile or nuclear tests to demonstrate their power</w:t>
      </w:r>
      <w:r w:rsidRPr="00E301A8">
        <w:rPr>
          <w:sz w:val="16"/>
        </w:rPr>
        <w:t>.</w:t>
      </w:r>
      <w:r w:rsidRPr="00E301A8">
        <w:rPr>
          <w:sz w:val="12"/>
        </w:rPr>
        <w:t>¶</w:t>
      </w:r>
      <w:r w:rsidRPr="00E301A8">
        <w:rPr>
          <w:sz w:val="16"/>
        </w:rPr>
        <w:t xml:space="preserve"> </w:t>
      </w:r>
      <w:r w:rsidRPr="00E301A8">
        <w:rPr>
          <w:rStyle w:val="Emphasis"/>
        </w:rPr>
        <w:t>The DPRK will not employ the nuclear option, given the United States’ nuclear umbrella.</w:t>
      </w:r>
      <w:r w:rsidRPr="00E301A8">
        <w:rPr>
          <w:sz w:val="16"/>
        </w:rPr>
        <w:t xml:space="preserve"> Mirroring the above reasons for conventional aggression, </w:t>
      </w:r>
      <w:r w:rsidRPr="00E301A8">
        <w:rPr>
          <w:rStyle w:val="StyleUnderline"/>
        </w:rPr>
        <w:t>the North would lose if it pursued first strike policies.</w:t>
      </w:r>
      <w:r w:rsidRPr="00E301A8">
        <w:rPr>
          <w:sz w:val="16"/>
        </w:rPr>
        <w:t xml:space="preserve"> Pundits regularly cite the North’s lack of delivery capabilities as to why the North has not employed a nuclear weapon against the South. The DPRK has proven multiple times that the Hwasong and Nodong ballistic missiles are reliable enough to hit an intended target within 1,000 miles. </w:t>
      </w:r>
      <w:r w:rsidRPr="00E301A8">
        <w:rPr>
          <w:rStyle w:val="StyleUnderline"/>
        </w:rPr>
        <w:t>If they were willing to deploy nuclear weapons against South Korea, they could have effectively destroyed Seoul</w:t>
      </w:r>
      <w:r w:rsidRPr="00E301A8">
        <w:rPr>
          <w:sz w:val="16"/>
        </w:rPr>
        <w:t xml:space="preserve">, Busan, and other major South Korean urban areas </w:t>
      </w:r>
      <w:r w:rsidRPr="00E301A8">
        <w:rPr>
          <w:rStyle w:val="StyleUnderline"/>
        </w:rPr>
        <w:t>over ten years ago</w:t>
      </w:r>
      <w:r w:rsidRPr="00E301A8">
        <w:rPr>
          <w:sz w:val="16"/>
        </w:rPr>
        <w:t>.</w:t>
      </w:r>
      <w:r w:rsidRPr="00E301A8">
        <w:rPr>
          <w:sz w:val="12"/>
        </w:rPr>
        <w:t>¶</w:t>
      </w:r>
      <w:r w:rsidRPr="00E301A8">
        <w:rPr>
          <w:sz w:val="16"/>
        </w:rPr>
        <w:t xml:space="preserve"> </w:t>
      </w:r>
      <w:r w:rsidRPr="00E301A8">
        <w:rPr>
          <w:rStyle w:val="StyleUnderline"/>
        </w:rPr>
        <w:t>With the deployment of</w:t>
      </w:r>
      <w:r w:rsidRPr="00E301A8">
        <w:rPr>
          <w:sz w:val="16"/>
        </w:rPr>
        <w:t xml:space="preserve"> the Terminal High Altitude Area Defense (</w:t>
      </w:r>
      <w:r w:rsidRPr="00E301A8">
        <w:rPr>
          <w:rStyle w:val="StyleUnderline"/>
        </w:rPr>
        <w:t>THAAD</w:t>
      </w:r>
      <w:r w:rsidRPr="00E301A8">
        <w:rPr>
          <w:sz w:val="16"/>
        </w:rPr>
        <w:t xml:space="preserve">) anti-ballistic missile system in South Korea, </w:t>
      </w:r>
      <w:r w:rsidRPr="00E301A8">
        <w:rPr>
          <w:rStyle w:val="StyleUnderline"/>
        </w:rPr>
        <w:t>the DPRK’s current ballistic capabilities will no longer be able to strike South Korea.</w:t>
      </w:r>
      <w:r w:rsidRPr="00E301A8">
        <w:rPr>
          <w:sz w:val="16"/>
        </w:rPr>
        <w:t xml:space="preserve"> </w:t>
      </w:r>
      <w:r w:rsidRPr="00E301A8">
        <w:rPr>
          <w:rStyle w:val="Emphasis"/>
        </w:rPr>
        <w:t>The North is out of nuclear options.</w:t>
      </w:r>
      <w:r w:rsidRPr="00E301A8">
        <w:rPr>
          <w:sz w:val="16"/>
        </w:rPr>
        <w:t xml:space="preserve"> </w:t>
      </w:r>
      <w:r w:rsidRPr="00E301A8">
        <w:rPr>
          <w:rStyle w:val="Emphasis"/>
        </w:rPr>
        <w:t>This prevention helps ensure that the Kim regime will not irrationally use nuclear weapons against the ROK.</w:t>
      </w:r>
      <w:r w:rsidRPr="00E301A8">
        <w:rPr>
          <w:sz w:val="16"/>
        </w:rPr>
        <w:t xml:space="preserve"> </w:t>
      </w:r>
      <w:r w:rsidRPr="00E301A8">
        <w:rPr>
          <w:rStyle w:val="StyleUnderline"/>
        </w:rPr>
        <w:t>Before THAAD deployment, the odds of North Korean nuclear attack were already infinitesimally small.</w:t>
      </w:r>
      <w:r w:rsidRPr="00E301A8">
        <w:rPr>
          <w:sz w:val="16"/>
        </w:rPr>
        <w:t xml:space="preserve"> </w:t>
      </w:r>
      <w:r w:rsidRPr="00E301A8">
        <w:rPr>
          <w:rStyle w:val="Emphasis"/>
        </w:rPr>
        <w:t>Now, a nuclear strike would be impossible.</w:t>
      </w:r>
      <w:r w:rsidRPr="00E301A8">
        <w:rPr>
          <w:sz w:val="12"/>
        </w:rPr>
        <w:t>¶</w:t>
      </w:r>
      <w:r w:rsidRPr="00E301A8">
        <w:rPr>
          <w:sz w:val="16"/>
        </w:rPr>
        <w:t xml:space="preserve"> </w:t>
      </w:r>
      <w:r w:rsidRPr="00E301A8">
        <w:rPr>
          <w:rStyle w:val="StyleUnderline"/>
        </w:rPr>
        <w:t>Another argument that inflates North Korea’s threat is the idea of Chinese intervention in either a conventional or nuclear conflict on the Korean peninsula</w:t>
      </w:r>
      <w:r w:rsidRPr="00E301A8">
        <w:rPr>
          <w:sz w:val="16"/>
        </w:rPr>
        <w:t xml:space="preserve">. In 1961, China and North Korea signed the Sino-North Korean Mutual Aid and Cooperation Friendship Treaty where China promised to aid North Korea if war broke out on the peninsula. At the time, the treaty was a sufficient deterrent to prevent South Korean or U.S. action against North Korea. </w:t>
      </w:r>
      <w:r w:rsidRPr="00E301A8">
        <w:rPr>
          <w:rStyle w:val="StyleUnderline"/>
        </w:rPr>
        <w:t>Presently, China would not likely protect North Korea if Pyongyang initiated a conflict.</w:t>
      </w:r>
      <w:r w:rsidRPr="00E301A8">
        <w:rPr>
          <w:sz w:val="16"/>
        </w:rPr>
        <w:t xml:space="preserve"> </w:t>
      </w:r>
      <w:r w:rsidRPr="00E301A8">
        <w:rPr>
          <w:rStyle w:val="StyleUnderline"/>
        </w:rPr>
        <w:t>China still prefers the Kim regime in North Korea as a buffer against the United States, but if the time came for Chinese intervention in a DPRK-U.S. conflict, China would be noticeably absent.</w:t>
      </w:r>
      <w:r w:rsidRPr="00E301A8">
        <w:rPr>
          <w:sz w:val="16"/>
        </w:rPr>
        <w:t xml:space="preserve"> Over the past several years, tensions have mounted as Pyongyang continues to act erratically. </w:t>
      </w:r>
      <w:r w:rsidRPr="00E301A8">
        <w:rPr>
          <w:rStyle w:val="StyleUnderline"/>
        </w:rPr>
        <w:t>China has employed short term sanctions to deter North Korean nuclear and ballistic demonstrations.</w:t>
      </w:r>
      <w:r w:rsidRPr="00E301A8">
        <w:rPr>
          <w:sz w:val="16"/>
        </w:rPr>
        <w:t xml:space="preserve"> China would not waste Chinese lives and treasure in a fruitless exhibition of North Korean aggression.</w:t>
      </w:r>
      <w:r w:rsidRPr="00E301A8">
        <w:rPr>
          <w:sz w:val="12"/>
        </w:rPr>
        <w:t>¶</w:t>
      </w:r>
      <w:r w:rsidRPr="00E301A8">
        <w:rPr>
          <w:sz w:val="16"/>
        </w:rPr>
        <w:t xml:space="preserve"> The Kim regime wants to maintain their firm grip on North Korea. </w:t>
      </w:r>
      <w:r w:rsidRPr="00E301A8">
        <w:rPr>
          <w:rStyle w:val="StyleUnderline"/>
        </w:rPr>
        <w:t xml:space="preserve">Kim Jong-un will not undertake militaristic actions that could undermine his control. </w:t>
      </w:r>
      <w:r w:rsidRPr="00E301A8">
        <w:rPr>
          <w:rStyle w:val="Emphasis"/>
        </w:rPr>
        <w:t>The DPRK military apparatus understands their options are limited to shows of force, not conventional or nuclear warfare.</w:t>
      </w:r>
      <w:r w:rsidRPr="00E301A8">
        <w:rPr>
          <w:sz w:val="16"/>
        </w:rPr>
        <w:t xml:space="preserve"> Pundits argue that Kim Jong-un is not a rational actor due to his brutal and violent means of killing North Koreans that disagree with him. They argue these facts point to his likelihood in ignoring Mutually Assured Destruction doctrine. While viscerally alarming, these actions do not indicate the likelihood of North Korean conventional or nuclear aggression.</w:t>
      </w:r>
      <w:r w:rsidRPr="00E301A8">
        <w:rPr>
          <w:sz w:val="12"/>
        </w:rPr>
        <w:t>¶</w:t>
      </w:r>
      <w:r w:rsidRPr="00E301A8">
        <w:rPr>
          <w:sz w:val="16"/>
        </w:rPr>
        <w:t xml:space="preserve"> </w:t>
      </w:r>
      <w:r w:rsidRPr="00E301A8">
        <w:rPr>
          <w:rStyle w:val="Emphasis"/>
        </w:rPr>
        <w:t>Ultimately, the Kim regime will maintain the status quo on the peninsula.</w:t>
      </w:r>
      <w:r w:rsidRPr="00E301A8">
        <w:rPr>
          <w:sz w:val="16"/>
        </w:rPr>
        <w:t xml:space="preserve"> </w:t>
      </w:r>
      <w:r w:rsidRPr="00E301A8">
        <w:rPr>
          <w:rStyle w:val="StyleUnderline"/>
        </w:rPr>
        <w:t xml:space="preserve">Conventional or nuclear aggression is not in their best interest. It would cause deterioration or destruction of the DPRK’s tenuous regime. </w:t>
      </w:r>
      <w:r w:rsidRPr="00E301A8">
        <w:rPr>
          <w:sz w:val="16"/>
        </w:rPr>
        <w:t>The best path forward to dealing with the Hermit Kingdom resides in time. The world must wait to free North Korea from the Kim regime. Exaggerating the threat from North Korea will not speed up the collapse of the DPRK. Increasingly aggressive policies based on threat inflation against North Korea may even force Kim Jong-un into a corner where he feels he has nothing to lose. That would be the greatest threat to the United States and its allies with potentially catastrophic results.</w:t>
      </w:r>
    </w:p>
    <w:p w:rsidR="00441E88" w:rsidRPr="00E301A8" w:rsidRDefault="00441E88" w:rsidP="00441E88">
      <w:pPr>
        <w:pStyle w:val="Heading3"/>
      </w:pPr>
      <w:r w:rsidRPr="00E301A8">
        <w:t>1NC – AT: Trump</w:t>
      </w:r>
    </w:p>
    <w:p w:rsidR="00441E88" w:rsidRPr="00E301A8" w:rsidRDefault="00441E88" w:rsidP="00441E88">
      <w:pPr>
        <w:pStyle w:val="Heading4"/>
      </w:pPr>
      <w:r w:rsidRPr="00E301A8">
        <w:t xml:space="preserve">Trump is pursuing </w:t>
      </w:r>
      <w:r w:rsidRPr="00E301A8">
        <w:rPr>
          <w:u w:val="single"/>
        </w:rPr>
        <w:t>diplomacy</w:t>
      </w:r>
      <w:r w:rsidRPr="00E301A8">
        <w:t xml:space="preserve"> – he’ll avoid war </w:t>
      </w:r>
      <w:r w:rsidRPr="00E301A8">
        <w:rPr>
          <w:u w:val="single"/>
        </w:rPr>
        <w:t>at all cost</w:t>
      </w:r>
      <w:r w:rsidRPr="00E301A8">
        <w:t xml:space="preserve">. </w:t>
      </w:r>
    </w:p>
    <w:p w:rsidR="00441E88" w:rsidRPr="00E301A8" w:rsidRDefault="00441E88" w:rsidP="00441E88">
      <w:pPr>
        <w:rPr>
          <w:sz w:val="16"/>
        </w:rPr>
      </w:pPr>
      <w:r w:rsidRPr="00E301A8">
        <w:rPr>
          <w:rStyle w:val="Style13ptBold"/>
        </w:rPr>
        <w:t xml:space="preserve">Gilbert ‘4/28 </w:t>
      </w:r>
      <w:r w:rsidRPr="00E301A8">
        <w:rPr>
          <w:sz w:val="16"/>
        </w:rPr>
        <w:t xml:space="preserve">/17 </w:t>
      </w:r>
      <w:r w:rsidRPr="00E301A8">
        <w:rPr>
          <w:sz w:val="16"/>
          <w:szCs w:val="16"/>
        </w:rPr>
        <w:t>--- is currently working with VICE media as a reporter on various global current affairs (David, 4/28/17, “Big Talk,” https://news.vice.com/story/trump-keeps-contradicting-himself-about-the-war-that-wont-happen-with-north-korea)//ernst</w:t>
      </w:r>
    </w:p>
    <w:p w:rsidR="00441E88" w:rsidRPr="00E301A8" w:rsidRDefault="00441E88" w:rsidP="00441E88">
      <w:pPr>
        <w:rPr>
          <w:sz w:val="16"/>
        </w:rPr>
      </w:pPr>
      <w:r w:rsidRPr="00E301A8">
        <w:rPr>
          <w:rStyle w:val="StyleUnderline"/>
        </w:rPr>
        <w:t>Donald Trump tried his best to defuse some of the tension surrounding the perceived threat from North Korea</w:t>
      </w:r>
      <w:r w:rsidRPr="00E301A8">
        <w:rPr>
          <w:sz w:val="16"/>
        </w:rPr>
        <w:t xml:space="preserve"> Thursday, by praising the work of Chinese President Xi Jinping, empathizing with dictator Kim Jong Un, and </w:t>
      </w:r>
      <w:r w:rsidRPr="00E301A8">
        <w:rPr>
          <w:rStyle w:val="StyleUnderline"/>
        </w:rPr>
        <w:t xml:space="preserve">saying he wants to use diplomacy to resolve the crisis. </w:t>
      </w:r>
      <w:r w:rsidRPr="00E301A8">
        <w:rPr>
          <w:sz w:val="16"/>
        </w:rPr>
        <w:t xml:space="preserve">But, in the end, he couldn’t help himself from issuing this stark warning: “There is a chance that we could end up having a major, major conflict with North Korea. Absolutely.” ADVERTISEMENT As Trump would well have known, this single line from a wide-ranging interview conducted with Reuters to mark his 100th day in office is what has been grabbing all the attention. </w:t>
      </w:r>
      <w:r w:rsidRPr="00E301A8">
        <w:rPr>
          <w:rStyle w:val="StyleUnderline"/>
        </w:rPr>
        <w:t>Many experts see a route of diplomacy and sanctions as the most likely approach the White House will take with Pyongyang</w:t>
      </w:r>
      <w:r w:rsidRPr="00E301A8">
        <w:rPr>
          <w:sz w:val="16"/>
        </w:rPr>
        <w:t xml:space="preserve">. Trump echoed this, saying </w:t>
      </w:r>
      <w:r w:rsidRPr="00E301A8">
        <w:rPr>
          <w:rStyle w:val="StyleUnderline"/>
        </w:rPr>
        <w:t>he would love to “solve things diplomatically</w:t>
      </w:r>
      <w:r w:rsidRPr="00E301A8">
        <w:rPr>
          <w:sz w:val="16"/>
        </w:rPr>
        <w:t xml:space="preserve">,” despite also appearing to suggest an all-out war could be in the cards. Despite all the bluster, bombastic statements, and displays of military strength in the region in recent weeks, is it very unlikely that Trump will go to war with North Korea, the New York Times reports, quoting senior Trump administration officials. </w:t>
      </w:r>
      <w:r w:rsidRPr="00E301A8">
        <w:rPr>
          <w:rStyle w:val="StyleUnderline"/>
        </w:rPr>
        <w:t>“We want to bring Kim Jon Un to his senses, not to his knees,</w:t>
      </w:r>
      <w:r w:rsidRPr="00E301A8">
        <w:rPr>
          <w:sz w:val="16"/>
        </w:rPr>
        <w:t xml:space="preserve">” Adm. Harry Harris Jr., the Pentagon’s top commander in the Pacific, told the House Armed Services committee Wednesday. During a briefing the same day, White House officials told senators that </w:t>
      </w:r>
      <w:r w:rsidRPr="00E301A8">
        <w:rPr>
          <w:rStyle w:val="StyleUnderline"/>
        </w:rPr>
        <w:t xml:space="preserve">dispatching the USS Carl Vinson carrier group and the USS Michigan nuclear submarine were merely moves designed to dissuade Kim from conducting more missile tests — not preparation for a pre-emptive strike. </w:t>
      </w:r>
      <w:r w:rsidRPr="00E301A8">
        <w:rPr>
          <w:sz w:val="16"/>
        </w:rPr>
        <w:t xml:space="preserve">Instead of military action, </w:t>
      </w:r>
      <w:r w:rsidRPr="00E301A8">
        <w:rPr>
          <w:rStyle w:val="StyleUnderline"/>
        </w:rPr>
        <w:t>Trump hopes to use China’s influence over North Korea as leverage in limiting Pyongyang’s ability to develop its nuclear arsenal.</w:t>
      </w:r>
      <w:r w:rsidRPr="00E301A8">
        <w:rPr>
          <w:sz w:val="16"/>
        </w:rPr>
        <w:t xml:space="preserve"> The relationship between Trump and Xi has been flourishing since the pair met in Mar-a-Lago earlier this month. On Friday he lavished further praise on the Chinese leader: “</w:t>
      </w:r>
      <w:r w:rsidRPr="00E301A8">
        <w:rPr>
          <w:rStyle w:val="StyleUnderline"/>
        </w:rPr>
        <w:t>I believe he is trying very hard,”</w:t>
      </w:r>
      <w:r w:rsidRPr="00E301A8">
        <w:rPr>
          <w:sz w:val="16"/>
        </w:rPr>
        <w:t xml:space="preserve"> Trump said. “</w:t>
      </w:r>
      <w:r w:rsidRPr="00E301A8">
        <w:rPr>
          <w:rStyle w:val="StyleUnderline"/>
        </w:rPr>
        <w:t xml:space="preserve">He certainly doesn’t want to see turmoil and death. He doesn’t want to see it. He is a good man. He is a very good man and I got to know him very well. With that being said, he loves China and he loves the people of China. I know he would like to be able to do something. Perhaps it’s possible that he can’t.” </w:t>
      </w:r>
      <w:r w:rsidRPr="00E301A8">
        <w:rPr>
          <w:sz w:val="16"/>
        </w:rPr>
        <w:t xml:space="preserve">U.S. Secretary of State Rex </w:t>
      </w:r>
      <w:r w:rsidRPr="00E301A8">
        <w:rPr>
          <w:rStyle w:val="StyleUnderline"/>
        </w:rPr>
        <w:t>Tillerson revealed Thursday that China has asked North Korea not to conduct any more nuclear tests,</w:t>
      </w:r>
      <w:r w:rsidRPr="00E301A8">
        <w:rPr>
          <w:sz w:val="16"/>
        </w:rPr>
        <w:t xml:space="preserve"> warning Pyongyang that it would impose unilateral sanctions if it went ahead. Speaking about Kim, Trump appeared to empathize with the dictator, highlighting his young age when he took control of the country. “</w:t>
      </w:r>
      <w:r w:rsidRPr="00E301A8">
        <w:rPr>
          <w:rStyle w:val="StyleUnderline"/>
        </w:rPr>
        <w:t>He’s 27, his father dies, he took over a regime,”</w:t>
      </w:r>
      <w:r w:rsidRPr="00E301A8">
        <w:rPr>
          <w:sz w:val="16"/>
        </w:rPr>
        <w:t xml:space="preserve"> Trump said. </w:t>
      </w:r>
      <w:r w:rsidRPr="00E301A8">
        <w:rPr>
          <w:rStyle w:val="StyleUnderline"/>
        </w:rPr>
        <w:t xml:space="preserve">“So say what you want, but that is not easy, especially at that age. I’m not giving him credit or not giving him credit, I’m just saying that’s a very hard thing to do. As to whether or not he’s rational, I have no opinion on it. I hope he’s rational.” </w:t>
      </w:r>
      <w:r w:rsidRPr="00E301A8">
        <w:rPr>
          <w:sz w:val="16"/>
        </w:rPr>
        <w:t>During the interview, Trump touched on a number of other topics. Here are the highlights: Trump thought being U.S. president would be “easier” than his previous life in business. “I loved my previous life,” he said. “I had so many things going. This is more work than in my previous life. I thought it would be easier.” Five months later, Trump is still obsessed with the election and the fact that he lost the popular vote. In the middle of a discussion about Xi, Trump interrupted the interview to hand out copies of what he said were the latest figures from the 2016 electoral map. “Here, you can take that, that’s the final map of the numbers,” he said. “It’s pretty good, right? The red is obviously us.” Trump says that South Korea should pay $1 billion for the controversial THAAD anti-missile defense system, which started being installed this week. Trump said: “I informed South Korea it would be appropriate if they paid.” The announcement has not gone down well in Seoul, with the ministry of defense claiming that under the Status of Forces Agreement — which governs the U.S. military presence in South Korea — it would pay for the site and infrastructure while the U.S. pays for deploying and operating the system. On the possibility of a government shutdown, Trump appears resigned to accept whatever happens: “If there’s closure, there’s closure. We’ll see what happens. If there’s a shutdown, it’s the Democrats’ fault. Not our fault. It’s the Democrats’ fault. Maybe they’d like to see a shutdown.”</w:t>
      </w:r>
    </w:p>
    <w:p w:rsidR="00441E88" w:rsidRPr="00E301A8" w:rsidRDefault="00441E88" w:rsidP="00441E88">
      <w:pPr>
        <w:pStyle w:val="Heading3"/>
      </w:pPr>
      <w:r w:rsidRPr="00E301A8">
        <w:t>1NC – AT: ICBMs</w:t>
      </w:r>
    </w:p>
    <w:p w:rsidR="00441E88" w:rsidRPr="00E301A8" w:rsidRDefault="00441E88" w:rsidP="00441E88">
      <w:pPr>
        <w:pStyle w:val="Heading4"/>
      </w:pPr>
      <w:r w:rsidRPr="00E301A8">
        <w:t xml:space="preserve">Even with ICBMs North Korea will </w:t>
      </w:r>
      <w:r w:rsidRPr="00E301A8">
        <w:rPr>
          <w:u w:val="single"/>
        </w:rPr>
        <w:t>never strike</w:t>
      </w:r>
      <w:r w:rsidRPr="00E301A8">
        <w:t xml:space="preserve"> – deterrence and empirics prove.</w:t>
      </w:r>
    </w:p>
    <w:p w:rsidR="00441E88" w:rsidRPr="00E301A8" w:rsidRDefault="00441E88" w:rsidP="00441E88">
      <w:pPr>
        <w:rPr>
          <w:rFonts w:eastAsia="Calibri" w:cs="Times New Roman"/>
          <w:sz w:val="16"/>
        </w:rPr>
      </w:pPr>
      <w:r w:rsidRPr="00E301A8">
        <w:rPr>
          <w:rFonts w:eastAsia="Calibri" w:cs="Times New Roman"/>
          <w:b/>
          <w:bCs/>
          <w:sz w:val="26"/>
        </w:rPr>
        <w:t xml:space="preserve">Lockie ‘6/14 </w:t>
      </w:r>
      <w:r w:rsidRPr="00E301A8">
        <w:rPr>
          <w:rFonts w:eastAsia="Calibri" w:cs="Times New Roman"/>
          <w:sz w:val="16"/>
        </w:rPr>
        <w:t>Alex Lockie - News Editor and a military and foreign policy blogger at Business Insider “North Korea is the number one threat to the US — Here's what happens when they get ICBMs” June 14, 2017 (</w:t>
      </w:r>
      <w:hyperlink r:id="rId156" w:history="1">
        <w:r w:rsidRPr="00E301A8">
          <w:rPr>
            <w:rFonts w:eastAsia="Calibri" w:cs="Times New Roman"/>
            <w:sz w:val="16"/>
          </w:rPr>
          <w:t>http://www.businessinsider.com/when-north-korea-gets-icbm-nuke-what-happens-2017-6</w:t>
        </w:r>
      </w:hyperlink>
      <w:r w:rsidRPr="00E301A8">
        <w:rPr>
          <w:rFonts w:eastAsia="Calibri" w:cs="Times New Roman"/>
          <w:sz w:val="16"/>
        </w:rPr>
        <w:t>) //WC</w:t>
      </w:r>
    </w:p>
    <w:p w:rsidR="00441E88" w:rsidRPr="00E301A8" w:rsidRDefault="00441E88" w:rsidP="00441E88">
      <w:pPr>
        <w:rPr>
          <w:rFonts w:eastAsia="Calibri" w:cs="Times New Roman"/>
          <w:u w:val="single"/>
        </w:rPr>
      </w:pPr>
      <w:r w:rsidRPr="00E301A8">
        <w:rPr>
          <w:rFonts w:eastAsia="Calibri" w:cs="Times New Roman"/>
          <w:sz w:val="16"/>
        </w:rPr>
        <w:t>So</w:t>
      </w:r>
      <w:r w:rsidRPr="00E301A8">
        <w:rPr>
          <w:rFonts w:eastAsia="Calibri" w:cs="Times New Roman"/>
          <w:u w:val="single"/>
        </w:rPr>
        <w:t xml:space="preserve"> with a North Korean ICBM imminent, diplomatic options ineffective or compromising, and military confrontation an insane solution, what will happen when North Korea gets its wish for a thermonuclear bomb</w:t>
      </w:r>
      <w:r w:rsidRPr="00E301A8">
        <w:rPr>
          <w:rFonts w:eastAsia="Calibri" w:cs="Times New Roman"/>
          <w:sz w:val="16"/>
        </w:rPr>
        <w:t xml:space="preserve"> that can level Washington, D.C. or any other US city? </w:t>
      </w:r>
      <w:r w:rsidRPr="00E301A8">
        <w:rPr>
          <w:rFonts w:eastAsia="Calibri" w:cs="Times New Roman"/>
          <w:u w:val="single"/>
        </w:rPr>
        <w:t>The short answer is</w:t>
      </w:r>
      <w:r w:rsidRPr="00E301A8">
        <w:rPr>
          <w:rFonts w:eastAsia="Calibri" w:cs="Times New Roman"/>
          <w:b/>
          <w:iCs/>
          <w:u w:val="single"/>
          <w:bdr w:val="single" w:sz="8" w:space="0" w:color="auto"/>
        </w:rPr>
        <w:t xml:space="preserve"> nothing</w:t>
      </w:r>
      <w:r w:rsidRPr="00E301A8">
        <w:rPr>
          <w:rFonts w:eastAsia="Calibri" w:cs="Times New Roman"/>
          <w:sz w:val="16"/>
        </w:rPr>
        <w:t>. Nothing will happen.</w:t>
      </w:r>
      <w:r w:rsidRPr="00E301A8">
        <w:rPr>
          <w:rFonts w:eastAsia="Calibri" w:cs="Times New Roman"/>
          <w:u w:val="single"/>
        </w:rPr>
        <w:t xml:space="preserve"> The US already lives with a nuclear-armed North Korea that can level Seoul</w:t>
      </w:r>
      <w:r w:rsidRPr="00E301A8">
        <w:rPr>
          <w:rFonts w:eastAsia="Calibri" w:cs="Times New Roman"/>
          <w:sz w:val="16"/>
        </w:rPr>
        <w:t>, South Korea's capital and home to 10 million civilians.</w:t>
      </w:r>
      <w:r w:rsidRPr="00E301A8">
        <w:rPr>
          <w:rFonts w:eastAsia="Calibri" w:cs="Times New Roman"/>
          <w:u w:val="single"/>
        </w:rPr>
        <w:t xml:space="preserve"> North Korea can already lay waste to the 28,000 US troops permanently stationed near the demilitarized zone.</w:t>
      </w:r>
      <w:r w:rsidRPr="00E301A8">
        <w:rPr>
          <w:rFonts w:eastAsia="Calibri" w:cs="Times New Roman"/>
          <w:sz w:val="16"/>
        </w:rPr>
        <w:t xml:space="preserve"> </w:t>
      </w:r>
      <w:r w:rsidRPr="00E301A8">
        <w:rPr>
          <w:rFonts w:eastAsia="Calibri" w:cs="Times New Roman"/>
          <w:u w:val="single"/>
        </w:rPr>
        <w:t>Japan</w:t>
      </w:r>
      <w:r w:rsidRPr="00E301A8">
        <w:rPr>
          <w:rFonts w:eastAsia="Calibri" w:cs="Times New Roman"/>
          <w:sz w:val="16"/>
        </w:rPr>
        <w:t xml:space="preserve"> already</w:t>
      </w:r>
      <w:r w:rsidRPr="00E301A8">
        <w:rPr>
          <w:rFonts w:eastAsia="Calibri" w:cs="Times New Roman"/>
          <w:u w:val="single"/>
        </w:rPr>
        <w:t xml:space="preserve"> lives with the knowledge that North Korea could most likely range Tokyo</w:t>
      </w:r>
      <w:r w:rsidRPr="00E301A8">
        <w:rPr>
          <w:rFonts w:eastAsia="Calibri" w:cs="Times New Roman"/>
          <w:sz w:val="16"/>
        </w:rPr>
        <w:t xml:space="preserve">, home to 9 million, with a nuclear weapon. </w:t>
      </w:r>
      <w:r w:rsidRPr="00E301A8">
        <w:rPr>
          <w:rFonts w:eastAsia="Calibri" w:cs="Times New Roman"/>
          <w:u w:val="single"/>
        </w:rPr>
        <w:t xml:space="preserve">Why should anything change when North Korea can reach Guam, Los Angeles, or New York? </w:t>
      </w:r>
      <w:r w:rsidRPr="00E301A8">
        <w:rPr>
          <w:rFonts w:eastAsia="Calibri" w:cs="Times New Roman"/>
          <w:b/>
          <w:iCs/>
          <w:u w:val="single"/>
          <w:bdr w:val="single" w:sz="8" w:space="0" w:color="auto"/>
        </w:rPr>
        <w:t>North Korea doesn't attack Seoul, Tokyo, Guam, or any other place — because if they did, the US would absolutely destroy them</w:t>
      </w:r>
      <w:r w:rsidRPr="00E301A8">
        <w:rPr>
          <w:rFonts w:eastAsia="Calibri" w:cs="Times New Roman"/>
          <w:sz w:val="16"/>
        </w:rPr>
        <w:t>. That's</w:t>
      </w:r>
      <w:r w:rsidRPr="00E301A8">
        <w:rPr>
          <w:rFonts w:eastAsia="Calibri" w:cs="Times New Roman"/>
          <w:u w:val="single"/>
        </w:rPr>
        <w:t xml:space="preserve"> the same reason that Russia, despite deep differences on foreign policy and conflicts of interest with the US, never fired on the US, or any other country, even during the height of the Cold War. "We can deter them,</w:t>
      </w:r>
      <w:r w:rsidRPr="00E301A8">
        <w:rPr>
          <w:rFonts w:eastAsia="Calibri" w:cs="Times New Roman"/>
          <w:sz w:val="16"/>
        </w:rPr>
        <w:t>" retired Adm. Dennis Blair, the former head of US Pacific Command, said of North Korea at a National Committee for US-China Relations event. "They may be developing 10 to 15 nuclear weapons. We have 2,000.</w:t>
      </w:r>
      <w:r w:rsidRPr="00E301A8">
        <w:rPr>
          <w:rFonts w:eastAsia="Calibri" w:cs="Times New Roman"/>
          <w:u w:val="single"/>
        </w:rPr>
        <w:t xml:space="preserve"> They can do a lot of damage to the US, but there won't be any North Korea left in the event of a nuclear exchange.</w:t>
      </w:r>
      <w:r w:rsidRPr="00E301A8">
        <w:rPr>
          <w:rFonts w:eastAsia="Calibri" w:cs="Times New Roman"/>
          <w:b/>
          <w:iCs/>
          <w:u w:val="single"/>
          <w:bdr w:val="single" w:sz="8" w:space="0" w:color="auto"/>
        </w:rPr>
        <w:t xml:space="preserve"> That's not a good regime survival strategy</w:t>
      </w:r>
      <w:r w:rsidRPr="00E301A8">
        <w:rPr>
          <w:rFonts w:eastAsia="Calibri" w:cs="Times New Roman"/>
          <w:u w:val="single"/>
        </w:rPr>
        <w:t>, and even Kim Jong Un would understand that.</w:t>
      </w:r>
      <w:r w:rsidRPr="00E301A8">
        <w:rPr>
          <w:rFonts w:eastAsia="Calibri" w:cs="Times New Roman"/>
          <w:sz w:val="16"/>
        </w:rPr>
        <w:t>” Under Kim Jong Un, North Korea wrote the possession of nuclear weapons into their constitution as a guarantor of their security. But to</w:t>
      </w:r>
      <w:r w:rsidRPr="00E301A8">
        <w:rPr>
          <w:rFonts w:eastAsia="Calibri" w:cs="Times New Roman"/>
          <w:u w:val="single"/>
        </w:rPr>
        <w:t xml:space="preserve"> use one of those nuclear weapons in anger would absolutely undermine that desire for security, and likely turn much of the Korean peninsula into a glowing nuclear wasteland. </w:t>
      </w:r>
    </w:p>
    <w:p w:rsidR="00441E88" w:rsidRPr="00E301A8" w:rsidRDefault="00441E88" w:rsidP="00441E88">
      <w:pPr>
        <w:pStyle w:val="Heading3"/>
      </w:pPr>
      <w:r w:rsidRPr="00E301A8">
        <w:t>2NC – No War</w:t>
      </w:r>
    </w:p>
    <w:p w:rsidR="00441E88" w:rsidRPr="00E301A8" w:rsidRDefault="00441E88" w:rsidP="00441E88">
      <w:pPr>
        <w:pStyle w:val="Heading4"/>
      </w:pPr>
      <w:r w:rsidRPr="00E301A8">
        <w:t xml:space="preserve">No North Korean war – </w:t>
      </w:r>
    </w:p>
    <w:p w:rsidR="00441E88" w:rsidRPr="00E301A8" w:rsidRDefault="00441E88" w:rsidP="00441E88">
      <w:pPr>
        <w:pStyle w:val="Heading4"/>
      </w:pPr>
      <w:r w:rsidRPr="00E301A8">
        <w:t xml:space="preserve">1) </w:t>
      </w:r>
      <w:r w:rsidRPr="00E301A8">
        <w:rPr>
          <w:u w:val="single"/>
        </w:rPr>
        <w:t>Self-preservation</w:t>
      </w:r>
      <w:r w:rsidRPr="00E301A8">
        <w:t>.</w:t>
      </w:r>
    </w:p>
    <w:p w:rsidR="00441E88" w:rsidRPr="00E301A8" w:rsidRDefault="00441E88" w:rsidP="00441E88">
      <w:pPr>
        <w:rPr>
          <w:sz w:val="16"/>
        </w:rPr>
      </w:pPr>
      <w:r w:rsidRPr="00E301A8">
        <w:rPr>
          <w:rStyle w:val="Style13ptBold"/>
        </w:rPr>
        <w:t xml:space="preserve">Campbell ‘4/28 </w:t>
      </w:r>
      <w:r w:rsidRPr="00E301A8">
        <w:rPr>
          <w:sz w:val="16"/>
        </w:rPr>
        <w:t>/17 (Charlie Campbell - Beijing Correspondent for TIME – “North Korea's Nuclear Weapons Are Not Reason Enough to Start a War” – 4/28/17 - http://time.com/4759066/north-korea-kim-jong-un-donald-trump-nuclear-weapons/)/TK</w:t>
      </w:r>
    </w:p>
    <w:p w:rsidR="00441E88" w:rsidRPr="00E301A8" w:rsidRDefault="00441E88" w:rsidP="00441E88">
      <w:pPr>
        <w:rPr>
          <w:u w:val="single"/>
        </w:rPr>
      </w:pPr>
      <w:r w:rsidRPr="00E301A8">
        <w:rPr>
          <w:sz w:val="16"/>
        </w:rPr>
        <w:t>But even if North Korea were not to retaliate, there’s no guarantee strikes would achieve their goal of permanently retarding the regime’s nuclear program. Plus there would be dire strategic consequences. Beijing would be livid. The U.S. would have started yet another 21st Century war, utterly alienating international public opinion, tearing up its hard-fought Asian security alliance and inviting Chinese hardliners to push it out of the region. According to an August 2016 study by Brown University, the wars in Iraq, Afghanistan and Pakistan — in which the U.S. military has been involved — have directly cost 370,000 lives since 2001. (Not that we’ve stopped counting.)</w:t>
      </w:r>
      <w:r w:rsidRPr="00E301A8">
        <w:rPr>
          <w:sz w:val="12"/>
        </w:rPr>
        <w:t>¶</w:t>
      </w:r>
      <w:r w:rsidRPr="00E301A8">
        <w:rPr>
          <w:sz w:val="16"/>
        </w:rPr>
        <w:t xml:space="preserve"> Read More: Can North Korea Actually Hit the U.S. With a Nuclear Missile?</w:t>
      </w:r>
      <w:r w:rsidRPr="00E301A8">
        <w:rPr>
          <w:sz w:val="12"/>
        </w:rPr>
        <w:t>¶</w:t>
      </w:r>
      <w:r w:rsidRPr="00E301A8">
        <w:rPr>
          <w:sz w:val="16"/>
        </w:rPr>
        <w:t xml:space="preserve"> However, </w:t>
      </w:r>
      <w:r w:rsidRPr="00E301A8">
        <w:rPr>
          <w:rStyle w:val="StyleUnderline"/>
        </w:rPr>
        <w:t xml:space="preserve">the broader point is that </w:t>
      </w:r>
      <w:r w:rsidRPr="00E301A8">
        <w:rPr>
          <w:rStyle w:val="Emphasis"/>
        </w:rPr>
        <w:t>North Korea,</w:t>
      </w:r>
      <w:r w:rsidRPr="00E301A8">
        <w:rPr>
          <w:rStyle w:val="StyleUnderline"/>
        </w:rPr>
        <w:t xml:space="preserve"> for all its many and egregious faults, </w:t>
      </w:r>
      <w:r w:rsidRPr="00E301A8">
        <w:rPr>
          <w:rStyle w:val="Emphasis"/>
        </w:rPr>
        <w:t>is a state hell-bent on survival.</w:t>
      </w:r>
      <w:r w:rsidRPr="00E301A8">
        <w:rPr>
          <w:sz w:val="16"/>
        </w:rPr>
        <w:t xml:space="preserve"> </w:t>
      </w:r>
      <w:r w:rsidRPr="00E301A8">
        <w:rPr>
          <w:rStyle w:val="Emphasis"/>
        </w:rPr>
        <w:t>It might have nuclear weapons, but the regime cannot use them without guaranteeing</w:t>
      </w:r>
      <w:r w:rsidRPr="00E301A8">
        <w:rPr>
          <w:rStyle w:val="StyleUnderline"/>
        </w:rPr>
        <w:t xml:space="preserve"> its own </w:t>
      </w:r>
      <w:r w:rsidRPr="00E301A8">
        <w:rPr>
          <w:rStyle w:val="Emphasis"/>
        </w:rPr>
        <w:t>destruction</w:t>
      </w:r>
      <w:r w:rsidRPr="00E301A8">
        <w:rPr>
          <w:sz w:val="16"/>
        </w:rPr>
        <w:t xml:space="preserve">. </w:t>
      </w:r>
      <w:r w:rsidRPr="00E301A8">
        <w:rPr>
          <w:rStyle w:val="StyleUnderline"/>
        </w:rPr>
        <w:t>That’s how nuclear deterrents work. North Korea is not ISIS with an “end of days” deathwish, wreaking jihad across the globe in its quest for a global caliphate.</w:t>
      </w:r>
      <w:r w:rsidRPr="00E301A8">
        <w:rPr>
          <w:rStyle w:val="StyleUnderline"/>
          <w:sz w:val="12"/>
        </w:rPr>
        <w:t xml:space="preserve">¶ </w:t>
      </w:r>
      <w:r w:rsidRPr="00E301A8">
        <w:rPr>
          <w:sz w:val="16"/>
        </w:rPr>
        <w:t>“</w:t>
      </w:r>
      <w:r w:rsidRPr="00E301A8">
        <w:rPr>
          <w:rStyle w:val="StyleUnderline"/>
        </w:rPr>
        <w:t>Why are people panicking about North Korea</w:t>
      </w:r>
      <w:r w:rsidRPr="00E301A8">
        <w:rPr>
          <w:sz w:val="16"/>
        </w:rPr>
        <w:t xml:space="preserve">?” asks Daniel Pinkston, an East Asia expert at South Korea's Troy University. “It’s secular, </w:t>
      </w:r>
      <w:r w:rsidRPr="00E301A8">
        <w:rPr>
          <w:rStyle w:val="StyleUnderline"/>
        </w:rPr>
        <w:t>they want to survive and they are very cognizant of power balances. They are not suicidal.”</w:t>
      </w:r>
    </w:p>
    <w:p w:rsidR="00441E88" w:rsidRPr="00E301A8" w:rsidRDefault="00441E88" w:rsidP="00441E88">
      <w:pPr>
        <w:pStyle w:val="Heading4"/>
      </w:pPr>
      <w:r w:rsidRPr="00E301A8">
        <w:t xml:space="preserve">2) </w:t>
      </w:r>
      <w:r w:rsidRPr="00E301A8">
        <w:rPr>
          <w:u w:val="single"/>
        </w:rPr>
        <w:t>Deterrence</w:t>
      </w:r>
      <w:r w:rsidRPr="00E301A8">
        <w:t>.</w:t>
      </w:r>
    </w:p>
    <w:p w:rsidR="00441E88" w:rsidRPr="00E301A8" w:rsidRDefault="00441E88" w:rsidP="00441E88">
      <w:pPr>
        <w:rPr>
          <w:sz w:val="16"/>
        </w:rPr>
      </w:pPr>
      <w:r w:rsidRPr="00E301A8">
        <w:rPr>
          <w:rStyle w:val="Style13ptBold"/>
        </w:rPr>
        <w:t>Gause ‘15</w:t>
      </w:r>
      <w:r w:rsidRPr="00E301A8">
        <w:t xml:space="preserve"> </w:t>
      </w:r>
      <w:r w:rsidRPr="00E301A8">
        <w:rPr>
          <w:sz w:val="16"/>
        </w:rPr>
        <w:t xml:space="preserve">(Ken E. Gause, Director of the Foreign Leadership Studies Program of the Center for Strategic Studies, CNA Corporation, in Alexandria, VA, August 2015, “North Korea’s Provocation and Escalation Calculus: Dealing with the Kim Jong-un Regime,” </w:t>
      </w:r>
      <w:hyperlink r:id="rId157" w:history="1">
        <w:r w:rsidRPr="00E301A8">
          <w:rPr>
            <w:rStyle w:val="Hyperlink"/>
            <w:sz w:val="16"/>
          </w:rPr>
          <w:t>https://www.cna.org/cna_files/pdf/COP-2015-U-011060.pdf</w:t>
        </w:r>
      </w:hyperlink>
      <w:r w:rsidRPr="00E301A8">
        <w:rPr>
          <w:sz w:val="16"/>
        </w:rPr>
        <w:t xml:space="preserve">, CMR) </w:t>
      </w:r>
    </w:p>
    <w:p w:rsidR="00441E88" w:rsidRPr="00E301A8" w:rsidRDefault="00441E88" w:rsidP="00441E88">
      <w:pPr>
        <w:rPr>
          <w:sz w:val="14"/>
        </w:rPr>
      </w:pPr>
      <w:r w:rsidRPr="00E301A8">
        <w:rPr>
          <w:sz w:val="14"/>
        </w:rPr>
        <w:t xml:space="preserve">An </w:t>
      </w:r>
      <w:r w:rsidRPr="00E301A8">
        <w:rPr>
          <w:rStyle w:val="StyleUnderline"/>
        </w:rPr>
        <w:t>early assessment of Kim Jong-un portrayed him as a leader who</w:t>
      </w:r>
      <w:r w:rsidRPr="00E301A8">
        <w:rPr>
          <w:sz w:val="14"/>
        </w:rPr>
        <w:t xml:space="preserve"> was growing in self-confidence and </w:t>
      </w:r>
      <w:r w:rsidRPr="00E301A8">
        <w:rPr>
          <w:rStyle w:val="StyleUnderline"/>
        </w:rPr>
        <w:t>would</w:t>
      </w:r>
      <w:r w:rsidRPr="00E301A8">
        <w:rPr>
          <w:sz w:val="14"/>
        </w:rPr>
        <w:t xml:space="preserve"> likely </w:t>
      </w:r>
      <w:r w:rsidRPr="00E301A8">
        <w:rPr>
          <w:rStyle w:val="StyleUnderline"/>
        </w:rPr>
        <w:t>see provocations as a policy tool</w:t>
      </w:r>
      <w:r w:rsidRPr="00E301A8">
        <w:rPr>
          <w:sz w:val="14"/>
        </w:rPr>
        <w:t xml:space="preserve">. This assessment also portrayed Kim as someone who was bolstered by the outcome of the 2013 crisis and, therefore, less willing to forgo confro ntation, confident that his will would win out in the end. Not endowed with his father’s deep knowledge of escalation dynamics on the peninsula, </w:t>
      </w:r>
      <w:r w:rsidRPr="00E301A8">
        <w:rPr>
          <w:rStyle w:val="StyleUnderline"/>
        </w:rPr>
        <w:t>this assessment continued, Kim Jong-un was more prone to miscalc</w:t>
      </w:r>
      <w:r w:rsidRPr="00E301A8">
        <w:rPr>
          <w:sz w:val="14"/>
        </w:rPr>
        <w:t xml:space="preserve">ulation. His growing self-assurance would deter his advisers from providing advice that contradicted his worldview. </w:t>
      </w:r>
      <w:r w:rsidRPr="00E301A8">
        <w:rPr>
          <w:rStyle w:val="StyleUnderline"/>
        </w:rPr>
        <w:t xml:space="preserve">The events of the last couple of years suggest that this assessment </w:t>
      </w:r>
      <w:r w:rsidRPr="00E301A8">
        <w:rPr>
          <w:rStyle w:val="Emphasis"/>
        </w:rPr>
        <w:t xml:space="preserve">may not be </w:t>
      </w:r>
      <w:r w:rsidRPr="00E301A8">
        <w:rPr>
          <w:sz w:val="14"/>
        </w:rPr>
        <w:t xml:space="preserve">entirely </w:t>
      </w:r>
      <w:r w:rsidRPr="00E301A8">
        <w:rPr>
          <w:rStyle w:val="Emphasis"/>
        </w:rPr>
        <w:t>correct.</w:t>
      </w:r>
      <w:r w:rsidRPr="00E301A8">
        <w:rPr>
          <w:sz w:val="14"/>
        </w:rPr>
        <w:t xml:space="preserve"> It is most likely applicable to inter- crisis periods, as opposed to the period leading up to a provocation. In other words, </w:t>
      </w:r>
      <w:r w:rsidRPr="00E301A8">
        <w:rPr>
          <w:rStyle w:val="StyleUnderline"/>
        </w:rPr>
        <w:t>during periods of increasing tension</w:t>
      </w:r>
      <w:r w:rsidRPr="00E301A8">
        <w:rPr>
          <w:sz w:val="14"/>
        </w:rPr>
        <w:t xml:space="preserve"> on th e peninsula, </w:t>
      </w:r>
      <w:r w:rsidRPr="00E301A8">
        <w:rPr>
          <w:rStyle w:val="StyleUnderline"/>
        </w:rPr>
        <w:t>Kim</w:t>
      </w:r>
      <w:r w:rsidRPr="00E301A8">
        <w:rPr>
          <w:sz w:val="14"/>
        </w:rPr>
        <w:t xml:space="preserve"> Jong-un </w:t>
      </w:r>
      <w:r w:rsidRPr="00E301A8">
        <w:rPr>
          <w:rStyle w:val="StyleUnderline"/>
        </w:rPr>
        <w:t>may be willing to push strategies that appear</w:t>
      </w:r>
      <w:r w:rsidRPr="00E301A8">
        <w:rPr>
          <w:sz w:val="14"/>
        </w:rPr>
        <w:t xml:space="preserve"> bold and </w:t>
      </w:r>
      <w:r w:rsidRPr="00E301A8">
        <w:rPr>
          <w:rStyle w:val="StyleUnderline"/>
        </w:rPr>
        <w:t>aggressive</w:t>
      </w:r>
      <w:r w:rsidRPr="00E301A8">
        <w:rPr>
          <w:sz w:val="14"/>
        </w:rPr>
        <w:t xml:space="preserve">. </w:t>
      </w:r>
      <w:r w:rsidRPr="00E301A8">
        <w:rPr>
          <w:rStyle w:val="StyleUnderline"/>
        </w:rPr>
        <w:t>But</w:t>
      </w:r>
      <w:r w:rsidRPr="00E301A8">
        <w:rPr>
          <w:sz w:val="14"/>
        </w:rPr>
        <w:t xml:space="preserve"> during this period, </w:t>
      </w:r>
      <w:r w:rsidRPr="00E301A8">
        <w:rPr>
          <w:rStyle w:val="StyleUnderline"/>
        </w:rPr>
        <w:t>his decision- making is still informed by advisers and calibrated depending on external stimuli</w:t>
      </w:r>
      <w:r w:rsidRPr="00E301A8">
        <w:rPr>
          <w:sz w:val="14"/>
        </w:rPr>
        <w:t xml:space="preserve">. </w:t>
      </w:r>
      <w:r w:rsidRPr="00E301A8">
        <w:rPr>
          <w:rStyle w:val="StyleUnderline"/>
        </w:rPr>
        <w:t>After a provocation occurs and the escalatory ladder is engaged</w:t>
      </w:r>
      <w:r w:rsidRPr="00E301A8">
        <w:rPr>
          <w:sz w:val="14"/>
        </w:rPr>
        <w:t xml:space="preserve"> (if the 2013 crisis is any indication) </w:t>
      </w:r>
      <w:r w:rsidRPr="00E301A8">
        <w:rPr>
          <w:rStyle w:val="Emphasis"/>
        </w:rPr>
        <w:t>his decision-making changes</w:t>
      </w:r>
      <w:r w:rsidRPr="00E301A8">
        <w:rPr>
          <w:sz w:val="14"/>
        </w:rPr>
        <w:t xml:space="preserve">. Decisions are heavily weighted toward the implications for his own position and legitimacy within the wider leadership. His self-perceived ability to de-escalate (and risk showing weakness) is diminished. How far he is willing to move up the escalatory ladder is unknown. </w:t>
      </w:r>
      <w:r w:rsidRPr="00E301A8">
        <w:rPr>
          <w:rStyle w:val="StyleUnderline"/>
        </w:rPr>
        <w:t>If this model of a leader</w:t>
      </w:r>
      <w:r w:rsidRPr="00E301A8">
        <w:rPr>
          <w:sz w:val="14"/>
        </w:rPr>
        <w:t xml:space="preserve"> (and by extension, a regime) going through a power consolidation </w:t>
      </w:r>
      <w:r w:rsidRPr="00E301A8">
        <w:rPr>
          <w:rStyle w:val="StyleUnderline"/>
        </w:rPr>
        <w:t>is placed in the context of decision-making on future provocations</w:t>
      </w:r>
      <w:r w:rsidRPr="00E301A8">
        <w:rPr>
          <w:sz w:val="14"/>
        </w:rPr>
        <w:t xml:space="preserve">, </w:t>
      </w:r>
      <w:r w:rsidRPr="00E301A8">
        <w:rPr>
          <w:rStyle w:val="StyleUnderline"/>
        </w:rPr>
        <w:t>certain assumptions can be made</w:t>
      </w:r>
      <w:r w:rsidRPr="00E301A8">
        <w:rPr>
          <w:sz w:val="14"/>
        </w:rPr>
        <w:t xml:space="preserve"> that comport with how North Korea has acted since Kim Jong-un took over. </w:t>
      </w:r>
      <w:r w:rsidRPr="00E301A8">
        <w:rPr>
          <w:rStyle w:val="StyleUnderline"/>
        </w:rPr>
        <w:t>It is a regime that will engage in</w:t>
      </w:r>
      <w:r w:rsidRPr="00E301A8">
        <w:rPr>
          <w:sz w:val="14"/>
        </w:rPr>
        <w:t xml:space="preserve"> non-violent </w:t>
      </w:r>
      <w:r w:rsidRPr="00E301A8">
        <w:rPr>
          <w:rStyle w:val="StyleUnderline"/>
        </w:rPr>
        <w:t xml:space="preserve">demonstrations where </w:t>
      </w:r>
      <w:r w:rsidRPr="00E301A8">
        <w:rPr>
          <w:rStyle w:val="Emphasis"/>
        </w:rPr>
        <w:t>escalation can be managed</w:t>
      </w:r>
      <w:r w:rsidRPr="00E301A8">
        <w:rPr>
          <w:sz w:val="14"/>
        </w:rPr>
        <w:t xml:space="preserve">. On one hand, even in the face of warnings from the United States, South Korea, and China, North Korea conducted two missile tests in 2012 and a nuclear test in 2013. Such demonstrations feed the requirements for Kim’s power consolidation process. But, on the other hand, </w:t>
      </w:r>
      <w:r w:rsidRPr="00E301A8">
        <w:rPr>
          <w:rStyle w:val="StyleUnderline"/>
        </w:rPr>
        <w:t>as international pressure has grown and the Sino-North Korean relationship has become more strained, Pyongyang has not engaged in another demonstration</w:t>
      </w:r>
      <w:r w:rsidRPr="00E301A8">
        <w:rPr>
          <w:sz w:val="14"/>
        </w:rPr>
        <w:t xml:space="preserve">—although it has apparently engaged in a high profile (yet covert) cyber-attack. According to some sources, the </w:t>
      </w:r>
      <w:r w:rsidRPr="00E301A8">
        <w:rPr>
          <w:rStyle w:val="StyleUnderline"/>
        </w:rPr>
        <w:t>economic pressures on the regime</w:t>
      </w:r>
      <w:r w:rsidRPr="00E301A8">
        <w:rPr>
          <w:sz w:val="14"/>
        </w:rPr>
        <w:t xml:space="preserve"> (especially from China) may not </w:t>
      </w:r>
      <w:r w:rsidRPr="00E301A8">
        <w:rPr>
          <w:rStyle w:val="StyleUnderline"/>
        </w:rPr>
        <w:t>have</w:t>
      </w:r>
      <w:r w:rsidRPr="00E301A8">
        <w:rPr>
          <w:sz w:val="14"/>
        </w:rPr>
        <w:t xml:space="preserve"> deterred other tests, but may have </w:t>
      </w:r>
      <w:r w:rsidRPr="00E301A8">
        <w:rPr>
          <w:rStyle w:val="StyleUnderline"/>
        </w:rPr>
        <w:t>slowed the pace of testing</w:t>
      </w:r>
      <w:r w:rsidRPr="00E301A8">
        <w:rPr>
          <w:sz w:val="14"/>
        </w:rPr>
        <w:t xml:space="preserve">. If true, it suggests that </w:t>
      </w:r>
      <w:r w:rsidRPr="00E301A8">
        <w:rPr>
          <w:rStyle w:val="StyleUnderline"/>
        </w:rPr>
        <w:t>Kim</w:t>
      </w:r>
      <w:r w:rsidRPr="00E301A8">
        <w:rPr>
          <w:sz w:val="14"/>
        </w:rPr>
        <w:t xml:space="preserve"> Jong-un, while eager to move forward with these programs, </w:t>
      </w:r>
      <w:r w:rsidRPr="00E301A8">
        <w:rPr>
          <w:rStyle w:val="StyleUnderline"/>
        </w:rPr>
        <w:t>has been influenced by external pressure and has</w:t>
      </w:r>
      <w:r w:rsidRPr="00E301A8">
        <w:rPr>
          <w:sz w:val="14"/>
        </w:rPr>
        <w:t xml:space="preserve"> likely </w:t>
      </w:r>
      <w:r w:rsidRPr="00E301A8">
        <w:rPr>
          <w:rStyle w:val="StyleUnderline"/>
        </w:rPr>
        <w:t>listened to those within the regime who caution against moving too quickly</w:t>
      </w:r>
      <w:r w:rsidRPr="00E301A8">
        <w:rPr>
          <w:sz w:val="14"/>
        </w:rPr>
        <w:t xml:space="preserve">. </w:t>
      </w:r>
      <w:r w:rsidRPr="00E301A8">
        <w:rPr>
          <w:rStyle w:val="StyleUnderline"/>
        </w:rPr>
        <w:t>Despite its aggressive rhetoric</w:t>
      </w:r>
      <w:r w:rsidRPr="00E301A8">
        <w:rPr>
          <w:sz w:val="14"/>
        </w:rPr>
        <w:t xml:space="preserve">, which has reached a new level of animosity under Kim Jong-un, the </w:t>
      </w:r>
      <w:r w:rsidRPr="00E301A8">
        <w:rPr>
          <w:rStyle w:val="StyleUnderline"/>
        </w:rPr>
        <w:t>regime has not</w:t>
      </w:r>
      <w:r w:rsidRPr="00E301A8">
        <w:rPr>
          <w:sz w:val="14"/>
        </w:rPr>
        <w:t xml:space="preserve"> yet </w:t>
      </w:r>
      <w:r w:rsidRPr="00E301A8">
        <w:rPr>
          <w:rStyle w:val="StyleUnderline"/>
        </w:rPr>
        <w:t>engaged in violent provocation</w:t>
      </w:r>
      <w:r w:rsidRPr="00E301A8">
        <w:rPr>
          <w:sz w:val="14"/>
        </w:rPr>
        <w:t xml:space="preserve">. </w:t>
      </w:r>
      <w:r w:rsidRPr="00E301A8">
        <w:rPr>
          <w:rStyle w:val="StyleUnderline"/>
        </w:rPr>
        <w:t>Even during the Foal Eagle/Key Resolve exercises</w:t>
      </w:r>
      <w:r w:rsidRPr="00E301A8">
        <w:rPr>
          <w:sz w:val="14"/>
        </w:rPr>
        <w:t xml:space="preserve"> in 2013, 2014, and 2015 </w:t>
      </w:r>
      <w:r w:rsidRPr="00E301A8">
        <w:rPr>
          <w:rStyle w:val="StyleUnderline"/>
        </w:rPr>
        <w:t>when the regime could have justified aggressive actions as a way of</w:t>
      </w:r>
      <w:r w:rsidRPr="00E301A8">
        <w:rPr>
          <w:sz w:val="14"/>
        </w:rPr>
        <w:t xml:space="preserve"> bolstering its own deterrent and </w:t>
      </w:r>
      <w:r w:rsidRPr="00E301A8">
        <w:rPr>
          <w:rStyle w:val="StyleUnderline"/>
        </w:rPr>
        <w:t>responding to the</w:t>
      </w:r>
      <w:r w:rsidRPr="00E301A8">
        <w:rPr>
          <w:sz w:val="14"/>
        </w:rPr>
        <w:t xml:space="preserve"> aggressive actions of </w:t>
      </w:r>
      <w:r w:rsidRPr="00E301A8">
        <w:rPr>
          <w:rStyle w:val="StyleUnderline"/>
        </w:rPr>
        <w:t>the U</w:t>
      </w:r>
      <w:r w:rsidRPr="00E301A8">
        <w:rPr>
          <w:sz w:val="14"/>
        </w:rPr>
        <w:t xml:space="preserve">nited </w:t>
      </w:r>
      <w:r w:rsidRPr="00E301A8">
        <w:rPr>
          <w:rStyle w:val="StyleUnderline"/>
        </w:rPr>
        <w:t>S</w:t>
      </w:r>
      <w:r w:rsidRPr="00E301A8">
        <w:rPr>
          <w:sz w:val="14"/>
        </w:rPr>
        <w:t xml:space="preserve">tates </w:t>
      </w:r>
      <w:r w:rsidRPr="00E301A8">
        <w:rPr>
          <w:rStyle w:val="StyleUnderline"/>
        </w:rPr>
        <w:t xml:space="preserve">and South Korea, it chose to confine its actions to </w:t>
      </w:r>
      <w:r w:rsidRPr="00E301A8">
        <w:rPr>
          <w:rStyle w:val="Emphasis"/>
        </w:rPr>
        <w:t>rhetorical fusillades</w:t>
      </w:r>
      <w:r w:rsidRPr="00E301A8">
        <w:rPr>
          <w:sz w:val="14"/>
        </w:rPr>
        <w:t xml:space="preserve"> and Scud launches into the Sea of Japan. </w:t>
      </w:r>
      <w:r w:rsidRPr="00E301A8">
        <w:rPr>
          <w:rStyle w:val="StyleUnderline"/>
        </w:rPr>
        <w:t>It made no attacks on South Korea</w:t>
      </w:r>
      <w:r w:rsidRPr="00E301A8">
        <w:rPr>
          <w:sz w:val="14"/>
        </w:rPr>
        <w:t xml:space="preserve">n territory or ships at sea. </w:t>
      </w:r>
      <w:r w:rsidRPr="00E301A8">
        <w:rPr>
          <w:rStyle w:val="StyleUnderline"/>
        </w:rPr>
        <w:t>This suggests</w:t>
      </w:r>
      <w:r w:rsidRPr="00E301A8">
        <w:rPr>
          <w:sz w:val="14"/>
        </w:rPr>
        <w:t xml:space="preserve"> that </w:t>
      </w:r>
      <w:r w:rsidRPr="00E301A8">
        <w:rPr>
          <w:rStyle w:val="StyleUnderline"/>
        </w:rPr>
        <w:t xml:space="preserve">the cost </w:t>
      </w:r>
      <w:r w:rsidRPr="00E301A8">
        <w:rPr>
          <w:sz w:val="14"/>
        </w:rPr>
        <w:t xml:space="preserve">somehow </w:t>
      </w:r>
      <w:r w:rsidRPr="00E301A8">
        <w:rPr>
          <w:rStyle w:val="StyleUnderline"/>
        </w:rPr>
        <w:t>outweighed the benefits</w:t>
      </w:r>
      <w:r w:rsidRPr="00E301A8">
        <w:rPr>
          <w:sz w:val="14"/>
        </w:rPr>
        <w:t xml:space="preserve"> that could have been gained from undertaking such actions. According to some reports, </w:t>
      </w:r>
      <w:r w:rsidRPr="00E301A8">
        <w:rPr>
          <w:rStyle w:val="StyleUnderline"/>
        </w:rPr>
        <w:t xml:space="preserve">the pressure from China and the </w:t>
      </w:r>
      <w:r w:rsidRPr="00E301A8">
        <w:rPr>
          <w:rStyle w:val="Emphasis"/>
        </w:rPr>
        <w:t>threats of retaliation</w:t>
      </w:r>
      <w:r w:rsidRPr="00E301A8">
        <w:rPr>
          <w:sz w:val="14"/>
        </w:rPr>
        <w:t xml:space="preserve"> from the Blue House and the South Korean Joint Staff, including decapitation strikes, may have </w:t>
      </w:r>
      <w:r w:rsidRPr="00E301A8">
        <w:rPr>
          <w:rStyle w:val="Emphasis"/>
        </w:rPr>
        <w:t>figured into the North Korean calculus</w:t>
      </w:r>
      <w:r w:rsidRPr="00E301A8">
        <w:rPr>
          <w:sz w:val="14"/>
        </w:rPr>
        <w:t xml:space="preserve">. The U.S. decision to forgo the testing of the Minuteman missile in 2013, as well as the U.S.-South Korean decision to downplay the 2014 and 2015 exercises, may have also provided needed off-ramps and a more deliberative decision-making process to occur inside Pyongyang. </w:t>
      </w:r>
      <w:r w:rsidRPr="00E301A8">
        <w:rPr>
          <w:rStyle w:val="StyleUnderline"/>
        </w:rPr>
        <w:t>Contrary to the port rait of an impetuous leader who makes emotional decisions and lashes out at perceived threats</w:t>
      </w:r>
      <w:r w:rsidRPr="00E301A8">
        <w:rPr>
          <w:sz w:val="14"/>
        </w:rPr>
        <w:t xml:space="preserve">, to date, </w:t>
      </w:r>
      <w:r w:rsidRPr="00E301A8">
        <w:rPr>
          <w:rStyle w:val="StyleUnderline"/>
        </w:rPr>
        <w:t>Kim</w:t>
      </w:r>
      <w:r w:rsidRPr="00E301A8">
        <w:rPr>
          <w:sz w:val="14"/>
        </w:rPr>
        <w:t xml:space="preserve"> Jong-un </w:t>
      </w:r>
      <w:r w:rsidRPr="00E301A8">
        <w:rPr>
          <w:rStyle w:val="StyleUnderline"/>
        </w:rPr>
        <w:t xml:space="preserve">has proven to be a </w:t>
      </w:r>
      <w:r w:rsidRPr="00E301A8">
        <w:rPr>
          <w:rStyle w:val="Emphasis"/>
        </w:rPr>
        <w:t>pragmatic decision-maker</w:t>
      </w:r>
      <w:r w:rsidRPr="00E301A8">
        <w:rPr>
          <w:sz w:val="14"/>
        </w:rPr>
        <w:t xml:space="preserve">—someone </w:t>
      </w:r>
      <w:r w:rsidRPr="00E301A8">
        <w:rPr>
          <w:rStyle w:val="StyleUnderline"/>
        </w:rPr>
        <w:t>who may</w:t>
      </w:r>
      <w:r w:rsidRPr="00E301A8">
        <w:rPr>
          <w:sz w:val="14"/>
        </w:rPr>
        <w:t xml:space="preserve"> be able to </w:t>
      </w:r>
      <w:r w:rsidRPr="00E301A8">
        <w:rPr>
          <w:rStyle w:val="StyleUnderline"/>
        </w:rPr>
        <w:t>be deterred at the upper end of the escalation scale</w:t>
      </w:r>
      <w:r w:rsidRPr="00E301A8">
        <w:rPr>
          <w:sz w:val="14"/>
        </w:rPr>
        <w:t xml:space="preserve">. If, as the above suggests, North Korea can be deterred but only within certain boundaries and under specific circumstances, what can be done? First, it is important to understand that North Korea’s provocations can be categorized into four types, each driven by different motivations and po tentially deterred by different strategies or combinations of strategies. As shown in Figure 5, provocations can be either kinetic or non-kinetic and they can be of low or high intensity. At the lower end of the escalation scale, there are a few levers that the United States, South Korea, and China can use to try to di ssuade and deter North Korea, such as the threat of sanctions or cutting off or curtai ling fuel. However, </w:t>
      </w:r>
      <w:r w:rsidRPr="00E301A8">
        <w:rPr>
          <w:rStyle w:val="StyleUnderline"/>
        </w:rPr>
        <w:t>Pyongyang</w:t>
      </w:r>
      <w:r w:rsidRPr="00E301A8">
        <w:rPr>
          <w:sz w:val="14"/>
        </w:rPr>
        <w:t xml:space="preserve"> can forecast the blowback from a non-kinetic provocation or a demonstration of one of its weapon systems. It </w:t>
      </w:r>
      <w:r w:rsidRPr="00E301A8">
        <w:rPr>
          <w:rStyle w:val="StyleUnderline"/>
        </w:rPr>
        <w:t>recognizes</w:t>
      </w:r>
      <w:r w:rsidRPr="00E301A8">
        <w:rPr>
          <w:sz w:val="14"/>
        </w:rPr>
        <w:t xml:space="preserve"> that </w:t>
      </w:r>
      <w:r w:rsidRPr="00E301A8">
        <w:rPr>
          <w:rStyle w:val="StyleUnderline"/>
        </w:rPr>
        <w:t>neither Seoul nor Washington is ready to escalate in response to a non-kinetic event</w:t>
      </w:r>
      <w:r w:rsidRPr="00E301A8">
        <w:rPr>
          <w:sz w:val="14"/>
        </w:rPr>
        <w:t xml:space="preserve">. The risk is low and the benefits internal to the regime may outweigh the pain North Ko rea will suffer from the international community. Therefore, as the chart shows, deterrence at the lower end of the escalation scale is difficult. Even if North Korea is persuaded to delay a provocation, it might not remove it from its near-term calculus. Moving up the escalation scale to kinetic provocations opens the way for more deterrence levers and pressures that the United States and South Korea can bring to bear on North Korea. Deterrence through denial and deterrence through punishment become viable strategies in an environment where lives are at stake. Key to affecting North Korea’s calculus is making these levers visible. It is only when both sides move up to the upper end of the escalation ladder that North Korea’s calculus may change as Kim Jong-un may feel compelled to conduct a provocation in order to underscore his legitimacy and maintain the support among the hardline elements within the Party and armed forces. Short of that, </w:t>
      </w:r>
      <w:r w:rsidRPr="00E301A8">
        <w:rPr>
          <w:rStyle w:val="StyleUnderline"/>
        </w:rPr>
        <w:t>U.S./South Korean</w:t>
      </w:r>
      <w:r w:rsidRPr="00E301A8">
        <w:rPr>
          <w:sz w:val="14"/>
        </w:rPr>
        <w:t xml:space="preserve"> strategic messaging, </w:t>
      </w:r>
      <w:r w:rsidRPr="00E301A8">
        <w:rPr>
          <w:rStyle w:val="StyleUnderline"/>
        </w:rPr>
        <w:t>demonstrations of capabilities</w:t>
      </w:r>
      <w:r w:rsidRPr="00E301A8">
        <w:rPr>
          <w:sz w:val="14"/>
        </w:rPr>
        <w:t xml:space="preserve">, and enhanced surveillance (some of it visible) should </w:t>
      </w:r>
      <w:r w:rsidRPr="00E301A8">
        <w:rPr>
          <w:rStyle w:val="StyleUnderline"/>
        </w:rPr>
        <w:t>act to deter North Korea from more violen t provocations</w:t>
      </w:r>
      <w:r w:rsidRPr="00E301A8">
        <w:rPr>
          <w:sz w:val="14"/>
        </w:rPr>
        <w:t xml:space="preserve">. Below are some examples of deterrence measures. Make it abundantly clear that the United States and South Korea are united in their commitment to deterrence and will re spond forcefully to any provocation. </w:t>
      </w:r>
      <w:r w:rsidRPr="00E301A8">
        <w:rPr>
          <w:sz w:val="14"/>
        </w:rPr>
        <w:t xml:space="preserve"> Policy-makers must avoid public disagreements regarding the issue of how and when to respond to North Korean provocations. </w:t>
      </w:r>
      <w:r w:rsidRPr="00E301A8">
        <w:rPr>
          <w:sz w:val="14"/>
        </w:rPr>
        <w:t xml:space="preserve"> </w:t>
      </w:r>
      <w:r w:rsidRPr="00E301A8">
        <w:rPr>
          <w:rStyle w:val="StyleUnderline"/>
        </w:rPr>
        <w:t xml:space="preserve">U.S. policy-makers and military commanders must take every opportunity to </w:t>
      </w:r>
      <w:r w:rsidRPr="00E301A8">
        <w:rPr>
          <w:rStyle w:val="Emphasis"/>
        </w:rPr>
        <w:t>reinforce U.S. support of South Korea</w:t>
      </w:r>
      <w:r w:rsidRPr="00E301A8">
        <w:rPr>
          <w:sz w:val="14"/>
        </w:rPr>
        <w:t xml:space="preserve"> and the defense of its people. Make it clear that the Alliance is able to respond in a proportional way to a range of North Korean provocations. </w:t>
      </w:r>
      <w:r w:rsidRPr="00E301A8">
        <w:rPr>
          <w:sz w:val="14"/>
        </w:rPr>
        <w:t xml:space="preserve"> Conduct combined maritime exercises close to the NLL, where the meaning cannot be missed. </w:t>
      </w:r>
      <w:r w:rsidRPr="00E301A8">
        <w:rPr>
          <w:sz w:val="14"/>
        </w:rPr>
        <w:t xml:space="preserve"> Train and conduct demonstrations to show the South Korean Navy’s ability to conduct anti-submari ne warfare (ASW). </w:t>
      </w:r>
      <w:r w:rsidRPr="00E301A8">
        <w:rPr>
          <w:rFonts w:eastAsia="Webdings" w:cs="Webdings"/>
          <w:sz w:val="14"/>
        </w:rPr>
        <w:t></w:t>
      </w:r>
      <w:r w:rsidRPr="00E301A8">
        <w:rPr>
          <w:sz w:val="14"/>
        </w:rPr>
        <w:t xml:space="preserve"> </w:t>
      </w:r>
      <w:r w:rsidRPr="00E301A8">
        <w:rPr>
          <w:rStyle w:val="StyleUnderline"/>
        </w:rPr>
        <w:t>Make</w:t>
      </w:r>
      <w:r w:rsidRPr="00E301A8">
        <w:rPr>
          <w:sz w:val="14"/>
        </w:rPr>
        <w:t xml:space="preserve"> defense </w:t>
      </w:r>
      <w:r w:rsidRPr="00E301A8">
        <w:rPr>
          <w:rStyle w:val="StyleUnderline"/>
        </w:rPr>
        <w:t>investments and doctrine toward a forward, active defense that preserves stability and maximizes the safety of South Korean military and civilian assets</w:t>
      </w:r>
      <w:r w:rsidRPr="00E301A8">
        <w:rPr>
          <w:sz w:val="14"/>
        </w:rPr>
        <w:t xml:space="preserve"> from a sudden, small-scale attack from the North. 57 </w:t>
      </w:r>
      <w:r w:rsidRPr="00E301A8">
        <w:rPr>
          <w:sz w:val="14"/>
        </w:rPr>
        <w:t xml:space="preserve"> On land, invest in the construction and hardening of modern shelters within civilian population centers, as well as increased training of police and emergency responders to rapidly identify and mitigate North Korean incursions. 58 </w:t>
      </w:r>
      <w:r w:rsidRPr="00E301A8">
        <w:rPr>
          <w:sz w:val="14"/>
        </w:rPr>
        <w:t xml:space="preserve"> At sea, invest in advanced maritime domain awareness and anti-submarine warfare capabilities (e.g., helicopters to defend against small-boat special forces incursions, and armed unmanned aerial vehicles to patrol the DMZ and vulnerable areas of coastline). 59 </w:t>
      </w:r>
      <w:r w:rsidRPr="00E301A8">
        <w:rPr>
          <w:sz w:val="14"/>
        </w:rPr>
        <w:t xml:space="preserve"> When North Korean rhetoric and military movements warrant, make it clear that the Alliance is ready for any eventuality. 60 </w:t>
      </w:r>
      <w:r w:rsidRPr="00E301A8">
        <w:rPr>
          <w:sz w:val="14"/>
        </w:rPr>
        <w:t> Incorporate within strategic messaging that South Korea is willing to engage in decapitation strikes if it believes that North Korea is about to conduct a provocation on the Korean Peninsula. 61</w:t>
      </w:r>
    </w:p>
    <w:p w:rsidR="00441E88" w:rsidRPr="00E301A8" w:rsidRDefault="00441E88" w:rsidP="00441E88">
      <w:pPr>
        <w:pStyle w:val="Heading4"/>
      </w:pPr>
      <w:r w:rsidRPr="00E301A8">
        <w:t xml:space="preserve">3) </w:t>
      </w:r>
      <w:r w:rsidRPr="00E301A8">
        <w:rPr>
          <w:u w:val="single"/>
        </w:rPr>
        <w:t>US-SoKo alliance</w:t>
      </w:r>
      <w:r w:rsidRPr="00E301A8">
        <w:t xml:space="preserve">. </w:t>
      </w:r>
    </w:p>
    <w:p w:rsidR="00441E88" w:rsidRPr="00E301A8" w:rsidRDefault="00441E88" w:rsidP="00441E88">
      <w:pPr>
        <w:rPr>
          <w:sz w:val="16"/>
        </w:rPr>
      </w:pPr>
      <w:r w:rsidRPr="00E301A8">
        <w:rPr>
          <w:rStyle w:val="Style13ptBold"/>
        </w:rPr>
        <w:t>Gorka ‘17</w:t>
      </w:r>
      <w:r w:rsidRPr="00E301A8">
        <w:t xml:space="preserve"> </w:t>
      </w:r>
      <w:r w:rsidRPr="00E301A8">
        <w:rPr>
          <w:sz w:val="16"/>
        </w:rPr>
        <w:t xml:space="preserve">(Alex Gorka, diplomatic analyst for Global Research. "US Contemplates Attack against North Korea," 3/5/17, </w:t>
      </w:r>
      <w:hyperlink r:id="rId158" w:history="1">
        <w:r w:rsidRPr="00E301A8">
          <w:rPr>
            <w:rStyle w:val="Hyperlink"/>
            <w:sz w:val="16"/>
          </w:rPr>
          <w:t>http://www.globalresearch.ca/us-contemplates-attack-against-north-korea/5578112</w:t>
        </w:r>
      </w:hyperlink>
      <w:r w:rsidRPr="00E301A8">
        <w:rPr>
          <w:sz w:val="16"/>
        </w:rPr>
        <w:t>, SR)</w:t>
      </w:r>
    </w:p>
    <w:p w:rsidR="00441E88" w:rsidRPr="00E301A8" w:rsidRDefault="00441E88" w:rsidP="00441E88">
      <w:pPr>
        <w:rPr>
          <w:sz w:val="16"/>
        </w:rPr>
      </w:pPr>
      <w:r w:rsidRPr="00E301A8">
        <w:rPr>
          <w:sz w:val="16"/>
        </w:rPr>
        <w:t xml:space="preserve">The fact that the </w:t>
      </w:r>
      <w:r w:rsidRPr="00E301A8">
        <w:rPr>
          <w:rStyle w:val="StyleUnderline"/>
        </w:rPr>
        <w:t>White House is seriously weighing the option of using military force against North Korea</w:t>
      </w:r>
      <w:r w:rsidRPr="00E301A8">
        <w:rPr>
          <w:sz w:val="16"/>
        </w:rPr>
        <w:t xml:space="preserve"> is an obvious deviation from what President Donald Trump said during the election campaign. He promised that the US would keep away from local conflicts. According to him, Iran was the main geopolitical foe. Now, this concept appears to be reviewed. </w:t>
      </w:r>
      <w:r w:rsidRPr="00E301A8">
        <w:rPr>
          <w:u w:val="single"/>
        </w:rPr>
        <w:t xml:space="preserve">According to a The Wall Street Journal’s report, </w:t>
      </w:r>
      <w:r w:rsidRPr="00E301A8">
        <w:rPr>
          <w:rStyle w:val="StyleUnderline"/>
        </w:rPr>
        <w:t>the US administration contemplates a military first strike against North Korea should that country come close to testing an</w:t>
      </w:r>
      <w:r w:rsidRPr="00E301A8">
        <w:rPr>
          <w:u w:val="single"/>
        </w:rPr>
        <w:t xml:space="preserve"> intercontinental ballistic missile (</w:t>
      </w:r>
      <w:r w:rsidRPr="00E301A8">
        <w:rPr>
          <w:rStyle w:val="StyleUnderline"/>
        </w:rPr>
        <w:t>ICBM) capable of delivering a nuclear warhead against the</w:t>
      </w:r>
      <w:r w:rsidRPr="00E301A8">
        <w:rPr>
          <w:u w:val="single"/>
        </w:rPr>
        <w:t xml:space="preserve"> continental </w:t>
      </w:r>
      <w:r w:rsidRPr="00E301A8">
        <w:rPr>
          <w:rStyle w:val="StyleUnderline"/>
        </w:rPr>
        <w:t>U</w:t>
      </w:r>
      <w:r w:rsidRPr="00E301A8">
        <w:rPr>
          <w:u w:val="single"/>
        </w:rPr>
        <w:t xml:space="preserve">nited </w:t>
      </w:r>
      <w:r w:rsidRPr="00E301A8">
        <w:rPr>
          <w:rStyle w:val="StyleUnderline"/>
        </w:rPr>
        <w:t>S</w:t>
      </w:r>
      <w:r w:rsidRPr="00E301A8">
        <w:rPr>
          <w:u w:val="single"/>
        </w:rPr>
        <w:t xml:space="preserve">tates. US officials have underscored the possible military dimensions of their emerging strategy in recent discussions with allies, suggesting that the </w:t>
      </w:r>
      <w:r w:rsidRPr="00E301A8">
        <w:rPr>
          <w:rStyle w:val="StyleUnderline"/>
        </w:rPr>
        <w:t xml:space="preserve">planning is at an advanced stage. </w:t>
      </w:r>
      <w:r w:rsidRPr="00E301A8">
        <w:rPr>
          <w:sz w:val="16"/>
        </w:rPr>
        <w:t xml:space="preserve">US Contemplates Attack Against North Korea The Conservative Daily Post reported that, according to a source close to the White House, during a summit in February between President Trump and Japanese Prime Minister Shinzo Abe, discussions included statements that all options for dealing with North Korea were currently under consideration. In mid-February, Kathleen Troia McFarland, Deputy National Security Adviser, asked national security officials for proposals on the US’s North Korea policy. </w:t>
      </w:r>
      <w:r w:rsidRPr="00E301A8">
        <w:rPr>
          <w:u w:val="single"/>
        </w:rPr>
        <w:t xml:space="preserve">During a Senate Armed Services Committee hearing in December, Sen. Lindsey </w:t>
      </w:r>
      <w:r w:rsidRPr="00E301A8">
        <w:rPr>
          <w:rStyle w:val="StyleUnderline"/>
        </w:rPr>
        <w:t xml:space="preserve">Graham revealed that said he intended to introduce an authorization </w:t>
      </w:r>
      <w:r w:rsidRPr="00E301A8">
        <w:rPr>
          <w:u w:val="single"/>
        </w:rPr>
        <w:t xml:space="preserve">for the use of military force to provide the president with the statutory approval </w:t>
      </w:r>
      <w:r w:rsidRPr="00E301A8">
        <w:rPr>
          <w:rStyle w:val="StyleUnderline"/>
        </w:rPr>
        <w:t>to</w:t>
      </w:r>
      <w:r w:rsidRPr="00E301A8">
        <w:rPr>
          <w:u w:val="single"/>
        </w:rPr>
        <w:t xml:space="preserve"> </w:t>
      </w:r>
      <w:r w:rsidRPr="00E301A8">
        <w:rPr>
          <w:rStyle w:val="StyleUnderline"/>
        </w:rPr>
        <w:t>preemptively</w:t>
      </w:r>
      <w:r w:rsidRPr="00E301A8">
        <w:rPr>
          <w:u w:val="single"/>
        </w:rPr>
        <w:t xml:space="preserve"> </w:t>
      </w:r>
      <w:r w:rsidRPr="00E301A8">
        <w:rPr>
          <w:rStyle w:val="StyleUnderline"/>
        </w:rPr>
        <w:t xml:space="preserve">stop Pyongyang from finishing the development of its ICBM. </w:t>
      </w:r>
      <w:r w:rsidRPr="00E301A8">
        <w:rPr>
          <w:sz w:val="16"/>
        </w:rPr>
        <w:t xml:space="preserve">During a speech at the beginning of this year, Kim Jong Un claimed his country was prepared to begin testing intercontinental ballistic missiles that had the potential to reach the United States. Then-President-elect Trump took to Twitter to state the tests would not be happening. He did not elaborate but a military solution is what comes to mind. North Korea has been testing ballistic missiles for the past few years, stepping up the frequency recently. In 2016, North Korea performed two nuclear tests and several missile launches to spark international outrage. Many arms control specialists believe that, by 2020, North Korea could have the capacity to launch a miniaturized nuclear device on an ICBM, with the range to strike at least the West Coast. It might even have that capacity sooner. Last February, North Korea launched a satellite into space, which was widely seen as a test of long-range ballistic missile technology. The test suggested that North Korea was on the verge of developing a missile that could carry a 1,300-pound warhead some 7,000 miles. </w:t>
      </w:r>
      <w:r w:rsidRPr="00E301A8">
        <w:rPr>
          <w:u w:val="single"/>
        </w:rPr>
        <w:t xml:space="preserve">Pyongyang is believed to be capable of mounting a nuclear warhead on a ballistic missile but </w:t>
      </w:r>
      <w:r w:rsidRPr="00E301A8">
        <w:rPr>
          <w:rStyle w:val="StyleUnderline"/>
        </w:rPr>
        <w:t>the capability to miniaturize a nuclear device has been questioned</w:t>
      </w:r>
      <w:r w:rsidRPr="00E301A8">
        <w:rPr>
          <w:u w:val="single"/>
        </w:rPr>
        <w:t xml:space="preserve">. </w:t>
      </w:r>
      <w:r w:rsidRPr="00E301A8">
        <w:rPr>
          <w:rStyle w:val="StyleUnderline"/>
        </w:rPr>
        <w:t>Nor has it yet tested the missile’s re-entry capability</w:t>
      </w:r>
      <w:r w:rsidRPr="00E301A8">
        <w:rPr>
          <w:u w:val="single"/>
        </w:rPr>
        <w:t xml:space="preserve"> needed to reach a specific target while withstanding extremes of temperature and vibration.</w:t>
      </w:r>
      <w:r w:rsidRPr="00E301A8">
        <w:rPr>
          <w:sz w:val="16"/>
        </w:rPr>
        <w:t xml:space="preserve"> Tensions on the Korean peninsula have heightened recently, especially after Pyongyang performed a ballistic missile test on February 12 – the first one since US President Donald Trump took office. It was strongly condemned by the UN Security Council. Even China said that it would be suspending coal imports from North Korea for the rest of the year in response to the test. The country is highly dependent on China, which supplies it with most of its food and energy and accounts for more than 70 percent of North Korea’s total trade volume. </w:t>
      </w:r>
      <w:r w:rsidRPr="00E301A8">
        <w:rPr>
          <w:rStyle w:val="StyleUnderline"/>
        </w:rPr>
        <w:t>Amid heightened tensions over missile tests, the US and South Korean armed forces have launched a set of annual drills with several hundred thousand soldiers</w:t>
      </w:r>
      <w:r w:rsidRPr="00E301A8">
        <w:rPr>
          <w:u w:val="single"/>
        </w:rPr>
        <w:t xml:space="preserve"> involved. </w:t>
      </w:r>
      <w:r w:rsidRPr="00E301A8">
        <w:rPr>
          <w:sz w:val="16"/>
        </w:rPr>
        <w:t xml:space="preserve">The US would also employ aircraft carrier USS Carl Vinson, F-35 and the bombers B-1B and B-52 during the drills. US Defense Secretary James Mattis told his South Korean counterpart Han Min-koo the US «remains steadfast in its commitment» to South Korea’s defense. </w:t>
      </w:r>
      <w:r w:rsidRPr="00E301A8">
        <w:rPr>
          <w:rStyle w:val="StyleUnderline"/>
        </w:rPr>
        <w:t xml:space="preserve">He warned that any North Korean attack on the US or its allies would be defeated and any use of nuclear weapons would be met with an «effective and overwhelming» response. </w:t>
      </w:r>
      <w:r w:rsidRPr="00E301A8">
        <w:rPr>
          <w:sz w:val="16"/>
        </w:rPr>
        <w:t xml:space="preserve">The exercise Foal Eagle will last for two months till April-end. The training event comes after Seoul claimed that Pyongyang plotted the alleged murder of Kim Jong-nam in Malaysia. North Korea has repeatedly condemned the drills as preparations for an attack. On March 28, the South Korean government formalized the purchase of land for the installation of the Terminal High Altitude Area Defense (THAAD) system to be deployed this year. </w:t>
      </w:r>
      <w:r w:rsidRPr="00E301A8">
        <w:rPr>
          <w:u w:val="single"/>
        </w:rPr>
        <w:t xml:space="preserve">Last year, </w:t>
      </w:r>
      <w:r w:rsidRPr="00E301A8">
        <w:rPr>
          <w:rStyle w:val="StyleUnderline"/>
        </w:rPr>
        <w:t>the US and South Korea agreed to build a missile defense system together.</w:t>
      </w:r>
      <w:r w:rsidRPr="00E301A8">
        <w:rPr>
          <w:u w:val="single"/>
        </w:rPr>
        <w:t xml:space="preserve"> </w:t>
      </w:r>
      <w:r w:rsidRPr="00E301A8">
        <w:rPr>
          <w:sz w:val="16"/>
        </w:rPr>
        <w:t xml:space="preserve">Both Russia and China have spoken out against THAAD, </w:t>
      </w:r>
      <w:r w:rsidRPr="00E301A8">
        <w:rPr>
          <w:rStyle w:val="StyleUnderline"/>
        </w:rPr>
        <w:t>stating they will seek to intensify their opposition to the defense system</w:t>
      </w:r>
      <w:r w:rsidRPr="00E301A8">
        <w:rPr>
          <w:sz w:val="16"/>
        </w:rPr>
        <w:t xml:space="preserve">. The Pentagon has more than 75,000 troops based in Japan and South Korea. South Korea hosts 28,000 of them. </w:t>
      </w:r>
      <w:r w:rsidRPr="00E301A8">
        <w:rPr>
          <w:rStyle w:val="StyleUnderline"/>
        </w:rPr>
        <w:t>No doubt, the US has the unexpected first strike capability can knock out the nuclear infrastructure using stealth aircraft and sea-based standoff cruise missiles</w:t>
      </w:r>
      <w:r w:rsidRPr="00E301A8">
        <w:rPr>
          <w:sz w:val="16"/>
        </w:rPr>
        <w:t xml:space="preserve">. </w:t>
      </w:r>
      <w:r w:rsidRPr="00E301A8">
        <w:rPr>
          <w:rStyle w:val="StyleUnderline"/>
        </w:rPr>
        <w:t>The aircraft could drop</w:t>
      </w:r>
      <w:r w:rsidRPr="00E301A8">
        <w:rPr>
          <w:sz w:val="16"/>
        </w:rPr>
        <w:t xml:space="preserve"> GBU-57 </w:t>
      </w:r>
      <w:r w:rsidRPr="00E301A8">
        <w:rPr>
          <w:rStyle w:val="StyleUnderline"/>
        </w:rPr>
        <w:t>M</w:t>
      </w:r>
      <w:r w:rsidRPr="00E301A8">
        <w:rPr>
          <w:sz w:val="16"/>
        </w:rPr>
        <w:t xml:space="preserve">assive </w:t>
      </w:r>
      <w:r w:rsidRPr="00E301A8">
        <w:rPr>
          <w:rStyle w:val="StyleUnderline"/>
        </w:rPr>
        <w:t>O</w:t>
      </w:r>
      <w:r w:rsidRPr="00E301A8">
        <w:rPr>
          <w:sz w:val="16"/>
        </w:rPr>
        <w:t xml:space="preserve">rdnance </w:t>
      </w:r>
      <w:r w:rsidRPr="00E301A8">
        <w:rPr>
          <w:rStyle w:val="StyleUnderline"/>
        </w:rPr>
        <w:t>P</w:t>
      </w:r>
      <w:r w:rsidRPr="00E301A8">
        <w:rPr>
          <w:sz w:val="16"/>
        </w:rPr>
        <w:t>enetrator</w:t>
      </w:r>
      <w:r w:rsidRPr="00E301A8">
        <w:rPr>
          <w:rStyle w:val="StyleUnderline"/>
        </w:rPr>
        <w:t xml:space="preserve">s to reach the targets located deep underground. </w:t>
      </w:r>
      <w:r w:rsidRPr="00E301A8">
        <w:rPr>
          <w:sz w:val="16"/>
        </w:rPr>
        <w:t>Two Ohio-class cruise missile submarines with more than 300 BGM-109 missiles could be secretly deployed off the coast. The number of missiles would grow at least twice when surface ships approach North Korea. After nuclear sites are destroyed, key defense installations, including transporter erector launchers (TEL), and delivery vehicles will be hit. The US could limit the use of force to the nuclear program only in hope to prevent de-escalation or it could conduct a large-scale operation to destroy the military potential and change the regime. In the latter case, the US forces in South Korea would become targets for a retaliatory strike in a full-scale war. Large-scale deployment cannot be clandestine to make inevitable North Korean pre-emptive strikes, taking cover and dispersion of forces in preparation for a conflict of long duration. There is one more scenario. The special unit known as the Korea Massive Punishment and Retaliation (</w:t>
      </w:r>
      <w:r w:rsidRPr="00E301A8">
        <w:rPr>
          <w:rStyle w:val="StyleUnderline"/>
        </w:rPr>
        <w:t xml:space="preserve">KMPR) is to be mission-ready this year. It is created to decapitate North Korea by physically eliminating </w:t>
      </w:r>
      <w:r w:rsidRPr="00E301A8">
        <w:rPr>
          <w:sz w:val="16"/>
        </w:rPr>
        <w:t>its leader</w:t>
      </w:r>
      <w:r w:rsidRPr="00E301A8">
        <w:rPr>
          <w:rStyle w:val="StyleUnderline"/>
        </w:rPr>
        <w:t xml:space="preserve"> Kim</w:t>
      </w:r>
      <w:r w:rsidRPr="00E301A8">
        <w:rPr>
          <w:sz w:val="16"/>
        </w:rPr>
        <w:t xml:space="preserve"> Jong Un. South Korea has already developed a plan to annihilate the North Korean capital of Pyongyang through intensive bombing in case the North shows any signs of a nuclear attack. Any campaign would employ surface-to-surface Hyunmoo 2A, 2B and Hyunmoo 3 ballistic missiles, which have ranges of 300 km (185 miles), 500 km (310 miles) and 1,000 km (620 miles), respectively, to pummel the North’s capital city. A military plan should take into account North Korea’s capability to use chemical and biological weapons. Seoul, the capital of South Korea, is within easy artillery range. North and South Korea are still technically at war as they signed an armistice but not a treaty following the end of the Korean War in 1953. If intermediate-range Musudan missiles are not knocked out at first strike, they can be used to hit targets as far as Japan and Guam. A conventional strike on North Korea would almost certainly escalate to war. Pyongyang has a 1.1 million-man army, including a mechanized infantry corps, an artillery corps, an armored corps, and several infantry corps. 13,000 artillery pieces deployed along the demilitarized zone, 30 miles from Seoul. It boasts around 1,100 tactical short-range and medium-range ballistic missiles, in addition to 100–200 intermediate range weapons (the Musudan). Perhaps, a rapid, victorious military action is the best way to unite the US against the background as the ongoing internal struggle between pro-Trump and anti-Trump forces and a wave of scandals hitting media headlines. China is a hard nut to crack and an operation against Iran will entail grave implications. Among the nations unfriendly toward the US North Korea is best suited for the role.</w:t>
      </w:r>
    </w:p>
    <w:p w:rsidR="00441E88" w:rsidRPr="00E301A8" w:rsidRDefault="00441E88" w:rsidP="00441E88">
      <w:pPr>
        <w:pStyle w:val="Heading4"/>
      </w:pPr>
      <w:r w:rsidRPr="00E301A8">
        <w:t xml:space="preserve">4) </w:t>
      </w:r>
      <w:r w:rsidRPr="00E301A8">
        <w:rPr>
          <w:u w:val="single"/>
        </w:rPr>
        <w:t>No capabilities</w:t>
      </w:r>
      <w:r w:rsidRPr="00E301A8">
        <w:t>.</w:t>
      </w:r>
    </w:p>
    <w:p w:rsidR="00441E88" w:rsidRPr="00E301A8" w:rsidRDefault="00441E88" w:rsidP="00441E88">
      <w:pPr>
        <w:rPr>
          <w:sz w:val="16"/>
        </w:rPr>
      </w:pPr>
      <w:r w:rsidRPr="00E301A8">
        <w:rPr>
          <w:rStyle w:val="Style13ptBold"/>
        </w:rPr>
        <w:t xml:space="preserve">Dean ‘7/11 </w:t>
      </w:r>
      <w:r w:rsidRPr="00E301A8">
        <w:rPr>
          <w:sz w:val="16"/>
        </w:rPr>
        <w:t xml:space="preserve">[ Jim W. Dean, managing editor, North Korea unlikely to have ICBM technology, South intel says as Kim celebrates launch," 7-11-2017 Veterans Today, </w:t>
      </w:r>
      <w:hyperlink r:id="rId159" w:history="1">
        <w:r w:rsidRPr="00E301A8">
          <w:rPr>
            <w:rStyle w:val="Hyperlink"/>
            <w:sz w:val="16"/>
          </w:rPr>
          <w:t>http://www.veteranstoday.com/2017/07/11/north-korea-unlikely-to-have-icbm-technology-south-intel-says-as-kim-celebrates-l</w:t>
        </w:r>
      </w:hyperlink>
      <w:r w:rsidRPr="00E301A8">
        <w:rPr>
          <w:sz w:val="16"/>
        </w:rPr>
        <w:t>] //adres</w:t>
      </w:r>
    </w:p>
    <w:p w:rsidR="00441E88" w:rsidRPr="00E301A8" w:rsidRDefault="00441E88" w:rsidP="00441E88">
      <w:r w:rsidRPr="00E301A8">
        <w:rPr>
          <w:sz w:val="16"/>
        </w:rPr>
        <w:t xml:space="preserve">[ Editor’s Note: We smelled a hyped story right away on this alleged ICBM test launch. </w:t>
      </w:r>
      <w:r w:rsidRPr="00E301A8">
        <w:rPr>
          <w:rStyle w:val="StyleUnderline"/>
        </w:rPr>
        <w:t xml:space="preserve">North Korea had obvious reasons to puff up its deterrent capability, but the US </w:t>
      </w:r>
      <w:r w:rsidRPr="00E301A8">
        <w:rPr>
          <w:sz w:val="16"/>
        </w:rPr>
        <w:t xml:space="preserve">going along with it </w:t>
      </w:r>
      <w:r w:rsidRPr="00E301A8">
        <w:rPr>
          <w:rStyle w:val="StyleUnderline"/>
        </w:rPr>
        <w:t>was</w:t>
      </w:r>
      <w:r w:rsidRPr="00E301A8">
        <w:rPr>
          <w:sz w:val="16"/>
        </w:rPr>
        <w:t xml:space="preserve"> just another case </w:t>
      </w:r>
      <w:r w:rsidRPr="00E301A8">
        <w:rPr>
          <w:rStyle w:val="StyleUnderline"/>
        </w:rPr>
        <w:t xml:space="preserve">of lying to the American people to hype a threat. </w:t>
      </w:r>
      <w:r w:rsidRPr="00E301A8">
        <w:rPr>
          <w:sz w:val="16"/>
        </w:rPr>
        <w:t xml:space="preserve">So that now makes the story “why was the US doing that?”, and then also why did South Korea spill the beans on the US hype? The real threat here is to North and South Korea. They are the cannon fodder goats, as are the US military there, not mainland USA. US reasons would be to liquor the public up, where we have more than a few sectors that love conflicts with small countries that are really no threat, or just a minor one, and </w:t>
      </w:r>
      <w:r w:rsidRPr="00E301A8">
        <w:rPr>
          <w:rStyle w:val="Emphasis"/>
        </w:rPr>
        <w:t>to keep tensions stirred up that takes focus off other issues which are more important,</w:t>
      </w:r>
      <w:r w:rsidRPr="00E301A8">
        <w:rPr>
          <w:sz w:val="16"/>
        </w:rPr>
        <w:t xml:space="preserve"> like the log jam on our domestic politics, where we are funding our government with red ink with not much discussion of the long term consequences of that. </w:t>
      </w:r>
      <w:r w:rsidRPr="00E301A8">
        <w:rPr>
          <w:rStyle w:val="StyleUnderline"/>
        </w:rPr>
        <w:t>The</w:t>
      </w:r>
      <w:r w:rsidRPr="00E301A8">
        <w:rPr>
          <w:sz w:val="16"/>
        </w:rPr>
        <w:t xml:space="preserve"> </w:t>
      </w:r>
      <w:r w:rsidRPr="00E301A8">
        <w:rPr>
          <w:rStyle w:val="StyleUnderline"/>
        </w:rPr>
        <w:t>key issue that South Korean Intel put on the table was the lack of “testing facilities</w:t>
      </w:r>
      <w:r w:rsidRPr="00E301A8">
        <w:rPr>
          <w:sz w:val="16"/>
        </w:rPr>
        <w:t xml:space="preserve">”, which you have to have, in order to see if your hardware works. No one in the “fake news” media was asking this obvious question, nor did they ever ask it during the long term hoax about the Iran nuclear weapons program. The diversion hustle there was to keep public focus on when Iran would have enough bomb grade material to make “da bomb”, with zero discussion of what their warhead design would be and how were they going to test it. We had the real background on it from our own nuke expert, Clinton Bastin, that the finished reprocessing product was in a “gaseous state”. Clinton briefed us that you have to have a bomb design to then metallicize the nuke material into the form that you need, and that doing this was not like ordering a milk shake. All the top people in the nuke, military and Intel community were generally aware of this, but all went along with the scam for the same reasons as now – they think it promotes more defense spending, which they are ALWAYS for. What they never consider is the risk the command structure is taking with its being found out to have massively lied to the American people, thinking they have the right to do it to control public opinion so the good folks can be more easily manipulated. VT readers know where we stand on that question, and why we have always had a 100% corporate media blackout. But, to that end, we have no regrets whatsoever … Jim W. Dean ] Jim’s Editor’s Notes are solely crowdfunded via PayPal – JimWDean@aol.com This includes research, needed field trips, Heritage TV Legacy archiving, and more – Thanks for helping out </w:t>
      </w:r>
      <w:r w:rsidRPr="00E301A8">
        <w:rPr>
          <w:rStyle w:val="Emphasis"/>
        </w:rPr>
        <w:t>North Korea does not appear to have the technology to build intercontinental ballistic missiles (ICBMs) or have testing facilities for them</w:t>
      </w:r>
      <w:r w:rsidRPr="00E301A8">
        <w:rPr>
          <w:sz w:val="16"/>
        </w:rPr>
        <w:t xml:space="preserve">, South Korean intelligence services said, referring to a recent long-range missile test Pyongyang claimed was successful. – “Although North Korea claimed that [the missile’s] heat resistance was verified, </w:t>
      </w:r>
      <w:r w:rsidRPr="00E301A8">
        <w:rPr>
          <w:rStyle w:val="StyleUnderline"/>
        </w:rPr>
        <w:t>whether it re-entered [the atmosphere safely] was not confirmed</w:t>
      </w:r>
      <w:r w:rsidRPr="00E301A8">
        <w:rPr>
          <w:sz w:val="16"/>
        </w:rPr>
        <w:t xml:space="preserve"> </w:t>
      </w:r>
      <w:r w:rsidRPr="00E301A8">
        <w:rPr>
          <w:rStyle w:val="StyleUnderline"/>
        </w:rPr>
        <w:t>and the country has no relevant test facility,</w:t>
      </w:r>
      <w:r w:rsidRPr="00E301A8">
        <w:rPr>
          <w:sz w:val="16"/>
        </w:rPr>
        <w:t xml:space="preserve"> making it look like it has not secured the technology,” South Korea’s National Intelligence Service (NIS) said in a report to the parliamentary intelligence committee, as cited by Yonhap news agency. The NIS has not been able to confirm that the Hwasong-14 missile test was successful, Yi Wan-young, a member of the South Korean parliament’s intelligence committee, said, as cited by Reuters. “Considering how North Korea does not have any testing facilities [for re-entry technology], the agency believes [North Korea] has not yet secured that technology,” he said. The intelligence agency believes that </w:t>
      </w:r>
      <w:r w:rsidRPr="00E301A8">
        <w:rPr>
          <w:rStyle w:val="StyleUnderline"/>
        </w:rPr>
        <w:t>the missile was a modified version of an intermediate-range missile that North Korea tested in May</w:t>
      </w:r>
      <w:r w:rsidRPr="00E301A8">
        <w:rPr>
          <w:sz w:val="16"/>
        </w:rPr>
        <w:t>, Yi added. On Tuesday North Korean leader Kim Jong-Un joined a pop music concert devoted to the ICBM test launch.</w:t>
      </w:r>
    </w:p>
    <w:p w:rsidR="00441E88" w:rsidRPr="00E301A8" w:rsidRDefault="00441E88" w:rsidP="00441E88">
      <w:pPr>
        <w:pStyle w:val="Heading3"/>
      </w:pPr>
      <w:r w:rsidRPr="00E301A8">
        <w:t>2NC – No !</w:t>
      </w:r>
    </w:p>
    <w:p w:rsidR="00441E88" w:rsidRPr="00E301A8" w:rsidRDefault="00441E88" w:rsidP="00441E88">
      <w:pPr>
        <w:pStyle w:val="Heading4"/>
      </w:pPr>
      <w:r w:rsidRPr="00E301A8">
        <w:t xml:space="preserve">North Korea war </w:t>
      </w:r>
      <w:r w:rsidRPr="00E301A8">
        <w:rPr>
          <w:u w:val="single"/>
        </w:rPr>
        <w:t>doesn’t cause</w:t>
      </w:r>
      <w:r w:rsidRPr="00E301A8">
        <w:t xml:space="preserve"> extinction.  </w:t>
      </w:r>
    </w:p>
    <w:p w:rsidR="00441E88" w:rsidRPr="00E301A8" w:rsidRDefault="00441E88" w:rsidP="00441E88">
      <w:pPr>
        <w:rPr>
          <w:sz w:val="16"/>
        </w:rPr>
      </w:pPr>
      <w:r w:rsidRPr="00E301A8">
        <w:rPr>
          <w:rStyle w:val="Style13ptBold"/>
        </w:rPr>
        <w:t>Idris ‘17</w:t>
      </w:r>
      <w:r w:rsidRPr="00E301A8">
        <w:t xml:space="preserve"> </w:t>
      </w:r>
      <w:r w:rsidRPr="00E301A8">
        <w:rPr>
          <w:sz w:val="16"/>
        </w:rPr>
        <w:t xml:space="preserve">[A. Azim Idris, journalist with a degree in mass communication from Murdoch Univeristy, 4-26-2017, "North Korean ‘conflict’ won’t lead to World War III – analyst," Asian Correspondent, </w:t>
      </w:r>
      <w:hyperlink r:id="rId160" w:anchor="LWGO4QwV0xvPJWfc.97" w:history="1">
        <w:r w:rsidRPr="00E301A8">
          <w:rPr>
            <w:rStyle w:val="Hyperlink"/>
            <w:sz w:val="16"/>
          </w:rPr>
          <w:t>https://asiancorrespondent.com/2017/05/north-korean-conflict-wont-lead-world-war-iii-analyst/#LWGO4QwV0xvPJWfc.97</w:t>
        </w:r>
      </w:hyperlink>
      <w:r w:rsidRPr="00E301A8">
        <w:rPr>
          <w:sz w:val="16"/>
        </w:rPr>
        <w:t>] //adres</w:t>
      </w:r>
    </w:p>
    <w:p w:rsidR="00441E88" w:rsidRPr="00E301A8" w:rsidRDefault="00441E88" w:rsidP="00441E88">
      <w:pPr>
        <w:rPr>
          <w:sz w:val="16"/>
        </w:rPr>
      </w:pPr>
      <w:r w:rsidRPr="00E301A8">
        <w:rPr>
          <w:sz w:val="16"/>
        </w:rPr>
        <w:t xml:space="preserve">AS tensions continue to mount over North Korea’s ballistic missile tests in recent months, </w:t>
      </w:r>
      <w:r w:rsidRPr="00E301A8">
        <w:rPr>
          <w:rStyle w:val="StyleUnderline"/>
        </w:rPr>
        <w:t>a defence analyst has dismissed global fears that a full-blown armed conflict in the region would lead to World War III.</w:t>
      </w:r>
      <w:r w:rsidRPr="00E301A8">
        <w:rPr>
          <w:sz w:val="16"/>
        </w:rPr>
        <w:t xml:space="preserve"> Prof. Narushige Michishita, a security expert at the National Graduate Institute for Policy Studies (GRIPS) in Tokyo, Japan, said while military strikes could be catastrophic for the Northeast Asian region, </w:t>
      </w:r>
      <w:r w:rsidRPr="00E301A8">
        <w:rPr>
          <w:rStyle w:val="StyleUnderline"/>
        </w:rPr>
        <w:t xml:space="preserve">China and Russia would not intervene on a conflict involving South Korea, Japan, and the United States. </w:t>
      </w:r>
      <w:r w:rsidRPr="00E301A8">
        <w:rPr>
          <w:sz w:val="16"/>
        </w:rPr>
        <w:t>“I think they (Russia and China) will stay out (of a full-blown war) as much as possible,” he told a group of foreign reporters on Tuesday. “</w:t>
      </w:r>
      <w:r w:rsidRPr="00E301A8">
        <w:rPr>
          <w:rStyle w:val="StyleUnderline"/>
        </w:rPr>
        <w:t>If they commit their forces on the outset (of a conflict), they will suffer in a big way.”</w:t>
      </w:r>
      <w:r w:rsidRPr="00E301A8">
        <w:rPr>
          <w:sz w:val="16"/>
        </w:rPr>
        <w:t xml:space="preserve"> Narushige was responding to a question posed during a talk entitled Japan’s Security Challenges: Briefing and Discussion on Security Issues in East Asia, and the Movement for Constitutional Reform, at the institute. The expert was briefing a group of 15 reporters taking part in the Jefferson Fellowship 2017 programme hosted by the Honolulu-based East-West Center. The journalists are in Japan this week as part of a three-week course spanning four key cities in the Asia Pacific, namely Honolulu, Tokyo, Beijing, Shenzen, and Manila. SEE ALSO: Waking up to World War III Narushige added, however, that for strategic reasons, China or Russia could still intervene at the end of the potential conflict. “That would be the easiest way to maximise on the benefits,” he pointed out. “The North Korean forces would more or less be wiped out, (and) the US and South Korea would be suffering from fatigue, both militarily as well as politically.” He said China and Russia could then seize the opportunity to enter the region and intervene at the northern border area of North Korea to gain some influence. Prof. Narushige Michishita says </w:t>
      </w:r>
      <w:r w:rsidRPr="00E301A8">
        <w:rPr>
          <w:rStyle w:val="Emphasis"/>
        </w:rPr>
        <w:t>conflict with North Korea would unlikely lead to World War III.</w:t>
      </w:r>
      <w:r w:rsidRPr="00E301A8">
        <w:rPr>
          <w:sz w:val="16"/>
        </w:rPr>
        <w:t xml:space="preserve"> Source: A. Azim Idris “It is more likely for the Chinese to do that, rather than Russians, because there are not many Russian forces deployed in the region compared to the massive Chinese presence,” he said. “For long, China has been considered a buffer zone so it would be rational for China to maintain its influence in the North Korean peninsula.” He said the </w:t>
      </w:r>
      <w:r w:rsidRPr="00E301A8">
        <w:rPr>
          <w:rStyle w:val="StyleUnderline"/>
        </w:rPr>
        <w:t xml:space="preserve">Korean peninsula may be an important strategic asset for the US and China, but it was not important enough to trigger World War III. </w:t>
      </w:r>
      <w:r w:rsidRPr="00E301A8">
        <w:rPr>
          <w:sz w:val="16"/>
        </w:rPr>
        <w:t xml:space="preserve">“So I think </w:t>
      </w:r>
      <w:r w:rsidRPr="00E301A8">
        <w:rPr>
          <w:rStyle w:val="StyleUnderline"/>
        </w:rPr>
        <w:t>the war could be quite limited for the US and China but not limited for the North Koreans,</w:t>
      </w:r>
      <w:r w:rsidRPr="00E301A8">
        <w:rPr>
          <w:sz w:val="16"/>
        </w:rPr>
        <w:t xml:space="preserve">” However, he said the potential of a major war involving the world’s superpowers was difficult to predict due to changing circumstances stemming from emotions running high over the North’s fast-developing weapons programme. He added China might exploit the opportunity to invade the Sengkaku islands, a cluster of uninhabited islands controlled by Japan in the East China Sea, if the US focused all its attention on the North. “China might use the opportunity to end the (territorial) problem,” he said, adding </w:t>
      </w:r>
      <w:r w:rsidRPr="00E301A8">
        <w:rPr>
          <w:rStyle w:val="StyleUnderline"/>
        </w:rPr>
        <w:t>China’s potential intervention would not be direct</w:t>
      </w:r>
      <w:r w:rsidRPr="00E301A8">
        <w:rPr>
          <w:sz w:val="16"/>
        </w:rPr>
        <w:t xml:space="preserve"> in the event of conflict in the Korean peninsula.</w:t>
      </w:r>
    </w:p>
    <w:p w:rsidR="00441E88" w:rsidRPr="00E301A8" w:rsidRDefault="00441E88" w:rsidP="00441E88">
      <w:pPr>
        <w:pStyle w:val="Heading3"/>
      </w:pPr>
      <w:r w:rsidRPr="00E301A8">
        <w:t>2NC – AT: Trump</w:t>
      </w:r>
    </w:p>
    <w:p w:rsidR="00441E88" w:rsidRPr="00E301A8" w:rsidRDefault="00441E88" w:rsidP="00441E88">
      <w:pPr>
        <w:pStyle w:val="Heading4"/>
      </w:pPr>
      <w:r w:rsidRPr="00E301A8">
        <w:t xml:space="preserve">No war – Trump cares too much about trade. </w:t>
      </w:r>
    </w:p>
    <w:p w:rsidR="00441E88" w:rsidRPr="00E301A8" w:rsidRDefault="00441E88" w:rsidP="00441E88">
      <w:pPr>
        <w:rPr>
          <w:sz w:val="16"/>
        </w:rPr>
      </w:pPr>
      <w:r w:rsidRPr="00E301A8">
        <w:rPr>
          <w:rStyle w:val="Style13ptBold"/>
        </w:rPr>
        <w:t>Zushi ‘4/20</w:t>
      </w:r>
      <w:r w:rsidRPr="00E301A8">
        <w:rPr>
          <w:b/>
        </w:rPr>
        <w:t xml:space="preserve"> </w:t>
      </w:r>
      <w:r w:rsidRPr="00E301A8">
        <w:t>/</w:t>
      </w:r>
      <w:r w:rsidRPr="00E301A8">
        <w:rPr>
          <w:sz w:val="16"/>
        </w:rPr>
        <w:t>17 --- a contributing writer for the New Statesman (Yo, 4/20/17, “No, Donald Trump isn't starting World War Three in North Korea,”  http://www.newstatesman.com/world/2017/04/no-donald-trump-isnt-starting-world-war-three-north-korea)//ernst</w:t>
      </w:r>
    </w:p>
    <w:p w:rsidR="00441E88" w:rsidRPr="00E301A8" w:rsidRDefault="00441E88" w:rsidP="00441E88">
      <w:pPr>
        <w:rPr>
          <w:u w:val="single"/>
        </w:rPr>
      </w:pPr>
      <w:r w:rsidRPr="00E301A8">
        <w:rPr>
          <w:sz w:val="16"/>
        </w:rPr>
        <w:t xml:space="preserve">“I plan on not dying,” Ian McCulloch of Echo and the Bunnymen told Spin magazine in 2008. “But if I have to, I want to die in Liverpool.” And so it was that nine years later, when war in the Asia-Pacific region suddenly seemed plausible, perhaps even likely, the musician pulled out of a solo show in Tokyo that was scheduled for 14 April and, according to Japan Today, left the country without even informing the event’s organisers. “We apologise for this significant inconvenience,” they later tweeted to ticketholders, blaming “news of an armed conflict between the US and North Korea” for the abrupt cancellation. McCulloch isn’t the only one spooked by the heightened tensions between the two countries. Japan, America’s most strategically valuable ally in east Asia, lies within striking distance of Pyongyang’s weapons – military hardware that North Korea’s deputy foreign minister, Han Song-Ryol, recently insisted would continue to be tested “on a weekly, monthly and yearly basis”. On 8 April, three days before the North’s Supreme People’s Assembly was scheduled to convene, the 333-metre-long US aircraft carrier Carl Vinson left its home port of San Diego, accompanied by missile destroyers and a cruiser. The American president declared that he was sending an “armada” to the troublesome peninsula. If this was intended as a deterrence, however, North Korea was not deterred, and it fired a test missile from an eastern port on 16 April. The experiment ended in failure: the weapon exploded almost immediately after launch. Yet the message was clear. Don’t mess. So the Korean War, which began in June 1950 but was never formally concluded with a peace treaty, has seemingly reached a crisis of a magnitude not felt since the armistice of 1953. Kim In-ryong, North Korea’s deputy UN ambassador, has accused the US of creating “a dangerous situation in which a thermonuclear war may break out at any moment”. If that’s true, McCulloch did well to take the first plane out of the area. </w:t>
      </w:r>
      <w:r w:rsidRPr="00E301A8">
        <w:rPr>
          <w:rStyle w:val="StyleUnderline"/>
        </w:rPr>
        <w:t>Such an apocalyptic scenario, however, remains unlikely to play out</w:t>
      </w:r>
      <w:r w:rsidRPr="00E301A8">
        <w:rPr>
          <w:sz w:val="16"/>
        </w:rPr>
        <w:t xml:space="preserve">. </w:t>
      </w:r>
      <w:r w:rsidRPr="00E301A8">
        <w:rPr>
          <w:rStyle w:val="StyleUnderline"/>
        </w:rPr>
        <w:t xml:space="preserve">It would serve no one’s interests, least of all North Korea’s, since the country could be wiped out almost immediately. Donald Trump demonstrated as much when he deployed the “mother of all bombs” </w:t>
      </w:r>
      <w:r w:rsidRPr="00E301A8">
        <w:rPr>
          <w:sz w:val="16"/>
        </w:rPr>
        <w:t xml:space="preserve">– the Moab, the largest conventional explosive that the US has ever used in combat – on Isis bunkers in Afghanistan on 13 April. Perhaps more concerning to other heads of state than the damage done by the weapon was the apparent irrationality of the strike: Isis’s presence in the country is limited in comparison to that of the Taliban, and such an attack was unlikely to lead to any long-term resolution of the various crises there. </w:t>
      </w:r>
      <w:r w:rsidRPr="00E301A8">
        <w:rPr>
          <w:rStyle w:val="StyleUnderline"/>
        </w:rPr>
        <w:t>The US president</w:t>
      </w:r>
      <w:r w:rsidRPr="00E301A8">
        <w:rPr>
          <w:sz w:val="16"/>
        </w:rPr>
        <w:t xml:space="preserve">, in effect, </w:t>
      </w:r>
      <w:r w:rsidRPr="00E301A8">
        <w:rPr>
          <w:rStyle w:val="StyleUnderline"/>
        </w:rPr>
        <w:t>was signalling that he could match foes such as Kim Jong-un in terms of unpredictability</w:t>
      </w:r>
      <w:r w:rsidRPr="00E301A8">
        <w:rPr>
          <w:sz w:val="16"/>
        </w:rPr>
        <w:t xml:space="preserve"> – something that he had already underscored on 6 April with his surprise strike on a Syrian government airbase. </w:t>
      </w:r>
      <w:r w:rsidRPr="00E301A8">
        <w:rPr>
          <w:rStyle w:val="StyleUnderline"/>
        </w:rPr>
        <w:t xml:space="preserve">It was a showbiz gesture. </w:t>
      </w:r>
      <w:r w:rsidRPr="00E301A8">
        <w:rPr>
          <w:sz w:val="16"/>
        </w:rPr>
        <w:t>On the campaign trail in January last year, Trump was asked whether he would consider bombing Iran’s nuclear facilities. “</w:t>
      </w:r>
      <w:r w:rsidRPr="00E301A8">
        <w:rPr>
          <w:rStyle w:val="StyleUnderline"/>
        </w:rPr>
        <w:t>I’m gonna do what’s right,” he said. “I want to be unpredictable.”</w:t>
      </w:r>
      <w:r w:rsidRPr="00E301A8">
        <w:rPr>
          <w:sz w:val="16"/>
        </w:rPr>
        <w:t xml:space="preserve"> Since his inauguration, he has stuck to the latter part of that plan, from his on-again-off-again flirtation with Putin to his recent reversal on Chinese currency manipulation. Trump, it seems, is a president who wants to keep both enemies and allies on their toes. It’s a deal-making mentality – the sensibility of a salesman, not of a statesman. And it’s a dangerous one when applied to the global stage, where trust between nations is essential for any meaningful diplomacy. If Trump is applying his “art of the deal” to America’s recent international ventures, it’s worth asking what the deal – or deals – in question might be. North Korea has long been a proxy for other problems in east Asia. The winding down of its nuclear weapons programme for its own sake looks, to me, unlikely to be the president’s principal objective (the US had a chance to pursue this in 1994 when it signed the Agreed Framework with North Korea, but political enthusiasm for it cooled almost before the ink had dried). </w:t>
      </w:r>
      <w:r w:rsidRPr="00E301A8">
        <w:rPr>
          <w:rStyle w:val="StyleUnderline"/>
        </w:rPr>
        <w:t>But for a Third World War, even a thermonuclear one, to be put on the table as a potential reality, surely the stakes must be high? I have my doubts.</w:t>
      </w:r>
      <w:r w:rsidRPr="00E301A8">
        <w:rPr>
          <w:sz w:val="16"/>
        </w:rPr>
        <w:t xml:space="preserve"> Trump’s foreign policy seems nowhere near as coherent or developed as, say, that of Barack Obama (imperfect though his doctrine of “patience” turned out to be). America’s recent actions have seemed opportunistic, rather than strategic. Brinkmanship from either side won't achieve anything, as both are reluctant to make concessions. So what could the US be up to? </w:t>
      </w:r>
      <w:r w:rsidRPr="00E301A8">
        <w:rPr>
          <w:rStyle w:val="StyleUnderline"/>
        </w:rPr>
        <w:t>Maybe the supposedly impending nuclear apocalypse is</w:t>
      </w:r>
      <w:r w:rsidRPr="00E301A8">
        <w:rPr>
          <w:sz w:val="16"/>
        </w:rPr>
        <w:t xml:space="preserve">, at least in part, </w:t>
      </w:r>
      <w:r w:rsidRPr="00E301A8">
        <w:rPr>
          <w:rStyle w:val="StyleUnderline"/>
        </w:rPr>
        <w:t>a ruse to sell stuff.</w:t>
      </w:r>
      <w:r w:rsidRPr="00E301A8">
        <w:rPr>
          <w:sz w:val="16"/>
        </w:rPr>
        <w:t xml:space="preserve"> </w:t>
      </w:r>
      <w:r w:rsidRPr="00E301A8">
        <w:rPr>
          <w:rStyle w:val="StyleUnderline"/>
        </w:rPr>
        <w:t>Among the policy areas closest to Trump’s heart during his presidential campaign was trade.</w:t>
      </w:r>
      <w:r w:rsidRPr="00E301A8">
        <w:rPr>
          <w:sz w:val="16"/>
        </w:rPr>
        <w:t xml:space="preserve"> Last month, Peter Navarro, the director of the White House’s national trade council, told the Wall Street Journal: “</w:t>
      </w:r>
      <w:r w:rsidRPr="00E301A8">
        <w:rPr>
          <w:rStyle w:val="StyleUnderline"/>
        </w:rPr>
        <w:t xml:space="preserve">Any country we have a significant trade deficit with needs to work with us on a product-by-product and sector-by-sector level to reduce that deficit over a specified period of time… That can be achieved, if they buy more of our products than they now are buying from the rest of the world, whether it’s chemicals or corn or whether, from a national security perspective, it’s submarines or aircraft.” </w:t>
      </w:r>
      <w:r w:rsidRPr="00E301A8">
        <w:rPr>
          <w:sz w:val="16"/>
        </w:rPr>
        <w:t xml:space="preserve">The countries with the largest trade imbalances with the US are China, Japan and Germany. China denies that it is deliberately pursuing a surplus in its dealings with US (and, frankly, what could America do about it anyway?), while Germany’s trade relations are handled by the European Union and so are difficult for the US to reset on a nation-to-nation basis. But Japan – which the US vice-president, Mike Pence, visited on a trade tour this week – has a pliable leader in Prime Minister Shinzo Abe. Abe, a nationalist by instinct who has long struggled to remilitarise Japan and has incrementally reinterpreted his country’s pacifist constitution to permit increased military engagement, signed a significant arms trade pact with the US last year. Resistance to his agenda has been vocal in Japan at every step. However, fears of a rising threat from North Korea would give him more wriggle room. A Japanese commission is considering the potential benefits of deploying the US Terminal High Altitude Area Defense (THAAD) system on its territory. This system will soon be in use in South Korea – much to the annoyance of China, which suspects that it would be capable of tracking and countering its nuclear programme. </w:t>
      </w:r>
      <w:r w:rsidRPr="00E301A8">
        <w:rPr>
          <w:rStyle w:val="StyleUnderline"/>
        </w:rPr>
        <w:t>Trump’s insistence that trade imbalances be remedied is unrealistic in many sectors, not least in the auto sector, since Japan already allows US cars into its market tariff-free and they still don’t sell.</w:t>
      </w:r>
      <w:r w:rsidRPr="00E301A8">
        <w:rPr>
          <w:sz w:val="16"/>
        </w:rPr>
        <w:t xml:space="preserve"> Upping trade and collaboration in arms, however, would help Abe appease Trump while getting closer to fulfilling his own goal of a militarily robust Japan. The threat of war could also allow him to establish a more active role for the nation’s “self-defence forces”. </w:t>
      </w:r>
      <w:r w:rsidRPr="00E301A8">
        <w:rPr>
          <w:rStyle w:val="StyleUnderline"/>
        </w:rPr>
        <w:t xml:space="preserve">The US president, meanwhile, would have succeeded in getting one of America’s supposed “free-rider” allies to contribute something closer to what he deems its fair share, while strengthening his hand against the real adversary: Beijing. </w:t>
      </w:r>
      <w:r w:rsidRPr="00E301A8">
        <w:rPr>
          <w:sz w:val="16"/>
        </w:rPr>
        <w:t xml:space="preserve">While </w:t>
      </w:r>
      <w:r w:rsidRPr="00E301A8">
        <w:rPr>
          <w:rStyle w:val="StyleUnderline"/>
        </w:rPr>
        <w:t>US arms dealers are doubtless readying their wares for sale, war with North Korea will probably be averted by pressure from China,</w:t>
      </w:r>
      <w:r w:rsidRPr="00E301A8">
        <w:rPr>
          <w:sz w:val="16"/>
        </w:rPr>
        <w:t xml:space="preserve"> without whose oil, airports, trade and access to financial markets the rogue nation could not function. (Some 80 per cent of North Korean exports and imports are with China.) From this perspective, </w:t>
      </w:r>
      <w:r w:rsidRPr="00E301A8">
        <w:rPr>
          <w:rStyle w:val="StyleUnderline"/>
        </w:rPr>
        <w:t>the recent tensions between the US and North Korea represent an admittedly melodramatic episode of the US “pivot” to the east, more than the beginning of the end of the world. It’s an unstable stability, but stable enough to allow for shallow political game-playing – and I suspect Trump is gaming it</w:t>
      </w:r>
      <w:r w:rsidRPr="00E301A8">
        <w:rPr>
          <w:sz w:val="16"/>
        </w:rPr>
        <w:t xml:space="preserve"> (as the revelation that the Carl Vinson flotilla was 3,500 miles away from North Korea and heading the wrong way at the time of Trump’s “armada” threat suggests). </w:t>
      </w:r>
      <w:r w:rsidRPr="00E301A8">
        <w:rPr>
          <w:rStyle w:val="StyleUnderline"/>
        </w:rPr>
        <w:t>So McCulloch needn’t have denied Japanese fans a rendition of “Killing Moon”. The bombs aren’t likely to fall yet.</w:t>
      </w:r>
    </w:p>
    <w:p w:rsidR="00441E88" w:rsidRPr="00E301A8" w:rsidRDefault="00441E88" w:rsidP="00441E88">
      <w:pPr>
        <w:pStyle w:val="Heading2"/>
      </w:pPr>
      <w:r w:rsidRPr="00E301A8">
        <w:t>Nuclear Terror</w:t>
      </w:r>
    </w:p>
    <w:p w:rsidR="00441E88" w:rsidRPr="00E301A8" w:rsidRDefault="00441E88" w:rsidP="00441E88">
      <w:pPr>
        <w:pStyle w:val="Heading3"/>
      </w:pPr>
      <w:r w:rsidRPr="00E301A8">
        <w:t>1NC – No Risk</w:t>
      </w:r>
    </w:p>
    <w:p w:rsidR="00441E88" w:rsidRPr="00E301A8" w:rsidRDefault="00441E88" w:rsidP="00441E88">
      <w:pPr>
        <w:pStyle w:val="Heading4"/>
        <w:rPr>
          <w:rFonts w:cs="Arial"/>
        </w:rPr>
      </w:pPr>
      <w:r w:rsidRPr="00E301A8">
        <w:rPr>
          <w:rFonts w:cs="Arial"/>
        </w:rPr>
        <w:t xml:space="preserve">No nuke terror – this card is </w:t>
      </w:r>
      <w:r w:rsidRPr="00E301A8">
        <w:rPr>
          <w:rFonts w:cs="Arial"/>
          <w:u w:val="single"/>
        </w:rPr>
        <w:t>unbeatable</w:t>
      </w:r>
      <w:r w:rsidRPr="00E301A8">
        <w:rPr>
          <w:rFonts w:cs="Arial"/>
        </w:rPr>
        <w:t xml:space="preserve">. </w:t>
      </w:r>
    </w:p>
    <w:p w:rsidR="00441E88" w:rsidRPr="00E301A8" w:rsidRDefault="00441E88" w:rsidP="00441E88">
      <w:pPr>
        <w:rPr>
          <w:sz w:val="16"/>
        </w:rPr>
      </w:pPr>
      <w:r w:rsidRPr="00E301A8">
        <w:rPr>
          <w:rStyle w:val="Style13ptBold"/>
        </w:rPr>
        <w:t>Weiss ‘15</w:t>
      </w:r>
      <w:r w:rsidRPr="00E301A8">
        <w:rPr>
          <w:sz w:val="16"/>
        </w:rPr>
        <w:t xml:space="preserve">—visiting scholar at the Center for International Security and Cooperation at Stanford </w:t>
      </w:r>
      <w:r w:rsidRPr="00E301A8">
        <w:rPr>
          <w:sz w:val="16"/>
          <w:szCs w:val="16"/>
        </w:rPr>
        <w:t>(Leonard, “On fear and nuclear terrorism”, Bulletin of the Atomic Scientists March/April 2015 vol. 71 no. 2 75-87, dml)</w:t>
      </w:r>
    </w:p>
    <w:p w:rsidR="00441E88" w:rsidRPr="00E301A8" w:rsidRDefault="00441E88" w:rsidP="00441E88">
      <w:pPr>
        <w:rPr>
          <w:rStyle w:val="IntenseEmphasis"/>
        </w:rPr>
      </w:pPr>
      <w:r w:rsidRPr="00E301A8">
        <w:rPr>
          <w:sz w:val="12"/>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E301A8">
        <w:rPr>
          <w:rStyle w:val="IntenseEmphasis"/>
        </w:rPr>
        <w:t>Although there has been much commentary on</w:t>
      </w:r>
      <w:r w:rsidRPr="00E301A8">
        <w:rPr>
          <w:sz w:val="12"/>
        </w:rPr>
        <w:t xml:space="preserve"> </w:t>
      </w:r>
      <w:r w:rsidRPr="00E301A8">
        <w:rPr>
          <w:rStyle w:val="IntenseEmphasis"/>
        </w:rPr>
        <w:t>the interest that Osama bin Laden, when he was alive, reportedly expressed</w:t>
      </w:r>
      <w:r w:rsidRPr="00E301A8">
        <w:rPr>
          <w:sz w:val="12"/>
        </w:rPr>
        <w:t xml:space="preserve"> in obtaining nuclear weapons (see Mowatt-Larssen, 2010), </w:t>
      </w:r>
      <w:r w:rsidRPr="00E301A8">
        <w:rPr>
          <w:rStyle w:val="IntenseEmphasis"/>
        </w:rPr>
        <w:t>and some terrorists</w:t>
      </w:r>
      <w:r w:rsidRPr="00E301A8">
        <w:rPr>
          <w:sz w:val="12"/>
        </w:rPr>
        <w:t xml:space="preserve"> no doubt </w:t>
      </w:r>
      <w:r w:rsidRPr="00E301A8">
        <w:rPr>
          <w:rStyle w:val="IntenseEmphasis"/>
        </w:rPr>
        <w:t xml:space="preserve">desire to obtain such weapons, </w:t>
      </w:r>
      <w:r w:rsidRPr="00E301A8">
        <w:rPr>
          <w:rStyle w:val="Emphasis"/>
        </w:rPr>
        <w:t>evidence</w:t>
      </w:r>
      <w:r w:rsidRPr="00E301A8">
        <w:rPr>
          <w:rStyle w:val="IntenseEmphasis"/>
        </w:rPr>
        <w:t xml:space="preserve"> of any terrorist group </w:t>
      </w:r>
      <w:r w:rsidRPr="00E301A8">
        <w:rPr>
          <w:rStyle w:val="Emphasis"/>
        </w:rPr>
        <w:t>working seriously</w:t>
      </w:r>
      <w:r w:rsidRPr="00E301A8">
        <w:rPr>
          <w:rStyle w:val="IntenseEmphasis"/>
        </w:rPr>
        <w:t xml:space="preserve"> toward the theft of nuclear weapons or the acquisition of such weapons by other means is </w:t>
      </w:r>
      <w:r w:rsidRPr="00E301A8">
        <w:rPr>
          <w:rStyle w:val="Emphasis"/>
        </w:rPr>
        <w:t>virtually nonexistent</w:t>
      </w:r>
      <w:r w:rsidRPr="00E301A8">
        <w:rPr>
          <w:rStyle w:val="IntenseEmphasis"/>
        </w:rPr>
        <w:t xml:space="preserve">. This </w:t>
      </w:r>
      <w:r w:rsidRPr="00E301A8">
        <w:rPr>
          <w:sz w:val="12"/>
        </w:rPr>
        <w:t xml:space="preserve">may be due to a combination of reasons. </w:t>
      </w:r>
      <w:r w:rsidRPr="00E301A8">
        <w:rPr>
          <w:rStyle w:val="IntenseEmphasis"/>
        </w:rPr>
        <w:t>Terrorists understand that it is not hard to terrorize a population without committing mass murder</w:t>
      </w:r>
      <w:r w:rsidRPr="00E301A8">
        <w:rPr>
          <w:sz w:val="12"/>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E301A8">
        <w:rPr>
          <w:rStyle w:val="IntenseEmphasis"/>
        </w:rPr>
        <w:t>.” If public sympathy is important to their cause, an apparent plan or commission of mass murder is not going to help them, and indeed will make their enemies even more implacable</w:t>
      </w:r>
      <w:r w:rsidRPr="00E301A8">
        <w:rPr>
          <w:sz w:val="12"/>
        </w:rPr>
        <w:t xml:space="preserve">, reducing the prospects of achieving their goals. </w:t>
      </w:r>
      <w:r w:rsidRPr="00E301A8">
        <w:rPr>
          <w:rStyle w:val="IntenseEmphasis"/>
        </w:rPr>
        <w:t xml:space="preserve">The acquisition of nuclear weapons by terrorists is not like the acquisition of conventional weapons; it requires significant </w:t>
      </w:r>
      <w:r w:rsidRPr="00E301A8">
        <w:rPr>
          <w:rStyle w:val="Emphasis"/>
        </w:rPr>
        <w:t>time</w:t>
      </w:r>
      <w:r w:rsidRPr="00E301A8">
        <w:rPr>
          <w:rStyle w:val="IntenseEmphasis"/>
        </w:rPr>
        <w:t xml:space="preserve">, </w:t>
      </w:r>
      <w:r w:rsidRPr="00E301A8">
        <w:rPr>
          <w:rStyle w:val="Emphasis"/>
        </w:rPr>
        <w:t>planning</w:t>
      </w:r>
      <w:r w:rsidRPr="00E301A8">
        <w:rPr>
          <w:rStyle w:val="IntenseEmphasis"/>
        </w:rPr>
        <w:t xml:space="preserve">, </w:t>
      </w:r>
      <w:r w:rsidRPr="00E301A8">
        <w:rPr>
          <w:rStyle w:val="Emphasis"/>
        </w:rPr>
        <w:t>resources</w:t>
      </w:r>
      <w:r w:rsidRPr="00E301A8">
        <w:rPr>
          <w:rStyle w:val="IntenseEmphasis"/>
        </w:rPr>
        <w:t xml:space="preserve">, and </w:t>
      </w:r>
      <w:r w:rsidRPr="00E301A8">
        <w:rPr>
          <w:rStyle w:val="Emphasis"/>
        </w:rPr>
        <w:t>expertise</w:t>
      </w:r>
      <w:r w:rsidRPr="00E301A8">
        <w:rPr>
          <w:rStyle w:val="IntenseEmphasis"/>
        </w:rPr>
        <w:t>, with no guarantees that an acquired device would work. It requires putting aside at least some aspects of a group’s more immediate activities and goals for an attempted operation that no terrorist group has previously accomplished</w:t>
      </w:r>
      <w:r w:rsidRPr="00E301A8">
        <w:rPr>
          <w:sz w:val="12"/>
        </w:rPr>
        <w:t xml:space="preserve">.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E301A8">
        <w:rPr>
          <w:rStyle w:val="IntenseEmphasis"/>
        </w:rPr>
        <w:t xml:space="preserve">consider the three possibilities for terrorists to obtain a nuclear weapon: steal one; be given one created by a nuclear weapon state; manufacture one. </w:t>
      </w:r>
      <w:r w:rsidRPr="00E301A8">
        <w:rPr>
          <w:rStyle w:val="Emphasis"/>
        </w:rPr>
        <w:t>None of these possibilities has a high probability of occurring</w:t>
      </w:r>
      <w:r w:rsidRPr="00E301A8">
        <w:rPr>
          <w:sz w:val="12"/>
        </w:rPr>
        <w:t xml:space="preserve">. Stealing nukes. </w:t>
      </w:r>
      <w:r w:rsidRPr="00E301A8">
        <w:rPr>
          <w:rStyle w:val="IntenseEmphasis"/>
        </w:rPr>
        <w:t>Nothing is better protected in a nuclear weapon state than the weapons themselves, which have multiple layers of safeguards that</w:t>
      </w:r>
      <w:r w:rsidRPr="00E301A8">
        <w:rPr>
          <w:sz w:val="12"/>
        </w:rPr>
        <w:t xml:space="preserve">, in the United States, </w:t>
      </w:r>
      <w:r w:rsidRPr="00E301A8">
        <w:rPr>
          <w:rStyle w:val="IntenseEmphasis"/>
        </w:rPr>
        <w:t>include intelligence and surveillance, electronic locks</w:t>
      </w:r>
      <w:r w:rsidRPr="00E301A8">
        <w:rPr>
          <w:sz w:val="12"/>
        </w:rPr>
        <w:t xml:space="preserve"> (including so-called “permissive action links” that prevent detonation unless a code is entered into the lock), </w:t>
      </w:r>
      <w:r w:rsidRPr="00E301A8">
        <w:rPr>
          <w:rStyle w:val="IntenseEmphasis"/>
        </w:rPr>
        <w:t>gated and locked storage facilities, armed guards, and teams of elite responders if an attempt at theft were to occur</w:t>
      </w:r>
      <w:r w:rsidRPr="00E301A8">
        <w:rPr>
          <w:sz w:val="12"/>
        </w:rPr>
        <w:t xml:space="preserve">. We know that </w:t>
      </w:r>
      <w:r w:rsidRPr="00E301A8">
        <w:rPr>
          <w:rStyle w:val="IntenseEmphasis"/>
        </w:rPr>
        <w:t xml:space="preserve">most weapon states have such protections, and there is </w:t>
      </w:r>
      <w:r w:rsidRPr="00E301A8">
        <w:rPr>
          <w:rStyle w:val="Emphasis"/>
        </w:rPr>
        <w:t>no reason</w:t>
      </w:r>
      <w:r w:rsidRPr="00E301A8">
        <w:rPr>
          <w:rStyle w:val="IntenseEmphasis"/>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E301A8">
        <w:rPr>
          <w:sz w:val="12"/>
        </w:rPr>
        <w:t xml:space="preserve"> with the intent and physical ability to carry them off in the face of such layers of protection </w:t>
      </w:r>
      <w:r w:rsidRPr="00E301A8">
        <w:rPr>
          <w:rStyle w:val="IntenseEmphasis"/>
        </w:rPr>
        <w:t xml:space="preserve">is </w:t>
      </w:r>
      <w:r w:rsidRPr="00E301A8">
        <w:rPr>
          <w:rStyle w:val="Emphasis"/>
        </w:rPr>
        <w:t>extremely low</w:t>
      </w:r>
      <w:r w:rsidRPr="00E301A8">
        <w:rPr>
          <w:sz w:val="12"/>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E301A8">
        <w:rPr>
          <w:rStyle w:val="IntenseEmphasis"/>
        </w:rPr>
        <w:t>Pakistan is frequently suggested as a possible candidate</w:t>
      </w:r>
      <w:r w:rsidRPr="00E301A8">
        <w:rPr>
          <w:sz w:val="12"/>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E301A8">
        <w:rPr>
          <w:rStyle w:val="IntenseEmphasis"/>
        </w:rPr>
        <w:t xml:space="preserve">Pakistan is not about to collapse, and the Pakistanis are known to have received </w:t>
      </w:r>
      <w:r w:rsidRPr="00E301A8">
        <w:rPr>
          <w:rStyle w:val="Emphasis"/>
        </w:rPr>
        <w:t>major international assistance</w:t>
      </w:r>
      <w:r w:rsidRPr="00E301A8">
        <w:rPr>
          <w:rStyle w:val="IntenseEmphasis"/>
        </w:rPr>
        <w:t xml:space="preserve"> in technologies for protecting their weapons from unauthorized use, store them in somewhat disassembled fashion at multiple locations, and have a </w:t>
      </w:r>
      <w:r w:rsidRPr="00E301A8">
        <w:rPr>
          <w:rStyle w:val="Emphasis"/>
        </w:rPr>
        <w:t>sophisticated nuclear security structure</w:t>
      </w:r>
      <w:r w:rsidRPr="00E301A8">
        <w:rPr>
          <w:rStyle w:val="IntenseEmphasis"/>
        </w:rPr>
        <w:t xml:space="preserve"> in place</w:t>
      </w:r>
      <w:r w:rsidRPr="00E301A8">
        <w:rPr>
          <w:sz w:val="12"/>
        </w:rPr>
        <w:t xml:space="preserve"> (see Gregory, 2013; Khan, 2012). However, </w:t>
      </w:r>
      <w:r w:rsidRPr="00E301A8">
        <w:rPr>
          <w:rStyle w:val="IntenseEmphasis"/>
        </w:rPr>
        <w:t>the weapons are assembled at times of high tension in the region, and, to keep a degree of uncertainty in their location, they are moved from place to place, making them more vulnerable to seizure at such times</w:t>
      </w:r>
      <w:r w:rsidRPr="00E301A8">
        <w:rPr>
          <w:sz w:val="12"/>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E301A8">
        <w:rPr>
          <w:rStyle w:val="IntenseEmphasis"/>
        </w:rPr>
        <w:t>Acquiring nukes</w:t>
      </w:r>
      <w:r w:rsidRPr="00E301A8">
        <w:rPr>
          <w:sz w:val="12"/>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E301A8">
        <w:rPr>
          <w:rStyle w:val="IntenseEmphasis"/>
        </w:rPr>
        <w:t>There are at least two reasons why this scenario is unlikely</w:t>
      </w:r>
      <w:r w:rsidRPr="00E301A8">
        <w:rPr>
          <w:sz w:val="12"/>
        </w:rPr>
        <w:t xml:space="preserve">: First, </w:t>
      </w:r>
      <w:r w:rsidRPr="00E301A8">
        <w:rPr>
          <w:rStyle w:val="IntenseEmphasis"/>
        </w:rPr>
        <w:t>once a weapon state loses control of a weapon, it cannot be sure the weapon will be used by the terrorist group as intended</w:t>
      </w:r>
      <w:r w:rsidRPr="00E301A8">
        <w:rPr>
          <w:sz w:val="12"/>
        </w:rPr>
        <w:t xml:space="preserve">. Second, </w:t>
      </w:r>
      <w:r w:rsidRPr="00E301A8">
        <w:rPr>
          <w:rStyle w:val="IntenseEmphasis"/>
        </w:rPr>
        <w:t>the state cannot be sure that the transfer of the weapon has been undetected either before or after the fact of its detonation</w:t>
      </w:r>
      <w:r w:rsidRPr="00E301A8">
        <w:rPr>
          <w:sz w:val="12"/>
        </w:rPr>
        <w:t xml:space="preserve"> (see Lieber and Press, 2013). The use of the weapon by a terrorist group will ultimately result in the transferring nation becoming a nuclear target just as if it had itself detonated the device. </w:t>
      </w:r>
      <w:r w:rsidRPr="00E301A8">
        <w:rPr>
          <w:rStyle w:val="IntenseEmphasis"/>
        </w:rPr>
        <w:t xml:space="preserve">This is </w:t>
      </w:r>
      <w:r w:rsidRPr="00E301A8">
        <w:rPr>
          <w:rStyle w:val="Emphasis"/>
        </w:rPr>
        <w:t>a powerful deterrent</w:t>
      </w:r>
      <w:r w:rsidRPr="00E301A8">
        <w:rPr>
          <w:rStyle w:val="IntenseEmphasis"/>
        </w:rPr>
        <w:t xml:space="preserve"> to such a transfer, making the transfer a low-probability event.</w:t>
      </w:r>
      <w:r w:rsidRPr="00E301A8">
        <w:rPr>
          <w:rStyle w:val="IntenseEmphasis"/>
          <w:b/>
        </w:rPr>
        <w:t xml:space="preserve"> </w:t>
      </w:r>
      <w:r w:rsidRPr="00E301A8">
        <w:rPr>
          <w:sz w:val="12"/>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E301A8">
        <w:rPr>
          <w:rStyle w:val="IntenseEmphasis"/>
        </w:rPr>
        <w:t>Manufacturing a nuclear weapon. To accomplish this, a terrorist group would have to obtain an appropriate amount of</w:t>
      </w:r>
      <w:r w:rsidRPr="00E301A8">
        <w:rPr>
          <w:sz w:val="12"/>
        </w:rPr>
        <w:t xml:space="preserve"> one of the two most popular </w:t>
      </w:r>
      <w:r w:rsidRPr="00E301A8">
        <w:rPr>
          <w:rStyle w:val="IntenseEmphasis"/>
        </w:rPr>
        <w:t>materials</w:t>
      </w:r>
      <w:r w:rsidRPr="00E301A8">
        <w:rPr>
          <w:sz w:val="12"/>
        </w:rPr>
        <w:t xml:space="preserve"> for nuclear weapons, highly enriched uranium (HEU) or plutonium separated from fuel used in a production reactor or a power reactor. Weapon-grade </w:t>
      </w:r>
      <w:r w:rsidRPr="00E301A8">
        <w:rPr>
          <w:rStyle w:val="IntenseEmphasis"/>
        </w:rPr>
        <w:t>plutonium</w:t>
      </w:r>
      <w:r w:rsidRPr="00E301A8">
        <w:rPr>
          <w:sz w:val="12"/>
        </w:rPr>
        <w:t xml:space="preserve"> is found in weapon manufacturing facilities in nuclear weapon states and </w:t>
      </w:r>
      <w:r w:rsidRPr="00E301A8">
        <w:rPr>
          <w:rStyle w:val="IntenseEmphasis"/>
        </w:rPr>
        <w:t>is very highly protected</w:t>
      </w:r>
      <w:r w:rsidRPr="00E301A8">
        <w:rPr>
          <w:sz w:val="12"/>
        </w:rPr>
        <w:t xml:space="preserve"> until it is inserted in a weapon. </w:t>
      </w:r>
      <w:r w:rsidRPr="00E301A8">
        <w:rPr>
          <w:rStyle w:val="IntenseEmphasis"/>
        </w:rPr>
        <w:t>Reactor-grade plutonium</w:t>
      </w:r>
      <w:r w:rsidRPr="00E301A8">
        <w:rPr>
          <w:sz w:val="12"/>
        </w:rPr>
        <w:t xml:space="preserve">, although still capable of being weaponized, is less protected, and in that sense </w:t>
      </w:r>
      <w:r w:rsidRPr="00E301A8">
        <w:rPr>
          <w:rStyle w:val="IntenseEmphasis"/>
        </w:rPr>
        <w:t>is a more attractive target</w:t>
      </w:r>
      <w:r w:rsidRPr="00E301A8">
        <w:rPr>
          <w:sz w:val="12"/>
        </w:rPr>
        <w:t xml:space="preserve"> for a terrorist, especially since it has been produced and stored in prodigious quantities in a number of nuclear weapon states and non-weapon states, particularly Japan. But </w:t>
      </w:r>
      <w:r w:rsidRPr="00E301A8">
        <w:rPr>
          <w:rStyle w:val="IntenseEmphasis"/>
        </w:rPr>
        <w:t>terrorist use of plutonium for a nuclear explosive device would require the construction of an implosion weapon,</w:t>
      </w:r>
      <w:r w:rsidRPr="00E301A8">
        <w:rPr>
          <w:sz w:val="12"/>
        </w:rPr>
        <w:t xml:space="preserve"> requiring the fashioning of an appropriate explosive lens of TNT, </w:t>
      </w:r>
      <w:r w:rsidRPr="00E301A8">
        <w:rPr>
          <w:rStyle w:val="IntenseEmphasis"/>
        </w:rPr>
        <w:t xml:space="preserve">a </w:t>
      </w:r>
      <w:r w:rsidRPr="00E301A8">
        <w:rPr>
          <w:rStyle w:val="Emphasis"/>
        </w:rPr>
        <w:t>notoriously difficult</w:t>
      </w:r>
      <w:r w:rsidRPr="00E301A8">
        <w:rPr>
          <w:rStyle w:val="IntenseEmphasis"/>
        </w:rPr>
        <w:t xml:space="preserve"> technical problem</w:t>
      </w:r>
      <w:r w:rsidRPr="00E301A8">
        <w:rPr>
          <w:sz w:val="12"/>
        </w:rPr>
        <w:t xml:space="preserve">. And if a high nuclear yield (much greater than 1 kiloton) is desired, </w:t>
      </w:r>
      <w:r w:rsidRPr="00E301A8">
        <w:rPr>
          <w:rStyle w:val="IntenseEmphasis"/>
        </w:rPr>
        <w:t>the use of reactor-grade plutonium would require a still more sophisticated design</w:t>
      </w:r>
      <w:r w:rsidRPr="00E301A8">
        <w:rPr>
          <w:sz w:val="12"/>
        </w:rPr>
        <w:t xml:space="preserve">. Moreover, if the plutonium is only available through chemical separation from some (presumably stolen) spent fuel rods, additional </w:t>
      </w:r>
      <w:r w:rsidRPr="00E301A8">
        <w:rPr>
          <w:rStyle w:val="IntenseEmphasis"/>
        </w:rPr>
        <w:t>technical complications present themselves</w:t>
      </w:r>
      <w:r w:rsidRPr="00E301A8">
        <w:rPr>
          <w:sz w:val="12"/>
        </w:rPr>
        <w:t xml:space="preserve">. There is at least one study showing that a small team of people with the appropriate technical skills and equipment could, in principle, build a plutonium-based nuclear explosive device (Mark et al., 1986). But </w:t>
      </w:r>
      <w:r w:rsidRPr="00E301A8">
        <w:rPr>
          <w:rStyle w:val="IntenseEmphasis"/>
        </w:rPr>
        <w:t xml:space="preserve">even if one discounts the high probability that the plan </w:t>
      </w:r>
      <w:r w:rsidRPr="00E301A8">
        <w:rPr>
          <w:rStyle w:val="Emphasis"/>
        </w:rPr>
        <w:t>would be discovered</w:t>
      </w:r>
      <w:r w:rsidRPr="00E301A8">
        <w:rPr>
          <w:rStyle w:val="IntenseEmphasis"/>
        </w:rPr>
        <w:t xml:space="preserve"> at some stage</w:t>
      </w:r>
      <w:r w:rsidRPr="00E301A8">
        <w:rPr>
          <w:sz w:val="12"/>
        </w:rPr>
        <w:t xml:space="preserve"> (missing plutonium or spent fuel rods would put the authorities and intelligence operations under high alert), </w:t>
      </w:r>
      <w:r w:rsidRPr="00E301A8">
        <w:rPr>
          <w:rStyle w:val="IntenseEmphasis"/>
        </w:rPr>
        <w:t xml:space="preserve">translating this into a real-world situation suggests an </w:t>
      </w:r>
      <w:r w:rsidRPr="00E301A8">
        <w:rPr>
          <w:rStyle w:val="Emphasis"/>
        </w:rPr>
        <w:t>extremely low probability of technical success</w:t>
      </w:r>
      <w:r w:rsidRPr="00E301A8">
        <w:rPr>
          <w:rStyle w:val="IntenseEmphasis"/>
        </w:rPr>
        <w:t>. More likely</w:t>
      </w:r>
      <w:r w:rsidRPr="00E301A8">
        <w:rPr>
          <w:sz w:val="12"/>
        </w:rPr>
        <w:t xml:space="preserve">, according to one well-known weapon designer,4 </w:t>
      </w:r>
      <w:r w:rsidRPr="00E301A8">
        <w:rPr>
          <w:rStyle w:val="IntenseEmphasis"/>
        </w:rPr>
        <w:t>would be the death of</w:t>
      </w:r>
      <w:r w:rsidRPr="00E301A8">
        <w:rPr>
          <w:sz w:val="12"/>
        </w:rPr>
        <w:t xml:space="preserve"> the person or </w:t>
      </w:r>
      <w:r w:rsidRPr="00E301A8">
        <w:rPr>
          <w:rStyle w:val="IntenseEmphasis"/>
        </w:rPr>
        <w:t>persons in the attempt to build the device</w:t>
      </w:r>
      <w:r w:rsidRPr="00E301A8">
        <w:rPr>
          <w:sz w:val="12"/>
        </w:rPr>
        <w:t xml:space="preserve">. There is the possibility of </w:t>
      </w:r>
      <w:r w:rsidRPr="00E301A8">
        <w:rPr>
          <w:rStyle w:val="IntenseEmphasis"/>
        </w:rPr>
        <w:t>an insider threat</w:t>
      </w:r>
      <w:r w:rsidRPr="00E301A8">
        <w:rPr>
          <w:sz w:val="12"/>
        </w:rPr>
        <w:t xml:space="preserve">; in one example, a team of people working at a reactor or reprocessing site could conspire to steal some material and try to hide the diversion as MUF (materials unaccounted for) within the nuclear safeguards system. But this scenario </w:t>
      </w:r>
      <w:r w:rsidRPr="00E301A8">
        <w:rPr>
          <w:rStyle w:val="IntenseEmphasis"/>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E301A8">
        <w:rPr>
          <w:sz w:val="12"/>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E301A8">
        <w:rPr>
          <w:rStyle w:val="IntenseEmphasis"/>
        </w:rPr>
        <w:t>stealing that much highly enriched material</w:t>
      </w:r>
      <w:r w:rsidRPr="00E301A8">
        <w:rPr>
          <w:sz w:val="12"/>
        </w:rPr>
        <w:t xml:space="preserve"> (and getting away without detection, an armed fight, or a criticality accident) </w:t>
      </w:r>
      <w:r w:rsidRPr="00E301A8">
        <w:rPr>
          <w:rStyle w:val="IntenseEmphasis"/>
        </w:rPr>
        <w:t xml:space="preserve">is </w:t>
      </w:r>
      <w:r w:rsidRPr="00E301A8">
        <w:rPr>
          <w:rStyle w:val="Emphasis"/>
        </w:rPr>
        <w:t>a major problem</w:t>
      </w:r>
      <w:r w:rsidRPr="00E301A8">
        <w:rPr>
          <w:rStyle w:val="IntenseEmphasis"/>
        </w:rPr>
        <w:t xml:space="preserve"> for any thief and one significantly greater than the stealing of small amounts of HEU and lower-enriched material that has been reported from time to time over the past two decades</w:t>
      </w:r>
      <w:r w:rsidRPr="00E301A8">
        <w:rPr>
          <w:sz w:val="12"/>
        </w:rPr>
        <w:t xml:space="preserve">, mostly from former Soviet sites that have since had their security greatly strengthened. Moreover, </w:t>
      </w:r>
      <w:r w:rsidRPr="00E301A8">
        <w:rPr>
          <w:rStyle w:val="IntenseEmphasis"/>
        </w:rPr>
        <w:t>fashioning the material into a form more useful</w:t>
      </w:r>
      <w:r w:rsidRPr="00E301A8">
        <w:rPr>
          <w:sz w:val="12"/>
        </w:rPr>
        <w:t xml:space="preserve"> or convenient </w:t>
      </w:r>
      <w:r w:rsidRPr="00E301A8">
        <w:rPr>
          <w:rStyle w:val="IntenseEmphasis"/>
        </w:rPr>
        <w:t>for explosive purposes could</w:t>
      </w:r>
      <w:r w:rsidRPr="00E301A8">
        <w:rPr>
          <w:sz w:val="12"/>
        </w:rPr>
        <w:t xml:space="preserve"> likely </w:t>
      </w:r>
      <w:r w:rsidRPr="00E301A8">
        <w:rPr>
          <w:rStyle w:val="IntenseEmphasis"/>
        </w:rPr>
        <w:t>mean a need for still more material than suggested above, plus a means for machining it, as would be the case for HEU fuel assemblies from a research reactor</w:t>
      </w:r>
      <w:r w:rsidRPr="00E301A8">
        <w:rPr>
          <w:sz w:val="12"/>
        </w:rPr>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E301A8">
        <w:rPr>
          <w:rStyle w:val="IntenseEmphasis"/>
        </w:rPr>
        <w:t>there is only one known case of a major theft of HEU</w:t>
      </w:r>
      <w:r w:rsidRPr="00E301A8">
        <w:rPr>
          <w:sz w:val="12"/>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E301A8">
        <w:rPr>
          <w:rStyle w:val="IntenseEmphasis"/>
        </w:rPr>
        <w:t>The circumstances under which this theft occurred were unique, and there was significant information about the contractor’s relationship to Israel that should have rung alarm bells and would do so today</w:t>
      </w:r>
      <w:r w:rsidRPr="00E301A8">
        <w:rPr>
          <w:sz w:val="12"/>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E301A8">
        <w:rPr>
          <w:rStyle w:val="IntenseEmphasis"/>
        </w:rPr>
        <w:t xml:space="preserve">there has been </w:t>
      </w:r>
      <w:r w:rsidRPr="00E301A8">
        <w:rPr>
          <w:rStyle w:val="Emphasis"/>
        </w:rPr>
        <w:t>a significant effort</w:t>
      </w:r>
      <w:r w:rsidRPr="00E301A8">
        <w:rPr>
          <w:rStyle w:val="IntenseEmphasis"/>
        </w:rPr>
        <w:t xml:space="preserve"> to increase protection of such materials</w:t>
      </w:r>
      <w:r w:rsidRPr="00E301A8">
        <w:rPr>
          <w:sz w:val="12"/>
        </w:rPr>
        <w:t xml:space="preserve">, </w:t>
      </w:r>
      <w:r w:rsidRPr="00E301A8">
        <w:rPr>
          <w:rStyle w:val="IntenseEmphasis"/>
        </w:rPr>
        <w:t>particularly</w:t>
      </w:r>
      <w:r w:rsidRPr="00E301A8">
        <w:rPr>
          <w:sz w:val="12"/>
        </w:rPr>
        <w:t xml:space="preserve"> in recent years </w:t>
      </w:r>
      <w:r w:rsidRPr="00E301A8">
        <w:rPr>
          <w:rStyle w:val="IntenseEmphasis"/>
        </w:rPr>
        <w:t>through the efforts of</w:t>
      </w:r>
      <w:r w:rsidRPr="00E301A8">
        <w:rPr>
          <w:sz w:val="12"/>
        </w:rPr>
        <w:t xml:space="preserve"> nongovernmental organizations like the International Panel on Fissile Materials6 and </w:t>
      </w:r>
      <w:r w:rsidRPr="00E301A8">
        <w:rPr>
          <w:rStyle w:val="IntenseEmphasis"/>
        </w:rPr>
        <w:t>advocates like</w:t>
      </w:r>
      <w:r w:rsidRPr="00E301A8">
        <w:rPr>
          <w:sz w:val="12"/>
        </w:rPr>
        <w:t xml:space="preserve"> Matthew </w:t>
      </w:r>
      <w:r w:rsidRPr="00E301A8">
        <w:rPr>
          <w:rStyle w:val="Emphasis"/>
        </w:rPr>
        <w:t>Bunn</w:t>
      </w:r>
      <w:r w:rsidRPr="00E301A8">
        <w:rPr>
          <w:sz w:val="12"/>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E301A8">
        <w:rPr>
          <w:rStyle w:val="IntenseEmphasis"/>
        </w:rPr>
        <w:t xml:space="preserve">there is </w:t>
      </w:r>
      <w:r w:rsidRPr="00E301A8">
        <w:rPr>
          <w:rStyle w:val="Emphasis"/>
        </w:rPr>
        <w:t>little to no evidence</w:t>
      </w:r>
      <w:r w:rsidRPr="00E301A8">
        <w:rPr>
          <w:rStyle w:val="IntenseEmphasis"/>
        </w:rPr>
        <w:t xml:space="preserve"> that terrorist groups in or outside the region are seriously trying to obtain a nuclear capability</w:t>
      </w:r>
      <w:r w:rsidRPr="00E301A8">
        <w:rPr>
          <w:sz w:val="12"/>
        </w:rPr>
        <w:t>. And Pakistan has been operating a uranium enrichment plant for its weapons program for nearly 30 years with no credible reports of diversion of HEU from the plant. T</w:t>
      </w:r>
      <w:r w:rsidRPr="00E301A8">
        <w:rPr>
          <w:rStyle w:val="IntenseEmphasis"/>
        </w:rPr>
        <w:t>here is one stark example of a terrorist organization that actually started a nuclear effort: the Aum Shinrikyo group.</w:t>
      </w:r>
      <w:r w:rsidRPr="00E301A8">
        <w:rPr>
          <w:sz w:val="12"/>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E301A8">
        <w:rPr>
          <w:rStyle w:val="IntenseEmphasis"/>
        </w:rPr>
        <w:t>the nuclear weapon effort stalled and was abandoned</w:t>
      </w:r>
      <w:r w:rsidRPr="00E301A8">
        <w:rPr>
          <w:sz w:val="12"/>
        </w:rPr>
        <w:t xml:space="preserve">. The group was also interested in chemical weapons and did produce sarin nerve gas with which they attacked the Tokyo subway system, killing 13 persons. </w:t>
      </w:r>
      <w:r w:rsidRPr="00E301A8">
        <w:rPr>
          <w:rStyle w:val="IntenseEmphasis"/>
        </w:rPr>
        <w:t>Aum Shinrikyo is now a small organization under continuing close surveillance. What about highly organized groups</w:t>
      </w:r>
      <w:r w:rsidRPr="00E301A8">
        <w:rPr>
          <w:sz w:val="12"/>
        </w:rPr>
        <w:t xml:space="preserve">, designated appropriately as terrorist, that have acquired enough territory to enable them to operate in a quasi-governmental fashion, </w:t>
      </w:r>
      <w:r w:rsidRPr="00E301A8">
        <w:rPr>
          <w:rStyle w:val="IntenseEmphasis"/>
        </w:rPr>
        <w:t>like the Islamic State (IS)?</w:t>
      </w:r>
      <w:r w:rsidRPr="00E301A8">
        <w:rPr>
          <w:sz w:val="12"/>
        </w:rPr>
        <w:t xml:space="preserve"> Such organizations are certainly dangerous, but </w:t>
      </w:r>
      <w:r w:rsidRPr="00E301A8">
        <w:rPr>
          <w:rStyle w:val="IntenseEmphasis"/>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E301A8">
        <w:rPr>
          <w:sz w:val="12"/>
        </w:rPr>
        <w:t xml:space="preserve">? </w:t>
      </w:r>
      <w:r w:rsidRPr="00E301A8">
        <w:rPr>
          <w:rStyle w:val="IntenseEmphasis"/>
        </w:rPr>
        <w:t>Building a new Islamic state out of radioactive ashes is an unlikely ambition for such groups.</w:t>
      </w:r>
      <w:r w:rsidRPr="00E301A8">
        <w:rPr>
          <w:sz w:val="12"/>
        </w:rPr>
        <w:t xml:space="preserve"> However, now that it has become notorious, apocalyptic pronouncements in Western media may begin at any time, warning of the possible acquisition and use of nuclear weapons by IS. </w:t>
      </w:r>
      <w:r w:rsidRPr="00E301A8">
        <w:rPr>
          <w:rStyle w:val="IntenseEmphasis"/>
        </w:rPr>
        <w:t xml:space="preserve">Even if a terror group were to achieve technical nuclear proficiency, the </w:t>
      </w:r>
      <w:r w:rsidRPr="00E301A8">
        <w:rPr>
          <w:rStyle w:val="Emphasis"/>
        </w:rPr>
        <w:t>time</w:t>
      </w:r>
      <w:r w:rsidRPr="00E301A8">
        <w:rPr>
          <w:rStyle w:val="IntenseEmphasis"/>
        </w:rPr>
        <w:t xml:space="preserve">, </w:t>
      </w:r>
      <w:r w:rsidRPr="00E301A8">
        <w:rPr>
          <w:rStyle w:val="Emphasis"/>
        </w:rPr>
        <w:t>money</w:t>
      </w:r>
      <w:r w:rsidRPr="00E301A8">
        <w:rPr>
          <w:rStyle w:val="IntenseEmphasis"/>
        </w:rPr>
        <w:t xml:space="preserve">, and </w:t>
      </w:r>
      <w:r w:rsidRPr="00E301A8">
        <w:rPr>
          <w:rStyle w:val="Emphasis"/>
        </w:rPr>
        <w:t>infrastructure</w:t>
      </w:r>
      <w:r w:rsidRPr="00E301A8">
        <w:rPr>
          <w:rStyle w:val="IntenseEmphasis"/>
        </w:rPr>
        <w:t xml:space="preserve"> needed to build nuclear weapons creates </w:t>
      </w:r>
      <w:r w:rsidRPr="00E301A8">
        <w:rPr>
          <w:rStyle w:val="Emphasis"/>
        </w:rPr>
        <w:t>significant risks of discovery</w:t>
      </w:r>
      <w:r w:rsidRPr="00E301A8">
        <w:rPr>
          <w:rStyle w:val="IntenseEmphasis"/>
        </w:rPr>
        <w:t xml:space="preserve"> that would put the group at risk of attack. Given the ease of obtaining conventional explosives and the ability to deploy them, a terrorist group is unlikely to </w:t>
      </w:r>
      <w:r w:rsidRPr="00E301A8">
        <w:rPr>
          <w:rStyle w:val="Emphasis"/>
        </w:rPr>
        <w:t>exchange a big part of its operational program</w:t>
      </w:r>
      <w:r w:rsidRPr="00E301A8">
        <w:rPr>
          <w:rStyle w:val="IntenseEmphasis"/>
        </w:rPr>
        <w:t xml:space="preserve"> to engage in a risky nuclear development effort with such doubtful prospects</w:t>
      </w:r>
      <w:r w:rsidRPr="00E301A8">
        <w:rPr>
          <w:sz w:val="12"/>
        </w:rPr>
        <w:t xml:space="preserve">. And, of course, </w:t>
      </w:r>
      <w:r w:rsidRPr="00E301A8">
        <w:rPr>
          <w:rStyle w:val="IntenseEmphasis"/>
        </w:rPr>
        <w:t xml:space="preserve">9/11 has heightened sensitivity to the need for protection, lowering further the probability of a successful effort. </w:t>
      </w:r>
    </w:p>
    <w:p w:rsidR="00441E88" w:rsidRPr="00E301A8" w:rsidRDefault="00441E88" w:rsidP="00441E88">
      <w:pPr>
        <w:pStyle w:val="Heading3"/>
      </w:pPr>
      <w:r w:rsidRPr="00E301A8">
        <w:t>2NC – No Risk</w:t>
      </w:r>
    </w:p>
    <w:p w:rsidR="00441E88" w:rsidRPr="00E301A8" w:rsidRDefault="00441E88" w:rsidP="00441E88">
      <w:pPr>
        <w:pStyle w:val="Heading4"/>
      </w:pPr>
      <w:r w:rsidRPr="00E301A8">
        <w:t>No risk of nuclear terror.</w:t>
      </w:r>
    </w:p>
    <w:p w:rsidR="00441E88" w:rsidRPr="00E301A8" w:rsidRDefault="00441E88" w:rsidP="00441E88">
      <w:pPr>
        <w:rPr>
          <w:sz w:val="16"/>
          <w:szCs w:val="16"/>
        </w:rPr>
      </w:pPr>
      <w:r w:rsidRPr="00E301A8">
        <w:rPr>
          <w:rStyle w:val="Style13ptBold"/>
        </w:rPr>
        <w:t>Chapman 12</w:t>
      </w:r>
      <w:r w:rsidRPr="00E301A8">
        <w:rPr>
          <w:b/>
          <w:bCs/>
        </w:rPr>
        <w:t xml:space="preserve"> </w:t>
      </w:r>
      <w:r w:rsidRPr="00E301A8">
        <w:rPr>
          <w:sz w:val="16"/>
          <w:szCs w:val="16"/>
        </w:rPr>
        <w:t>(Stephen, editorial writer for Chicago Tribune, “CHAPMAN: Nuclear terrorism unlikely,” May 22, http://www.oaoa.com/articles/chapman-87719-nuclear-terrorism.html)</w:t>
      </w:r>
    </w:p>
    <w:p w:rsidR="00441E88" w:rsidRPr="00E301A8" w:rsidRDefault="00441E88" w:rsidP="00441E88">
      <w:pPr>
        <w:rPr>
          <w:sz w:val="16"/>
        </w:rPr>
      </w:pPr>
      <w:r w:rsidRPr="00E301A8">
        <w:rPr>
          <w:sz w:val="16"/>
        </w:rPr>
        <w:t xml:space="preserve">A layperson may figure it’s only a matter of time before the unimaginable comes to pass. Harvard’s Graham Allison, in his book “Nuclear Terrorism,” concludes, “On the current course, nuclear terrorism is inevitable.” But remember: </w:t>
      </w:r>
      <w:r w:rsidRPr="00E301A8">
        <w:rPr>
          <w:rStyle w:val="IntenseEmphasis"/>
        </w:rPr>
        <w:t>After Sept. 11</w:t>
      </w:r>
      <w:r w:rsidRPr="00E301A8">
        <w:rPr>
          <w:sz w:val="16"/>
        </w:rPr>
        <w:t xml:space="preserve">, 2001, </w:t>
      </w:r>
      <w:r w:rsidRPr="00E301A8">
        <w:rPr>
          <w:rStyle w:val="IntenseEmphasis"/>
        </w:rPr>
        <w:t>we all thought more attacks were a certainty. Yet al-Qaida</w:t>
      </w:r>
      <w:r w:rsidRPr="00E301A8">
        <w:rPr>
          <w:sz w:val="16"/>
        </w:rPr>
        <w:t xml:space="preserve"> and its ideological kin </w:t>
      </w:r>
      <w:r w:rsidRPr="00E301A8">
        <w:rPr>
          <w:rStyle w:val="IntenseEmphasis"/>
        </w:rPr>
        <w:t>have proved unable to mount a second strike. Given their inability to do something simple — say, shoot up a shopping mall or set off a truck bomb — it’s reasonable to ask whether they have a chance at something much more ambitious</w:t>
      </w:r>
      <w:r w:rsidRPr="00E301A8">
        <w:rPr>
          <w:sz w:val="16"/>
        </w:rPr>
        <w:t>. Far from being plausible, argued Ohio State University professor John Mueller in a presentation at the University of Chicago, “</w:t>
      </w:r>
      <w:r w:rsidRPr="00E301A8">
        <w:rPr>
          <w:rStyle w:val="IntenseEmphasis"/>
        </w:rPr>
        <w:t>the likelihood that a terrorist group will come up with an atomic bomb seems to be vanishingly small.” The events required</w:t>
      </w:r>
      <w:r w:rsidRPr="00E301A8">
        <w:rPr>
          <w:sz w:val="16"/>
        </w:rPr>
        <w:t xml:space="preserve"> to make that happen </w:t>
      </w:r>
      <w:r w:rsidRPr="00E301A8">
        <w:rPr>
          <w:rStyle w:val="IntenseEmphasis"/>
        </w:rPr>
        <w:t xml:space="preserve">comprise a multitude of Herculean tasks. First, a terrorist </w:t>
      </w:r>
      <w:r w:rsidRPr="00E301A8">
        <w:rPr>
          <w:sz w:val="16"/>
        </w:rPr>
        <w:t xml:space="preserve">group </w:t>
      </w:r>
      <w:r w:rsidRPr="00E301A8">
        <w:rPr>
          <w:rStyle w:val="IntenseEmphasis"/>
        </w:rPr>
        <w:t>has to get a bomb or fissile material</w:t>
      </w:r>
      <w:r w:rsidRPr="00E301A8">
        <w:rPr>
          <w:sz w:val="16"/>
        </w:rPr>
        <w:t xml:space="preserve">, perhaps from Russia’s inventory of decommissioned warheads. </w:t>
      </w:r>
      <w:r w:rsidRPr="00E301A8">
        <w:rPr>
          <w:rStyle w:val="IntenseEmphasis"/>
        </w:rPr>
        <w:t>If that were easy, one would have already gone missing</w:t>
      </w:r>
      <w:r w:rsidRPr="00E301A8">
        <w:rPr>
          <w:sz w:val="16"/>
        </w:rPr>
        <w:t xml:space="preserve">. Besides, </w:t>
      </w:r>
      <w:r w:rsidRPr="00E301A8">
        <w:rPr>
          <w:rStyle w:val="IntenseEmphasis"/>
        </w:rPr>
        <w:t>those devices are probably no longer a danger,</w:t>
      </w:r>
      <w:r w:rsidRPr="00E301A8">
        <w:rPr>
          <w:sz w:val="16"/>
        </w:rPr>
        <w:t xml:space="preserve"> since weapons that are not maintained quickly become what one expert calls “radioactive scrap metal</w:t>
      </w:r>
      <w:r w:rsidRPr="00E301A8">
        <w:rPr>
          <w:rStyle w:val="IntenseEmphasis"/>
        </w:rPr>
        <w:t>.” If terrorists were able to steal a Pakistani bomb, they would still have to defeat the arming codes and other safeguards</w:t>
      </w:r>
      <w:r w:rsidRPr="00E301A8">
        <w:rPr>
          <w:sz w:val="16"/>
        </w:rPr>
        <w:t xml:space="preserve"> designed to prevent unauthorized use. </w:t>
      </w:r>
      <w:r w:rsidRPr="00E301A8">
        <w:rPr>
          <w:rStyle w:val="IntenseEmphasis"/>
        </w:rPr>
        <w:t>As for Iran, no nuclear state has ever given a bomb to an ally — for reasons even the Iranians can grasp</w:t>
      </w:r>
      <w:r w:rsidRPr="00E301A8">
        <w:rPr>
          <w:sz w:val="16"/>
        </w:rPr>
        <w:t xml:space="preserve">. Stealing some 100 pounds of bomb fuel would require help from rogue individuals inside some government who are prepared to jeopardize their own lives. </w:t>
      </w:r>
      <w:r w:rsidRPr="00E301A8">
        <w:rPr>
          <w:rStyle w:val="IntenseEmphasis"/>
        </w:rPr>
        <w:t>Then comes the task of building a bomb. It’s not something you can gin up with spare parts and power tools in your garage. It requires millions of dollars, a safe haven and advanced equipment — plus people with specialized skills, lots of time and a willingness to die for the cause</w:t>
      </w:r>
      <w:r w:rsidRPr="00E301A8">
        <w:rPr>
          <w:sz w:val="16"/>
        </w:rPr>
        <w:t>. Assuming the jihadists vault over those Himalayas</w:t>
      </w:r>
      <w:r w:rsidRPr="00E301A8">
        <w:rPr>
          <w:rStyle w:val="IntenseEmphasis"/>
        </w:rPr>
        <w:t>, they would have to deliver the weapon onto American soil.</w:t>
      </w:r>
      <w:r w:rsidRPr="00E301A8">
        <w:rPr>
          <w:sz w:val="16"/>
        </w:rPr>
        <w:t xml:space="preserve"> Sure, drug smugglers bring in contraband all the time — but seeking their help would confront the plotters with possible exposure or extortion. </w:t>
      </w:r>
      <w:r w:rsidRPr="00E301A8">
        <w:rPr>
          <w:rStyle w:val="IntenseEmphasis"/>
        </w:rPr>
        <w:t>This, like every other step in the entire process, means expanding the circle of people who know what’s going on</w:t>
      </w:r>
      <w:r w:rsidRPr="00E301A8">
        <w:rPr>
          <w:sz w:val="16"/>
        </w:rPr>
        <w:t xml:space="preserve">, </w:t>
      </w:r>
      <w:r w:rsidRPr="00E301A8">
        <w:rPr>
          <w:rStyle w:val="IntenseEmphasis"/>
        </w:rPr>
        <w:t>multiplying the chance someone will blab, back out or screw up</w:t>
      </w:r>
      <w:r w:rsidRPr="00E301A8">
        <w:rPr>
          <w:sz w:val="16"/>
        </w:rPr>
        <w:t xml:space="preserve">. That has heartening implications. If al-Qaida embarks on the project, it has only a minuscule chance of seeing it bear fruit. </w:t>
      </w:r>
      <w:r w:rsidRPr="00E301A8">
        <w:rPr>
          <w:rStyle w:val="IntenseEmphasis"/>
        </w:rPr>
        <w:t>Given the formidable odds, it probably won’t bother</w:t>
      </w:r>
      <w:r w:rsidRPr="00E301A8">
        <w:rPr>
          <w:sz w:val="16"/>
        </w:rPr>
        <w:t>. None of this means</w:t>
      </w:r>
    </w:p>
    <w:p w:rsidR="00441E88" w:rsidRPr="00E301A8" w:rsidRDefault="00441E88" w:rsidP="00441E88">
      <w:pPr>
        <w:pStyle w:val="Heading2"/>
      </w:pPr>
      <w:r w:rsidRPr="00E301A8">
        <w:t>Populism</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No populism – </w:t>
      </w:r>
      <w:r w:rsidRPr="00E301A8">
        <w:rPr>
          <w:u w:val="single"/>
        </w:rPr>
        <w:t>overall trends</w:t>
      </w:r>
      <w:r w:rsidRPr="00E301A8">
        <w:t xml:space="preserve"> prove voters are </w:t>
      </w:r>
      <w:r w:rsidRPr="00E301A8">
        <w:rPr>
          <w:u w:val="single"/>
        </w:rPr>
        <w:t>rejecting</w:t>
      </w:r>
      <w:r w:rsidRPr="00E301A8">
        <w:t xml:space="preserve"> it. </w:t>
      </w:r>
    </w:p>
    <w:p w:rsidR="00441E88" w:rsidRPr="00E301A8" w:rsidRDefault="00441E88" w:rsidP="00441E88">
      <w:pPr>
        <w:rPr>
          <w:rStyle w:val="Style13ptBold"/>
          <w:sz w:val="16"/>
        </w:rPr>
      </w:pPr>
      <w:r w:rsidRPr="00E301A8">
        <w:rPr>
          <w:rStyle w:val="Style13ptBold"/>
        </w:rPr>
        <w:t xml:space="preserve">Strobaek ‘17 </w:t>
      </w:r>
      <w:r w:rsidRPr="00E301A8">
        <w:rPr>
          <w:sz w:val="16"/>
        </w:rPr>
        <w:t xml:space="preserve">–  global chief investment officer at Credit Suisse (Michael, “From the cacophony of populism, is a stronger middle emerging?”, CNBC, 5 July 2017, </w:t>
      </w:r>
      <w:hyperlink r:id="rId161" w:history="1">
        <w:r w:rsidRPr="00E301A8">
          <w:rPr>
            <w:rStyle w:val="Hyperlink"/>
            <w:sz w:val="16"/>
          </w:rPr>
          <w:t>http://www.cnbc.com/2017/07/05/from-the-cacophony-of-populism-is-a-stronger-middle-emerging.html</w:t>
        </w:r>
      </w:hyperlink>
      <w:r w:rsidRPr="00E301A8">
        <w:rPr>
          <w:sz w:val="16"/>
        </w:rPr>
        <w:t>, Accessed: 7/8/17)//SL</w:t>
      </w:r>
    </w:p>
    <w:p w:rsidR="00441E88" w:rsidRPr="00E301A8" w:rsidRDefault="00441E88" w:rsidP="00441E88">
      <w:pPr>
        <w:rPr>
          <w:sz w:val="16"/>
        </w:rPr>
      </w:pPr>
      <w:r w:rsidRPr="00E301A8">
        <w:rPr>
          <w:rStyle w:val="StyleUnderline"/>
        </w:rPr>
        <w:t>One would presume that anger breeds irrationality, radicalism and political as well as economic instability. But it need not.</w:t>
      </w:r>
      <w:r w:rsidRPr="00E301A8">
        <w:rPr>
          <w:sz w:val="16"/>
        </w:rPr>
        <w:t xml:space="preserve"> Anger – or let us call it, less dramatically</w:t>
      </w:r>
      <w:r w:rsidRPr="00E301A8">
        <w:rPr>
          <w:rStyle w:val="StyleUnderline"/>
        </w:rPr>
        <w:t>, dissatisfaction</w:t>
      </w:r>
      <w:r w:rsidRPr="00E301A8">
        <w:rPr>
          <w:sz w:val="16"/>
        </w:rPr>
        <w:t xml:space="preserve"> with current affairs – </w:t>
      </w:r>
      <w:r w:rsidRPr="00E301A8">
        <w:rPr>
          <w:rStyle w:val="StyleUnderline"/>
        </w:rPr>
        <w:t xml:space="preserve">can also lead to renewal and progress. </w:t>
      </w:r>
      <w:r w:rsidRPr="00E301A8">
        <w:rPr>
          <w:sz w:val="16"/>
        </w:rPr>
        <w:t xml:space="preserve">Indeed, </w:t>
      </w:r>
      <w:r w:rsidRPr="00E301A8">
        <w:rPr>
          <w:rStyle w:val="StyleUnderline"/>
        </w:rPr>
        <w:t>this year's elections in Europe suggest that voters are rather heading in that direction,</w:t>
      </w:r>
      <w:r w:rsidRPr="00E301A8">
        <w:rPr>
          <w:sz w:val="16"/>
        </w:rPr>
        <w:t xml:space="preserve"> i.e. </w:t>
      </w:r>
      <w:r w:rsidRPr="00E301A8">
        <w:rPr>
          <w:rStyle w:val="StyleUnderline"/>
        </w:rPr>
        <w:t xml:space="preserve">seeking greater stability as well as reform while </w:t>
      </w:r>
      <w:r w:rsidRPr="00E301A8">
        <w:rPr>
          <w:rStyle w:val="Emphasis"/>
        </w:rPr>
        <w:t>rejecting angry populism</w:t>
      </w:r>
      <w:r w:rsidRPr="00E301A8">
        <w:rPr>
          <w:sz w:val="16"/>
        </w:rPr>
        <w:t xml:space="preserve"> </w:t>
      </w:r>
      <w:r w:rsidRPr="00E301A8">
        <w:rPr>
          <w:rStyle w:val="StyleUnderline"/>
        </w:rPr>
        <w:t>which has no real solutions to offer</w:t>
      </w:r>
      <w:r w:rsidRPr="00E301A8">
        <w:rPr>
          <w:sz w:val="16"/>
        </w:rPr>
        <w:t xml:space="preserve"> for today's major issues. With this in mind, it should thus come as no surprise that </w:t>
      </w:r>
      <w:r w:rsidRPr="00E301A8">
        <w:rPr>
          <w:rStyle w:val="StyleUnderline"/>
        </w:rPr>
        <w:t>the radical right was soundly defeated in Austria, the Netherlands and France</w:t>
      </w:r>
      <w:r w:rsidRPr="00E301A8">
        <w:rPr>
          <w:sz w:val="16"/>
        </w:rPr>
        <w:t xml:space="preserve">, </w:t>
      </w:r>
      <w:r w:rsidRPr="00E301A8">
        <w:rPr>
          <w:rStyle w:val="StyleUnderline"/>
        </w:rPr>
        <w:t>and that the AfD (Alternative for Germany) is in rapid decline in Germany. In Finland, the radical right has just split into two, pragmatists and "purists." In Italy, too, recent local elections suggest that populist promises alone do not convince the electorate</w:t>
      </w:r>
      <w:r w:rsidRPr="00E301A8">
        <w:rPr>
          <w:sz w:val="16"/>
        </w:rPr>
        <w:t xml:space="preserve">. Similarly, the setbacks for the Conservatives in the U.K. election in part represented a rejection of simplistic chauvinistic slogans. Leftist populism in demise? Conversely, we see few signs that the radical left is benefiting from this trend. Those who believe that the gains of the Labour party in the U.K. – headed by a rather dogmatic old-style socialist – suggest that leftist populists stand a good chance to govern are likely to be disappointed. Quite to the contrary, even in countries that have suffered deep crises – Spain and Greece come to mind – voters have become disillusioned with their recipes. Bernie Sanders would not, we believe, have won the U.S. election had he been the Democratic opponent of Donald Trump. Returning to what looks like a detail of the U.K. election, the very strong performance of the Conservative leader in Scotland, Ruth Davidson, an avowed "(EU) remainer" and opponent of the Scottish National Party suggests that separatism, another form of "anger," may also be on the way out. The outcome of the Catalan vote in the fall, should it take place, will be a further test of this thesis. Finally, beyond Europe, recent political shifts in Argentina and the upheaval in Brazil also suggest that leftist populism is in demise. Let us hope that Venezuela will soon be able to rid itself of one of its more extreme forms. Return to the center </w:t>
      </w:r>
      <w:r w:rsidRPr="00E301A8">
        <w:rPr>
          <w:rStyle w:val="StyleUnderline"/>
        </w:rPr>
        <w:t xml:space="preserve">Putting these observations together suggests to me that voters have in fact started to head away from the extremes </w:t>
      </w:r>
      <w:r w:rsidRPr="00E301A8">
        <w:rPr>
          <w:rStyle w:val="Emphasis"/>
        </w:rPr>
        <w:t>back to the center</w:t>
      </w:r>
      <w:r w:rsidRPr="00E301A8">
        <w:rPr>
          <w:rStyle w:val="StyleUnderline"/>
        </w:rPr>
        <w:t>.</w:t>
      </w:r>
      <w:r w:rsidRPr="00E301A8">
        <w:rPr>
          <w:sz w:val="16"/>
        </w:rPr>
        <w:t xml:space="preserve"> </w:t>
      </w:r>
      <w:r w:rsidRPr="00E301A8">
        <w:rPr>
          <w:rStyle w:val="StyleUnderline"/>
        </w:rPr>
        <w:t>Emmanuel Macron won the French election on an openly centrist platform.</w:t>
      </w:r>
      <w:r w:rsidRPr="00E301A8">
        <w:rPr>
          <w:sz w:val="16"/>
        </w:rPr>
        <w:t xml:space="preserve"> </w:t>
      </w:r>
      <w:r w:rsidRPr="00E301A8">
        <w:rPr>
          <w:rStyle w:val="StyleUnderline"/>
        </w:rPr>
        <w:t>The state elections in Germany recently boosted Angela Merkel's centrist CDU, but even if the SPD and Martin Schulz were to win in September, this would hardly signal a turn of the electorate in a radical direction. Voters seem to be seeking politicians who offer pragmatic solutions to the complex problems of the day rather than simplistic recipes</w:t>
      </w:r>
      <w:r w:rsidRPr="00E301A8">
        <w:rPr>
          <w:sz w:val="16"/>
        </w:rPr>
        <w:t xml:space="preserve">. </w:t>
      </w:r>
      <w:r w:rsidRPr="00E301A8">
        <w:rPr>
          <w:rStyle w:val="Emphasis"/>
        </w:rPr>
        <w:t>The next U.S. president, I dare predict, is quite likely to be an avowed centrist</w:t>
      </w:r>
      <w:r w:rsidRPr="00E301A8">
        <w:rPr>
          <w:sz w:val="16"/>
        </w:rPr>
        <w:t xml:space="preserve"> as well. Maybe the disillusionment with radicalism – in this case of a truly brutal nature – will even strengthen forces of compromise in the Middle East at some point in the not-too-distant future. All in all, </w:t>
      </w:r>
      <w:r w:rsidRPr="00E301A8">
        <w:rPr>
          <w:rStyle w:val="StyleUnderline"/>
        </w:rPr>
        <w:t>fears of significant political destabilization and systemic disruptions</w:t>
      </w:r>
      <w:r w:rsidRPr="00E301A8">
        <w:rPr>
          <w:sz w:val="16"/>
        </w:rPr>
        <w:t xml:space="preserve"> thus </w:t>
      </w:r>
      <w:r w:rsidRPr="00E301A8">
        <w:rPr>
          <w:rStyle w:val="StyleUnderline"/>
        </w:rPr>
        <w:t>seem overdone,</w:t>
      </w:r>
      <w:r w:rsidRPr="00E301A8">
        <w:rPr>
          <w:sz w:val="16"/>
        </w:rPr>
        <w:t xml:space="preserve"> </w:t>
      </w:r>
      <w:r w:rsidRPr="00E301A8">
        <w:rPr>
          <w:rStyle w:val="StyleUnderline"/>
        </w:rPr>
        <w:t xml:space="preserve">which may be one reason why markets, equities in particular, have been so stable and calm </w:t>
      </w:r>
      <w:r w:rsidRPr="00E301A8">
        <w:rPr>
          <w:sz w:val="16"/>
        </w:rPr>
        <w:t>until recently despite rather stretched valuations. Does this mean that we will, after all, experience the unabashed victory of economic and political liberalism that Francis Fukuyama proclaimed? This remains rather unlikely, in my view, for three reasons: First, our multipolar world suggests that national and regional interests will take precedence over those promoting free markets and unfettered globalization. Second, distrust of market solutions has not been overcome, not least due to the "misdeeds" during the financial crisis.</w:t>
      </w:r>
    </w:p>
    <w:p w:rsidR="00441E88" w:rsidRPr="00E301A8" w:rsidRDefault="00441E88" w:rsidP="00441E88">
      <w:pPr>
        <w:pStyle w:val="Heading2"/>
      </w:pPr>
      <w:r w:rsidRPr="00E301A8">
        <w:t>Prolif</w:t>
      </w:r>
    </w:p>
    <w:p w:rsidR="00441E88" w:rsidRPr="00E301A8" w:rsidRDefault="00441E88" w:rsidP="00441E88">
      <w:pPr>
        <w:pStyle w:val="Heading3"/>
      </w:pPr>
      <w:r w:rsidRPr="00E301A8">
        <w:t>1NC – No Prolif</w:t>
      </w:r>
    </w:p>
    <w:p w:rsidR="00441E88" w:rsidRPr="00E301A8" w:rsidRDefault="00441E88" w:rsidP="00441E88">
      <w:pPr>
        <w:pStyle w:val="Heading4"/>
      </w:pPr>
      <w:r w:rsidRPr="00E301A8">
        <w:t xml:space="preserve">No prolif – tech, money, deterrence, incentives, and non-prolif efforts. </w:t>
      </w:r>
    </w:p>
    <w:p w:rsidR="00441E88" w:rsidRPr="00E301A8" w:rsidRDefault="00441E88" w:rsidP="00441E88">
      <w:pPr>
        <w:rPr>
          <w:sz w:val="16"/>
        </w:rPr>
      </w:pPr>
      <w:r w:rsidRPr="00E301A8">
        <w:rPr>
          <w:rStyle w:val="Style13ptBold"/>
        </w:rPr>
        <w:t>Robinson ’16</w:t>
      </w:r>
      <w:r w:rsidRPr="00E301A8">
        <w:rPr>
          <w:rStyle w:val="Style13ptBold"/>
          <w:sz w:val="20"/>
          <w:szCs w:val="20"/>
        </w:rPr>
        <w:t xml:space="preserve"> </w:t>
      </w:r>
      <w:r w:rsidRPr="00E301A8">
        <w:rPr>
          <w:sz w:val="16"/>
        </w:rPr>
        <w:t xml:space="preserve">(Todd C.; 7/25/2016; Stanton Nuclear Security Fellow at the nonprofit, nonpartisan RAND Corporation; “The End of Nuclear Proliferation?” </w:t>
      </w:r>
      <w:hyperlink r:id="rId162" w:history="1">
        <w:r w:rsidRPr="00E301A8">
          <w:rPr>
            <w:sz w:val="16"/>
          </w:rPr>
          <w:t>http://nationalinterest.org/blog/the-buzz/the-end-nuclear-proliferation-17104?page=2</w:t>
        </w:r>
      </w:hyperlink>
      <w:r w:rsidRPr="00E301A8">
        <w:rPr>
          <w:sz w:val="16"/>
        </w:rPr>
        <w:t>)</w:t>
      </w:r>
    </w:p>
    <w:p w:rsidR="00441E88" w:rsidRPr="00E301A8" w:rsidRDefault="00441E88" w:rsidP="00441E88">
      <w:pPr>
        <w:rPr>
          <w:sz w:val="16"/>
        </w:rPr>
      </w:pPr>
      <w:r w:rsidRPr="00E301A8">
        <w:rPr>
          <w:sz w:val="16"/>
        </w:rPr>
        <w:t xml:space="preserve">The principal reasons that </w:t>
      </w:r>
      <w:r w:rsidRPr="00E301A8">
        <w:rPr>
          <w:u w:val="single"/>
        </w:rPr>
        <w:t xml:space="preserve">there are likely to be </w:t>
      </w:r>
      <w:r w:rsidRPr="00E301A8">
        <w:rPr>
          <w:b/>
          <w:u w:val="single"/>
        </w:rPr>
        <w:t>no more cases of</w:t>
      </w:r>
      <w:r w:rsidRPr="00E301A8">
        <w:rPr>
          <w:u w:val="single"/>
        </w:rPr>
        <w:t xml:space="preserve"> nuclear </w:t>
      </w:r>
      <w:r w:rsidRPr="00E301A8">
        <w:rPr>
          <w:b/>
          <w:u w:val="single"/>
        </w:rPr>
        <w:t>proliferation</w:t>
      </w:r>
      <w:r w:rsidRPr="00E301A8">
        <w:rPr>
          <w:sz w:val="16"/>
        </w:rPr>
        <w:t xml:space="preserve"> are that </w:t>
      </w:r>
      <w:r w:rsidRPr="00E301A8">
        <w:rPr>
          <w:u w:val="single"/>
        </w:rPr>
        <w:t>all those states that have the correct combination of political will</w:t>
      </w:r>
      <w:r w:rsidRPr="00E301A8">
        <w:rPr>
          <w:sz w:val="16"/>
        </w:rPr>
        <w:t xml:space="preserve"> and at least some components of a nuclear weapons program have either successfully acquired nuclear weapons (the latest being North Korea); attempted to acquire nuclear weapons but </w:t>
      </w:r>
      <w:r w:rsidRPr="00E301A8">
        <w:rPr>
          <w:u w:val="single"/>
        </w:rPr>
        <w:t xml:space="preserve">ultimately </w:t>
      </w:r>
      <w:r w:rsidRPr="00E301A8">
        <w:rPr>
          <w:b/>
          <w:u w:val="single"/>
        </w:rPr>
        <w:t>decided to abandon their pursuit</w:t>
      </w:r>
      <w:r w:rsidRPr="00E301A8">
        <w:rPr>
          <w:u w:val="single"/>
        </w:rPr>
        <w:t xml:space="preserve"> and are </w:t>
      </w:r>
      <w:r w:rsidRPr="00E301A8">
        <w:rPr>
          <w:b/>
          <w:u w:val="single"/>
        </w:rPr>
        <w:t>not likely</w:t>
      </w:r>
      <w:r w:rsidRPr="00E301A8">
        <w:rPr>
          <w:u w:val="single"/>
        </w:rPr>
        <w:t xml:space="preserve"> to go down the path of proliferation again</w:t>
      </w:r>
      <w:r w:rsidRPr="00E301A8">
        <w:rPr>
          <w:sz w:val="16"/>
        </w:rPr>
        <w:t xml:space="preserve"> (South Korea during the 1970s); </w:t>
      </w:r>
      <w:r w:rsidRPr="00E301A8">
        <w:rPr>
          <w:u w:val="single"/>
        </w:rPr>
        <w:t>and/or become</w:t>
      </w:r>
      <w:r w:rsidRPr="00E301A8">
        <w:rPr>
          <w:sz w:val="16"/>
        </w:rPr>
        <w:t xml:space="preserve"> firmly </w:t>
      </w:r>
      <w:r w:rsidRPr="00E301A8">
        <w:rPr>
          <w:u w:val="single"/>
        </w:rPr>
        <w:t>embedded in the non-proliferation regime</w:t>
      </w:r>
      <w:r w:rsidRPr="00E301A8">
        <w:rPr>
          <w:sz w:val="16"/>
        </w:rPr>
        <w:t xml:space="preserve"> (Japan, South Korea, Saudi Arabia, and Iran). To pursue nuclear weapons today, </w:t>
      </w:r>
      <w:r w:rsidRPr="00E301A8">
        <w:rPr>
          <w:u w:val="single"/>
        </w:rPr>
        <w:t>a state would either have to engage in diversionary</w:t>
      </w:r>
      <w:r w:rsidRPr="00E301A8">
        <w:rPr>
          <w:sz w:val="16"/>
        </w:rPr>
        <w:t xml:space="preserve">/clandestine </w:t>
      </w:r>
      <w:r w:rsidRPr="00E301A8">
        <w:rPr>
          <w:u w:val="single"/>
        </w:rPr>
        <w:t xml:space="preserve">proliferation or would have to </w:t>
      </w:r>
      <w:r w:rsidRPr="00E301A8">
        <w:rPr>
          <w:b/>
          <w:u w:val="single"/>
        </w:rPr>
        <w:t>withdraw from the NPT</w:t>
      </w:r>
      <w:r w:rsidRPr="00E301A8">
        <w:rPr>
          <w:u w:val="single"/>
        </w:rPr>
        <w:t xml:space="preserve"> prior to their production of nuclear weapons, both of which would</w:t>
      </w:r>
      <w:r w:rsidRPr="00E301A8">
        <w:rPr>
          <w:sz w:val="16"/>
          <w:u w:val="single"/>
        </w:rPr>
        <w:t xml:space="preserve"> </w:t>
      </w:r>
      <w:r w:rsidRPr="00E301A8">
        <w:rPr>
          <w:u w:val="single"/>
        </w:rPr>
        <w:t>incur</w:t>
      </w:r>
      <w:r w:rsidRPr="00E301A8">
        <w:rPr>
          <w:sz w:val="16"/>
        </w:rPr>
        <w:t xml:space="preserve"> substantial </w:t>
      </w:r>
      <w:r w:rsidRPr="00E301A8">
        <w:rPr>
          <w:b/>
          <w:u w:val="single"/>
        </w:rPr>
        <w:t>political cost</w:t>
      </w:r>
      <w:r w:rsidRPr="00E301A8">
        <w:rPr>
          <w:sz w:val="16"/>
        </w:rPr>
        <w:t xml:space="preserve">. And while North Korea both illustrated that withdrawal from the non-proliferation regime could be accomplished and provided a roadmap other states could follow, </w:t>
      </w:r>
      <w:r w:rsidRPr="00E301A8">
        <w:rPr>
          <w:u w:val="single"/>
        </w:rPr>
        <w:t xml:space="preserve">it is </w:t>
      </w:r>
      <w:r w:rsidRPr="00E301A8">
        <w:rPr>
          <w:b/>
          <w:u w:val="single"/>
        </w:rPr>
        <w:t>difficult to imagine</w:t>
      </w:r>
      <w:r w:rsidRPr="00E301A8">
        <w:rPr>
          <w:u w:val="single"/>
        </w:rPr>
        <w:t xml:space="preserve"> another state arising with the same </w:t>
      </w:r>
      <w:r w:rsidRPr="00E301A8">
        <w:rPr>
          <w:b/>
          <w:u w:val="single"/>
        </w:rPr>
        <w:t>unique combination</w:t>
      </w:r>
      <w:r w:rsidRPr="00E301A8">
        <w:rPr>
          <w:u w:val="single"/>
        </w:rPr>
        <w:t xml:space="preserve"> of attributes (diplomatic isolation, technological wherewithal, nuclear-armed adversaries, despotic regime</w:t>
      </w:r>
      <w:r w:rsidRPr="00E301A8">
        <w:rPr>
          <w:sz w:val="16"/>
        </w:rPr>
        <w:t xml:space="preserve">, etc.), </w:t>
      </w:r>
      <w:r w:rsidRPr="00E301A8">
        <w:rPr>
          <w:u w:val="single"/>
        </w:rPr>
        <w:t xml:space="preserve">such that the benefits of engaging in nuclear proliferation might be perceived by a regime as </w:t>
      </w:r>
      <w:r w:rsidRPr="00E301A8">
        <w:rPr>
          <w:b/>
          <w:u w:val="single"/>
        </w:rPr>
        <w:t>outweighing its costs</w:t>
      </w:r>
      <w:r w:rsidRPr="00E301A8">
        <w:rPr>
          <w:u w:val="single"/>
        </w:rPr>
        <w:t>.</w:t>
      </w:r>
      <w:r w:rsidRPr="00E301A8">
        <w:rPr>
          <w:sz w:val="16"/>
        </w:rPr>
        <w:t xml:space="preserve"> Furthermore, the North Korean case illustrates that the </w:t>
      </w:r>
      <w:r w:rsidRPr="00E301A8">
        <w:rPr>
          <w:u w:val="single"/>
        </w:rPr>
        <w:t>perceived benefits that might have been gained from engaging in nuclear proliferation in the past</w:t>
      </w:r>
      <w:r w:rsidRPr="00E301A8">
        <w:rPr>
          <w:sz w:val="16"/>
        </w:rPr>
        <w:t xml:space="preserve">, such as using the threat of nuclear weapons as a means of forcing diplomatic engagement, </w:t>
      </w:r>
      <w:r w:rsidRPr="00E301A8">
        <w:rPr>
          <w:u w:val="single"/>
        </w:rPr>
        <w:t xml:space="preserve">are </w:t>
      </w:r>
      <w:r w:rsidRPr="00E301A8">
        <w:rPr>
          <w:b/>
          <w:u w:val="single"/>
        </w:rPr>
        <w:t>no longer valid</w:t>
      </w:r>
      <w:r w:rsidRPr="00E301A8">
        <w:rPr>
          <w:sz w:val="16"/>
        </w:rPr>
        <w:t xml:space="preserve">. Further decreasing the likelihood of future cases of proliferation, </w:t>
      </w:r>
      <w:r w:rsidRPr="00E301A8">
        <w:rPr>
          <w:u w:val="single"/>
        </w:rPr>
        <w:t>the United States and the international community have become</w:t>
      </w:r>
      <w:r w:rsidRPr="00E301A8">
        <w:rPr>
          <w:sz w:val="16"/>
        </w:rPr>
        <w:t xml:space="preserve"> much </w:t>
      </w:r>
      <w:r w:rsidRPr="00E301A8">
        <w:rPr>
          <w:b/>
          <w:u w:val="single"/>
        </w:rPr>
        <w:t>more sensitive</w:t>
      </w:r>
      <w:r w:rsidRPr="00E301A8">
        <w:rPr>
          <w:u w:val="single"/>
        </w:rPr>
        <w:t xml:space="preserve"> to the importation and exportation of nuclear weapons-related</w:t>
      </w:r>
      <w:r w:rsidRPr="00E301A8">
        <w:rPr>
          <w:sz w:val="16"/>
        </w:rPr>
        <w:t xml:space="preserve"> (often called dual-use) technologies; due to such events as the discovery of the A.Q. Khan network in 2004. This increased sensitivity led, at least in part, to the creation of </w:t>
      </w:r>
      <w:r w:rsidRPr="00E301A8">
        <w:rPr>
          <w:u w:val="single"/>
        </w:rPr>
        <w:t>the Proliferation Security Initiative</w:t>
      </w:r>
      <w:r w:rsidRPr="00E301A8">
        <w:rPr>
          <w:sz w:val="16"/>
        </w:rPr>
        <w:t xml:space="preserve"> (2003) </w:t>
      </w:r>
      <w:r w:rsidRPr="00E301A8">
        <w:rPr>
          <w:u w:val="single"/>
        </w:rPr>
        <w:t>and</w:t>
      </w:r>
      <w:r w:rsidRPr="00E301A8">
        <w:rPr>
          <w:sz w:val="16"/>
        </w:rPr>
        <w:t xml:space="preserve"> the passage of </w:t>
      </w:r>
      <w:r w:rsidRPr="00E301A8">
        <w:rPr>
          <w:u w:val="single"/>
        </w:rPr>
        <w:t xml:space="preserve">United Nations Security Council Resolution 1540 </w:t>
      </w:r>
      <w:r w:rsidRPr="00E301A8">
        <w:rPr>
          <w:sz w:val="16"/>
        </w:rPr>
        <w:t xml:space="preserve">(2004), </w:t>
      </w:r>
      <w:r w:rsidRPr="00E301A8">
        <w:rPr>
          <w:u w:val="single"/>
        </w:rPr>
        <w:t xml:space="preserve">both of which have been </w:t>
      </w:r>
      <w:r w:rsidRPr="00E301A8">
        <w:rPr>
          <w:b/>
          <w:u w:val="single"/>
        </w:rPr>
        <w:t>remarkably successful at preventing</w:t>
      </w:r>
      <w:r w:rsidRPr="00E301A8">
        <w:rPr>
          <w:u w:val="single"/>
        </w:rPr>
        <w:t xml:space="preserve"> the </w:t>
      </w:r>
      <w:r w:rsidRPr="00E301A8">
        <w:rPr>
          <w:b/>
          <w:u w:val="single"/>
        </w:rPr>
        <w:t>acquisition of nuclear technologies</w:t>
      </w:r>
      <w:r w:rsidRPr="00E301A8">
        <w:rPr>
          <w:u w:val="single"/>
        </w:rPr>
        <w:t xml:space="preserve"> by both states and non-state actors. States have</w:t>
      </w:r>
      <w:r w:rsidRPr="00E301A8">
        <w:rPr>
          <w:sz w:val="16"/>
        </w:rPr>
        <w:t xml:space="preserve"> not only </w:t>
      </w:r>
      <w:r w:rsidRPr="00E301A8">
        <w:rPr>
          <w:u w:val="single"/>
        </w:rPr>
        <w:t xml:space="preserve">become </w:t>
      </w:r>
      <w:r w:rsidRPr="00E301A8">
        <w:rPr>
          <w:b/>
          <w:u w:val="single"/>
        </w:rPr>
        <w:t>more sensitive to the spread</w:t>
      </w:r>
      <w:r w:rsidRPr="00E301A8">
        <w:rPr>
          <w:u w:val="single"/>
        </w:rPr>
        <w:t xml:space="preserve"> of nuclear weapons-related technologies and more adept at preventing it</w:t>
      </w:r>
      <w:r w:rsidRPr="00E301A8">
        <w:rPr>
          <w:sz w:val="16"/>
        </w:rPr>
        <w:t xml:space="preserve">, they have </w:t>
      </w:r>
      <w:r w:rsidRPr="00E301A8">
        <w:rPr>
          <w:u w:val="single"/>
        </w:rPr>
        <w:t>also</w:t>
      </w:r>
      <w:r w:rsidRPr="00E301A8">
        <w:rPr>
          <w:sz w:val="16"/>
        </w:rPr>
        <w:t xml:space="preserve"> become much </w:t>
      </w:r>
      <w:r w:rsidRPr="00E301A8">
        <w:rPr>
          <w:u w:val="single"/>
        </w:rPr>
        <w:t xml:space="preserve">more </w:t>
      </w:r>
      <w:r w:rsidRPr="00E301A8">
        <w:rPr>
          <w:b/>
          <w:u w:val="single"/>
        </w:rPr>
        <w:t>capable of discouraging others</w:t>
      </w:r>
      <w:r w:rsidRPr="00E301A8">
        <w:rPr>
          <w:u w:val="single"/>
        </w:rPr>
        <w:t xml:space="preserve"> from engaging in nuclear proliferation. </w:t>
      </w:r>
      <w:r w:rsidRPr="00E301A8">
        <w:rPr>
          <w:sz w:val="16"/>
        </w:rPr>
        <w:t xml:space="preserve">Iran, for example, had one of the most significant and advanced nuclear infrastructures and a strong motivation to acquire nuclear weapons, but ultimately ended its pursuit because </w:t>
      </w:r>
      <w:r w:rsidRPr="00E301A8">
        <w:rPr>
          <w:u w:val="single"/>
        </w:rPr>
        <w:t xml:space="preserve">the United States and others were able to both </w:t>
      </w:r>
      <w:r w:rsidRPr="00E301A8">
        <w:rPr>
          <w:b/>
          <w:u w:val="single"/>
        </w:rPr>
        <w:t>cut off</w:t>
      </w:r>
      <w:r w:rsidRPr="00E301A8">
        <w:rPr>
          <w:u w:val="single"/>
        </w:rPr>
        <w:t xml:space="preserve"> existing avenues of acquisition and </w:t>
      </w:r>
      <w:r w:rsidRPr="00E301A8">
        <w:rPr>
          <w:b/>
          <w:u w:val="single"/>
        </w:rPr>
        <w:t>alter the decision-calculus</w:t>
      </w:r>
      <w:r w:rsidRPr="00E301A8">
        <w:rPr>
          <w:u w:val="single"/>
        </w:rPr>
        <w:t xml:space="preserve"> with</w:t>
      </w:r>
      <w:r w:rsidRPr="00E301A8">
        <w:rPr>
          <w:sz w:val="16"/>
        </w:rPr>
        <w:t xml:space="preserve">in the leadership of the Islamic state by imposing </w:t>
      </w:r>
      <w:r w:rsidRPr="00E301A8">
        <w:rPr>
          <w:u w:val="single"/>
        </w:rPr>
        <w:t>economic sanctions, severing formal diplomatic ties</w:t>
      </w:r>
      <w:r w:rsidRPr="00E301A8">
        <w:rPr>
          <w:sz w:val="16"/>
        </w:rPr>
        <w:t xml:space="preserve"> and taking other steps that made nuclear weapons less desirable.</w:t>
      </w:r>
    </w:p>
    <w:p w:rsidR="00441E88" w:rsidRPr="00E301A8" w:rsidRDefault="00441E88" w:rsidP="00441E88">
      <w:pPr>
        <w:pStyle w:val="Heading4"/>
      </w:pPr>
      <w:r w:rsidRPr="00E301A8">
        <w:t xml:space="preserve">No prolif – tech barriers, no incentives, and </w:t>
      </w:r>
      <w:r w:rsidRPr="00E301A8">
        <w:rPr>
          <w:u w:val="single"/>
        </w:rPr>
        <w:t>norms</w:t>
      </w:r>
      <w:r w:rsidRPr="00E301A8">
        <w:t xml:space="preserve"> check. </w:t>
      </w:r>
    </w:p>
    <w:p w:rsidR="00441E88" w:rsidRPr="00E301A8" w:rsidRDefault="00441E88" w:rsidP="00441E88">
      <w:pPr>
        <w:rPr>
          <w:sz w:val="16"/>
        </w:rPr>
      </w:pPr>
      <w:r w:rsidRPr="00E301A8">
        <w:rPr>
          <w:rStyle w:val="Style13ptBold"/>
        </w:rPr>
        <w:t>Meer ‘16</w:t>
      </w:r>
      <w:r w:rsidRPr="00E301A8">
        <w:t xml:space="preserve"> </w:t>
      </w:r>
      <w:r w:rsidRPr="00E301A8">
        <w:rPr>
          <w:sz w:val="16"/>
        </w:rPr>
        <w:t>– Expertise: Non-conventional weapons; Weapons of Mass Destruction (nuclear, biological, chemical and radiological weapons); Cyber weapons; Cyber security; Non-proliferation and disarmament; North Korea; Korean peninsula.,  (Sico Van Der Meer, 8-1-2016, "States' motivations to acquire or forgo nuclear weapons," Journal Of Military And Strategic Studies, Vol. 17 (2016), No. 1, Pp. 209-236, accessed 8-17-2016, https://www.clingendael.nl/publication/states-motivations-acquire-or-forgo-nuclear-weapons)</w:t>
      </w:r>
    </w:p>
    <w:p w:rsidR="00441E88" w:rsidRPr="00E301A8" w:rsidRDefault="00441E88" w:rsidP="00441E88">
      <w:pPr>
        <w:rPr>
          <w:sz w:val="16"/>
        </w:rPr>
      </w:pPr>
      <w:r w:rsidRPr="00E301A8">
        <w:rPr>
          <w:sz w:val="16"/>
        </w:rPr>
        <w:t xml:space="preserve">Introduction </w:t>
      </w:r>
      <w:r w:rsidRPr="00E301A8">
        <w:rPr>
          <w:rStyle w:val="StyleUnderline"/>
        </w:rPr>
        <w:t>Since the</w:t>
      </w:r>
      <w:r w:rsidRPr="00E301A8">
        <w:rPr>
          <w:sz w:val="16"/>
        </w:rPr>
        <w:t xml:space="preserve"> invention and </w:t>
      </w:r>
      <w:r w:rsidRPr="00E301A8">
        <w:rPr>
          <w:rStyle w:val="StyleUnderline"/>
        </w:rPr>
        <w:t>first use of nuclear weapons</w:t>
      </w:r>
      <w:r w:rsidRPr="00E301A8">
        <w:rPr>
          <w:sz w:val="16"/>
        </w:rPr>
        <w:t xml:space="preserve"> in 1945, </w:t>
      </w:r>
      <w:r w:rsidRPr="00E301A8">
        <w:rPr>
          <w:rStyle w:val="StyleUnderline"/>
        </w:rPr>
        <w:t>predictions</w:t>
      </w:r>
      <w:r w:rsidRPr="00E301A8">
        <w:rPr>
          <w:sz w:val="16"/>
        </w:rPr>
        <w:t xml:space="preserve"> </w:t>
      </w:r>
      <w:r w:rsidRPr="00E301A8">
        <w:rPr>
          <w:rStyle w:val="StyleUnderline"/>
        </w:rPr>
        <w:t>on</w:t>
      </w:r>
      <w:r w:rsidRPr="00E301A8">
        <w:rPr>
          <w:sz w:val="16"/>
        </w:rPr>
        <w:t xml:space="preserve"> the </w:t>
      </w:r>
      <w:r w:rsidRPr="00E301A8">
        <w:rPr>
          <w:rStyle w:val="StyleUnderline"/>
        </w:rPr>
        <w:t>proliferation</w:t>
      </w:r>
      <w:r w:rsidRPr="00E301A8">
        <w:rPr>
          <w:sz w:val="16"/>
        </w:rPr>
        <w:t xml:space="preserve"> of these weapons </w:t>
      </w:r>
      <w:r w:rsidRPr="00E301A8">
        <w:rPr>
          <w:rStyle w:val="StyleUnderline"/>
        </w:rPr>
        <w:t>have</w:t>
      </w:r>
      <w:r w:rsidRPr="00E301A8">
        <w:rPr>
          <w:sz w:val="16"/>
        </w:rPr>
        <w:t xml:space="preserve"> traditionally </w:t>
      </w:r>
      <w:r w:rsidRPr="00E301A8">
        <w:rPr>
          <w:rStyle w:val="StyleUnderline"/>
        </w:rPr>
        <w:t>been</w:t>
      </w:r>
      <w:r w:rsidRPr="00E301A8">
        <w:rPr>
          <w:sz w:val="16"/>
        </w:rPr>
        <w:t xml:space="preserve"> </w:t>
      </w:r>
      <w:r w:rsidRPr="00E301A8">
        <w:rPr>
          <w:rStyle w:val="Emphasis"/>
        </w:rPr>
        <w:t>overestimating</w:t>
      </w:r>
      <w:r w:rsidRPr="00E301A8">
        <w:rPr>
          <w:sz w:val="16"/>
        </w:rPr>
        <w:t xml:space="preserve">.1 </w:t>
      </w:r>
      <w:r w:rsidRPr="00E301A8">
        <w:rPr>
          <w:rStyle w:val="StyleUnderline"/>
        </w:rPr>
        <w:t>Despite</w:t>
      </w:r>
      <w:r w:rsidRPr="00E301A8">
        <w:rPr>
          <w:sz w:val="16"/>
        </w:rPr>
        <w:t xml:space="preserve"> all </w:t>
      </w:r>
      <w:r w:rsidRPr="00E301A8">
        <w:rPr>
          <w:rStyle w:val="StyleUnderline"/>
        </w:rPr>
        <w:t>gloomy forecasts, only nine states</w:t>
      </w:r>
      <w:r w:rsidRPr="00E301A8">
        <w:rPr>
          <w:sz w:val="16"/>
        </w:rPr>
        <w:t xml:space="preserve"> </w:t>
      </w:r>
      <w:r w:rsidRPr="00E301A8">
        <w:rPr>
          <w:rStyle w:val="StyleUnderline"/>
        </w:rPr>
        <w:t>now</w:t>
      </w:r>
      <w:r w:rsidRPr="00E301A8">
        <w:rPr>
          <w:sz w:val="16"/>
        </w:rPr>
        <w:t xml:space="preserve">adays are considered to </w:t>
      </w:r>
      <w:r w:rsidRPr="00E301A8">
        <w:rPr>
          <w:rStyle w:val="StyleUnderline"/>
        </w:rPr>
        <w:t>possess nuclear weapons</w:t>
      </w:r>
      <w:r w:rsidRPr="00E301A8">
        <w:rPr>
          <w:sz w:val="16"/>
        </w:rPr>
        <w:t xml:space="preserve">: the United States, Russia, China, the United Kingdom, France, Israel, India, Pakistan and North Korea. Although more states have operated nuclear weapons programmes at some point in the past 65 years – some experts argue that in total 39 states once engaged in nuclear weapons activities2 – </w:t>
      </w:r>
      <w:r w:rsidRPr="00E301A8">
        <w:rPr>
          <w:rStyle w:val="StyleUnderline"/>
        </w:rPr>
        <w:t>most</w:t>
      </w:r>
      <w:r w:rsidRPr="00E301A8">
        <w:rPr>
          <w:sz w:val="16"/>
        </w:rPr>
        <w:t xml:space="preserve"> of them sooner or </w:t>
      </w:r>
      <w:r w:rsidRPr="00E301A8">
        <w:rPr>
          <w:rStyle w:val="StyleUnderline"/>
        </w:rPr>
        <w:t xml:space="preserve">later </w:t>
      </w:r>
      <w:r w:rsidRPr="00E301A8">
        <w:rPr>
          <w:rStyle w:val="Emphasis"/>
        </w:rPr>
        <w:t>gave up</w:t>
      </w:r>
      <w:r w:rsidRPr="00E301A8">
        <w:rPr>
          <w:sz w:val="16"/>
        </w:rPr>
        <w:t xml:space="preserve"> their </w:t>
      </w:r>
      <w:r w:rsidRPr="00E301A8">
        <w:rPr>
          <w:rStyle w:val="Emphasis"/>
        </w:rPr>
        <w:t>ambition</w:t>
      </w:r>
      <w:r w:rsidRPr="00E301A8">
        <w:rPr>
          <w:sz w:val="16"/>
        </w:rPr>
        <w:t xml:space="preserve"> to acquire these weapons. Especially since the second half of the 1980s the number of states with nuclear weapons-related activities has become relatively low.3 Taking into account the historical trends, </w:t>
      </w:r>
      <w:r w:rsidRPr="00E301A8">
        <w:rPr>
          <w:rStyle w:val="StyleUnderline"/>
        </w:rPr>
        <w:t xml:space="preserve">it looks like political and academic forecasts even nowadays tend to be </w:t>
      </w:r>
      <w:r w:rsidRPr="00E301A8">
        <w:rPr>
          <w:rStyle w:val="Emphasis"/>
        </w:rPr>
        <w:t>overemphasizing the risks of further proliferation</w:t>
      </w:r>
      <w:r w:rsidRPr="00E301A8">
        <w:rPr>
          <w:sz w:val="16"/>
        </w:rPr>
        <w:t xml:space="preserve"> of nuclear weapons </w:t>
      </w:r>
      <w:r w:rsidRPr="00E301A8">
        <w:rPr>
          <w:rStyle w:val="Emphasis"/>
        </w:rPr>
        <w:t>in the near future</w:t>
      </w:r>
      <w:r w:rsidRPr="00E301A8">
        <w:rPr>
          <w:rStyle w:val="StyleUnderline"/>
        </w:rPr>
        <w:t xml:space="preserve">, for example by </w:t>
      </w:r>
      <w:r w:rsidRPr="00E301A8">
        <w:rPr>
          <w:rStyle w:val="Emphasis"/>
        </w:rPr>
        <w:t>predicting nuclear domino effects</w:t>
      </w:r>
      <w:r w:rsidRPr="00E301A8">
        <w:rPr>
          <w:sz w:val="16"/>
        </w:rPr>
        <w:t xml:space="preserve"> if new nuclear weapons powers would arise and cause other states to develop nuclear weapons as well.4 </w:t>
      </w:r>
      <w:r w:rsidRPr="00E301A8">
        <w:rPr>
          <w:rStyle w:val="StyleUnderline"/>
        </w:rPr>
        <w:t>The difficulties in forecasting nuclear weapons proliferation can be explained by one key factor</w:t>
      </w:r>
      <w:r w:rsidRPr="00E301A8">
        <w:rPr>
          <w:sz w:val="16"/>
        </w:rPr>
        <w:t xml:space="preserve">: </w:t>
      </w:r>
      <w:r w:rsidRPr="00E301A8">
        <w:rPr>
          <w:rStyle w:val="StyleUnderline"/>
        </w:rPr>
        <w:t>it is</w:t>
      </w:r>
      <w:r w:rsidRPr="00E301A8">
        <w:rPr>
          <w:sz w:val="16"/>
        </w:rPr>
        <w:t xml:space="preserve"> still </w:t>
      </w:r>
      <w:r w:rsidRPr="00E301A8">
        <w:rPr>
          <w:rStyle w:val="Emphasis"/>
        </w:rPr>
        <w:t>unclear among academics and policymakers</w:t>
      </w:r>
      <w:r w:rsidRPr="00E301A8">
        <w:rPr>
          <w:sz w:val="16"/>
        </w:rPr>
        <w:t xml:space="preserve"> </w:t>
      </w:r>
      <w:r w:rsidRPr="00E301A8">
        <w:rPr>
          <w:rStyle w:val="StyleUnderline"/>
        </w:rPr>
        <w:t>why</w:t>
      </w:r>
      <w:r w:rsidRPr="00E301A8">
        <w:rPr>
          <w:sz w:val="16"/>
        </w:rPr>
        <w:t xml:space="preserve"> exactly </w:t>
      </w:r>
      <w:r w:rsidRPr="00E301A8">
        <w:rPr>
          <w:rStyle w:val="StyleUnderline"/>
        </w:rPr>
        <w:t>states</w:t>
      </w:r>
      <w:r w:rsidRPr="00E301A8">
        <w:rPr>
          <w:sz w:val="16"/>
        </w:rPr>
        <w:t xml:space="preserve"> </w:t>
      </w:r>
      <w:r w:rsidRPr="00E301A8">
        <w:rPr>
          <w:rStyle w:val="StyleUnderline"/>
        </w:rPr>
        <w:t>start nuclear weapons programmes or refrain from them. What makes nuclear weapons</w:t>
      </w:r>
      <w:r w:rsidRPr="00E301A8">
        <w:rPr>
          <w:sz w:val="16"/>
        </w:rPr>
        <w:t xml:space="preserve"> </w:t>
      </w:r>
      <w:r w:rsidRPr="00E301A8">
        <w:rPr>
          <w:rStyle w:val="Emphasis"/>
        </w:rPr>
        <w:t>attractive or unattractive</w:t>
      </w:r>
      <w:r w:rsidRPr="00E301A8">
        <w:rPr>
          <w:sz w:val="16"/>
        </w:rPr>
        <w:t xml:space="preserve"> to the leadership of any state? True, </w:t>
      </w:r>
      <w:r w:rsidRPr="00E301A8">
        <w:rPr>
          <w:rStyle w:val="StyleUnderline"/>
        </w:rPr>
        <w:t>many theories exist</w:t>
      </w:r>
      <w:r w:rsidRPr="00E301A8">
        <w:rPr>
          <w:sz w:val="16"/>
        </w:rPr>
        <w:t xml:space="preserve">. The problem with </w:t>
      </w:r>
      <w:r w:rsidRPr="00E301A8">
        <w:rPr>
          <w:rStyle w:val="StyleUnderline"/>
        </w:rPr>
        <w:t>all</w:t>
      </w:r>
      <w:r w:rsidRPr="00E301A8">
        <w:rPr>
          <w:sz w:val="16"/>
        </w:rPr>
        <w:t xml:space="preserve"> existing theories on motivations for states to acquire or not to acquire nuclear weapons is that </w:t>
      </w:r>
      <w:r w:rsidRPr="00E301A8">
        <w:rPr>
          <w:rStyle w:val="StyleUnderline"/>
        </w:rPr>
        <w:t>[have] supporting evidence</w:t>
      </w:r>
      <w:r w:rsidRPr="00E301A8">
        <w:rPr>
          <w:sz w:val="16"/>
        </w:rPr>
        <w:t xml:space="preserve"> may be found, </w:t>
      </w:r>
      <w:r w:rsidRPr="00E301A8">
        <w:rPr>
          <w:rStyle w:val="StyleUnderline"/>
        </w:rPr>
        <w:t>but opposing evidence as well</w:t>
      </w:r>
      <w:r w:rsidRPr="00E301A8">
        <w:rPr>
          <w:sz w:val="16"/>
        </w:rPr>
        <w:t xml:space="preserve">. When studying nuclear weapons (non-)proliferation, one could consider any state in the world as an individual case, each with its own international and domestic circumstances, and with all the changes herein during history. It is, therefore, not surprising that </w:t>
      </w:r>
      <w:r w:rsidRPr="00E301A8">
        <w:rPr>
          <w:rStyle w:val="StyleUnderline"/>
        </w:rPr>
        <w:t>specific explanations</w:t>
      </w:r>
      <w:r w:rsidRPr="00E301A8">
        <w:rPr>
          <w:sz w:val="16"/>
        </w:rPr>
        <w:t xml:space="preserve"> of nuclear behaviour </w:t>
      </w:r>
      <w:r w:rsidRPr="00E301A8">
        <w:rPr>
          <w:rStyle w:val="StyleUnderline"/>
        </w:rPr>
        <w:t>are</w:t>
      </w:r>
      <w:r w:rsidRPr="00E301A8">
        <w:rPr>
          <w:sz w:val="16"/>
        </w:rPr>
        <w:t xml:space="preserve"> </w:t>
      </w:r>
      <w:r w:rsidRPr="00E301A8">
        <w:rPr>
          <w:rStyle w:val="Emphasis"/>
        </w:rPr>
        <w:t>repeatedly</w:t>
      </w:r>
      <w:r w:rsidRPr="00E301A8">
        <w:rPr>
          <w:sz w:val="16"/>
        </w:rPr>
        <w:t xml:space="preserve"> considered </w:t>
      </w:r>
      <w:r w:rsidRPr="00E301A8">
        <w:rPr>
          <w:rStyle w:val="Emphasis"/>
        </w:rPr>
        <w:t>inadequate</w:t>
      </w:r>
      <w:r w:rsidRPr="00E301A8">
        <w:rPr>
          <w:sz w:val="16"/>
        </w:rPr>
        <w:t xml:space="preserve"> because they fail to account for all cases – currently more than 190 states. Without understanding what are the motivations of states to aim for or refrain from acquiring nuclear weapons, it is not only complicated to forecast nuclear proliferation dynamics, but even more important: it becomes difficult to develop policies aimed at influencing these dynamics – there is a risk of treating the symptoms while ignoring the disease.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purpose the many theories developed in the past decades will be grouped into four overarching groups. This analysis could be helpful to future researchers and policy makers who got lost in the current richness in theories and their critics. Grouping existing theories on nuclear (non-)proliferation motivations has, to a limited extent, been done before. Considering the general lack of unanimity in this research field, it is not surprising that these groupings also differ. To give some examples: a rather early study on proliferation motives by George Quester, dating from 1973, counted three groups of them: 1) military motives; 2) political motives; and 3) economic motives.5 Scott Sagan in 1996 also developed a grouping of three ‘models’ explaining why states wish to build nuclear weapons: 1) security; 2) domestic politics; and 3) norms.6 Assembling (non-)proliferation into four groups is also possible, as study from 2010 by William Potter and Gaukhar Mukhatzhanova, shows. Summarized, Potter and Mukhatzhanova group all theories on nuclear weapons (non-)proliferation motivations into these four categories: 1) security; 2) international institutions; 3) international norms; and 4) domestic circumstances.7 Etel Solingen some years earlier (2007) defined the same four groups, but also added a fifth one: democracy versus autocracy.8 And to mention only one more possible classification: Joseph Cirincione in 2007 also defined five motivations for states to pursue or forgo nuclear weapons: 1) security; 2) prestige; 3) domestic politics; 4) technology; and 5) economics.9 These are just some examples to show that not only the amount of theoretical groups differs, but also their content. Nevertheless, some similarities can be noticed; although not every author mentions the same motivational factor theories, some overlap can obviously be noticed. This article groups the existing theories on motivations for nuclear weapons (non- )acquisition in four factors: 1) Capabilities; 2) Security; 3) International Norms &amp; Perceptions; and 4) Domestic Political Context. The article will discuss what they incorporate (including criticism) and why is chosen to group them in this manner. In conclusion some implications and recommendations for further research regarding nuclear (non-)proliferation dynamics will be presented. Capabilities The first group of incentives and disincentives for nuclear weapons (non-) proliferation is summarized here as ‘capabilities’. Under this umbrella are brought together both the technological and economic capabilities of states to develop nuclear weapons. </w:t>
      </w:r>
      <w:r w:rsidRPr="00E301A8">
        <w:rPr>
          <w:rStyle w:val="StyleUnderline"/>
        </w:rPr>
        <w:t>Nuclear weapons are</w:t>
      </w:r>
      <w:r w:rsidRPr="00E301A8">
        <w:rPr>
          <w:sz w:val="16"/>
        </w:rPr>
        <w:t xml:space="preserve"> </w:t>
      </w:r>
      <w:r w:rsidRPr="00E301A8">
        <w:rPr>
          <w:rStyle w:val="Emphasis"/>
        </w:rPr>
        <w:t>not easy to develop</w:t>
      </w:r>
      <w:r w:rsidRPr="00E301A8">
        <w:rPr>
          <w:rStyle w:val="StyleUnderline"/>
        </w:rPr>
        <w:t>, nor are the materials that are required cheap and commonly available. Technologically and scientifically</w:t>
      </w:r>
      <w:r w:rsidRPr="00E301A8">
        <w:rPr>
          <w:sz w:val="16"/>
        </w:rPr>
        <w:t xml:space="preserve"> the </w:t>
      </w:r>
      <w:r w:rsidRPr="00E301A8">
        <w:rPr>
          <w:rStyle w:val="StyleUnderline"/>
        </w:rPr>
        <w:t>most challenging</w:t>
      </w:r>
      <w:r w:rsidRPr="00E301A8">
        <w:rPr>
          <w:sz w:val="16"/>
        </w:rPr>
        <w:t xml:space="preserve"> and costly </w:t>
      </w:r>
      <w:r w:rsidRPr="00E301A8">
        <w:rPr>
          <w:rStyle w:val="StyleUnderline"/>
        </w:rPr>
        <w:t>is the production of fissile materials</w:t>
      </w:r>
      <w:r w:rsidRPr="00E301A8">
        <w:rPr>
          <w:sz w:val="16"/>
        </w:rPr>
        <w:t xml:space="preserve"> (highly enriched uranium </w:t>
      </w:r>
      <w:r w:rsidRPr="00E301A8">
        <w:rPr>
          <w:rStyle w:val="StyleUnderline"/>
        </w:rPr>
        <w:t>or</w:t>
      </w:r>
      <w:r w:rsidRPr="00E301A8">
        <w:rPr>
          <w:sz w:val="16"/>
        </w:rPr>
        <w:t xml:space="preserve"> plutonium). </w:t>
      </w:r>
      <w:r w:rsidRPr="00E301A8">
        <w:rPr>
          <w:rStyle w:val="StyleUnderline"/>
        </w:rPr>
        <w:t>Transforming</w:t>
      </w:r>
      <w:r w:rsidRPr="00E301A8">
        <w:rPr>
          <w:sz w:val="16"/>
        </w:rPr>
        <w:t xml:space="preserve"> the nuclear </w:t>
      </w:r>
      <w:r w:rsidRPr="00E301A8">
        <w:rPr>
          <w:rStyle w:val="StyleUnderline"/>
        </w:rPr>
        <w:t>materials into</w:t>
      </w:r>
      <w:r w:rsidRPr="00E301A8">
        <w:rPr>
          <w:sz w:val="16"/>
        </w:rPr>
        <w:t xml:space="preserve"> </w:t>
      </w:r>
      <w:r w:rsidRPr="00E301A8">
        <w:rPr>
          <w:rStyle w:val="Emphasis"/>
        </w:rPr>
        <w:t>reliable and deliverable weapons</w:t>
      </w:r>
      <w:r w:rsidRPr="00E301A8">
        <w:rPr>
          <w:sz w:val="16"/>
        </w:rPr>
        <w:t xml:space="preserve"> </w:t>
      </w:r>
      <w:r w:rsidRPr="00E301A8">
        <w:rPr>
          <w:rStyle w:val="StyleUnderline"/>
        </w:rPr>
        <w:t>is</w:t>
      </w:r>
      <w:r w:rsidRPr="00E301A8">
        <w:rPr>
          <w:sz w:val="16"/>
        </w:rPr>
        <w:t xml:space="preserve"> </w:t>
      </w:r>
      <w:r w:rsidRPr="00E301A8">
        <w:rPr>
          <w:rStyle w:val="Emphasis"/>
        </w:rPr>
        <w:t>another challenge</w:t>
      </w:r>
      <w:r w:rsidRPr="00E301A8">
        <w:rPr>
          <w:sz w:val="16"/>
        </w:rPr>
        <w:t xml:space="preserve"> </w:t>
      </w:r>
      <w:r w:rsidRPr="00E301A8">
        <w:rPr>
          <w:rStyle w:val="StyleUnderline"/>
        </w:rPr>
        <w:t xml:space="preserve">that requires </w:t>
      </w:r>
      <w:r w:rsidRPr="00E301A8">
        <w:rPr>
          <w:rStyle w:val="Emphasis"/>
        </w:rPr>
        <w:t>highly advanced</w:t>
      </w:r>
      <w:r w:rsidRPr="00E301A8">
        <w:rPr>
          <w:sz w:val="16"/>
        </w:rPr>
        <w:t xml:space="preserve"> technological </w:t>
      </w:r>
      <w:r w:rsidRPr="00E301A8">
        <w:rPr>
          <w:rStyle w:val="Emphasis"/>
        </w:rPr>
        <w:t>expertise</w:t>
      </w:r>
      <w:r w:rsidRPr="00E301A8">
        <w:rPr>
          <w:sz w:val="16"/>
        </w:rPr>
        <w:t xml:space="preserve">, and </w:t>
      </w:r>
      <w:r w:rsidRPr="00E301A8">
        <w:rPr>
          <w:rStyle w:val="StyleUnderline"/>
        </w:rPr>
        <w:t>the same</w:t>
      </w:r>
      <w:r w:rsidRPr="00E301A8">
        <w:rPr>
          <w:sz w:val="16"/>
        </w:rPr>
        <w:t xml:space="preserve"> applies </w:t>
      </w:r>
      <w:r w:rsidRPr="00E301A8">
        <w:rPr>
          <w:rStyle w:val="StyleUnderline"/>
        </w:rPr>
        <w:t>to</w:t>
      </w:r>
      <w:r w:rsidRPr="00E301A8">
        <w:rPr>
          <w:sz w:val="16"/>
        </w:rPr>
        <w:t xml:space="preserve"> developing the </w:t>
      </w:r>
      <w:r w:rsidRPr="00E301A8">
        <w:rPr>
          <w:rStyle w:val="StyleUnderline"/>
        </w:rPr>
        <w:t>delivery systems</w:t>
      </w:r>
      <w:r w:rsidRPr="00E301A8">
        <w:rPr>
          <w:sz w:val="16"/>
        </w:rPr>
        <w:t xml:space="preserve"> for the weapons – in this regard, nowadays states generally prefer ballistic missiles.10 It is often argued that </w:t>
      </w:r>
      <w:r w:rsidRPr="00E301A8">
        <w:rPr>
          <w:rStyle w:val="StyleUnderline"/>
        </w:rPr>
        <w:t>the technological and financial capabilities required</w:t>
      </w:r>
      <w:r w:rsidRPr="00E301A8">
        <w:rPr>
          <w:sz w:val="16"/>
        </w:rPr>
        <w:t xml:space="preserve"> for developing nuclear weapons </w:t>
      </w:r>
      <w:r w:rsidRPr="00E301A8">
        <w:rPr>
          <w:rStyle w:val="StyleUnderline"/>
        </w:rPr>
        <w:t>are an</w:t>
      </w:r>
      <w:r w:rsidRPr="00E301A8">
        <w:rPr>
          <w:sz w:val="16"/>
        </w:rPr>
        <w:t xml:space="preserve"> </w:t>
      </w:r>
      <w:r w:rsidRPr="00E301A8">
        <w:rPr>
          <w:rStyle w:val="Emphasis"/>
        </w:rPr>
        <w:t>effective barrier</w:t>
      </w:r>
      <w:r w:rsidRPr="00E301A8">
        <w:rPr>
          <w:sz w:val="16"/>
        </w:rPr>
        <w:t xml:space="preserve"> </w:t>
      </w:r>
      <w:r w:rsidRPr="00E301A8">
        <w:rPr>
          <w:rStyle w:val="StyleUnderline"/>
        </w:rPr>
        <w:t>especially to</w:t>
      </w:r>
      <w:r w:rsidRPr="00E301A8">
        <w:rPr>
          <w:sz w:val="16"/>
        </w:rPr>
        <w:t xml:space="preserve"> </w:t>
      </w:r>
      <w:r w:rsidRPr="00E301A8">
        <w:rPr>
          <w:rStyle w:val="Emphasis"/>
        </w:rPr>
        <w:t>less developed countries</w:t>
      </w:r>
      <w:r w:rsidRPr="00E301A8">
        <w:rPr>
          <w:sz w:val="16"/>
        </w:rPr>
        <w:t xml:space="preserve"> without an advanced scientific and technological infrastructure and without the financial strength to afford the investments needed to start a nuclear weapons programme.11 Since Pakistan and North Korea – both relatively poor countries – acquired nuclear weapons in 1998 respectively 2006, this argument has generally faded away from the debate. Actually, the theoretical assumption that capabilities influence the motivation of states to pursue or forgo nuclear weapons, is fading away itself from the academic debate since, approximately, the early 1990s. The capabilities theory is dating back from the first decades of academic research into nuclear motivations and gradually became less popular. In the first decades of nuclear weapons existence, it was generally assumed that any state would like to have nuclear weapons, simply because these weapons were the most advanced and powerful military tools available. Stephen Meyer in 1984 summarized the consequences of this assumption as follows: ‘If one presumes that the incentives to acquire nuclear weapons are ever present – that all countries would like to have nuclear weapons – then the only determining factor becomes technology.’12 One could also describe the capabilities motivation as a ‘why not’ principle. When a state has the means available to build nuclear weapons, why should it refrain? When it is, for example, rather easy to convert civilian nuclear technology programmes into military ones, the costs of nuclear weapons may become relatively low enough that the perceived benefits – obtaining the most powerful weapons that exist – easily outweigh the negative consequences.13 Proponents of the capabilities theory regularly claim that scientists often play a crucial role in this process. Ralph Lapp, for example, in 1970 argued that ‘research and development has become an almost unchallenged force in directing the nation to arms. We may speak of this as technological determinism.’14 Hans Bethe in 1985 also pointed at ‘the technological imperative’ with regard to nuclear weapons development, mentioning the feeling among scientists and government officials ‘that we must use this new technology’.15 In this respect, often an encompassing quotation of Robert Oppenheimer, one of the founders of the nuclear weapons programme of the United States, is presented about developing the hydrogen bomb (an improved kind of nuclear bomb): ‘When I saw how to do it, it was clear to me that one had to at least make the thing. [...] The program in 1951 [to develop the H-bomb] was technically so sweet that you could not argue about that.’16 The main evidence that the capabilities theory is not explaining nuclear weapons (non-)proliferation adequately is the fact that many countries have become technologically and economically able to develop nuclear weapons, but never did so. The technological ‘pull factor’ leading to a wish for nuclear weapons often seems nonexistent, at least not autonomously. These last two words, ‘not autonomously’, are important, because it may be assumed that the capabilities factor is still important in determining motivations to pursue or forgo nuclear weapons, even though it may not be a decisive factor on its own. In certain circumstances, the availability of capabilities to develop nuclear weapons may compel the leadership of a state to start a nuclear weapons programme even if it would not have done so when these capabilities were not available. On the other hand, a </w:t>
      </w:r>
      <w:r w:rsidRPr="00E301A8">
        <w:rPr>
          <w:rStyle w:val="StyleUnderline"/>
        </w:rPr>
        <w:t>lack of tech</w:t>
      </w:r>
      <w:r w:rsidRPr="00E301A8">
        <w:rPr>
          <w:sz w:val="16"/>
        </w:rPr>
        <w:t xml:space="preserve">nological </w:t>
      </w:r>
      <w:r w:rsidRPr="00E301A8">
        <w:rPr>
          <w:rStyle w:val="StyleUnderline"/>
        </w:rPr>
        <w:t>and / or econ</w:t>
      </w:r>
      <w:r w:rsidRPr="00E301A8">
        <w:rPr>
          <w:sz w:val="16"/>
        </w:rPr>
        <w:t xml:space="preserve">omical means </w:t>
      </w:r>
      <w:r w:rsidRPr="00E301A8">
        <w:rPr>
          <w:rStyle w:val="StyleUnderline"/>
        </w:rPr>
        <w:t>may force state leaders with a wish for nuclear</w:t>
      </w:r>
      <w:r w:rsidRPr="00E301A8">
        <w:rPr>
          <w:sz w:val="16"/>
        </w:rPr>
        <w:t xml:space="preserve"> weapons </w:t>
      </w:r>
      <w:r w:rsidRPr="00E301A8">
        <w:rPr>
          <w:rStyle w:val="StyleUnderline"/>
        </w:rPr>
        <w:t>to</w:t>
      </w:r>
      <w:r w:rsidRPr="00E301A8">
        <w:rPr>
          <w:sz w:val="16"/>
        </w:rPr>
        <w:t xml:space="preserve"> </w:t>
      </w:r>
      <w:r w:rsidRPr="00E301A8">
        <w:rPr>
          <w:rStyle w:val="Emphasis"/>
        </w:rPr>
        <w:t>abstain from</w:t>
      </w:r>
      <w:r w:rsidRPr="00E301A8">
        <w:rPr>
          <w:sz w:val="16"/>
        </w:rPr>
        <w:t xml:space="preserve"> starting </w:t>
      </w:r>
      <w:r w:rsidRPr="00E301A8">
        <w:rPr>
          <w:rStyle w:val="Emphasis"/>
        </w:rPr>
        <w:t>a</w:t>
      </w:r>
      <w:r w:rsidRPr="00E301A8">
        <w:rPr>
          <w:sz w:val="16"/>
        </w:rPr>
        <w:t xml:space="preserve"> nuclear weapons </w:t>
      </w:r>
      <w:r w:rsidRPr="00E301A8">
        <w:rPr>
          <w:rStyle w:val="Emphasis"/>
        </w:rPr>
        <w:t>programme</w:t>
      </w:r>
      <w:r w:rsidRPr="00E301A8">
        <w:rPr>
          <w:sz w:val="16"/>
        </w:rPr>
        <w:t xml:space="preserve"> – although this is still a choice with its own motivations, because it could always be a possibility to start acquiring the capabilities needed, even when this requires tough choices on how to spend limited state budgets.17 In this regard, the </w:t>
      </w:r>
      <w:r w:rsidRPr="00E301A8">
        <w:rPr>
          <w:rStyle w:val="StyleUnderline"/>
        </w:rPr>
        <w:t>capabilities</w:t>
      </w:r>
      <w:r w:rsidRPr="00E301A8">
        <w:rPr>
          <w:sz w:val="16"/>
        </w:rPr>
        <w:t xml:space="preserve"> to acquire nuclear weapons </w:t>
      </w:r>
      <w:r w:rsidRPr="00E301A8">
        <w:rPr>
          <w:rStyle w:val="StyleUnderline"/>
        </w:rPr>
        <w:t>may</w:t>
      </w:r>
      <w:r w:rsidRPr="00E301A8">
        <w:rPr>
          <w:sz w:val="16"/>
        </w:rPr>
        <w:t xml:space="preserve"> perhaps </w:t>
      </w:r>
      <w:r w:rsidRPr="00E301A8">
        <w:rPr>
          <w:rStyle w:val="StyleUnderline"/>
        </w:rPr>
        <w:t>be</w:t>
      </w:r>
      <w:r w:rsidRPr="00E301A8">
        <w:rPr>
          <w:sz w:val="16"/>
        </w:rPr>
        <w:t xml:space="preserve"> considered a </w:t>
      </w:r>
      <w:r w:rsidRPr="00E301A8">
        <w:rPr>
          <w:rStyle w:val="StyleUnderline"/>
        </w:rPr>
        <w:t>necessary, but</w:t>
      </w:r>
      <w:r w:rsidRPr="00E301A8">
        <w:rPr>
          <w:sz w:val="16"/>
        </w:rPr>
        <w:t xml:space="preserve"> at itself </w:t>
      </w:r>
      <w:r w:rsidRPr="00E301A8">
        <w:rPr>
          <w:rStyle w:val="StyleUnderline"/>
        </w:rPr>
        <w:t>insufficient</w:t>
      </w:r>
      <w:r w:rsidRPr="00E301A8">
        <w:rPr>
          <w:sz w:val="16"/>
        </w:rPr>
        <w:t xml:space="preserve"> cause </w:t>
      </w:r>
      <w:r w:rsidRPr="00E301A8">
        <w:rPr>
          <w:rStyle w:val="StyleUnderline"/>
        </w:rPr>
        <w:t>for</w:t>
      </w:r>
      <w:r w:rsidRPr="00E301A8">
        <w:rPr>
          <w:sz w:val="16"/>
        </w:rPr>
        <w:t xml:space="preserve"> nuclear weapons </w:t>
      </w:r>
      <w:r w:rsidRPr="00E301A8">
        <w:rPr>
          <w:rStyle w:val="StyleUnderline"/>
        </w:rPr>
        <w:t>prolif</w:t>
      </w:r>
      <w:r w:rsidRPr="00E301A8">
        <w:rPr>
          <w:sz w:val="16"/>
        </w:rPr>
        <w:t xml:space="preserve">eration.18 Even today, there is no unanimity among scholars on the influence of capabilities on nuclear (non-)proliferation behaviour by states. A striking example of this lack of unanimity can be found in one and the same recent book: in an edited volume on nuclear forecasting, dating from 2010, two contributions come to opposite conclusions on the capabilities factor. A chapter by Harald Müller and Andreas Schmidt concludes that the hypothesis that nuclear weapons proliferation is capability driven (‘capability may be defined in economic or technological terms’) cannot be validated at all. The authors state: ‘[...] economic factors are almost completely irrelevant for the initiation of nuclear weapons activities. Rather, it is a question of political willingness to devote a considerable share of state’s resources to the military sector instead of, say, strengthening the public welfare program.’ And the same applies to technology, they contend: ‘There is no indication at all of a technological pull.’19 In the same volume, however, Philipp Bleek comes to the complete opposite conclusion: ‘Economic resources and technical capabilities are powerfully correlated with proliferation proclivity at all levels. More highly developed states, with access to commensurately greater resources and technical capabilities, are more likely to explore nuclear weapons options, launch nuclear weapons programs, and acquire nuclear weapons. Given how costly and technically challenging nuclear weapons development is, this is perhaps not a surprising finding; some might even brand it a resounding reinforcement of conventional wisdom. But it provides robust evidence to counter those who argue, often citing relatively undeveloped countries like China and Pakistan that nonetheless proliferated, that countries’ level of development has little to do with their proliferation proclivity. More highly developed countries proliferate more readily; less highly developed countries do so less readily.’20 Security The traditionally dominant theory on motivations for states to pursue nuclear weapons or not has been focussing on security. Since the beginning of research on dynamics of nuclear (non-)proliferation this has been by far the most supported factor explaining why states opt for nuclear weapons. The so-called ‘realist’ school of thinking – in the academic domain of International Relations (IR) in general, but also in the subfield of (non-)proliferation studies – considers the world as an anarchy. In this anarchy, states are in continuous competition and will only be able to survive as an independent state by ‘self-help’, which can be summarized as individualistic behaviour, aiming for its own power and benefits and thus strengthening its position in comparison with other states. Following this theory, nuclear weapons are considered to be the ultimate tool for survival, because these powerful weapons will provide the best security guarantee against any external aggression. Any adversary state will think twice before it will attempt to harm the state in question in any way, because this may ultimately result in the nuclear destruction of this adversary itself. The only condition for having a successful nuclear deterrent is that the nuclear weapons arsenal should be so capacious that it cannot be totally destroyed by a surprise attack.21 When this realist theory is strictly applied, the conclusion should be that actually all states wish for nuclear weapons to be able to ensure their survival within the current international anarchic system. This may, in the end, be the case, but </w:t>
      </w:r>
      <w:r w:rsidRPr="00E301A8">
        <w:rPr>
          <w:rStyle w:val="StyleUnderline"/>
        </w:rPr>
        <w:t>most realist thinkers agree that developing</w:t>
      </w:r>
      <w:r w:rsidRPr="00E301A8">
        <w:rPr>
          <w:sz w:val="16"/>
        </w:rPr>
        <w:t xml:space="preserve"> nuclear </w:t>
      </w:r>
      <w:r w:rsidRPr="00E301A8">
        <w:rPr>
          <w:rStyle w:val="StyleUnderline"/>
        </w:rPr>
        <w:t>weapons is not easy, cheap or without risk</w:t>
      </w:r>
      <w:r w:rsidRPr="00E301A8">
        <w:rPr>
          <w:sz w:val="16"/>
        </w:rPr>
        <w:t xml:space="preserve">. This has culminated into a broadly supported nuance of the theory, acknowledging that </w:t>
      </w:r>
      <w:r w:rsidRPr="00E301A8">
        <w:rPr>
          <w:rStyle w:val="StyleUnderline"/>
        </w:rPr>
        <w:t xml:space="preserve">only states with </w:t>
      </w:r>
      <w:r w:rsidRPr="00E301A8">
        <w:rPr>
          <w:rStyle w:val="Emphasis"/>
        </w:rPr>
        <w:t>actual, pressing</w:t>
      </w:r>
      <w:r w:rsidRPr="00E301A8">
        <w:rPr>
          <w:sz w:val="16"/>
        </w:rPr>
        <w:t xml:space="preserve"> </w:t>
      </w:r>
      <w:r w:rsidRPr="00E301A8">
        <w:rPr>
          <w:rStyle w:val="Emphasis"/>
        </w:rPr>
        <w:t>security problems</w:t>
      </w:r>
      <w:r w:rsidRPr="00E301A8">
        <w:rPr>
          <w:sz w:val="16"/>
        </w:rPr>
        <w:t xml:space="preserve"> </w:t>
      </w:r>
      <w:r w:rsidRPr="00E301A8">
        <w:rPr>
          <w:rStyle w:val="StyleUnderline"/>
        </w:rPr>
        <w:t>will</w:t>
      </w:r>
      <w:r w:rsidRPr="00E301A8">
        <w:rPr>
          <w:sz w:val="16"/>
        </w:rPr>
        <w:t xml:space="preserve"> actively </w:t>
      </w:r>
      <w:r w:rsidRPr="00E301A8">
        <w:rPr>
          <w:rStyle w:val="StyleUnderline"/>
        </w:rPr>
        <w:t>pursue nuclear weapons</w:t>
      </w:r>
      <w:r w:rsidRPr="00E301A8">
        <w:rPr>
          <w:sz w:val="16"/>
        </w:rPr>
        <w:t xml:space="preserve">.22 Especially the risk calculation factor is often used to explain why most states so far did not develop nuclear weapons. This explanation is necessary to defend the theory against its critics who state that </w:t>
      </w:r>
      <w:r w:rsidRPr="00E301A8">
        <w:rPr>
          <w:rStyle w:val="StyleUnderline"/>
        </w:rPr>
        <w:t xml:space="preserve">the realist view cannot explain why </w:t>
      </w:r>
      <w:r w:rsidRPr="00E301A8">
        <w:rPr>
          <w:rStyle w:val="Emphasis"/>
        </w:rPr>
        <w:t>so few states</w:t>
      </w:r>
      <w:r w:rsidRPr="00E301A8">
        <w:rPr>
          <w:rStyle w:val="StyleUnderline"/>
        </w:rPr>
        <w:t xml:space="preserve"> did actually obtain nuclear weapons</w:t>
      </w:r>
      <w:r w:rsidRPr="00E301A8">
        <w:rPr>
          <w:sz w:val="16"/>
        </w:rPr>
        <w:t xml:space="preserve">, </w:t>
      </w:r>
      <w:r w:rsidRPr="00E301A8">
        <w:rPr>
          <w:rStyle w:val="StyleUnderline"/>
        </w:rPr>
        <w:t>considering that</w:t>
      </w:r>
      <w:r w:rsidRPr="00E301A8">
        <w:rPr>
          <w:sz w:val="16"/>
        </w:rPr>
        <w:t xml:space="preserve"> ultimately </w:t>
      </w:r>
      <w:r w:rsidRPr="00E301A8">
        <w:rPr>
          <w:rStyle w:val="StyleUnderline"/>
        </w:rPr>
        <w:t>all states would want to</w:t>
      </w:r>
      <w:r w:rsidRPr="00E301A8">
        <w:rPr>
          <w:sz w:val="16"/>
        </w:rPr>
        <w:t xml:space="preserve"> have them and many of the non-acquiring states have been, or still are, facing obvious security problems. Realist thinkers generally refute this critique by arguing that </w:t>
      </w:r>
      <w:r w:rsidRPr="00E301A8">
        <w:rPr>
          <w:rStyle w:val="StyleUnderline"/>
        </w:rPr>
        <w:t>it is not</w:t>
      </w:r>
      <w:r w:rsidRPr="00E301A8">
        <w:rPr>
          <w:sz w:val="16"/>
        </w:rPr>
        <w:t xml:space="preserve"> being </w:t>
      </w:r>
      <w:r w:rsidRPr="00E301A8">
        <w:rPr>
          <w:rStyle w:val="StyleUnderline"/>
        </w:rPr>
        <w:t>claimed that</w:t>
      </w:r>
      <w:r w:rsidRPr="00E301A8">
        <w:rPr>
          <w:sz w:val="16"/>
        </w:rPr>
        <w:t xml:space="preserve"> </w:t>
      </w:r>
      <w:r w:rsidRPr="00E301A8">
        <w:rPr>
          <w:rStyle w:val="StyleUnderline"/>
        </w:rPr>
        <w:t>acquisition of nuclear weapons is always the best way to improve</w:t>
      </w:r>
      <w:r w:rsidRPr="00E301A8">
        <w:rPr>
          <w:sz w:val="16"/>
        </w:rPr>
        <w:t xml:space="preserve"> a state’s </w:t>
      </w:r>
      <w:r w:rsidRPr="00E301A8">
        <w:rPr>
          <w:rStyle w:val="StyleUnderline"/>
        </w:rPr>
        <w:t>security</w:t>
      </w:r>
      <w:r w:rsidRPr="00E301A8">
        <w:rPr>
          <w:sz w:val="16"/>
        </w:rPr>
        <w:t xml:space="preserve">. </w:t>
      </w:r>
      <w:r w:rsidRPr="00E301A8">
        <w:rPr>
          <w:rStyle w:val="StyleUnderline"/>
        </w:rPr>
        <w:t xml:space="preserve">Sometimes acquiring nuclear weapons may be a </w:t>
      </w:r>
      <w:r w:rsidRPr="00E301A8">
        <w:rPr>
          <w:rStyle w:val="Emphasis"/>
        </w:rPr>
        <w:t>bigger threat</w:t>
      </w:r>
      <w:r w:rsidRPr="00E301A8">
        <w:rPr>
          <w:sz w:val="16"/>
        </w:rPr>
        <w:t xml:space="preserve"> </w:t>
      </w:r>
      <w:r w:rsidRPr="00E301A8">
        <w:rPr>
          <w:rStyle w:val="StyleUnderline"/>
        </w:rPr>
        <w:t>to</w:t>
      </w:r>
      <w:r w:rsidRPr="00E301A8">
        <w:rPr>
          <w:sz w:val="16"/>
        </w:rPr>
        <w:t xml:space="preserve"> a state’s</w:t>
      </w:r>
      <w:r w:rsidRPr="00E301A8">
        <w:rPr>
          <w:rStyle w:val="StyleUnderline"/>
        </w:rPr>
        <w:t xml:space="preserve"> security</w:t>
      </w:r>
      <w:r w:rsidRPr="00E301A8">
        <w:rPr>
          <w:sz w:val="16"/>
        </w:rPr>
        <w:t xml:space="preserve"> then to forgo them, </w:t>
      </w:r>
      <w:r w:rsidRPr="00E301A8">
        <w:rPr>
          <w:rStyle w:val="StyleUnderline"/>
        </w:rPr>
        <w:t>because a</w:t>
      </w:r>
      <w:r w:rsidRPr="00E301A8">
        <w:rPr>
          <w:sz w:val="16"/>
        </w:rPr>
        <w:t xml:space="preserve"> nuclear weapons </w:t>
      </w:r>
      <w:r w:rsidRPr="00E301A8">
        <w:rPr>
          <w:rStyle w:val="StyleUnderline"/>
        </w:rPr>
        <w:t>programme may cause more distrust and tension among (potential) adversaries</w:t>
      </w:r>
      <w:r w:rsidRPr="00E301A8">
        <w:rPr>
          <w:sz w:val="16"/>
        </w:rPr>
        <w:t xml:space="preserve"> than would be the case without a nuclear weapons programme. An adversary state may feel so threatened by the nuclear weapons programme that it will launch a military attack to prevent its adversary from acquiring them. Even more, the adversary state may react by developing nuclear weapons itself, thus creating a nuclear arms race and causing even more insecurity and instability in the region. When this may be expected, realists claim, states often refrain from starting a nuclear weapons programme.23 T.V. Paul labels this ‘prudential realism’. In his words, this is a ‘soft realist version’ acknowledging that ‘nations under certain circumstances may prudently forgo military capabilities that other states see as threatening. [...] States are security-conscious entities, but their military policies are driven by ‘most probable threat’ assessments, as opposed to the worst-case assessments offered by hard realism.’24 Moreover, some more nuanced realist approaches also try to explain the small percentage of states actually aiming for nuclear weapons by adding levels of insecurity into the theory. From this point of view, states that are involved in an intense and / or longstanding conflict will aim for nuclear weapons more easily then states within a lowintensity conflict and / or a relatively short period of insecurity.25 On the other hand, many examples can be found of states in intense conflict situations that never started a nuclear weapons programme. This, in turn, may be explained by an important variant of the realist school of thinking, which emphasizes the importance of security alliances. This variant has been one of the most supported theories for explaining nuclear (non-)proliferation during the Cold War – and even up to now many analysts favour the alliance explanation to account for nuclear (non-)proliferation dynamics. Instead of developing nuclear weapons to assure their security, proponents of this theory argue, states may also choose another option: seeking for an alliance with a nuclear weapons state that is willing to promise nuclear retaliation in case the nonnuclear ally will be (nuclear) attacked. This kind of security guarantee, often called a ‘nuclear umbrella’ or ‘positive security assurance’ makes a national nuclear weapons programme less necessary and the costs, difficulties, and risks associated with it can be avoided. The promise of retaliation by the nuclear armed ally functions as extended deterrence towards possible enemies.26 Critics of this alliance theory question the credibility of these extended deterrence guarantees. Extended deterrence may be more or less credible when it functions as deterrence against (overwhelming) conventional military threats, but would any nuclear weapons state risk nuclear warfare because of assisting a non-nuclear ally after an attack by another nuclear weapons state?27 Joseph Cirincione summarizes this credibility problem as follows: ‘National leaders will continue to ask themselves: ‘Would the President of the United States risk Washington to protect my capital city?’’28 Moreover, the reliance on nuclear-armed allies seems to contradict the base realist assumption of self-reliance. Jacques Hymans formulates this contradiction in this way: ‘At the very core of realism lies the notion that friends today may become enemies tomorrow. [...] Thus, the dominant strategy of states is to go for the bomb themselves and thus avoid any pleasant surprises.’29 The so-called Neo-realist theory, developed since the 1970s, combines the importance of security guarantees with the dimension of the international system: whether this system is unipolar, bipolar, or multipolar will influence the value of security guarantees. In a bipolar world like the Cold War era, neo-realists claim, security guarantees by one of the two superpowers will generally solve any security concern of other states. In a multipolar world, which arose after the end of the Cold War, the stabilizing role of security guarantees by superpowers is loosened because these superpowers themselves have become relatively less powerful.30 In a multipolar world states tend to start their own nuclear weapons programme more easily. Neo-realists nowadays have to admit, however, that the number of newly started nuclear programmes after the end of the Cold War has not been that impressive. Another rather modern realist way to defend the security motivation as principal factor explaining nuclear (non-)proliferation against its critics, has been the ‘opaque proliferation’ discussion.31 Especially since the 1990s the concept of ‘opacity’, ‘latency’, or ‘ambiguity’ has become more popular in nuclear proliferation studies. Especially realist thinkers turn around the argument that many states are able to build nuclear weapons, but never did so. They contend that several of these nuclear weapons capable states did, indeed, never develop nuclear weapons up to their final stage – in the end resulting in testing them – but that they in fact developed nuclear weapons without testing them, or at least developed the means to be able to build nuclear weapons in a very short timeframe. This is also called ‘threshold capacity’ – it takes little time to pass the threshold of nuclear weapons possession. This way, there are more nuclear weapons states in the world then is usually assumed. This assumption can be used to refute the criticism on the realist view on nuclear (non-)proliferation motivations.32 An additional phenomenon regarding the security imperative which is sometimes mentioned by academics is that nuclear weapons may provide deterrence against larger states and / or groups of states, but not necessarily against smaller, non-nuclear enemies. In this regard, much-mentioned examples of non-nuclear parties that waged war against nuclear weapons states are Vietnam against the United States, Chechnya against the Russian Federation, and Argentina against the United Kingdom (during the Falklands War). Apparently, nuclear weapons are not a hundred percent reliable security guarantee against any military attacks.33 One may even argue, as Robert Rothstein did in 1966, that the argument that nuclear weapons offer security is hard to prove at all. Rothstein writes that ‘It is the impact of nuclear weapons which is most ambiguous and uncertain. Presumably they are designed to deter any enemy from aggressive actions. But in the circumstances we can only be sure when they fail, for the relationship between successful deterrence and nuclear weapons is hardly clear. Obviously the enemy might never have intended to attack at all or, conversely, could have intended to attack but been deterred by other factors present in the situation. The security argument is thus entirely hypothetical. It concerns what the defender thinks he has achieved in felt security, not what he actually has achieved.’34 Recent research by Ward Wilson also concludes that there is no evidence in history that nuclear weapons deter enemies to start any conflict: ‘[...] many people take the peace that’s being experienced over the past sixty years as significant proof of the power of nuclear deterrence. But there are some problems. First, proving the something by using the absence of something is tricky. Second, there are other factors that can adequately account for this period of peace [...].’35 Last but not least, it should be mentioned that few researchers completely reject the importance of security considerations as influencing (non-)proliferation dynamics. Many analysts recognize that perceptions of external insecurity among state leaderships are a necessary condition for decisions to start a nuclear weapons programme, but that this condition alone is inadequate for explaining these decisions; other motivational factors have to be combined with the security motive.36 International Norms and Perceptions The third group of motivations for states to acquire or not acquire nuclear weapons is in this article titled ‘International Norms and Perceptions’. This cluster consists of various theories focusing on the role of perceptions among states on the influence that nuclear weapons could have on their position in the international community. On the one hand, these perceptions can be influenced by </w:t>
      </w:r>
      <w:r w:rsidRPr="00E301A8">
        <w:rPr>
          <w:rStyle w:val="Emphasis"/>
        </w:rPr>
        <w:t>internationally shared norms</w:t>
      </w:r>
      <w:r w:rsidRPr="00E301A8">
        <w:rPr>
          <w:sz w:val="16"/>
        </w:rPr>
        <w:t xml:space="preserve"> that </w:t>
      </w:r>
      <w:r w:rsidRPr="00E301A8">
        <w:rPr>
          <w:rStyle w:val="StyleUnderline"/>
        </w:rPr>
        <w:t>make the acquisition of nuclear weapons less attractive – especially those</w:t>
      </w:r>
      <w:r w:rsidRPr="00E301A8">
        <w:rPr>
          <w:sz w:val="16"/>
        </w:rPr>
        <w:t xml:space="preserve"> norms institutionalized </w:t>
      </w:r>
      <w:r w:rsidRPr="00E301A8">
        <w:rPr>
          <w:rStyle w:val="StyleUnderline"/>
        </w:rPr>
        <w:t>in</w:t>
      </w:r>
      <w:r w:rsidRPr="00E301A8">
        <w:rPr>
          <w:sz w:val="16"/>
        </w:rPr>
        <w:t xml:space="preserve"> </w:t>
      </w:r>
      <w:r w:rsidRPr="00E301A8">
        <w:rPr>
          <w:rStyle w:val="StyleUnderline"/>
        </w:rPr>
        <w:t>international treaties like the</w:t>
      </w:r>
      <w:r w:rsidRPr="00E301A8">
        <w:rPr>
          <w:sz w:val="16"/>
        </w:rPr>
        <w:t xml:space="preserve"> Nuclear Non-Proliferation Treaty (</w:t>
      </w:r>
      <w:r w:rsidRPr="00E301A8">
        <w:rPr>
          <w:rStyle w:val="StyleUnderline"/>
        </w:rPr>
        <w:t>NPT</w:t>
      </w:r>
      <w:r w:rsidRPr="00E301A8">
        <w:rPr>
          <w:sz w:val="16"/>
        </w:rPr>
        <w:t xml:space="preserve">). On the other hand, some of these perceptions may make nuclear weapons more favourable, because states may consider these weapons as increasing their status and prestige. Due to the nonproliferation norms, however, </w:t>
      </w:r>
      <w:r w:rsidRPr="00E301A8">
        <w:rPr>
          <w:rStyle w:val="Emphasis"/>
        </w:rPr>
        <w:t>status and prestige</w:t>
      </w:r>
      <w:r w:rsidRPr="00E301A8">
        <w:rPr>
          <w:sz w:val="16"/>
        </w:rPr>
        <w:t xml:space="preserve"> </w:t>
      </w:r>
      <w:r w:rsidRPr="00E301A8">
        <w:rPr>
          <w:rStyle w:val="StyleUnderline"/>
        </w:rPr>
        <w:t>may</w:t>
      </w:r>
      <w:r w:rsidRPr="00E301A8">
        <w:rPr>
          <w:sz w:val="16"/>
        </w:rPr>
        <w:t xml:space="preserve"> also </w:t>
      </w:r>
      <w:r w:rsidRPr="00E301A8">
        <w:rPr>
          <w:rStyle w:val="StyleUnderline"/>
        </w:rPr>
        <w:t xml:space="preserve">be perceived to </w:t>
      </w:r>
      <w:r w:rsidRPr="00E301A8">
        <w:rPr>
          <w:rStyle w:val="Emphasis"/>
        </w:rPr>
        <w:t>increase by foregoing nuclear weapons</w:t>
      </w:r>
      <w:r w:rsidRPr="00E301A8">
        <w:rPr>
          <w:sz w:val="16"/>
        </w:rPr>
        <w:t xml:space="preserve">. The literature on norms and perceptions on nuclear (non- )proliferation dynamics is rather modest37, mostly because this area of research is relatively young. Although especially prestige as a factor of influence on (non- )proliferation has been acknowledged early in the nuclear era already, in-depth research on norms and perceptions as motivational factors for nuclear weapons has been very limited before the 2000s. The motivational factor of international norms regarding states’ decisions towards nuclear weapons (non-)acquisition may be classified in several theoretical schools within the studies of International Relations. Most authors label the focus on norms as Constructivism38, but when combined with the norm-setting role of institutions and treaties, it could also be labelled as Liberalism, Neoliberalism or Neoliberal Institutionalism.39 Some researchers label it as Utilitarianism.40 Although there is a difference in focus among these theoretical schools, in this article they are all grouped into the ‘International Norms and Perceptions’ factor. This is conceivable because all theories included in this group are focussing on the normative environment41 for states in general. It should be noticed that some aspects of Constructivist, Liberal or Neoliberal theories will be incorporated in the fourth motivational factor of this article: the Domestic Political Context. Especially theories on the economic outlook of state leaders are considered to belong to the (Neo-)Liberalist school as well42, yet this article considers these particular theories as more domestically driven (improving the national economy) than to be motivated by a wish to adhere to international norms. The norms theory in (non-)proliferation studies claims that decisions regarding nuclear weapons serve important symbolic functions, depending on the perceived identity of the state (as well as shaping this identity itself). Decisions in this regard are determined by deeper norms and beliefs about what is legitimate and appropriate in international relations. The most significant behavioural norm regarding nuclear weapons is embodied in the international non-proliferation regime consisting of several multilateral treaties and United Nations resolutions, with the almost universal acceptance of the Nuclear Non-Proliferation Treaty (NPT) as its core.43 Jacques Hymans lucidly summarizes the effect of this non-proliferation regime as follows: ‘Most states think of themselves as, and want to be seen as, good international citizens. Thanks at least in part to the non-proliferation regime, there is today a widespread acceptance by states that good international citizens do not build nuclear arsenals. Therefore, the overwhelming majority of states have in fact not gone nuclear.’44 A recent publication by Harald Müller and Andreas Schmidt makes strong claims on the norm-setting impact of the NPT. Before the NPT entered into force in 1970, they write, more than two-fifths of the states that possessed the required capability to start nuclear weapons activities did so. In the meantime, only a fraction of these states renounced their nuclear programmes. After the NPT altered the normative environment, however, the situation changed. Since 1970, less than 15 percent of the states that have the capacity to build nuclear weapons did actually start such a programme. Even more important, they argue, is that since 1970 almost 70 percent of all states that once started a nuclear weapons programme ended this programme.45 The authors explain this phenomenon by three ways in which the emergence of </w:t>
      </w:r>
      <w:r w:rsidRPr="00E301A8">
        <w:rPr>
          <w:rStyle w:val="StyleUnderline"/>
        </w:rPr>
        <w:t>international norms influence the behaviour of states</w:t>
      </w:r>
      <w:r w:rsidRPr="00E301A8">
        <w:rPr>
          <w:sz w:val="16"/>
        </w:rPr>
        <w:t xml:space="preserve">. First, the non-proliferation </w:t>
      </w:r>
      <w:r w:rsidRPr="00E301A8">
        <w:rPr>
          <w:rStyle w:val="StyleUnderline"/>
        </w:rPr>
        <w:t xml:space="preserve">norms changed the </w:t>
      </w:r>
      <w:r w:rsidRPr="00E301A8">
        <w:rPr>
          <w:rStyle w:val="Emphasis"/>
        </w:rPr>
        <w:t>costs-benefits calculations</w:t>
      </w:r>
      <w:r w:rsidRPr="00E301A8">
        <w:rPr>
          <w:sz w:val="16"/>
        </w:rPr>
        <w:t xml:space="preserve"> </w:t>
      </w:r>
      <w:r w:rsidRPr="00E301A8">
        <w:rPr>
          <w:rStyle w:val="StyleUnderline"/>
        </w:rPr>
        <w:t>by states</w:t>
      </w:r>
      <w:r w:rsidRPr="00E301A8">
        <w:rPr>
          <w:sz w:val="16"/>
        </w:rPr>
        <w:t xml:space="preserve">. </w:t>
      </w:r>
      <w:r w:rsidRPr="00E301A8">
        <w:rPr>
          <w:rStyle w:val="StyleUnderline"/>
        </w:rPr>
        <w:t>Because of the broad supported non-prolif</w:t>
      </w:r>
      <w:r w:rsidRPr="00E301A8">
        <w:rPr>
          <w:sz w:val="16"/>
        </w:rPr>
        <w:t xml:space="preserve">eration </w:t>
      </w:r>
      <w:r w:rsidRPr="00E301A8">
        <w:rPr>
          <w:rStyle w:val="StyleUnderline"/>
        </w:rPr>
        <w:t>regime</w:t>
      </w:r>
      <w:r w:rsidRPr="00E301A8">
        <w:rPr>
          <w:sz w:val="16"/>
        </w:rPr>
        <w:t xml:space="preserve">, </w:t>
      </w:r>
      <w:r w:rsidRPr="00E301A8">
        <w:rPr>
          <w:rStyle w:val="StyleUnderline"/>
        </w:rPr>
        <w:t>including</w:t>
      </w:r>
      <w:r w:rsidRPr="00E301A8">
        <w:rPr>
          <w:sz w:val="16"/>
        </w:rPr>
        <w:t xml:space="preserve"> its </w:t>
      </w:r>
      <w:r w:rsidRPr="00E301A8">
        <w:rPr>
          <w:rStyle w:val="StyleUnderline"/>
        </w:rPr>
        <w:t>verification and export control</w:t>
      </w:r>
      <w:r w:rsidRPr="00E301A8">
        <w:rPr>
          <w:sz w:val="16"/>
        </w:rPr>
        <w:t xml:space="preserve"> policies, </w:t>
      </w:r>
      <w:r w:rsidRPr="00E301A8">
        <w:rPr>
          <w:rStyle w:val="StyleUnderline"/>
        </w:rPr>
        <w:t>developing nuclear weapons will be more difficult and costly</w:t>
      </w:r>
      <w:r w:rsidRPr="00E301A8">
        <w:rPr>
          <w:sz w:val="16"/>
        </w:rPr>
        <w:t xml:space="preserve"> (technically, financially, and politically). Second, </w:t>
      </w:r>
      <w:r w:rsidRPr="00E301A8">
        <w:rPr>
          <w:rStyle w:val="StyleUnderline"/>
        </w:rPr>
        <w:t>the international norms affect the national balance</w:t>
      </w:r>
      <w:r w:rsidRPr="00E301A8">
        <w:rPr>
          <w:sz w:val="16"/>
        </w:rPr>
        <w:t xml:space="preserve"> </w:t>
      </w:r>
      <w:r w:rsidRPr="00E301A8">
        <w:rPr>
          <w:rStyle w:val="StyleUnderline"/>
        </w:rPr>
        <w:t>of power between groups</w:t>
      </w:r>
      <w:r w:rsidRPr="00E301A8">
        <w:rPr>
          <w:sz w:val="16"/>
        </w:rPr>
        <w:t xml:space="preserve"> (within the government as well as the elite in general) when they differ in opinion on whether or not to develop nuclear weapons. Third, and </w:t>
      </w:r>
      <w:r w:rsidRPr="00E301A8">
        <w:rPr>
          <w:rStyle w:val="StyleUnderline"/>
        </w:rPr>
        <w:t>according to</w:t>
      </w:r>
      <w:r w:rsidRPr="00E301A8">
        <w:rPr>
          <w:sz w:val="16"/>
        </w:rPr>
        <w:t xml:space="preserve"> </w:t>
      </w:r>
      <w:r w:rsidRPr="00E301A8">
        <w:rPr>
          <w:rStyle w:val="StyleUnderline"/>
        </w:rPr>
        <w:t>Müller and Schmidt</w:t>
      </w:r>
      <w:r w:rsidRPr="00E301A8">
        <w:rPr>
          <w:sz w:val="16"/>
        </w:rPr>
        <w:t xml:space="preserve"> most importantly, </w:t>
      </w:r>
      <w:r w:rsidRPr="00E301A8">
        <w:rPr>
          <w:rStyle w:val="StyleUnderline"/>
        </w:rPr>
        <w:t xml:space="preserve">the international norms </w:t>
      </w:r>
      <w:r w:rsidRPr="00E301A8">
        <w:rPr>
          <w:rStyle w:val="Emphasis"/>
        </w:rPr>
        <w:t>change the assumptions about what is appropriate state behaviour</w:t>
      </w:r>
      <w:r w:rsidRPr="00E301A8">
        <w:rPr>
          <w:sz w:val="16"/>
        </w:rPr>
        <w:t xml:space="preserve">. The emergence of the non-proliferation norms made clear that </w:t>
      </w:r>
      <w:r w:rsidRPr="00E301A8">
        <w:rPr>
          <w:rStyle w:val="StyleUnderline"/>
        </w:rPr>
        <w:t xml:space="preserve">developing nuclear weapons is decisively </w:t>
      </w:r>
      <w:r w:rsidRPr="00E301A8">
        <w:rPr>
          <w:rStyle w:val="Emphasis"/>
        </w:rPr>
        <w:t>not ‘what states do’</w:t>
      </w:r>
      <w:r w:rsidRPr="00E301A8">
        <w:rPr>
          <w:sz w:val="16"/>
        </w:rPr>
        <w:t>, even when faced with, for example, security problems.46 Other analyses also warn that it is difficult to prove a causal relationship between support for the NPT and the restraint of (capable) states to develop nuclear weapons. One might assume, these experts argue, that states that ratified the NPT simply did not intend to develop weapons beforehand, instead of signing the NPT under pressure of the norm while actually wishing for nuclear weapons. One may claim that states that ratified the NPT are less likely to acquire nuclear weapons, but it is not clear at all that they are less likely to do so as a consequence of having ratified the treaty.47 Moreover, critics of the norms theory put forward that determined proliferators will do whatever it takes to acquire nuclear weapons and that international norms are probably the least obstacle. It is hard to prove that the NPT did stop states from acquiring nuclear weapons, but there are enough cases to prove that the NPT does not automatically stop states to do so – North Korea, Iran and Syria are examples of states that ratified the NPT but still started a nuclear weapons programme.48 Proponents of the ‘opaque proliferation’ theory, discussed above, claim that the non-proliferation regime only made nuclear weapons programmes less visible because states wishing for these weapons behave even more secretively than before.49 Contrary to the ‘negative’ norms regarding nuclear weapons, also ‘positive’ norms exist, following which nuclear weapons offer prestige and great power status. Agatha Wong-Frazer describes the possession of nuclear weapons as ‘a token entitling the holder to claim a certain major power status’.50 As long as other states adhere to these ‘positive’ norms, maybe even without being aware, the status and prestige of nuclear weapons may offer the possessor more diplomatic leverage, or, in other words, more enhanced international bargaining power, towards these states.51 This kind of positive perceptions of nuclear weapons is regularly labelled as ‘symbolism’, because the weapons are not regarded positively because of their actual usefulness as military weapons, but more because of their symbolic value. Nuclear weapons are, in the perception of some observers, used to show how modern, technological advanced, prestigious, powerful, and/or sovereign the owner state is.52 Just like the non-proliferation norms, these positive norms regarding nuclear weapons possession are linked to a state’s identity, self-image and (desired) position in the international community. Karsten Frey names the positive and negative norms ‘the nuclear taboo’ and ‘the nuclear myth’ respectively.53 Some analysts consider ‘mythmakers’ as an important factor influencing nuclear weapons related decisions – in this article their role will be discussed in the cluster on the domestic political context. Instead of using the term ‘myths’, this article prefers to use the term ‘perceptions’ for this positive norms on nuclear weapons. ‘Myths’ have the connotation of being untrue, while one may argue that nuclear weapons truly give a state more international standing. Next to prestige in the sense of great power status and modernity states may also be motivated to start a nuclear weapons programme just to ‘gain attention’. When a state wants ‘to be taken seriously’ by other states but has little to offer, pursuing nuclear weapons will attract attention for sure – maybe in a negative way, but still: attention is attention. Nuclear weapons – or only the demonstrated intention to acquire them – may offer states more international status than they would normally have, which in turn may lead to diplomatic, political and economic benefits.54 Domestic political context The fourth cluster of factors influencing nuclear weapons motivations is in this article entitled ‘domestic political context’. The grouping of factors under this title is more or less copied from Philipp Bleek, who uses the terminology of ‘domestic politics’ for a same kind of cluster.55 The present article prefers, however, to combine Bleek’s terminology with the concept ‘domestic context’ which is used by William Potter56 , merging it into ‘domestic political context’. By adding the word ‘political’, domestic factors like culture, geographical situation or technological capabilities are excluded. This cluster of domestic political context factors has many dimensions. Although one may criticize the diversity of this cluster, in fact the various dimensions can all be brought back to the domestic political situation in any state. The international situation – security, treaties, norms – has nothing to do with it directly, except maybe for how this situation is perceived and / or exploited by certain domestic actors. Focussing on domestic political factors as drivers for decisions to acquire or forgo nuclear weapons is a relatively new branch of nuclear (non-)proliferation research. Although the domestic political context is mentioned in some older literature as (potentially) influential57, the more in-depth research into this subject dates from the 2000s. Sagan in 1996-1997 had yet to signal that there existed no well-developed political theory of nuclear weapons proliferation identifying how these domestic factors actually may influence decisions in this regard58, but ten years later two pioneering studies were published by Jacques Hymans and Etel Solingen; these studies will be described hereafter. Even nowadays, the number of studies on domestic factors influencing nuclear weapons (non-)proliferation is quite modest and the need for a more sophisticated understanding of the domestic context is still being emphasized in recent literature.59 A factor that is sometimes mentioned in literature on (non-)proliferation dynamics, but on which no in-depth research is known, is domestic turmoil that is perceived as threatening the power of the state leadership. States facing domestic tensions may use a nuclear weapons programme – and the international condemning reactions on it – as a method of diversion. Nuclear weapons programmes may respond to, or even bolster, nationalist sentiments and international negative reactions may cause a ‘rallying around the flag’ effect, ending domestic dissensions for some time. By diverting public attention from unfavourable domestic issues, the regime could strengthen its position.60 Related to this domestic turmoil aspect, Kurt Campbell introduced the term ‘regime pessimism’ as a factor of potential influence on nuclear weapons proliferation. He argues that especially ‘states in decline’ tend to consider developing nuclear weapons because they ‘often suffer from a kind of societal insecurity over future economic and security shortfalls.’ Due to this ‘regime pessimism’ states may use a nuclear weapons programme to prevent the state sinking into oblivion or being overshadowed by (regional) rival states.61 Another factor grouped in this ‘domestic political context’ cluster is the regime type of countries. In International Relations studies there exists a substantial number of studies suggesting that democracies are less likely to engage in armed conflict against each other compared to autocracies, and some authors have suggested that this may also be the case regarding the development of nuclear weapons. Some researchers that studied this hypothesis conclude that democracies are less likely to develop nuclear weapons, and they link this trend to the international norms and perceptions factor. Müller and Schmidt, for example, argue that ‘</w:t>
      </w:r>
      <w:r w:rsidRPr="00E301A8">
        <w:rPr>
          <w:rStyle w:val="Emphasis"/>
        </w:rPr>
        <w:t>democracies</w:t>
      </w:r>
      <w:r w:rsidRPr="00E301A8">
        <w:rPr>
          <w:sz w:val="16"/>
        </w:rPr>
        <w:t xml:space="preserve"> </w:t>
      </w:r>
      <w:r w:rsidRPr="00E301A8">
        <w:rPr>
          <w:rStyle w:val="StyleUnderline"/>
        </w:rPr>
        <w:t xml:space="preserve">show a relatively higher probability to abide by the rule of law and to take efforts to be </w:t>
      </w:r>
      <w:r w:rsidRPr="00E301A8">
        <w:rPr>
          <w:rStyle w:val="Emphasis"/>
        </w:rPr>
        <w:t>good international citizens</w:t>
      </w:r>
      <w:r w:rsidRPr="00E301A8">
        <w:rPr>
          <w:sz w:val="16"/>
        </w:rPr>
        <w:t xml:space="preserve">.’ It should be acknowledged, they admit, that </w:t>
      </w:r>
      <w:r w:rsidRPr="00E301A8">
        <w:rPr>
          <w:rStyle w:val="StyleUnderline"/>
        </w:rPr>
        <w:t>faithful norms observation is also common</w:t>
      </w:r>
      <w:r w:rsidRPr="00E301A8">
        <w:rPr>
          <w:sz w:val="16"/>
        </w:rPr>
        <w:t xml:space="preserve"> behaviour </w:t>
      </w:r>
      <w:r w:rsidRPr="00E301A8">
        <w:rPr>
          <w:rStyle w:val="StyleUnderline"/>
        </w:rPr>
        <w:t>among</w:t>
      </w:r>
      <w:r w:rsidRPr="00E301A8">
        <w:rPr>
          <w:sz w:val="16"/>
        </w:rPr>
        <w:t xml:space="preserve"> </w:t>
      </w:r>
      <w:r w:rsidRPr="00E301A8">
        <w:rPr>
          <w:rStyle w:val="Emphasis"/>
        </w:rPr>
        <w:t>autocracies</w:t>
      </w:r>
      <w:r w:rsidRPr="00E301A8">
        <w:rPr>
          <w:sz w:val="16"/>
        </w:rPr>
        <w:t>. ‘</w:t>
      </w:r>
      <w:r w:rsidRPr="00E301A8">
        <w:rPr>
          <w:rStyle w:val="StyleUnderline"/>
        </w:rPr>
        <w:t>Abiding by</w:t>
      </w:r>
      <w:r w:rsidRPr="00E301A8">
        <w:rPr>
          <w:sz w:val="16"/>
        </w:rPr>
        <w:t xml:space="preserve"> </w:t>
      </w:r>
      <w:r w:rsidRPr="00E301A8">
        <w:rPr>
          <w:rStyle w:val="Emphasis"/>
        </w:rPr>
        <w:t>i</w:t>
      </w:r>
      <w:r w:rsidRPr="00E301A8">
        <w:rPr>
          <w:sz w:val="16"/>
        </w:rPr>
        <w:t xml:space="preserve">nternational </w:t>
      </w:r>
      <w:r w:rsidRPr="00E301A8">
        <w:rPr>
          <w:rStyle w:val="Emphasis"/>
        </w:rPr>
        <w:t>law</w:t>
      </w:r>
      <w:r w:rsidRPr="00E301A8">
        <w:rPr>
          <w:sz w:val="16"/>
        </w:rPr>
        <w:t xml:space="preserve"> </w:t>
      </w:r>
      <w:r w:rsidRPr="00E301A8">
        <w:rPr>
          <w:rStyle w:val="StyleUnderline"/>
        </w:rPr>
        <w:t>and its established norms is, by and large, normal behaviour in the international society of states</w:t>
      </w:r>
      <w:r w:rsidRPr="00E301A8">
        <w:rPr>
          <w:sz w:val="16"/>
        </w:rPr>
        <w:t>. However, some nondemocracies are more likely to end up in the minority that deviates from this normalcy. Totalitarian states with a power-seeking or paranoid leadership are more likely to breach their obligations openly or clandestinely.’62</w:t>
      </w:r>
    </w:p>
    <w:p w:rsidR="00441E88" w:rsidRDefault="00441E88" w:rsidP="00441E88">
      <w:pPr>
        <w:pStyle w:val="Heading3"/>
      </w:pPr>
      <w:r>
        <w:t>1NC – No War</w:t>
      </w:r>
    </w:p>
    <w:p w:rsidR="00441E88" w:rsidRDefault="00441E88" w:rsidP="00441E88">
      <w:pPr>
        <w:pStyle w:val="Heading4"/>
      </w:pPr>
      <w:r>
        <w:t xml:space="preserve">Prolif doesn’t cause war – </w:t>
      </w:r>
      <w:r w:rsidRPr="008066A8">
        <w:rPr>
          <w:u w:val="single"/>
        </w:rPr>
        <w:t>statistical</w:t>
      </w:r>
      <w:r>
        <w:t xml:space="preserve"> and </w:t>
      </w:r>
      <w:r w:rsidRPr="008066A8">
        <w:rPr>
          <w:u w:val="single"/>
        </w:rPr>
        <w:t>comprehensive</w:t>
      </w:r>
      <w:r>
        <w:t xml:space="preserve"> studies. </w:t>
      </w:r>
    </w:p>
    <w:p w:rsidR="00441E88" w:rsidRPr="002B7BE2" w:rsidRDefault="00441E88" w:rsidP="00441E88">
      <w:pPr>
        <w:rPr>
          <w:sz w:val="16"/>
        </w:rPr>
      </w:pPr>
      <w:r w:rsidRPr="00770018">
        <w:rPr>
          <w:rStyle w:val="Style13ptBold"/>
        </w:rPr>
        <w:t>Cohen ’17</w:t>
      </w:r>
      <w:r>
        <w:t xml:space="preserve"> </w:t>
      </w:r>
      <w:r w:rsidRPr="00770018">
        <w:rPr>
          <w:sz w:val="16"/>
        </w:rPr>
        <w:t xml:space="preserve">(Michael D; senior lecturer in security studies at Macquarie University in Australia, former Assistant Professor in the Department of Political Science and the Center for War Studies at the University of Southern Denmark, former visiting scholar at the Arnold A. Saltzman Institute of War and Peace Studies at Columbia University, author of </w:t>
      </w:r>
      <w:r w:rsidRPr="00770018">
        <w:rPr>
          <w:i/>
          <w:sz w:val="16"/>
        </w:rPr>
        <w:t>Nuclear North Korea: Deterrence and International Conflict</w:t>
      </w:r>
      <w:r w:rsidRPr="00770018">
        <w:rPr>
          <w:sz w:val="16"/>
        </w:rPr>
        <w:t xml:space="preserve">; March 2017; “How nuclear proliferation causes conflict: the case for optimistic pessimism”; </w:t>
      </w:r>
      <w:hyperlink r:id="rId163" w:history="1">
        <w:r w:rsidRPr="00770018">
          <w:rPr>
            <w:rStyle w:val="Hyperlink"/>
            <w:sz w:val="16"/>
          </w:rPr>
          <w:t>http://tandfonline.com/doi/abs/10.1080/10736700.2016.1256541</w:t>
        </w:r>
      </w:hyperlink>
      <w:r w:rsidRPr="00770018">
        <w:rPr>
          <w:sz w:val="16"/>
        </w:rPr>
        <w:t xml:space="preserve">; </w:t>
      </w:r>
      <w:r w:rsidRPr="00770018">
        <w:rPr>
          <w:i/>
          <w:sz w:val="16"/>
        </w:rPr>
        <w:t>The Nonproliferation Review</w:t>
      </w:r>
      <w:r w:rsidRPr="00770018">
        <w:rPr>
          <w:sz w:val="16"/>
        </w:rPr>
        <w:t xml:space="preserve">, Volume 23, Pages 425-442; accessed 7/23/17) </w:t>
      </w:r>
    </w:p>
    <w:p w:rsidR="00441E88" w:rsidRPr="00D6193E" w:rsidRDefault="00441E88" w:rsidP="00441E88">
      <w:pPr>
        <w:rPr>
          <w:sz w:val="16"/>
        </w:rPr>
      </w:pPr>
      <w:r w:rsidRPr="004A7D38">
        <w:rPr>
          <w:sz w:val="16"/>
        </w:rPr>
        <w:t xml:space="preserve">But </w:t>
      </w:r>
      <w:r w:rsidRPr="003D227E">
        <w:rPr>
          <w:rStyle w:val="StyleUnderline"/>
        </w:rPr>
        <w:t xml:space="preserve">there is a systematic effect of </w:t>
      </w:r>
      <w:r w:rsidRPr="003D227E">
        <w:rPr>
          <w:rStyle w:val="Emphasis"/>
        </w:rPr>
        <w:t>experience with nuclear weapons</w:t>
      </w:r>
      <w:r w:rsidRPr="003D227E">
        <w:rPr>
          <w:rStyle w:val="StyleUnderline"/>
        </w:rPr>
        <w:t xml:space="preserve"> on the conflict propensity of states</w:t>
      </w:r>
      <w:r w:rsidRPr="002D7E86">
        <w:rPr>
          <w:rStyle w:val="StyleUnderline"/>
        </w:rPr>
        <w:t xml:space="preserve">. </w:t>
      </w:r>
      <w:r w:rsidRPr="004A7D38">
        <w:rPr>
          <w:sz w:val="16"/>
        </w:rPr>
        <w:t xml:space="preserve">The Soviet Union stopped challenging the status quo in Berlin and Cuba after 1963. The number of fatalities from terrorist violence in Kashmir in 2012 was almost that of 1989.83 Mao never again challenged Soviet forces after the 1969 Zhenbao conflict. Recent </w:t>
      </w:r>
      <w:r w:rsidRPr="002D7E86">
        <w:rPr>
          <w:rStyle w:val="Emphasis"/>
        </w:rPr>
        <w:t xml:space="preserve">quantitative studies </w:t>
      </w:r>
      <w:r w:rsidRPr="002D7E86">
        <w:rPr>
          <w:rStyle w:val="StyleUnderline"/>
        </w:rPr>
        <w:t>have</w:t>
      </w:r>
      <w:r w:rsidRPr="004A7D38">
        <w:rPr>
          <w:sz w:val="16"/>
        </w:rPr>
        <w:t xml:space="preserve"> also </w:t>
      </w:r>
      <w:r w:rsidRPr="002D7E86">
        <w:rPr>
          <w:rStyle w:val="StyleUnderline"/>
        </w:rPr>
        <w:t xml:space="preserve">concluded that experience with nuclear weapons </w:t>
      </w:r>
      <w:r w:rsidRPr="002D7E86">
        <w:rPr>
          <w:rStyle w:val="Emphasis"/>
        </w:rPr>
        <w:t xml:space="preserve">moderates the conflict propensity </w:t>
      </w:r>
      <w:r w:rsidRPr="002D7E86">
        <w:rPr>
          <w:rStyle w:val="StyleUnderline"/>
        </w:rPr>
        <w:t>of new nuclear powers</w:t>
      </w:r>
      <w:r w:rsidRPr="004A7D38">
        <w:rPr>
          <w:sz w:val="16"/>
        </w:rPr>
        <w:t xml:space="preserve">. Most </w:t>
      </w:r>
      <w:r w:rsidRPr="002D7E86">
        <w:rPr>
          <w:rStyle w:val="StyleUnderline"/>
        </w:rPr>
        <w:t xml:space="preserve">quantitative scholarship concludes that nuclear </w:t>
      </w:r>
      <w:r w:rsidRPr="002D7E86">
        <w:rPr>
          <w:rStyle w:val="Emphasis"/>
        </w:rPr>
        <w:t>proliferation does not lead to</w:t>
      </w:r>
      <w:r w:rsidRPr="002D7E86">
        <w:rPr>
          <w:rStyle w:val="StyleUnderline"/>
        </w:rPr>
        <w:t xml:space="preserve"> </w:t>
      </w:r>
      <w:r w:rsidRPr="004A7D38">
        <w:rPr>
          <w:sz w:val="16"/>
        </w:rPr>
        <w:t xml:space="preserve">conventional </w:t>
      </w:r>
      <w:r w:rsidRPr="002D7E86">
        <w:rPr>
          <w:rStyle w:val="Emphasis"/>
        </w:rPr>
        <w:t xml:space="preserve">conflict </w:t>
      </w:r>
      <w:r w:rsidRPr="002D7E86">
        <w:rPr>
          <w:rStyle w:val="StyleUnderline"/>
        </w:rPr>
        <w:t xml:space="preserve">because quantitative tests showed </w:t>
      </w:r>
      <w:r w:rsidRPr="002D7E86">
        <w:rPr>
          <w:rStyle w:val="Emphasis"/>
        </w:rPr>
        <w:t>no relationship</w:t>
      </w:r>
      <w:r w:rsidRPr="002D7E86">
        <w:rPr>
          <w:rStyle w:val="StyleUnderline"/>
        </w:rPr>
        <w:t xml:space="preserve"> between these variables.</w:t>
      </w:r>
      <w:r w:rsidRPr="004A7D38">
        <w:rPr>
          <w:sz w:val="16"/>
        </w:rPr>
        <w:t xml:space="preserve">84 States that develop nuclear weapons are highly conflict prone, so a high propensity for conflict likely causes nuclearweapon development and further conflict.85 But statistical research has ignored the role of experience with nuclear weapons. Temporally </w:t>
      </w:r>
      <w:r w:rsidRPr="00FF2F6A">
        <w:rPr>
          <w:rStyle w:val="StyleUnderline"/>
        </w:rPr>
        <w:t xml:space="preserve">disaggregating the effect of </w:t>
      </w:r>
      <w:r w:rsidRPr="004A7D38">
        <w:rPr>
          <w:sz w:val="16"/>
        </w:rPr>
        <w:t xml:space="preserve">nuclear </w:t>
      </w:r>
      <w:r w:rsidRPr="00FF2F6A">
        <w:rPr>
          <w:rStyle w:val="StyleUnderline"/>
        </w:rPr>
        <w:t xml:space="preserve">proliferation on </w:t>
      </w:r>
      <w:r w:rsidRPr="004A7D38">
        <w:rPr>
          <w:sz w:val="16"/>
        </w:rPr>
        <w:t xml:space="preserve">state </w:t>
      </w:r>
      <w:r w:rsidRPr="00FF2F6A">
        <w:rPr>
          <w:rStyle w:val="StyleUnderline"/>
        </w:rPr>
        <w:t xml:space="preserve">conflict uncovers a </w:t>
      </w:r>
      <w:r w:rsidRPr="00FF2F6A">
        <w:rPr>
          <w:rStyle w:val="Emphasis"/>
        </w:rPr>
        <w:t>robust correlation</w:t>
      </w:r>
      <w:r w:rsidRPr="00FF2F6A">
        <w:rPr>
          <w:rStyle w:val="StyleUnderline"/>
        </w:rPr>
        <w:t xml:space="preserve"> between</w:t>
      </w:r>
      <w:r w:rsidRPr="004A7D38">
        <w:rPr>
          <w:sz w:val="16"/>
        </w:rPr>
        <w:t xml:space="preserve"> nuclear-weapon </w:t>
      </w:r>
      <w:r w:rsidRPr="00FF2F6A">
        <w:rPr>
          <w:rStyle w:val="StyleUnderline"/>
        </w:rPr>
        <w:t>proliferation, experience, and international dispute behavior</w:t>
      </w:r>
      <w:r w:rsidRPr="004A7D38">
        <w:rPr>
          <w:sz w:val="16"/>
        </w:rPr>
        <w:t xml:space="preserve">. University of Pennsylvania’s Michael Horowitz conducted a statistical analysis and found that </w:t>
      </w:r>
      <w:r w:rsidRPr="002D7E86">
        <w:rPr>
          <w:rStyle w:val="StyleUnderline"/>
        </w:rPr>
        <w:t>the probability of new nuclear states reciprocating disputes</w:t>
      </w:r>
      <w:r w:rsidRPr="004A7D38">
        <w:rPr>
          <w:sz w:val="16"/>
        </w:rPr>
        <w:t xml:space="preserve"> quickly increases and then </w:t>
      </w:r>
      <w:r w:rsidRPr="002D7E86">
        <w:rPr>
          <w:rStyle w:val="Emphasis"/>
        </w:rPr>
        <w:t>decreases over time</w:t>
      </w:r>
      <w:r w:rsidRPr="004A7D38">
        <w:rPr>
          <w:sz w:val="16"/>
        </w:rPr>
        <w:t xml:space="preserve">. The probability that a nuclear state will reciprocate a dispute with a non-nuclear state drops from .53 one year after developing nuclear weapons to .23 in year 56. Two new nuclear powers are 67 percent more likely to reciprocate a dispute than two average non-nuclear states. Two experienced nuclear powers are 65 percent less likely to reciprocate than two average non-nuclear states. The probability of dispute reciprocation between an experienced and new nuclear power is 26 percent greater than two non-nuclear states, and the probability of a very experienced state and a somewhat experienced state reciprocating is 42 percent less than two non-nuclear states.86 University of California-San Diego’s Erik Gartzke conducted a similar statistical test when the dependent variable was dispute initiation rather than reciprocation and found similarly robust results.87 Gartzke found that, </w:t>
      </w:r>
      <w:r w:rsidRPr="00FF2F6A">
        <w:rPr>
          <w:rStyle w:val="StyleUnderline"/>
        </w:rPr>
        <w:t xml:space="preserve">while the overall effect of </w:t>
      </w:r>
      <w:r w:rsidRPr="004A7D38">
        <w:rPr>
          <w:sz w:val="16"/>
        </w:rPr>
        <w:t xml:space="preserve">nuclear </w:t>
      </w:r>
      <w:r w:rsidRPr="00FF2F6A">
        <w:rPr>
          <w:rStyle w:val="StyleUnderline"/>
        </w:rPr>
        <w:t xml:space="preserve">proliferation on conflict </w:t>
      </w:r>
      <w:r w:rsidRPr="004A7D38">
        <w:rPr>
          <w:sz w:val="16"/>
        </w:rPr>
        <w:t xml:space="preserve">propensity </w:t>
      </w:r>
      <w:r w:rsidRPr="00FF2F6A">
        <w:rPr>
          <w:rStyle w:val="StyleUnderline"/>
        </w:rPr>
        <w:t xml:space="preserve">is </w:t>
      </w:r>
      <w:r w:rsidRPr="00FF2F6A">
        <w:rPr>
          <w:rStyle w:val="Emphasis"/>
        </w:rPr>
        <w:t>neutral</w:t>
      </w:r>
      <w:r w:rsidRPr="00FF2F6A">
        <w:rPr>
          <w:rStyle w:val="StyleUnderline"/>
        </w:rPr>
        <w:t>, there is variation in the effect of proliferation over time</w:t>
      </w:r>
      <w:r w:rsidRPr="004A7D38">
        <w:rPr>
          <w:sz w:val="16"/>
        </w:rPr>
        <w:t xml:space="preserve">. Nuclear proliferation influences the timing, rather than the occurrence, of disputes. </w:t>
      </w:r>
      <w:r w:rsidRPr="00FF2F6A">
        <w:rPr>
          <w:rStyle w:val="StyleUnderline"/>
        </w:rPr>
        <w:t xml:space="preserve">While new nuclear states are prone to initiate militarized disputes, </w:t>
      </w:r>
      <w:r w:rsidRPr="00FF2F6A">
        <w:rPr>
          <w:rStyle w:val="Emphasis"/>
        </w:rPr>
        <w:t>over time</w:t>
      </w:r>
      <w:r w:rsidRPr="00FF2F6A">
        <w:rPr>
          <w:rStyle w:val="StyleUnderline"/>
        </w:rPr>
        <w:t xml:space="preserve"> they </w:t>
      </w:r>
      <w:r w:rsidRPr="00FF2F6A">
        <w:rPr>
          <w:rStyle w:val="Emphasis"/>
        </w:rPr>
        <w:t>moderate their policies</w:t>
      </w:r>
      <w:r w:rsidRPr="00FF2F6A">
        <w:rPr>
          <w:rStyle w:val="StyleUnderline"/>
        </w:rPr>
        <w:t xml:space="preserve"> and become as likely to initiate disputes as they were before nuclear proliferation</w:t>
      </w:r>
      <w:r w:rsidRPr="004A7D38">
        <w:rPr>
          <w:sz w:val="16"/>
        </w:rPr>
        <w:t xml:space="preserve">.88 These effects wash out in statistical tests that do not control for experience with nuclear weapons. In short, </w:t>
      </w:r>
      <w:r w:rsidRPr="00FF2F6A">
        <w:rPr>
          <w:rStyle w:val="StyleUnderline"/>
        </w:rPr>
        <w:t>if Iran and North Korea develop nuclear weapons and challenge their</w:t>
      </w:r>
      <w:r w:rsidRPr="004A7D38">
        <w:rPr>
          <w:sz w:val="16"/>
        </w:rPr>
        <w:t xml:space="preserve"> regional </w:t>
      </w:r>
      <w:r w:rsidRPr="00FF2F6A">
        <w:rPr>
          <w:rStyle w:val="StyleUnderline"/>
        </w:rPr>
        <w:t xml:space="preserve">status quo, the historical record suggests that </w:t>
      </w:r>
      <w:r w:rsidRPr="00FF2F6A">
        <w:rPr>
          <w:rStyle w:val="Emphasis"/>
        </w:rPr>
        <w:t>they will not do so for long</w:t>
      </w:r>
      <w:r w:rsidRPr="00FF2F6A">
        <w:rPr>
          <w:rStyle w:val="StyleUnderline"/>
        </w:rPr>
        <w:t>.</w:t>
      </w:r>
      <w:r w:rsidRPr="004A7D38">
        <w:rPr>
          <w:sz w:val="16"/>
        </w:rPr>
        <w:t xml:space="preserve"> Thus James M. Lindsay and Ray Takeyh of the Council on Foreign Relations recently claimed that </w:t>
      </w:r>
      <w:r w:rsidRPr="009D4BE2">
        <w:rPr>
          <w:rStyle w:val="StyleUnderline"/>
        </w:rPr>
        <w:t>a nuclear Iran would be most dangerous “at first</w:t>
      </w:r>
      <w:r w:rsidRPr="004A7D38">
        <w:rPr>
          <w:sz w:val="16"/>
        </w:rPr>
        <w:t xml:space="preserve">, when it would likely be at its most reckless.” </w:t>
      </w:r>
      <w:r w:rsidRPr="009D4BE2">
        <w:rPr>
          <w:rStyle w:val="StyleUnderline"/>
        </w:rPr>
        <w:t>But, “like other nuclear aspirants before them</w:t>
      </w:r>
      <w:r w:rsidRPr="004A7D38">
        <w:rPr>
          <w:sz w:val="16"/>
        </w:rPr>
        <w:t xml:space="preserve">, the guardians of </w:t>
      </w:r>
      <w:r w:rsidRPr="00304E56">
        <w:rPr>
          <w:rStyle w:val="StyleUnderline"/>
        </w:rPr>
        <w:t>the theocracy might discover that nuclear bombs are</w:t>
      </w:r>
      <w:r w:rsidRPr="004A7D38">
        <w:rPr>
          <w:sz w:val="16"/>
        </w:rPr>
        <w:t xml:space="preserve"> simply </w:t>
      </w:r>
      <w:r w:rsidRPr="00304E56">
        <w:rPr>
          <w:rStyle w:val="Emphasis"/>
        </w:rPr>
        <w:t>not good for diplomatic leverage or strategic aggrandizement.</w:t>
      </w:r>
      <w:r w:rsidRPr="004A7D38">
        <w:rPr>
          <w:sz w:val="16"/>
        </w:rPr>
        <w:t xml:space="preserve">” 89 Conclusion: proliferation pessimism, Iran, and North Korea Three of the four mechanisms long alleged to make nuclear proliferation cause interstate conflict find little to no empirical support when the endogeneity, omitted-variable bias, and conceptual-confusion issues addressed above are recognized and applied to the evidence. </w:t>
      </w:r>
      <w:r w:rsidRPr="00304E56">
        <w:rPr>
          <w:rStyle w:val="StyleUnderline"/>
        </w:rPr>
        <w:t xml:space="preserve">Preventive-war motivations, nonsurvivable arsenals, and organizational logics that lead to </w:t>
      </w:r>
      <w:r w:rsidRPr="00304E56">
        <w:rPr>
          <w:rStyle w:val="Emphasis"/>
        </w:rPr>
        <w:t>accidents do not cause</w:t>
      </w:r>
      <w:r w:rsidRPr="004A7D38">
        <w:rPr>
          <w:sz w:val="16"/>
        </w:rPr>
        <w:t xml:space="preserve"> armed</w:t>
      </w:r>
      <w:r w:rsidRPr="00304E56">
        <w:rPr>
          <w:rStyle w:val="StyleUnderline"/>
        </w:rPr>
        <w:t xml:space="preserve"> </w:t>
      </w:r>
      <w:r w:rsidRPr="00304E56">
        <w:rPr>
          <w:rStyle w:val="Emphasis"/>
        </w:rPr>
        <w:t>conflict</w:t>
      </w:r>
      <w:r w:rsidRPr="00304E56">
        <w:rPr>
          <w:rStyle w:val="StyleUnderline"/>
        </w:rPr>
        <w:t>. The only mechanism that has</w:t>
      </w:r>
      <w:r w:rsidRPr="004A7D38">
        <w:rPr>
          <w:sz w:val="16"/>
        </w:rPr>
        <w:t xml:space="preserve"> systematically </w:t>
      </w:r>
      <w:r w:rsidRPr="00304E56">
        <w:rPr>
          <w:rStyle w:val="StyleUnderline"/>
        </w:rPr>
        <w:t>led to conflict is conventional aggression by weak revisionists after</w:t>
      </w:r>
      <w:r w:rsidRPr="004A7D38">
        <w:rPr>
          <w:sz w:val="16"/>
        </w:rPr>
        <w:t xml:space="preserve"> nuclear </w:t>
      </w:r>
      <w:r w:rsidRPr="00304E56">
        <w:rPr>
          <w:rStyle w:val="StyleUnderline"/>
        </w:rPr>
        <w:t>proliferation, but a few years of experience</w:t>
      </w:r>
      <w:r w:rsidRPr="004A7D38">
        <w:rPr>
          <w:sz w:val="16"/>
        </w:rPr>
        <w:t xml:space="preserve"> with nuclear weapons </w:t>
      </w:r>
      <w:r w:rsidRPr="00304E56">
        <w:rPr>
          <w:rStyle w:val="Emphasis"/>
        </w:rPr>
        <w:t>moderates the conflict propensity</w:t>
      </w:r>
      <w:r w:rsidRPr="00304E56">
        <w:rPr>
          <w:rStyle w:val="StyleUnderline"/>
        </w:rPr>
        <w:t xml:space="preserve"> of new nuclear states</w:t>
      </w:r>
      <w:r w:rsidRPr="004A7D38">
        <w:rPr>
          <w:sz w:val="16"/>
        </w:rPr>
        <w:t xml:space="preserve">. By failing to specify how frequently we should observe preventive motivations, their effect on nonsurvivable arsenals, or how organizational logics lead to conflict, accidents, and nuclear war, </w:t>
      </w:r>
      <w:r w:rsidRPr="00AD1E78">
        <w:rPr>
          <w:rStyle w:val="StyleUnderline"/>
        </w:rPr>
        <w:t xml:space="preserve">proliferation pessimist claims are </w:t>
      </w:r>
      <w:r w:rsidRPr="00AD1E78">
        <w:rPr>
          <w:rStyle w:val="Emphasis"/>
        </w:rPr>
        <w:t>unfalsifiable</w:t>
      </w:r>
      <w:r w:rsidRPr="004A7D38">
        <w:rPr>
          <w:sz w:val="16"/>
        </w:rPr>
        <w:t xml:space="preserve">. Pessimist scholars need to specify how much longer we should observe them not leading to conflict before concluding that their threat has been greatly exaggerated. The undesirability of nuclear use has prevented scholars from coming to terms with what a more careful and systematic reading of the historical record suggests about the relationship between these mechanisms and conflict. Sagan has argued that proliferation fatalism and deterrence optimism reduce incentives to combat proliferation.90 But </w:t>
      </w:r>
      <w:r w:rsidRPr="00585219">
        <w:rPr>
          <w:rStyle w:val="StyleUnderline"/>
        </w:rPr>
        <w:t xml:space="preserve">these </w:t>
      </w:r>
      <w:r w:rsidRPr="004A7D38">
        <w:rPr>
          <w:sz w:val="16"/>
        </w:rPr>
        <w:t xml:space="preserve">same </w:t>
      </w:r>
      <w:r w:rsidRPr="00585219">
        <w:rPr>
          <w:rStyle w:val="StyleUnderline"/>
        </w:rPr>
        <w:t xml:space="preserve">dynamics have led scholars to </w:t>
      </w:r>
      <w:r w:rsidRPr="00585219">
        <w:rPr>
          <w:rStyle w:val="Emphasis"/>
        </w:rPr>
        <w:t>vastly exaggerate the</w:t>
      </w:r>
      <w:r w:rsidRPr="004A7D38">
        <w:rPr>
          <w:sz w:val="16"/>
        </w:rPr>
        <w:t xml:space="preserve"> number of </w:t>
      </w:r>
      <w:r w:rsidRPr="00585219">
        <w:rPr>
          <w:rStyle w:val="Emphasis"/>
        </w:rPr>
        <w:t>threats</w:t>
      </w:r>
      <w:r w:rsidRPr="00585219">
        <w:rPr>
          <w:rStyle w:val="StyleUnderline"/>
        </w:rPr>
        <w:t xml:space="preserve"> posed by the spread of nuclear weapons</w:t>
      </w:r>
      <w:r w:rsidRPr="004A7D38">
        <w:rPr>
          <w:sz w:val="16"/>
        </w:rPr>
        <w:t xml:space="preserve">. If the greatest danger posed by nuclear proliferation is conventional aggression in the short-term, scholars need to rediscover how deterrence can moderate the high conflict propensity of new nuclear states.91 Arguments about the frequency of nuclear escalation, however, say nothing about its cost. Isn’t the possibility of nuclear escalation on the Korean peninsula, for example, evidence against the arguments made throughout this paper? A few cases of accidental, unintentional, or deliberate nuclear escalation could show that the mechanisms offered by pessimist scholars linking nuclear proliferation and conflict survive the criticisms leveled at them here. A lower bar for the proliferation-pessimist theory to pass might be one case of nuclear escalation. But </w:t>
      </w:r>
      <w:r w:rsidRPr="00B85E28">
        <w:rPr>
          <w:rStyle w:val="Emphasis"/>
        </w:rPr>
        <w:t>after seventy years</w:t>
      </w:r>
      <w:r w:rsidRPr="00B85E28">
        <w:rPr>
          <w:rStyle w:val="StyleUnderline"/>
        </w:rPr>
        <w:t>, nuclear weapons have not once led to conflict</w:t>
      </w:r>
      <w:r w:rsidRPr="004A7D38">
        <w:rPr>
          <w:sz w:val="16"/>
        </w:rPr>
        <w:t xml:space="preserve"> through the mechanisms addressed here. This is not the place for a lengthier treatment of how the United States and its allies should deal with the challenges posed by a North Korean (or possible Iranian) nuclear bomb. But </w:t>
      </w:r>
      <w:r w:rsidRPr="00B85E28">
        <w:rPr>
          <w:rStyle w:val="StyleUnderline"/>
        </w:rPr>
        <w:t xml:space="preserve">the historical record suggests that Israeli, South Korean, and others’ preventive motivations to strike will </w:t>
      </w:r>
      <w:r w:rsidRPr="00F439B9">
        <w:rPr>
          <w:rStyle w:val="Emphasis"/>
        </w:rPr>
        <w:t>not lead to military action</w:t>
      </w:r>
      <w:r w:rsidRPr="00B85E28">
        <w:rPr>
          <w:rStyle w:val="StyleUnderline"/>
        </w:rPr>
        <w:t>, and</w:t>
      </w:r>
      <w:r w:rsidRPr="004A7D38">
        <w:rPr>
          <w:sz w:val="16"/>
        </w:rPr>
        <w:t xml:space="preserve"> that </w:t>
      </w:r>
      <w:r w:rsidRPr="00B85E28">
        <w:rPr>
          <w:rStyle w:val="StyleUnderline"/>
        </w:rPr>
        <w:t>any strike would likely not escalate to conflict</w:t>
      </w:r>
      <w:r w:rsidRPr="004A7D38">
        <w:rPr>
          <w:sz w:val="16"/>
        </w:rPr>
        <w:t xml:space="preserve"> unless the United States or its allies decide to topple the regimes in Tehran and Pyongyang. </w:t>
      </w:r>
      <w:r w:rsidRPr="00F439B9">
        <w:rPr>
          <w:rStyle w:val="StyleUnderline"/>
        </w:rPr>
        <w:t xml:space="preserve">The nonsurvivability of an Iranian or North Korean arsenal will </w:t>
      </w:r>
      <w:r w:rsidRPr="004A7D38">
        <w:rPr>
          <w:rStyle w:val="Emphasis"/>
        </w:rPr>
        <w:t>not tempt others to strike</w:t>
      </w:r>
      <w:r w:rsidRPr="004A7D38">
        <w:rPr>
          <w:sz w:val="16"/>
        </w:rPr>
        <w:t xml:space="preserve">. The arguments made here have contrasting findings for preventive-strike considerations. On the one hand, </w:t>
      </w:r>
      <w:r w:rsidRPr="00F439B9">
        <w:rPr>
          <w:rStyle w:val="StyleUnderline"/>
        </w:rPr>
        <w:t>strikes are less costly</w:t>
      </w:r>
      <w:r w:rsidRPr="004A7D38">
        <w:rPr>
          <w:sz w:val="16"/>
        </w:rPr>
        <w:t xml:space="preserve"> than many believe </w:t>
      </w:r>
      <w:r w:rsidRPr="00F439B9">
        <w:rPr>
          <w:rStyle w:val="StyleUnderline"/>
        </w:rPr>
        <w:t xml:space="preserve">because they </w:t>
      </w:r>
      <w:r w:rsidRPr="004A7D38">
        <w:rPr>
          <w:rStyle w:val="Emphasis"/>
        </w:rPr>
        <w:t>rarely cause escalation</w:t>
      </w:r>
      <w:r w:rsidRPr="004A7D38">
        <w:rPr>
          <w:sz w:val="16"/>
        </w:rPr>
        <w:t xml:space="preserve">. On the other hand, strikes are less necessary than many believe because </w:t>
      </w:r>
      <w:r w:rsidRPr="00F439B9">
        <w:rPr>
          <w:rStyle w:val="StyleUnderline"/>
        </w:rPr>
        <w:t>the costs of nuclear proliferation are much lower than usually assumed</w:t>
      </w:r>
      <w:r w:rsidRPr="004A7D38">
        <w:rPr>
          <w:sz w:val="16"/>
        </w:rPr>
        <w:t xml:space="preserve">. Nuclear accidents may occur, but these will likely only cause conventional or nuclear escalation if Tehran or Pyongyang have already attempted to revise their status quo. The historical record also suggests that </w:t>
      </w:r>
      <w:r w:rsidRPr="00F439B9">
        <w:rPr>
          <w:rStyle w:val="StyleUnderline"/>
        </w:rPr>
        <w:t>a few years of experience with the bomb will teach Tehran and Pyongyang the limits of nuclear coercion and</w:t>
      </w:r>
      <w:r w:rsidRPr="004A7D38">
        <w:rPr>
          <w:sz w:val="16"/>
        </w:rPr>
        <w:t xml:space="preserve"> that </w:t>
      </w:r>
      <w:r w:rsidRPr="00F439B9">
        <w:rPr>
          <w:rStyle w:val="StyleUnderline"/>
        </w:rPr>
        <w:t xml:space="preserve">any conflict will </w:t>
      </w:r>
      <w:r w:rsidRPr="004A7D38">
        <w:rPr>
          <w:rStyle w:val="Emphasis"/>
        </w:rPr>
        <w:t>stop short of nuclear escalation</w:t>
      </w:r>
      <w:r w:rsidRPr="004A7D38">
        <w:rPr>
          <w:sz w:val="16"/>
        </w:rPr>
        <w:t>. Future research should further refine proliferation pessimism and integrate it with optimist perspectives through addressing what causes new nuclear states to moderate their aggression and what policies by the United States and its allies might cause this. An optimistic pessimism toward the spread of nuclear weapons can better come to terms with how and when they lead to interstate conflict and form the basis for better policies to reduce the dangers.</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No prolif impact – </w:t>
      </w:r>
      <w:r w:rsidRPr="00E301A8">
        <w:rPr>
          <w:u w:val="single"/>
        </w:rPr>
        <w:t>studies</w:t>
      </w:r>
      <w:r w:rsidRPr="00E301A8">
        <w:t xml:space="preserve"> and </w:t>
      </w:r>
      <w:r w:rsidRPr="00E301A8">
        <w:rPr>
          <w:u w:val="single"/>
        </w:rPr>
        <w:t>broader trends</w:t>
      </w:r>
      <w:r w:rsidRPr="00E301A8">
        <w:t xml:space="preserve">. </w:t>
      </w:r>
    </w:p>
    <w:p w:rsidR="00441E88" w:rsidRPr="00E301A8" w:rsidRDefault="00441E88" w:rsidP="00441E88">
      <w:pPr>
        <w:rPr>
          <w:sz w:val="16"/>
        </w:rPr>
      </w:pPr>
      <w:r w:rsidRPr="00E301A8">
        <w:rPr>
          <w:rStyle w:val="Style13ptBold"/>
        </w:rPr>
        <w:t xml:space="preserve">Kahl ‘13 </w:t>
      </w:r>
      <w:r w:rsidRPr="00E301A8">
        <w:rPr>
          <w:sz w:val="16"/>
        </w:rPr>
        <w:t xml:space="preserve">Colin H., 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164" w:history="1">
        <w:r w:rsidRPr="00E301A8">
          <w:rPr>
            <w:rStyle w:val="Hyperlink"/>
            <w:sz w:val="16"/>
          </w:rPr>
          <w:t>http://www.cnas.org/files/documents/publications/CNAS_AtomicKingdom_Kahl.pdf</w:t>
        </w:r>
      </w:hyperlink>
      <w:r w:rsidRPr="00E301A8">
        <w:rPr>
          <w:sz w:val="16"/>
        </w:rPr>
        <w:t xml:space="preserve"> *cites Jacques Hymans, USC Associate Professor of IR***</w:t>
      </w:r>
    </w:p>
    <w:p w:rsidR="00441E88" w:rsidRPr="00E301A8" w:rsidRDefault="00441E88" w:rsidP="00441E88">
      <w:pPr>
        <w:rPr>
          <w:sz w:val="16"/>
        </w:rPr>
      </w:pPr>
      <w:r w:rsidRPr="00E301A8">
        <w:rPr>
          <w:sz w:val="16"/>
        </w:rPr>
        <w:t xml:space="preserve">I I I . LESSONS FROM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E301A8">
        <w:rPr>
          <w:rStyle w:val="IntenseEmphasis"/>
        </w:rPr>
        <w:t>predictions of</w:t>
      </w:r>
      <w:r w:rsidRPr="00E301A8">
        <w:rPr>
          <w:sz w:val="16"/>
        </w:rPr>
        <w:t xml:space="preserve"> inevitable </w:t>
      </w:r>
      <w:r w:rsidRPr="00E301A8">
        <w:rPr>
          <w:rStyle w:val="IntenseEmphasis"/>
        </w:rPr>
        <w:t>prolif</w:t>
      </w:r>
      <w:r w:rsidRPr="00E301A8">
        <w:rPr>
          <w:sz w:val="16"/>
        </w:rPr>
        <w:t xml:space="preserve">eration </w:t>
      </w:r>
      <w:r w:rsidRPr="00E301A8">
        <w:rPr>
          <w:rStyle w:val="IntenseEmphasis"/>
        </w:rPr>
        <w:t xml:space="preserve">cascades have </w:t>
      </w:r>
      <w:r w:rsidRPr="00E301A8">
        <w:rPr>
          <w:rStyle w:val="Emphasis"/>
        </w:rPr>
        <w:t>historically proven false</w:t>
      </w:r>
      <w:r w:rsidRPr="00E301A8">
        <w:rPr>
          <w:sz w:val="16"/>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E301A8">
        <w:rPr>
          <w:rStyle w:val="IntenseEmphasis"/>
        </w:rPr>
        <w:t>countries that</w:t>
      </w:r>
      <w:r w:rsidRPr="00E301A8">
        <w:rPr>
          <w:sz w:val="16"/>
        </w:rPr>
        <w:t xml:space="preserve"> have </w:t>
      </w:r>
      <w:r w:rsidRPr="00E301A8">
        <w:rPr>
          <w:rStyle w:val="IntenseEmphasis"/>
        </w:rPr>
        <w:t>started down the nuclear path</w:t>
      </w:r>
      <w:r w:rsidRPr="00E301A8">
        <w:rPr>
          <w:sz w:val="16"/>
        </w:rPr>
        <w:t xml:space="preserve"> have </w:t>
      </w:r>
      <w:r w:rsidRPr="00E301A8">
        <w:rPr>
          <w:rStyle w:val="IntenseEmphasis"/>
        </w:rPr>
        <w:t xml:space="preserve">found the road </w:t>
      </w:r>
      <w:r w:rsidRPr="00E301A8">
        <w:rPr>
          <w:rStyle w:val="Emphasis"/>
        </w:rPr>
        <w:t>more difficult than imagined</w:t>
      </w:r>
      <w:r w:rsidRPr="00E301A8">
        <w:rPr>
          <w:rStyle w:val="IntenseEmphasis"/>
        </w:rPr>
        <w:t>,</w:t>
      </w:r>
      <w:r w:rsidRPr="00E301A8">
        <w:rPr>
          <w:sz w:val="16"/>
        </w:rPr>
        <w:t xml:space="preserve"> both technologically and bureaucratically, </w:t>
      </w:r>
      <w:r w:rsidRPr="00E301A8">
        <w:rPr>
          <w:rStyle w:val="IntenseEmphasis"/>
        </w:rPr>
        <w:t>leading the majority</w:t>
      </w:r>
      <w:r w:rsidRPr="00E301A8">
        <w:rPr>
          <w:sz w:val="16"/>
        </w:rPr>
        <w:t xml:space="preserve"> of nuclear-weapons aspirants </w:t>
      </w:r>
      <w:r w:rsidRPr="00E301A8">
        <w:rPr>
          <w:rStyle w:val="Emphasis"/>
        </w:rPr>
        <w:t>to reverse course.</w:t>
      </w:r>
      <w:r w:rsidRPr="00E301A8">
        <w:rPr>
          <w:sz w:val="16"/>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E301A8">
        <w:rPr>
          <w:rStyle w:val="IntenseEmphasis"/>
        </w:rPr>
        <w:t>Analysts</w:t>
      </w:r>
      <w:r w:rsidRPr="00E301A8">
        <w:rPr>
          <w:sz w:val="16"/>
        </w:rPr>
        <w:t xml:space="preserve"> </w:t>
      </w:r>
      <w:r w:rsidRPr="00E301A8">
        <w:rPr>
          <w:rStyle w:val="IntenseEmphasis"/>
        </w:rPr>
        <w:t>predicting proliferation</w:t>
      </w:r>
      <w:r w:rsidRPr="00E301A8">
        <w:rPr>
          <w:sz w:val="16"/>
        </w:rPr>
        <w:t xml:space="preserve"> cascades tend to </w:t>
      </w:r>
      <w:r w:rsidRPr="00E301A8">
        <w:rPr>
          <w:rStyle w:val="IntenseEmphasis"/>
        </w:rPr>
        <w:t>emphasize the incentives for</w:t>
      </w:r>
      <w:r w:rsidRPr="00E301A8">
        <w:rPr>
          <w:sz w:val="16"/>
        </w:rPr>
        <w:t xml:space="preserve"> reactive </w:t>
      </w:r>
      <w:r w:rsidRPr="00E301A8">
        <w:rPr>
          <w:rStyle w:val="IntenseEmphasis"/>
        </w:rPr>
        <w:t>prolif</w:t>
      </w:r>
      <w:r w:rsidRPr="00E301A8">
        <w:rPr>
          <w:sz w:val="16"/>
        </w:rPr>
        <w:t xml:space="preserve">eration </w:t>
      </w:r>
      <w:r w:rsidRPr="00E301A8">
        <w:rPr>
          <w:rStyle w:val="IntenseEmphasis"/>
        </w:rPr>
        <w:t>while</w:t>
      </w:r>
      <w:r w:rsidRPr="00E301A8">
        <w:rPr>
          <w:sz w:val="16"/>
        </w:rPr>
        <w:t xml:space="preserve"> ignoring or </w:t>
      </w:r>
      <w:r w:rsidRPr="00E301A8">
        <w:rPr>
          <w:rStyle w:val="Emphasis"/>
        </w:rPr>
        <w:t>downplaying the disincentives</w:t>
      </w:r>
      <w:r w:rsidRPr="00E301A8">
        <w:rPr>
          <w:rStyle w:val="IntenseEmphasis"/>
        </w:rPr>
        <w:t>.</w:t>
      </w:r>
      <w:r w:rsidRPr="00E301A8">
        <w:rPr>
          <w:sz w:val="16"/>
        </w:rPr>
        <w:t xml:space="preserve"> </w:t>
      </w:r>
      <w:r w:rsidRPr="00E301A8">
        <w:rPr>
          <w:rStyle w:val="IntenseEmphasis"/>
        </w:rPr>
        <w:t>Yet</w:t>
      </w:r>
      <w:r w:rsidRPr="00E301A8">
        <w:rPr>
          <w:sz w:val="16"/>
        </w:rPr>
        <w:t xml:space="preserve">, as it turns out, </w:t>
      </w:r>
      <w:r w:rsidRPr="00E301A8">
        <w:rPr>
          <w:rStyle w:val="IntenseEmphasis"/>
        </w:rPr>
        <w:t>instances of</w:t>
      </w:r>
      <w:r w:rsidRPr="00E301A8">
        <w:rPr>
          <w:sz w:val="16"/>
        </w:rPr>
        <w:t xml:space="preserve"> nuclear </w:t>
      </w:r>
      <w:r w:rsidRPr="00E301A8">
        <w:rPr>
          <w:rStyle w:val="IntenseEmphasis"/>
        </w:rPr>
        <w:t>prolif</w:t>
      </w:r>
      <w:r w:rsidRPr="00E301A8">
        <w:rPr>
          <w:sz w:val="16"/>
        </w:rPr>
        <w:t xml:space="preserve">eration (including reactive proliferation) </w:t>
      </w:r>
      <w:r w:rsidRPr="00E301A8">
        <w:rPr>
          <w:rStyle w:val="IntenseEmphasis"/>
        </w:rPr>
        <w:t xml:space="preserve">have been </w:t>
      </w:r>
      <w:r w:rsidRPr="00E301A8">
        <w:rPr>
          <w:rStyle w:val="Emphasis"/>
        </w:rPr>
        <w:t>so rare</w:t>
      </w:r>
      <w:r w:rsidRPr="00E301A8">
        <w:rPr>
          <w:rStyle w:val="IntenseEmphasis"/>
        </w:rPr>
        <w:t xml:space="preserve"> because</w:t>
      </w:r>
      <w:r w:rsidRPr="00E301A8">
        <w:rPr>
          <w:sz w:val="16"/>
        </w:rPr>
        <w:t xml:space="preserve"> going down </w:t>
      </w:r>
      <w:r w:rsidRPr="00E301A8">
        <w:rPr>
          <w:rStyle w:val="IntenseEmphasis"/>
        </w:rPr>
        <w:t>this road</w:t>
      </w:r>
      <w:r w:rsidRPr="00E301A8">
        <w:rPr>
          <w:sz w:val="16"/>
        </w:rPr>
        <w:t xml:space="preserve"> often </w:t>
      </w:r>
      <w:r w:rsidRPr="00E301A8">
        <w:rPr>
          <w:rStyle w:val="IntenseEmphasis"/>
        </w:rPr>
        <w:t>risks insecurity, reputational damage and economic costs that outweigh</w:t>
      </w:r>
      <w:r w:rsidRPr="00E301A8">
        <w:rPr>
          <w:sz w:val="16"/>
        </w:rPr>
        <w:t xml:space="preserve"> the </w:t>
      </w:r>
      <w:r w:rsidRPr="00E301A8">
        <w:rPr>
          <w:rStyle w:val="IntenseEmphasis"/>
        </w:rPr>
        <w:t>potential benefits.</w:t>
      </w:r>
      <w:r w:rsidRPr="00E301A8">
        <w:rPr>
          <w:sz w:val="16"/>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E301A8">
        <w:rPr>
          <w:rStyle w:val="IntenseEmphasis"/>
        </w:rPr>
        <w:t xml:space="preserve">the number of nuclear </w:t>
      </w:r>
      <w:r w:rsidRPr="00E301A8">
        <w:rPr>
          <w:rStyle w:val="Emphasis"/>
        </w:rPr>
        <w:t>reversals has grown while the number of states initiating programs</w:t>
      </w:r>
      <w:r w:rsidRPr="00E301A8">
        <w:rPr>
          <w:sz w:val="16"/>
        </w:rPr>
        <w:t xml:space="preserve"> with possible military dimensions </w:t>
      </w:r>
      <w:r w:rsidRPr="00E301A8">
        <w:rPr>
          <w:rStyle w:val="Emphasis"/>
        </w:rPr>
        <w:t>has</w:t>
      </w:r>
      <w:r w:rsidRPr="00E301A8">
        <w:rPr>
          <w:sz w:val="16"/>
        </w:rPr>
        <w:t xml:space="preserve"> markedly </w:t>
      </w:r>
      <w:r w:rsidRPr="00E301A8">
        <w:rPr>
          <w:rStyle w:val="Emphasis"/>
        </w:rPr>
        <w:t>declined</w:t>
      </w:r>
      <w:r w:rsidRPr="00E301A8">
        <w:rPr>
          <w:rStyle w:val="IntenseEmphasis"/>
        </w:rPr>
        <w:t>.</w:t>
      </w:r>
      <w:r w:rsidRPr="00E301A8">
        <w:rPr>
          <w:sz w:val="16"/>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E301A8">
        <w:rPr>
          <w:rStyle w:val="IntenseEmphasis"/>
        </w:rPr>
        <w:t>the average time required to complete a</w:t>
      </w:r>
      <w:r w:rsidRPr="00E301A8">
        <w:rPr>
          <w:sz w:val="16"/>
        </w:rPr>
        <w:t xml:space="preserve"> nuclear weapons </w:t>
      </w:r>
      <w:r w:rsidRPr="00E301A8">
        <w:rPr>
          <w:rStyle w:val="IntenseEmphasis"/>
        </w:rPr>
        <w:t>program has increased from seven</w:t>
      </w:r>
      <w:r w:rsidRPr="00E301A8">
        <w:rPr>
          <w:sz w:val="16"/>
        </w:rPr>
        <w:t xml:space="preserve"> years prior to 1970 </w:t>
      </w:r>
      <w:r w:rsidRPr="00E301A8">
        <w:rPr>
          <w:rStyle w:val="IntenseEmphasis"/>
        </w:rPr>
        <w:t>to</w:t>
      </w:r>
      <w:r w:rsidRPr="00E301A8">
        <w:rPr>
          <w:sz w:val="16"/>
        </w:rPr>
        <w:t xml:space="preserve"> about </w:t>
      </w:r>
      <w:r w:rsidRPr="00E301A8">
        <w:rPr>
          <w:rStyle w:val="Emphasis"/>
        </w:rPr>
        <w:t>17 years</w:t>
      </w:r>
      <w:r w:rsidRPr="00E301A8">
        <w:rPr>
          <w:sz w:val="16"/>
        </w:rPr>
        <w:t xml:space="preserve"> after 1970, </w:t>
      </w:r>
      <w:r w:rsidRPr="00E301A8">
        <w:rPr>
          <w:rStyle w:val="IntenseEmphasis"/>
        </w:rPr>
        <w:t>even as the hardware, knowledge and industrial base required for prolif</w:t>
      </w:r>
      <w:r w:rsidRPr="00E301A8">
        <w:rPr>
          <w:sz w:val="16"/>
        </w:rPr>
        <w:t xml:space="preserve">eration </w:t>
      </w:r>
      <w:r w:rsidRPr="00E301A8">
        <w:rPr>
          <w:rStyle w:val="IntenseEmphasis"/>
        </w:rPr>
        <w:t>has expanded</w:t>
      </w:r>
      <w:r w:rsidRPr="00E301A8">
        <w:rPr>
          <w:sz w:val="16"/>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E301A8">
        <w:rPr>
          <w:rStyle w:val="IntenseEmphasis"/>
        </w:rPr>
        <w:t>leaders have to weigh</w:t>
      </w:r>
      <w:r w:rsidRPr="00E301A8">
        <w:rPr>
          <w:sz w:val="16"/>
        </w:rPr>
        <w:t xml:space="preserve"> these </w:t>
      </w:r>
      <w:r w:rsidRPr="00E301A8">
        <w:rPr>
          <w:rStyle w:val="IntenseEmphasis"/>
        </w:rPr>
        <w:t>potential gains against the possibility that seeking nuclear weapons would</w:t>
      </w:r>
      <w:r w:rsidRPr="00E301A8">
        <w:rPr>
          <w:sz w:val="16"/>
        </w:rPr>
        <w:t xml:space="preserve"> make the country or regime less secure by </w:t>
      </w:r>
      <w:r w:rsidRPr="00E301A8">
        <w:rPr>
          <w:rStyle w:val="IntenseEmphasis"/>
        </w:rPr>
        <w:t>trigger</w:t>
      </w:r>
      <w:r w:rsidRPr="00E301A8">
        <w:rPr>
          <w:sz w:val="16"/>
        </w:rPr>
        <w:t xml:space="preserve">ing </w:t>
      </w:r>
      <w:r w:rsidRPr="00E301A8">
        <w:rPr>
          <w:rStyle w:val="IntenseEmphasis"/>
        </w:rPr>
        <w:t>a regional arms race or</w:t>
      </w:r>
      <w:r w:rsidRPr="00E301A8">
        <w:rPr>
          <w:sz w:val="16"/>
        </w:rPr>
        <w:t xml:space="preserve"> a preventive </w:t>
      </w:r>
      <w:r w:rsidRPr="00E301A8">
        <w:rPr>
          <w:rStyle w:val="IntenseEmphasis"/>
        </w:rPr>
        <w:t>attack by outside powers.</w:t>
      </w:r>
      <w:r w:rsidRPr="00E301A8">
        <w:rPr>
          <w:sz w:val="16"/>
        </w:rPr>
        <w:t xml:space="preserve"> Countries also have to consider the possibility that </w:t>
      </w:r>
      <w:r w:rsidRPr="00E301A8">
        <w:rPr>
          <w:rStyle w:val="IntenseEmphasis"/>
        </w:rPr>
        <w:t>pursuing nuclear weapons will</w:t>
      </w:r>
      <w:r w:rsidRPr="00E301A8">
        <w:rPr>
          <w:sz w:val="16"/>
        </w:rPr>
        <w:t xml:space="preserve"> produce </w:t>
      </w:r>
      <w:r w:rsidRPr="00E301A8">
        <w:rPr>
          <w:rStyle w:val="IntenseEmphasis"/>
        </w:rPr>
        <w:t>strain</w:t>
      </w:r>
      <w:r w:rsidRPr="00E301A8">
        <w:rPr>
          <w:sz w:val="16"/>
        </w:rPr>
        <w:t xml:space="preserve">s in strategic </w:t>
      </w:r>
      <w:r w:rsidRPr="00E301A8">
        <w:rPr>
          <w:rStyle w:val="IntenseEmphasis"/>
        </w:rPr>
        <w:t>relations</w:t>
      </w:r>
      <w:r w:rsidRPr="00E301A8">
        <w:rPr>
          <w:sz w:val="16"/>
        </w:rPr>
        <w:t xml:space="preserve">hips </w:t>
      </w:r>
      <w:r w:rsidRPr="00E301A8">
        <w:rPr>
          <w:rStyle w:val="IntenseEmphasis"/>
        </w:rPr>
        <w:t>with</w:t>
      </w:r>
      <w:r w:rsidRPr="00E301A8">
        <w:rPr>
          <w:sz w:val="16"/>
        </w:rPr>
        <w:t xml:space="preserve"> key </w:t>
      </w:r>
      <w:r w:rsidRPr="00E301A8">
        <w:rPr>
          <w:rStyle w:val="IntenseEmphasis"/>
        </w:rPr>
        <w:t>allies</w:t>
      </w:r>
      <w:r w:rsidRPr="00E301A8">
        <w:rPr>
          <w:sz w:val="16"/>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E301A8">
        <w:rPr>
          <w:rStyle w:val="IntenseEmphasis"/>
        </w:rPr>
        <w:t>rulers</w:t>
      </w:r>
      <w:r w:rsidRPr="00E301A8">
        <w:rPr>
          <w:sz w:val="16"/>
        </w:rPr>
        <w:t xml:space="preserve"> to </w:t>
      </w:r>
      <w:r w:rsidRPr="00E301A8">
        <w:rPr>
          <w:rStyle w:val="IntenseEmphasis"/>
        </w:rPr>
        <w:t>take a coercive</w:t>
      </w:r>
      <w:r w:rsidRPr="00E301A8">
        <w:rPr>
          <w:sz w:val="16"/>
        </w:rPr>
        <w:t xml:space="preserve">, authoritarian </w:t>
      </w:r>
      <w:r w:rsidRPr="00E301A8">
        <w:rPr>
          <w:rStyle w:val="IntenseEmphasis"/>
        </w:rPr>
        <w:t>management approach to their nuclear programs. This</w:t>
      </w:r>
      <w:r w:rsidRPr="00E301A8">
        <w:rPr>
          <w:sz w:val="16"/>
        </w:rPr>
        <w:t xml:space="preserve"> approach, in turn, politicizes and ultimately </w:t>
      </w:r>
      <w:r w:rsidRPr="00E301A8">
        <w:rPr>
          <w:rStyle w:val="Emphasis"/>
        </w:rPr>
        <w:t>undermines nuclear projects</w:t>
      </w:r>
      <w:r w:rsidRPr="00E301A8">
        <w:rPr>
          <w:rStyle w:val="IntenseEmphasis"/>
        </w:rPr>
        <w:t xml:space="preserve"> by gutting the autonomy</w:t>
      </w:r>
      <w:r w:rsidRPr="00E301A8">
        <w:rPr>
          <w:sz w:val="16"/>
        </w:rPr>
        <w:t xml:space="preserve"> and professionalism </w:t>
      </w:r>
      <w:r w:rsidRPr="00E301A8">
        <w:rPr>
          <w:rStyle w:val="IntenseEmphasis"/>
        </w:rPr>
        <w:t>of the</w:t>
      </w:r>
      <w:r w:rsidRPr="00E301A8">
        <w:rPr>
          <w:sz w:val="16"/>
        </w:rPr>
        <w:t xml:space="preserve"> very </w:t>
      </w:r>
      <w:r w:rsidRPr="00E301A8">
        <w:rPr>
          <w:rStyle w:val="IntenseEmphasis"/>
        </w:rPr>
        <w:t>scientists, experts and organizations needed to</w:t>
      </w:r>
      <w:r w:rsidRPr="00E301A8">
        <w:rPr>
          <w:sz w:val="16"/>
        </w:rPr>
        <w:t xml:space="preserve"> successfully </w:t>
      </w:r>
      <w:r w:rsidRPr="00E301A8">
        <w:rPr>
          <w:rStyle w:val="IntenseEmphasis"/>
        </w:rPr>
        <w:t>build the bomb.</w:t>
      </w:r>
      <w:r w:rsidRPr="00E301A8">
        <w:rPr>
          <w:sz w:val="16"/>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E301A8">
        <w:rPr>
          <w:rStyle w:val="IntenseEmphasis"/>
        </w:rPr>
        <w:t>potential prolif</w:t>
      </w:r>
      <w:r w:rsidRPr="00E301A8">
        <w:rPr>
          <w:sz w:val="16"/>
        </w:rPr>
        <w:t xml:space="preserve">eration </w:t>
      </w:r>
      <w:r w:rsidRPr="00E301A8">
        <w:rPr>
          <w:rStyle w:val="IntenseEmphasis"/>
        </w:rPr>
        <w:t>candidates</w:t>
      </w:r>
      <w:r w:rsidRPr="00E301A8">
        <w:rPr>
          <w:sz w:val="16"/>
        </w:rPr>
        <w:t xml:space="preserve"> appear to </w:t>
      </w:r>
      <w:r w:rsidRPr="00E301A8">
        <w:rPr>
          <w:rStyle w:val="IntenseEmphasis"/>
        </w:rPr>
        <w:t>have abstained from developing the bomb</w:t>
      </w:r>
      <w:r w:rsidRPr="00E301A8">
        <w:rPr>
          <w:sz w:val="16"/>
        </w:rPr>
        <w:t xml:space="preserve"> at least </w:t>
      </w:r>
      <w:r w:rsidRPr="00E301A8">
        <w:rPr>
          <w:rStyle w:val="IntenseEmphasis"/>
        </w:rPr>
        <w:t>partly because of</w:t>
      </w:r>
      <w:r w:rsidRPr="00E301A8">
        <w:rPr>
          <w:sz w:val="16"/>
        </w:rPr>
        <w:t xml:space="preserve"> formal or informal </w:t>
      </w:r>
      <w:r w:rsidRPr="00E301A8">
        <w:rPr>
          <w:rStyle w:val="IntenseEmphasis"/>
        </w:rPr>
        <w:t xml:space="preserve">extended deterrence guarantees from the </w:t>
      </w:r>
      <w:r w:rsidRPr="00E301A8">
        <w:rPr>
          <w:rStyle w:val="Emphasis"/>
        </w:rPr>
        <w:t>U</w:t>
      </w:r>
      <w:r w:rsidRPr="00E301A8">
        <w:rPr>
          <w:sz w:val="16"/>
        </w:rPr>
        <w:t xml:space="preserve">nited </w:t>
      </w:r>
      <w:r w:rsidRPr="00E301A8">
        <w:rPr>
          <w:rStyle w:val="Emphasis"/>
        </w:rPr>
        <w:t>S</w:t>
      </w:r>
      <w:r w:rsidRPr="00E301A8">
        <w:rPr>
          <w:sz w:val="16"/>
        </w:rPr>
        <w:t xml:space="preserve">tates (e.g., Australia, Germany, Japan, Norway, South Korea and Sweden).47 All told, a recent quantitative assessment by Bleek finds that </w:t>
      </w:r>
      <w:r w:rsidRPr="00E301A8">
        <w:rPr>
          <w:rStyle w:val="IntenseEmphasis"/>
        </w:rPr>
        <w:t xml:space="preserve">security assurances have </w:t>
      </w:r>
      <w:r w:rsidRPr="00E301A8">
        <w:rPr>
          <w:rStyle w:val="Emphasis"/>
        </w:rPr>
        <w:t>empirically</w:t>
      </w:r>
      <w:r w:rsidRPr="00E301A8">
        <w:rPr>
          <w:sz w:val="16"/>
        </w:rPr>
        <w:t xml:space="preserve"> significantly </w:t>
      </w:r>
      <w:r w:rsidRPr="00E301A8">
        <w:rPr>
          <w:rStyle w:val="Emphasis"/>
        </w:rPr>
        <w:t>reduced prolif</w:t>
      </w:r>
      <w:r w:rsidRPr="00E301A8">
        <w:rPr>
          <w:sz w:val="16"/>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441E88" w:rsidRDefault="00441E88" w:rsidP="00441E88">
      <w:pPr>
        <w:pStyle w:val="Heading3"/>
      </w:pPr>
      <w:r>
        <w:t>1NC – Prolif Good</w:t>
      </w:r>
    </w:p>
    <w:p w:rsidR="00441E88" w:rsidRPr="006C2D16" w:rsidRDefault="00441E88" w:rsidP="00441E88">
      <w:pPr>
        <w:pStyle w:val="Heading4"/>
      </w:pPr>
      <w:r>
        <w:t xml:space="preserve">Nuclear weapons </w:t>
      </w:r>
      <w:r w:rsidRPr="00F45353">
        <w:rPr>
          <w:u w:val="single"/>
        </w:rPr>
        <w:t>prevent conflict</w:t>
      </w:r>
      <w:r>
        <w:t xml:space="preserve"> – laundry list of past examples and warrants.</w:t>
      </w:r>
    </w:p>
    <w:p w:rsidR="00441E88" w:rsidRPr="00F45353" w:rsidRDefault="00441E88" w:rsidP="00441E88">
      <w:pPr>
        <w:rPr>
          <w:sz w:val="16"/>
        </w:rPr>
      </w:pPr>
      <w:r w:rsidRPr="006C2D16">
        <w:rPr>
          <w:b/>
          <w:sz w:val="26"/>
          <w:szCs w:val="26"/>
        </w:rPr>
        <w:t>Tepperman ‘9</w:t>
      </w:r>
      <w:r>
        <w:rPr>
          <w:b/>
          <w:sz w:val="26"/>
          <w:szCs w:val="26"/>
        </w:rPr>
        <w:t xml:space="preserve"> </w:t>
      </w:r>
      <w:r w:rsidRPr="00F45353">
        <w:rPr>
          <w:sz w:val="16"/>
        </w:rPr>
        <w:t>(Johnathan, "How Nuclear Weapons Can Keep You Safe," Newsweek, August 28, http://www.newsweek.com/how-nuclear-weapons-can-keep-you-safe-78907)</w:t>
      </w:r>
    </w:p>
    <w:p w:rsidR="00441E88" w:rsidRDefault="00441E88" w:rsidP="00441E88">
      <w:pPr>
        <w:rPr>
          <w:sz w:val="16"/>
        </w:rPr>
      </w:pPr>
      <w:r w:rsidRPr="00F45353">
        <w:rPr>
          <w:sz w:val="16"/>
        </w:rPr>
        <w:t xml:space="preserve">A growing and compelling body of research suggests that </w:t>
      </w:r>
      <w:r w:rsidRPr="006C2D16">
        <w:rPr>
          <w:u w:val="single"/>
        </w:rPr>
        <w:t>nuclear weapons may not, in fact, make the world more dangerous, as Obama and most people assume.</w:t>
      </w:r>
      <w:r w:rsidRPr="00F45353">
        <w:rPr>
          <w:sz w:val="16"/>
        </w:rPr>
        <w:t xml:space="preserve"> The bomb may actually make us safer.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w:t>
      </w:r>
      <w:r w:rsidRPr="006C2D16">
        <w:rPr>
          <w:u w:val="single"/>
        </w:rPr>
        <w:t>There are more important measures the U.S. government can and should take to make the real world safer, and these mustn't be ignored in the name of a dreamy ideal (a nuke-free planet) that's both unrealistic and possibly undesirable</w:t>
      </w:r>
      <w:r w:rsidRPr="00F45353">
        <w:rPr>
          <w:sz w:val="16"/>
        </w:rPr>
        <w:t xml:space="preserve">. The argument that nuclear weapons can be agents of peace as well as destruction rests on two deceptively simple observations. First, </w:t>
      </w:r>
      <w:r w:rsidRPr="0072223D">
        <w:rPr>
          <w:u w:val="single"/>
        </w:rPr>
        <w:t>nuclear weapons have not been used since 1945. Second, there's never been a nuclear, or even a nonnuclear, war between two states that possess them.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w:t>
      </w:r>
      <w:r>
        <w:rPr>
          <w:u w:val="single"/>
        </w:rPr>
        <w:t xml:space="preserve"> </w:t>
      </w:r>
      <w:r w:rsidRPr="00F45353">
        <w:rPr>
          <w:sz w:val="16"/>
        </w:rPr>
        <w:t xml:space="preserve">To understand why—and why the next 64 years are likely to play out the same way—you need to start by recognizing that all states are rational on some basic level. Their leaders may be stupid, petty, venal, even evil, but they tend to do things only when they're pretty sure they can get away with them. Take war: a country will start a fight only when it's almost certain it can get what it wants at an acceptable price. Not even Hitler or Saddam waged wars they didn't think they could win. The problem historically has been that leaders often make the wrong gamble and underestimate the other side—and millions of innocents pay the price. </w:t>
      </w:r>
      <w:r w:rsidRPr="0072223D">
        <w:rPr>
          <w:u w:val="single"/>
        </w:rPr>
        <w:t xml:space="preserve">Nuclear weapons change all that by making the costs of war obvious, inevitable, and unacceptable. </w:t>
      </w:r>
      <w:r w:rsidRPr="00F45353">
        <w:rPr>
          <w:sz w:val="16"/>
        </w:rPr>
        <w:t xml:space="preserve">Suddenly, when both sides have the ability to turn the other to ashes with the push of a button—and everybody knows it—the basic math shifts. Even the craziest tin-pot dictator is forced to accept that war with a nuclear state is unwinnable and thus not worth the effort. As Waltz puts it, "Why fight if you can't win and might lose everything?" Why indeed? The iron logic of deterrence and mutually assured destruction is so compelling, it's led to what's known as the nuclear peace: </w:t>
      </w:r>
      <w:r w:rsidRPr="0072223D">
        <w:rPr>
          <w:u w:val="single"/>
        </w:rPr>
        <w:t>the virtually unprecedented stretch since the end of World War II in which all the world's major powers have avoided coming to blows. They did fight proxy wars, ranging from Korea to Vietnam to Angola to Latin America. But these never matched the furious destruction of full-on, great-power war</w:t>
      </w:r>
      <w:r w:rsidRPr="00F45353">
        <w:rPr>
          <w:sz w:val="16"/>
        </w:rPr>
        <w:t xml:space="preserve"> (World War II alone was responsible for some 50 million to 70 million deaths). And since the end of the Cold War, such bloodshed has declined precipitously. Meanwhile, the nuclear powers have scrupulously avoided direct combat, and there's very good reason to think they always will. There have been some near misses, but a close look at these cases is fundamentally reassuring—because in each instance, very different leaders all came to the same safe conclusion. </w:t>
      </w:r>
      <w:r w:rsidRPr="0072223D">
        <w:rPr>
          <w:u w:val="single"/>
        </w:rPr>
        <w:t xml:space="preserve">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w:t>
      </w:r>
      <w:r w:rsidRPr="00F45353">
        <w:rPr>
          <w:sz w:val="16"/>
        </w:rPr>
        <w:t xml:space="preserve">As important as the fact that they did is the reason why: Soviet leader Nikita Khrushchev's aide Fyodor Burlatsky said later on, "It is impossible to win a nuclear war, and both sides realized that, maybe for the first time." The record since then shows the same pattern repeating: nuclear-armed enemies slide toward war, then pull back, always for the same reasons.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there's no deterring rogues. </w:t>
      </w:r>
      <w:r w:rsidRPr="0072223D">
        <w:rPr>
          <w:u w:val="single"/>
        </w:rPr>
        <w:t>But are Kim and Ahmadinejad really scarier and crazier than were Stalin and Mao?</w:t>
      </w:r>
      <w:r w:rsidRPr="00F45353">
        <w:rPr>
          <w:sz w:val="16"/>
        </w:rPr>
        <w:t xml:space="preserve"> It might look that way from Seoul or Tel Aviv, but history says otherwise. Khrushchev, remember, threatened to "bury" the United States, and in 1957, </w:t>
      </w:r>
      <w:r w:rsidRPr="0072223D">
        <w:rPr>
          <w:u w:val="single"/>
        </w:rPr>
        <w:t>Mao blithely declared that a nuclear war with America wouldn't be so bad because even "if half of mankind died … the whole world would become socialist."</w:t>
      </w:r>
      <w:r w:rsidRPr="00F45353">
        <w:rPr>
          <w:sz w:val="16"/>
        </w:rPr>
        <w:t xml:space="preserve"> Pyongyang and Tehran support terrorism—but so did Moscow and Beijing. And as for seeming suicidal, Michael Desch of the University of Notre Dame points out that Stalin and Mao are the real record holders here: both were responsible for the deaths of some 20 million of their own citizens. Yet when push came to shove, their regimes balked at nuclear suicide, and so would today's international bogeymen</w:t>
      </w:r>
      <w:r w:rsidRPr="0072223D">
        <w:rPr>
          <w:u w:val="single"/>
        </w:rPr>
        <w:t>. For all of Ahmadinejad's antics, his power is limited, and the clerical regime has always proved rational and pragmatic when its life is on the line.</w:t>
      </w:r>
      <w:r w:rsidRPr="00F45353">
        <w:rPr>
          <w:sz w:val="16"/>
        </w:rPr>
        <w:t xml:space="preserv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countries may be brutally oppressive, but nothing in their behavior suggests they have a death wish. </w:t>
      </w:r>
      <w:r w:rsidRPr="0094683C">
        <w:rPr>
          <w:u w:val="single"/>
        </w:rPr>
        <w:t>Still, even if Iran or North Korea are deterrable, nuclear pessimists fear they'll give or sell their deadly toys to terrorists, who aren't—for it's hard to bomb a group with no return address. Yet look closely, and the risk of a WMD handoff starts to seem overblown.</w:t>
      </w:r>
      <w:r w:rsidRPr="00F45353">
        <w:rPr>
          <w:sz w:val="16"/>
        </w:rPr>
        <w:t xml:space="preserve"> For one thing, assuming Iran is able to actually build a nuke, Desch explains that "it doesn't make sense that they'd then give something they regard as central to their survival to groups like Hizbullah, over which they have limited control. As for Al Qaeda, they don't even share common interests. Why would the mullahs give Osama bin Laden the crown jewels?" To do so would be fatal, for Washington has made it very clear that it would regard any terrorist use of a WMD as an attack by the country that supplied it—and would respond accordingly. A much greater threat is that a nuclear North Korea or Pakistan could collapse and lose control of its weapons entirely. Yet here again history offers some comfort. China acquired its first nuke in 1964, just two years before it descended into the mad chaos of the Cultural Revolution, when virtually every Chinese institution was threatened—except for its nuclear infrastructure, which remained secure. </w:t>
      </w:r>
      <w:r w:rsidRPr="0094683C">
        <w:rPr>
          <w:u w:val="single"/>
        </w:rPr>
        <w:t>"It was nearly a coup," says Desch, "yet with all the unrest, nobody ever thought that there might be an unauthorized nuclear use." The Soviets' weapons were also kept largely safe (with U.S. help) during the breakup of their union in the early '90s. And in recent years Moscow has greatly upped its defense spending (by 20 to 30 percent a year), using some of the cash to modernize and protect its arsenal.</w:t>
      </w:r>
      <w:r>
        <w:rPr>
          <w:u w:val="single"/>
        </w:rPr>
        <w:t xml:space="preserve"> </w:t>
      </w:r>
      <w:r w:rsidRPr="00F45353">
        <w:rPr>
          <w:sz w:val="16"/>
        </w:rPr>
        <w:t xml:space="preserve">As for Pakistan, it has taken numerous precautions to ensure that its own weapons are insulated from the country's chaos, installing complicated firing mechanisms to prevent a launch by lone radicals, for example, and instituting special training and screening for its nuclear personnel to ensure they're not infiltrated by extremists. Even if the Pakistani state did collapse entirely—the nightmare scenario—the chance of a Taliban bomb would still be remote. Desch argues that the idea that terrorists "could use these weapons radically underestimates the difficulty of actually operating a modern nuclear arsenal. These things need constant maintenance and they're very easy to disable. So the idea that these things could be stuffed into a gunnysack and smuggled across the Rio Grande is preposterous." </w:t>
      </w:r>
      <w:r w:rsidRPr="0094683C">
        <w:rPr>
          <w:u w:val="single"/>
        </w:rPr>
        <w:t>The risk of an arms race—with, say, other Persian Gulf states rushing to build a bomb after Iran got one—is a bit harder to dispel. Once again, however, history is instructive. "In 64 years, the most nuclear-weapons states we've ever had is 12," says Waltz. "Now with North Korea we're at nine. That's not proliferation; that's spread at glacial pace." Nuclear weapons are so controversial and expensive that only countries that deem them absolutely critical to their survival go through the extreme trouble of acquiring them. That's why South Africa, Ukraine, Belarus, and Kazakhstan voluntarily gave theirs up in the early '90s, and why other countries like Brazil and Argentina dropped nascent programs</w:t>
      </w:r>
      <w:r w:rsidRPr="00F45353">
        <w:rPr>
          <w:sz w:val="16"/>
        </w:rPr>
        <w:t>. This doesn't guarantee that one or more of Iran's neighbors—Egypt or Saudi Arabia, say—might not still go for the bomb if Iran manages to build one. But the risks of a rapid spread are low, especially given Secretary of State Hillary Clinton's recent suggestion that the United States would extend a nuclear umbrella over the region, as Washington has over South Korea and Japan, if Iran does complete a bomb. If one or two Gulf states nonetheless decided to pursue their own weapon, that still might not be so disastrous, given the way that bombs tend to mellow behavior.</w:t>
      </w:r>
    </w:p>
    <w:p w:rsidR="00441E88" w:rsidRDefault="00441E88" w:rsidP="00441E88">
      <w:pPr>
        <w:pStyle w:val="Heading3"/>
      </w:pPr>
      <w:r>
        <w:t>1NC – AT: Accidents</w:t>
      </w:r>
    </w:p>
    <w:p w:rsidR="00441E88" w:rsidRPr="00770018" w:rsidRDefault="00441E88" w:rsidP="00441E88">
      <w:pPr>
        <w:pStyle w:val="Heading4"/>
      </w:pPr>
      <w:r>
        <w:t xml:space="preserve">Prolif doesn’t cause </w:t>
      </w:r>
      <w:r w:rsidRPr="00770018">
        <w:rPr>
          <w:u w:val="single"/>
        </w:rPr>
        <w:t>accidents</w:t>
      </w:r>
      <w:r>
        <w:t xml:space="preserve"> or </w:t>
      </w:r>
      <w:r w:rsidRPr="00770018">
        <w:rPr>
          <w:u w:val="single"/>
        </w:rPr>
        <w:t>miscalc</w:t>
      </w:r>
      <w:r>
        <w:t xml:space="preserve"> – empirics. </w:t>
      </w:r>
    </w:p>
    <w:p w:rsidR="00441E88" w:rsidRPr="00770018" w:rsidRDefault="00441E88" w:rsidP="00441E88">
      <w:pPr>
        <w:rPr>
          <w:sz w:val="16"/>
        </w:rPr>
      </w:pPr>
      <w:r w:rsidRPr="00770018">
        <w:rPr>
          <w:rStyle w:val="Style13ptBold"/>
        </w:rPr>
        <w:t>Cohen ’17</w:t>
      </w:r>
      <w:r>
        <w:t xml:space="preserve"> </w:t>
      </w:r>
      <w:r w:rsidRPr="00770018">
        <w:rPr>
          <w:sz w:val="16"/>
        </w:rPr>
        <w:t xml:space="preserve">(Michael D; senior lecturer in security studies at Macquarie University in Australia, former Assistant Professor in the Department of Political Science and the Center for War Studies at the University of Southern Denmark, former visiting scholar at the Arnold A. Saltzman Institute of War and Peace Studies at Columbia University, author of </w:t>
      </w:r>
      <w:r w:rsidRPr="00770018">
        <w:rPr>
          <w:i/>
          <w:sz w:val="16"/>
        </w:rPr>
        <w:t>Nuclear North Korea: Deterrence and International Conflict</w:t>
      </w:r>
      <w:r w:rsidRPr="00770018">
        <w:rPr>
          <w:sz w:val="16"/>
        </w:rPr>
        <w:t xml:space="preserve">; March 2017; “How nuclear proliferation causes conflict: the case for optimistic pessimism”; </w:t>
      </w:r>
      <w:hyperlink r:id="rId165" w:history="1">
        <w:r w:rsidRPr="00770018">
          <w:rPr>
            <w:rStyle w:val="Hyperlink"/>
            <w:sz w:val="16"/>
          </w:rPr>
          <w:t>http://tandfonline.com/doi/abs/10.1080/10736700.2016.1256541</w:t>
        </w:r>
      </w:hyperlink>
      <w:r w:rsidRPr="00770018">
        <w:rPr>
          <w:sz w:val="16"/>
        </w:rPr>
        <w:t xml:space="preserve">; </w:t>
      </w:r>
      <w:r w:rsidRPr="00770018">
        <w:rPr>
          <w:i/>
          <w:sz w:val="16"/>
        </w:rPr>
        <w:t>The Nonproliferation Review</w:t>
      </w:r>
      <w:r w:rsidRPr="00770018">
        <w:rPr>
          <w:sz w:val="16"/>
        </w:rPr>
        <w:t xml:space="preserve">, Volume 23, Pages 425-442; accessed 7/23/17) </w:t>
      </w:r>
    </w:p>
    <w:p w:rsidR="00441E88" w:rsidRPr="001F4BAE" w:rsidRDefault="00441E88" w:rsidP="00441E88">
      <w:pPr>
        <w:rPr>
          <w:sz w:val="16"/>
        </w:rPr>
      </w:pPr>
      <w:r w:rsidRPr="00682F59">
        <w:rPr>
          <w:sz w:val="16"/>
        </w:rPr>
        <w:t xml:space="preserve">To the extent that the mechanisms identified by Perrow and Sagan lead to accidents, </w:t>
      </w:r>
      <w:r w:rsidRPr="00DF66CF">
        <w:rPr>
          <w:rStyle w:val="StyleUnderline"/>
        </w:rPr>
        <w:t>we might expect accidents to have occurred randomly over time. But nuclear accidents are heavily endogenous with nuclear crises, and</w:t>
      </w:r>
      <w:r w:rsidRPr="00682F59">
        <w:rPr>
          <w:sz w:val="16"/>
        </w:rPr>
        <w:t xml:space="preserve"> most </w:t>
      </w:r>
      <w:r w:rsidRPr="00DF66CF">
        <w:rPr>
          <w:rStyle w:val="StyleUnderline"/>
        </w:rPr>
        <w:t xml:space="preserve">nuclear crises </w:t>
      </w:r>
      <w:r w:rsidRPr="00DF66CF">
        <w:rPr>
          <w:rStyle w:val="Emphasis"/>
        </w:rPr>
        <w:t>do not occur randomly</w:t>
      </w:r>
      <w:r w:rsidRPr="00DF66CF">
        <w:rPr>
          <w:rStyle w:val="StyleUnderline"/>
        </w:rPr>
        <w:t xml:space="preserve"> but when leaders use nuclear weapons as shields</w:t>
      </w:r>
      <w:r w:rsidRPr="00682F59">
        <w:rPr>
          <w:sz w:val="16"/>
        </w:rPr>
        <w:t xml:space="preserve"> to attempt to revise an undesirable status quo. </w:t>
      </w:r>
      <w:r w:rsidRPr="00DF66CF">
        <w:rPr>
          <w:rStyle w:val="StyleUnderline"/>
        </w:rPr>
        <w:t>Almost all known accidents that could have led to nuclear war occurred in 1962 and 1973</w:t>
      </w:r>
      <w:r w:rsidRPr="00682F59">
        <w:rPr>
          <w:sz w:val="16"/>
        </w:rPr>
        <w:t xml:space="preserve">.50 </w:t>
      </w:r>
      <w:r w:rsidRPr="00DF66CF">
        <w:rPr>
          <w:rStyle w:val="StyleUnderline"/>
        </w:rPr>
        <w:t>The claim that organizational biases risk nuclear war suffers from</w:t>
      </w:r>
      <w:r w:rsidRPr="00682F59">
        <w:rPr>
          <w:sz w:val="16"/>
        </w:rPr>
        <w:t xml:space="preserve"> omitted variable </w:t>
      </w:r>
      <w:r w:rsidRPr="00DF66CF">
        <w:rPr>
          <w:rStyle w:val="StyleUnderline"/>
        </w:rPr>
        <w:t xml:space="preserve">bias: </w:t>
      </w:r>
      <w:r w:rsidRPr="00DF66CF">
        <w:rPr>
          <w:rStyle w:val="Emphasis"/>
        </w:rPr>
        <w:t>other variables</w:t>
      </w:r>
      <w:r w:rsidRPr="00DF66CF">
        <w:rPr>
          <w:rStyle w:val="StyleUnderline"/>
        </w:rPr>
        <w:t xml:space="preserve"> seem to cause the nuclear crises</w:t>
      </w:r>
      <w:r w:rsidRPr="00682F59">
        <w:rPr>
          <w:sz w:val="16"/>
        </w:rPr>
        <w:t xml:space="preserve"> and the dangerous effects usually attributed to organizational biases. The danger associated with accidental use of nuclear weapons has less to do with organizational bias and more to do with the forces that could have led to the nuclear crises. Thus, while Sagan showed that many near-accidents occurred during the Cold War and that limited degrees of organizational learning followed, other </w:t>
      </w:r>
      <w:r w:rsidRPr="00DF66CF">
        <w:rPr>
          <w:rStyle w:val="StyleUnderline"/>
        </w:rPr>
        <w:t>factors that explain why nuclear crises are rare also</w:t>
      </w:r>
      <w:r w:rsidRPr="00682F59">
        <w:rPr>
          <w:sz w:val="16"/>
        </w:rPr>
        <w:t xml:space="preserve"> function to </w:t>
      </w:r>
      <w:r w:rsidRPr="00DF66CF">
        <w:rPr>
          <w:rStyle w:val="Emphasis"/>
        </w:rPr>
        <w:t>reduce the number and danger</w:t>
      </w:r>
      <w:r w:rsidRPr="00DF66CF">
        <w:rPr>
          <w:rStyle w:val="StyleUnderline"/>
        </w:rPr>
        <w:t xml:space="preserve"> of nuclear accidents</w:t>
      </w:r>
      <w:r w:rsidRPr="00335435">
        <w:rPr>
          <w:rStyle w:val="StyleUnderline"/>
        </w:rPr>
        <w:t>. Some close calls in the Cuban Missile Crisis were “regularly scheduled events”</w:t>
      </w:r>
      <w:r w:rsidRPr="00682F59">
        <w:rPr>
          <w:sz w:val="16"/>
        </w:rPr>
        <w:t xml:space="preserve"> that happened to coincide with Soviet moves in Berlin and Cuba, </w:t>
      </w:r>
      <w:r w:rsidRPr="00335435">
        <w:rPr>
          <w:rStyle w:val="StyleUnderline"/>
        </w:rPr>
        <w:t>but that is</w:t>
      </w:r>
      <w:r w:rsidRPr="00682F59">
        <w:rPr>
          <w:sz w:val="16"/>
        </w:rPr>
        <w:t xml:space="preserve"> exactly </w:t>
      </w:r>
      <w:r w:rsidRPr="00335435">
        <w:rPr>
          <w:rStyle w:val="StyleUnderline"/>
        </w:rPr>
        <w:t>the point: the latter Soviet moves were what rendered the</w:t>
      </w:r>
      <w:r w:rsidRPr="00682F59">
        <w:rPr>
          <w:sz w:val="16"/>
        </w:rPr>
        <w:t xml:space="preserve"> regularly scheduled </w:t>
      </w:r>
      <w:r w:rsidRPr="00335435">
        <w:rPr>
          <w:rStyle w:val="StyleUnderline"/>
        </w:rPr>
        <w:t>events dangerous</w:t>
      </w:r>
      <w:r w:rsidRPr="00682F59">
        <w:rPr>
          <w:sz w:val="16"/>
        </w:rPr>
        <w:t xml:space="preserve">. Even the 1983 Able Archer incident was dangerous because the Soviets, having used a Warsaw Pact training exercise as cover for the 1968 crackdown in Czechoslovakia, incorrectly believed that a NATO training exercise was a prelude to a US attack. It is unclear whether Leonid Brezhnev came close to authorizing nuclear escalation. Almost </w:t>
      </w:r>
      <w:r w:rsidRPr="00335435">
        <w:rPr>
          <w:rStyle w:val="StyleUnderline"/>
        </w:rPr>
        <w:t xml:space="preserve">all other nuclear accidents did not occur during a nuclear crisis and posed a </w:t>
      </w:r>
      <w:r w:rsidRPr="00335435">
        <w:rPr>
          <w:rStyle w:val="Emphasis"/>
        </w:rPr>
        <w:t>much smaller danger of</w:t>
      </w:r>
      <w:r w:rsidRPr="00682F59">
        <w:rPr>
          <w:sz w:val="16"/>
        </w:rPr>
        <w:t xml:space="preserve"> nuclear </w:t>
      </w:r>
      <w:r w:rsidRPr="00335435">
        <w:rPr>
          <w:rStyle w:val="Emphasis"/>
        </w:rPr>
        <w:t>escalation</w:t>
      </w:r>
      <w:r w:rsidRPr="00682F59">
        <w:rPr>
          <w:sz w:val="16"/>
        </w:rPr>
        <w:t xml:space="preserve">. </w:t>
      </w:r>
      <w:r w:rsidRPr="00682F59">
        <w:rPr>
          <w:rStyle w:val="StyleUnderline"/>
        </w:rPr>
        <w:t>The 1968 Thule bomber incident</w:t>
      </w:r>
      <w:r w:rsidRPr="00682F59">
        <w:rPr>
          <w:sz w:val="16"/>
        </w:rPr>
        <w:t xml:space="preserve">,51 </w:t>
      </w:r>
      <w:r w:rsidRPr="00682F59">
        <w:rPr>
          <w:rStyle w:val="StyleUnderline"/>
        </w:rPr>
        <w:t>the November 1979 Exercise Tape Incident</w:t>
      </w:r>
      <w:r w:rsidRPr="00682F59">
        <w:rPr>
          <w:sz w:val="16"/>
        </w:rPr>
        <w:t xml:space="preserve">,52 </w:t>
      </w:r>
      <w:r w:rsidRPr="00682F59">
        <w:rPr>
          <w:rStyle w:val="StyleUnderline"/>
        </w:rPr>
        <w:t>the June 1980 Computer Chip Incident,</w:t>
      </w:r>
      <w:r w:rsidRPr="00682F59">
        <w:rPr>
          <w:sz w:val="16"/>
        </w:rPr>
        <w:t xml:space="preserve">53 </w:t>
      </w:r>
      <w:r w:rsidRPr="00682F59">
        <w:rPr>
          <w:rStyle w:val="StyleUnderline"/>
        </w:rPr>
        <w:t>1980 Damascus incident</w:t>
      </w:r>
      <w:r w:rsidRPr="00682F59">
        <w:rPr>
          <w:sz w:val="16"/>
        </w:rPr>
        <w:t xml:space="preserve">,54 </w:t>
      </w:r>
      <w:r w:rsidRPr="00682F59">
        <w:rPr>
          <w:rStyle w:val="StyleUnderline"/>
        </w:rPr>
        <w:t>1995 Norwegian weather rocket launch and false Russian missile attack warning, and the 2007 Minot Air Force base accidental transport and refueling of a B-52 bomber with six nuclear weapons aboard</w:t>
      </w:r>
      <w:r w:rsidRPr="00682F59">
        <w:rPr>
          <w:sz w:val="16"/>
        </w:rPr>
        <w:t xml:space="preserve">, all documented by Sagan, </w:t>
      </w:r>
      <w:r w:rsidRPr="00682F59">
        <w:rPr>
          <w:rStyle w:val="StyleUnderline"/>
        </w:rPr>
        <w:t xml:space="preserve">are </w:t>
      </w:r>
      <w:r w:rsidRPr="00682F59">
        <w:rPr>
          <w:sz w:val="16"/>
        </w:rPr>
        <w:t xml:space="preserve">typical examples of </w:t>
      </w:r>
      <w:r w:rsidRPr="00682F59">
        <w:rPr>
          <w:rStyle w:val="StyleUnderline"/>
        </w:rPr>
        <w:t xml:space="preserve">accidents that were dangerous but </w:t>
      </w:r>
      <w:r w:rsidRPr="00682F59">
        <w:rPr>
          <w:sz w:val="16"/>
        </w:rPr>
        <w:t xml:space="preserve">surely </w:t>
      </w:r>
      <w:r w:rsidRPr="00682F59">
        <w:rPr>
          <w:rStyle w:val="StyleUnderline"/>
        </w:rPr>
        <w:t xml:space="preserve">posed less risk of </w:t>
      </w:r>
      <w:r w:rsidRPr="00682F59">
        <w:rPr>
          <w:sz w:val="16"/>
        </w:rPr>
        <w:t xml:space="preserve">conventional or </w:t>
      </w:r>
      <w:r w:rsidRPr="00682F59">
        <w:rPr>
          <w:rStyle w:val="StyleUnderline"/>
        </w:rPr>
        <w:t>nuclear war</w:t>
      </w:r>
      <w:r w:rsidRPr="00682F59">
        <w:rPr>
          <w:sz w:val="16"/>
        </w:rPr>
        <w:t xml:space="preserve"> than the nuclear accidents of 1962 and 1973.55 Little available </w:t>
      </w:r>
      <w:r w:rsidRPr="00682F59">
        <w:rPr>
          <w:rStyle w:val="StyleUnderline"/>
        </w:rPr>
        <w:t>evidence on South Asian nuclear accidents suggests</w:t>
      </w:r>
      <w:r w:rsidRPr="00682F59">
        <w:rPr>
          <w:sz w:val="16"/>
        </w:rPr>
        <w:t xml:space="preserve"> that </w:t>
      </w:r>
      <w:r w:rsidRPr="00682F59">
        <w:rPr>
          <w:rStyle w:val="StyleUnderline"/>
        </w:rPr>
        <w:t>they resemble the less-dangerous Cold War cases.</w:t>
      </w:r>
      <w:r w:rsidRPr="00682F59">
        <w:rPr>
          <w:sz w:val="16"/>
        </w:rPr>
        <w:t xml:space="preserve"> The 1988 massive conventional-munitions explosion at a secret ammunition dump near Rawalpindi and the 2001 accidental launch of a short-range missile without its conventional warhead that killed the quality-control officer did not involve nuclear weapons.56 </w:t>
      </w:r>
      <w:r w:rsidRPr="00682F59">
        <w:rPr>
          <w:rStyle w:val="StyleUnderline"/>
        </w:rPr>
        <w:t xml:space="preserve">If these are the worst accidents in South Asia in twenty-five years of nuclear weapons, perhaps the most dangerous nuclear accidents are </w:t>
      </w:r>
      <w:r w:rsidRPr="00682F59">
        <w:rPr>
          <w:rStyle w:val="Emphasis"/>
        </w:rPr>
        <w:t>confined to the Cold War</w:t>
      </w:r>
      <w:r w:rsidRPr="00682F59">
        <w:rPr>
          <w:rStyle w:val="StyleUnderline"/>
        </w:rPr>
        <w:t>. The risk of danger posed by</w:t>
      </w:r>
      <w:r w:rsidRPr="00682F59">
        <w:rPr>
          <w:sz w:val="16"/>
        </w:rPr>
        <w:t xml:space="preserve"> potential nuclear </w:t>
      </w:r>
      <w:r w:rsidRPr="00682F59">
        <w:rPr>
          <w:rStyle w:val="StyleUnderline"/>
        </w:rPr>
        <w:t>accidents</w:t>
      </w:r>
      <w:r w:rsidRPr="00682F59">
        <w:rPr>
          <w:sz w:val="16"/>
        </w:rPr>
        <w:t xml:space="preserve"> in South Asia </w:t>
      </w:r>
      <w:r w:rsidRPr="00682F59">
        <w:rPr>
          <w:rStyle w:val="StyleUnderline"/>
        </w:rPr>
        <w:t>is</w:t>
      </w:r>
      <w:r w:rsidRPr="00682F59">
        <w:rPr>
          <w:sz w:val="16"/>
        </w:rPr>
        <w:t xml:space="preserve"> </w:t>
      </w:r>
      <w:r w:rsidRPr="00682F59">
        <w:rPr>
          <w:rStyle w:val="Emphasis"/>
        </w:rPr>
        <w:t>surely exaggerated</w:t>
      </w:r>
      <w:r w:rsidRPr="00682F59">
        <w:rPr>
          <w:rStyle w:val="StyleUnderline"/>
        </w:rPr>
        <w:t xml:space="preserve">. Sagan </w:t>
      </w:r>
      <w:r w:rsidRPr="00682F59">
        <w:rPr>
          <w:sz w:val="16"/>
        </w:rPr>
        <w:t xml:space="preserve">has </w:t>
      </w:r>
      <w:r w:rsidRPr="00682F59">
        <w:rPr>
          <w:rStyle w:val="StyleUnderline"/>
        </w:rPr>
        <w:t>argued that the emergence of additional nuclear states will increase the likelihood of accidents</w:t>
      </w:r>
      <w:r w:rsidRPr="00682F59">
        <w:rPr>
          <w:sz w:val="16"/>
        </w:rPr>
        <w:t xml:space="preserve"> because these states lack the organizational and financial resources to produce adequate safety devices.57 He argued that the opaque nature of much contemporary proliferation and the concomitant political fallout of nuclear-weapon tests precludes thorough monitoring of safety efforts and ensures the prevalence of military and bureaucratic interests.58 But </w:t>
      </w:r>
      <w:r w:rsidRPr="00682F59">
        <w:rPr>
          <w:rStyle w:val="StyleUnderline"/>
        </w:rPr>
        <w:t xml:space="preserve">there is </w:t>
      </w:r>
      <w:r w:rsidRPr="00682F59">
        <w:rPr>
          <w:rStyle w:val="Emphasis"/>
        </w:rPr>
        <w:t>no evidence</w:t>
      </w:r>
      <w:r w:rsidRPr="00682F59">
        <w:rPr>
          <w:rStyle w:val="StyleUnderline"/>
        </w:rPr>
        <w:t xml:space="preserve"> that</w:t>
      </w:r>
      <w:r w:rsidRPr="00682F59">
        <w:rPr>
          <w:sz w:val="16"/>
        </w:rPr>
        <w:t xml:space="preserve"> all of </w:t>
      </w:r>
      <w:r w:rsidRPr="00682F59">
        <w:rPr>
          <w:rStyle w:val="StyleUnderline"/>
        </w:rPr>
        <w:t>this causes accidental nuclear detonations or conflict. Sagan argued that new nuclear states will be accident-prone</w:t>
      </w:r>
      <w:r w:rsidRPr="00682F59">
        <w:rPr>
          <w:sz w:val="16"/>
        </w:rPr>
        <w:t xml:space="preserve"> due to the severity of the tight-coupling problem and particularly if they are in close proximity to their principal adversaries.59 But </w:t>
      </w:r>
      <w:r w:rsidRPr="00682F59">
        <w:rPr>
          <w:rStyle w:val="StyleUnderline"/>
        </w:rPr>
        <w:t xml:space="preserve">this logic </w:t>
      </w:r>
      <w:r w:rsidRPr="00682F59">
        <w:rPr>
          <w:rStyle w:val="Emphasis"/>
        </w:rPr>
        <w:t>did not result in a nuclear accident</w:t>
      </w:r>
      <w:r w:rsidRPr="00682F59">
        <w:rPr>
          <w:rStyle w:val="StyleUnderline"/>
        </w:rPr>
        <w:t xml:space="preserve"> in</w:t>
      </w:r>
      <w:r w:rsidRPr="00682F59">
        <w:rPr>
          <w:sz w:val="16"/>
        </w:rPr>
        <w:t xml:space="preserve"> either </w:t>
      </w:r>
      <w:r w:rsidRPr="00682F59">
        <w:rPr>
          <w:rStyle w:val="StyleUnderline"/>
        </w:rPr>
        <w:t>the 1999 Kargil war or the 2001–02 Indo-Pakistani crisis.</w:t>
      </w:r>
      <w:r w:rsidRPr="00682F59">
        <w:rPr>
          <w:sz w:val="16"/>
        </w:rPr>
        <w:t xml:space="preserve"> One can argue that the dangers of inadvertent escalation associated with nuclear powers fighting conventional wars are great.60 But </w:t>
      </w:r>
      <w:r w:rsidRPr="00682F59">
        <w:rPr>
          <w:rStyle w:val="StyleUnderline"/>
        </w:rPr>
        <w:t xml:space="preserve">the only two cases of nuclear states fighting a conventional war— the 1999 Kargil War and 1969 Sino-Soviet Zhenbao clashes—exhibited </w:t>
      </w:r>
      <w:r w:rsidRPr="00682F59">
        <w:rPr>
          <w:rStyle w:val="Emphasis"/>
        </w:rPr>
        <w:t>heavily restrained conflict</w:t>
      </w:r>
      <w:r w:rsidRPr="00682F59">
        <w:rPr>
          <w:rStyle w:val="StyleUnderline"/>
        </w:rPr>
        <w:t xml:space="preserve"> limited to small theatres that posed </w:t>
      </w:r>
      <w:r w:rsidRPr="00682F59">
        <w:rPr>
          <w:rStyle w:val="Emphasis"/>
        </w:rPr>
        <w:t>little risk of nuclear accidents</w:t>
      </w:r>
      <w:r w:rsidRPr="00682F59">
        <w:rPr>
          <w:sz w:val="16"/>
        </w:rPr>
        <w:t xml:space="preserve">. Sagan argued that the risk of accidental nuclear war could be high if a leader of a new nuclear state feared an attack against the central leadership and delegated the authority to use nuclear weapons to lower-level commanders. But the only example of this is Saddam’s predelegating the use of chemical and biological weapons against Israel if Iraq was attacked with nuclear weapons.61 It is not clear that Saddam would have maintained such policies if he had developed nuclear weapons. </w:t>
      </w:r>
      <w:r w:rsidRPr="00682F59">
        <w:rPr>
          <w:rStyle w:val="StyleUnderline"/>
        </w:rPr>
        <w:t>Sagan</w:t>
      </w:r>
      <w:r w:rsidRPr="00682F59">
        <w:rPr>
          <w:sz w:val="16"/>
        </w:rPr>
        <w:t xml:space="preserve"> has </w:t>
      </w:r>
      <w:r w:rsidRPr="00682F59">
        <w:rPr>
          <w:rStyle w:val="StyleUnderline"/>
        </w:rPr>
        <w:t>also argued that the</w:t>
      </w:r>
      <w:r w:rsidRPr="00682F59">
        <w:rPr>
          <w:sz w:val="16"/>
        </w:rPr>
        <w:t xml:space="preserve"> serious </w:t>
      </w:r>
      <w:r w:rsidRPr="00682F59">
        <w:rPr>
          <w:rStyle w:val="StyleUnderline"/>
        </w:rPr>
        <w:t>political and social unrest</w:t>
      </w:r>
      <w:r w:rsidRPr="00682F59">
        <w:rPr>
          <w:sz w:val="16"/>
        </w:rPr>
        <w:t xml:space="preserve"> likely </w:t>
      </w:r>
      <w:r w:rsidRPr="00682F59">
        <w:rPr>
          <w:rStyle w:val="StyleUnderline"/>
        </w:rPr>
        <w:t>in future nuclear states increases the risk of accidental and unauthorized nuclear weapons use.</w:t>
      </w:r>
      <w:r w:rsidRPr="00682F59">
        <w:rPr>
          <w:sz w:val="16"/>
        </w:rPr>
        <w:t xml:space="preserve">62 </w:t>
      </w:r>
      <w:r w:rsidRPr="00682F59">
        <w:rPr>
          <w:rStyle w:val="StyleUnderline"/>
        </w:rPr>
        <w:t>But</w:t>
      </w:r>
      <w:r w:rsidRPr="00682F59">
        <w:rPr>
          <w:sz w:val="16"/>
        </w:rPr>
        <w:t xml:space="preserve"> Jacques E.C. Hymans of University of Southern California has shown that serious </w:t>
      </w:r>
      <w:r w:rsidRPr="00682F59">
        <w:rPr>
          <w:rStyle w:val="StyleUnderline"/>
        </w:rPr>
        <w:t xml:space="preserve">political and social unrest </w:t>
      </w:r>
      <w:r w:rsidRPr="00682F59">
        <w:rPr>
          <w:rStyle w:val="Emphasis"/>
        </w:rPr>
        <w:t>decreases the probability</w:t>
      </w:r>
      <w:r w:rsidRPr="00682F59">
        <w:rPr>
          <w:rStyle w:val="StyleUnderline"/>
        </w:rPr>
        <w:t xml:space="preserve"> that a state will be able to muster</w:t>
      </w:r>
      <w:r w:rsidRPr="00682F59">
        <w:rPr>
          <w:sz w:val="16"/>
        </w:rPr>
        <w:t xml:space="preserve"> a competent and committed group of </w:t>
      </w:r>
      <w:r w:rsidRPr="00682F59">
        <w:rPr>
          <w:rStyle w:val="StyleUnderline"/>
        </w:rPr>
        <w:t>scientists to develop nuclear weapons in the first place</w:t>
      </w:r>
      <w:r w:rsidRPr="00682F59">
        <w:rPr>
          <w:sz w:val="16"/>
        </w:rPr>
        <w:t xml:space="preserve">.63 Moreover, while domestic political unrest can encourage unsafe transportation, exercise, or testing operations and thus compromise safety, </w:t>
      </w:r>
      <w:r w:rsidRPr="00682F59">
        <w:rPr>
          <w:rStyle w:val="StyleUnderline"/>
        </w:rPr>
        <w:t xml:space="preserve">it is not clear </w:t>
      </w:r>
      <w:r w:rsidRPr="00682F59">
        <w:rPr>
          <w:sz w:val="16"/>
        </w:rPr>
        <w:t xml:space="preserve">that </w:t>
      </w:r>
      <w:r w:rsidRPr="00682F59">
        <w:rPr>
          <w:rStyle w:val="StyleUnderline"/>
        </w:rPr>
        <w:t>this will lead to the accidental detonation of a nuclear weapon or whether this will cause nuclear escalation.</w:t>
      </w:r>
      <w:r w:rsidRPr="00682F59">
        <w:rPr>
          <w:sz w:val="16"/>
        </w:rPr>
        <w:t>64</w:t>
      </w:r>
    </w:p>
    <w:p w:rsidR="00441E88" w:rsidRPr="00E301A8" w:rsidRDefault="00441E88" w:rsidP="00441E88">
      <w:pPr>
        <w:pStyle w:val="Heading3"/>
      </w:pPr>
      <w:r w:rsidRPr="00E301A8">
        <w:t>2NC – No Prolif</w:t>
      </w:r>
    </w:p>
    <w:p w:rsidR="00441E88" w:rsidRPr="00E301A8" w:rsidRDefault="00441E88" w:rsidP="00441E88">
      <w:pPr>
        <w:pStyle w:val="Heading4"/>
      </w:pPr>
      <w:r w:rsidRPr="00E301A8">
        <w:t xml:space="preserve">Prolif is a </w:t>
      </w:r>
      <w:r w:rsidRPr="00E301A8">
        <w:rPr>
          <w:u w:val="single"/>
        </w:rPr>
        <w:t>myth</w:t>
      </w:r>
      <w:r w:rsidRPr="00E301A8">
        <w:t xml:space="preserve"> and won’t happen.</w:t>
      </w:r>
    </w:p>
    <w:p w:rsidR="00441E88" w:rsidRPr="00E301A8" w:rsidRDefault="00441E88" w:rsidP="00441E88">
      <w:pPr>
        <w:rPr>
          <w:sz w:val="16"/>
        </w:rPr>
      </w:pPr>
      <w:r w:rsidRPr="00E301A8">
        <w:rPr>
          <w:b/>
          <w:sz w:val="26"/>
          <w:szCs w:val="26"/>
        </w:rPr>
        <w:t>Heydarian ‘15</w:t>
      </w:r>
      <w:r w:rsidRPr="00E301A8">
        <w:rPr>
          <w:sz w:val="16"/>
        </w:rPr>
        <w:t xml:space="preserve"> (Arash, "Nuclear Proliferation Is a Myth," New Republic, July 14, https://newrepublic.com/article/122301/nuclear-proliferation-myth)</w:t>
      </w:r>
    </w:p>
    <w:p w:rsidR="00441E88" w:rsidRDefault="00441E88" w:rsidP="00441E88">
      <w:pPr>
        <w:rPr>
          <w:rFonts w:cstheme="minorHAnsi"/>
          <w:sz w:val="16"/>
        </w:rPr>
      </w:pPr>
      <w:r w:rsidRPr="00E301A8">
        <w:rPr>
          <w:rFonts w:cstheme="minorHAnsi"/>
          <w:sz w:val="16"/>
        </w:rPr>
        <w:t xml:space="preserve">Proliferation, after all, means rapid spread. And </w:t>
      </w:r>
      <w:r w:rsidRPr="00E301A8">
        <w:rPr>
          <w:rStyle w:val="StyleUnderline"/>
        </w:rPr>
        <w:t xml:space="preserve">whereas nuclear weapons have proliferated “vertically”, with </w:t>
      </w:r>
      <w:r w:rsidRPr="00E301A8">
        <w:rPr>
          <w:rFonts w:cstheme="minorHAnsi"/>
          <w:sz w:val="16"/>
        </w:rPr>
        <w:t xml:space="preserve">existing </w:t>
      </w:r>
      <w:r w:rsidRPr="00E301A8">
        <w:rPr>
          <w:rStyle w:val="StyleUnderline"/>
        </w:rPr>
        <w:t xml:space="preserve">nuclear states adding to their </w:t>
      </w:r>
      <w:r w:rsidRPr="00E301A8">
        <w:rPr>
          <w:rFonts w:cstheme="minorHAnsi"/>
          <w:sz w:val="16"/>
        </w:rPr>
        <w:t xml:space="preserve">existing </w:t>
      </w:r>
      <w:r w:rsidRPr="00E301A8">
        <w:rPr>
          <w:rStyle w:val="StyleUnderline"/>
        </w:rPr>
        <w:t xml:space="preserve">nuclear arsenals, there </w:t>
      </w:r>
      <w:r w:rsidRPr="00E301A8">
        <w:rPr>
          <w:rStyle w:val="Emphasis"/>
        </w:rPr>
        <w:t xml:space="preserve">has not been a “horizontal” nuclear weapons proliferation </w:t>
      </w:r>
      <w:r w:rsidRPr="00E301A8">
        <w:rPr>
          <w:rStyle w:val="StyleUnderline"/>
        </w:rPr>
        <w:t>–</w:t>
      </w:r>
      <w:r w:rsidRPr="00E301A8">
        <w:rPr>
          <w:rFonts w:cstheme="minorHAnsi"/>
          <w:sz w:val="16"/>
        </w:rPr>
        <w:t xml:space="preserve"> that is, </w:t>
      </w:r>
      <w:r w:rsidRPr="00E301A8">
        <w:rPr>
          <w:rStyle w:val="StyleUnderline"/>
        </w:rPr>
        <w:t>a</w:t>
      </w:r>
      <w:r w:rsidRPr="00E301A8">
        <w:rPr>
          <w:rFonts w:cstheme="minorHAnsi"/>
          <w:sz w:val="16"/>
        </w:rPr>
        <w:t xml:space="preserve"> fast </w:t>
      </w:r>
      <w:r w:rsidRPr="00E301A8">
        <w:rPr>
          <w:rStyle w:val="StyleUnderline"/>
        </w:rPr>
        <w:t>spread of these weapons to new nations</w:t>
      </w:r>
      <w:r w:rsidRPr="00E301A8">
        <w:rPr>
          <w:rFonts w:cstheme="minorHAnsi"/>
          <w:sz w:val="16"/>
        </w:rPr>
        <w:t xml:space="preserve">. On the contrary, </w:t>
      </w:r>
      <w:r w:rsidRPr="00E301A8">
        <w:rPr>
          <w:rStyle w:val="StyleUnderline"/>
        </w:rPr>
        <w:t xml:space="preserve">nuclear weapons have </w:t>
      </w:r>
      <w:r w:rsidRPr="00E301A8">
        <w:rPr>
          <w:rStyle w:val="Emphasis"/>
        </w:rPr>
        <w:t xml:space="preserve">spread slowly </w:t>
      </w:r>
      <w:r w:rsidRPr="00E301A8">
        <w:rPr>
          <w:rStyle w:val="StyleUnderline"/>
        </w:rPr>
        <w:t>across the world, even though academics, politicians and the media</w:t>
      </w:r>
      <w:r w:rsidRPr="00E301A8">
        <w:rPr>
          <w:rFonts w:cstheme="minorHAnsi"/>
          <w:sz w:val="16"/>
        </w:rPr>
        <w:t xml:space="preserve"> frequently </w:t>
      </w:r>
      <w:r w:rsidRPr="00E301A8">
        <w:rPr>
          <w:rStyle w:val="StyleUnderline"/>
        </w:rPr>
        <w:t>discuss horizontal nuclear weapons proliferation as if it was</w:t>
      </w:r>
      <w:r w:rsidRPr="00E301A8">
        <w:rPr>
          <w:rFonts w:cstheme="minorHAnsi"/>
          <w:sz w:val="16"/>
        </w:rPr>
        <w:t xml:space="preserve"> a matter of </w:t>
      </w:r>
      <w:r w:rsidRPr="00E301A8">
        <w:rPr>
          <w:rStyle w:val="StyleUnderline"/>
        </w:rPr>
        <w:t>fact</w:t>
      </w:r>
      <w:r w:rsidRPr="00E301A8">
        <w:rPr>
          <w:rStyle w:val="Emphasis"/>
        </w:rPr>
        <w:t>. Reality check</w:t>
      </w:r>
      <w:r w:rsidRPr="00E301A8">
        <w:rPr>
          <w:rFonts w:cstheme="minorHAnsi"/>
          <w:sz w:val="16"/>
        </w:rPr>
        <w:t xml:space="preserve"> Currently, </w:t>
      </w:r>
      <w:r w:rsidRPr="00E301A8">
        <w:rPr>
          <w:rStyle w:val="StyleUnderline"/>
        </w:rPr>
        <w:t xml:space="preserve">there are </w:t>
      </w:r>
      <w:r w:rsidRPr="00E301A8">
        <w:rPr>
          <w:rStyle w:val="Emphasis"/>
        </w:rPr>
        <w:t>only nine states</w:t>
      </w:r>
      <w:r w:rsidRPr="00E301A8">
        <w:rPr>
          <w:rStyle w:val="StyleUnderline"/>
        </w:rPr>
        <w:t xml:space="preserve"> in the world with nuclear weapons</w:t>
      </w:r>
      <w:r w:rsidRPr="00E301A8">
        <w:rPr>
          <w:rFonts w:cstheme="minorHAnsi"/>
          <w:sz w:val="16"/>
        </w:rPr>
        <w:t xml:space="preserve"> among the UN’s 193 members: </w:t>
      </w:r>
      <w:r w:rsidRPr="00E301A8">
        <w:rPr>
          <w:rStyle w:val="StyleUnderline"/>
        </w:rPr>
        <w:t>the US</w:t>
      </w:r>
      <w:r w:rsidRPr="00E301A8">
        <w:rPr>
          <w:rFonts w:cstheme="minorHAnsi"/>
          <w:sz w:val="16"/>
        </w:rPr>
        <w:t xml:space="preserve"> (since 1945), </w:t>
      </w:r>
      <w:r w:rsidRPr="00E301A8">
        <w:rPr>
          <w:rStyle w:val="StyleUnderline"/>
        </w:rPr>
        <w:t>Russia</w:t>
      </w:r>
      <w:r w:rsidRPr="00E301A8">
        <w:rPr>
          <w:rFonts w:cstheme="minorHAnsi"/>
          <w:sz w:val="16"/>
        </w:rPr>
        <w:t xml:space="preserve"> (since 1949), </w:t>
      </w:r>
      <w:r w:rsidRPr="00E301A8">
        <w:rPr>
          <w:rStyle w:val="StyleUnderline"/>
        </w:rPr>
        <w:t>the UK</w:t>
      </w:r>
      <w:r w:rsidRPr="00E301A8">
        <w:rPr>
          <w:rFonts w:cstheme="minorHAnsi"/>
          <w:sz w:val="16"/>
        </w:rPr>
        <w:t xml:space="preserve"> (since 1952), </w:t>
      </w:r>
      <w:r w:rsidRPr="00E301A8">
        <w:rPr>
          <w:rStyle w:val="StyleUnderline"/>
        </w:rPr>
        <w:t>France</w:t>
      </w:r>
      <w:r w:rsidRPr="00E301A8">
        <w:rPr>
          <w:rFonts w:cstheme="minorHAnsi"/>
          <w:sz w:val="16"/>
        </w:rPr>
        <w:t xml:space="preserve"> (since 1960), </w:t>
      </w:r>
      <w:r w:rsidRPr="00E301A8">
        <w:rPr>
          <w:rStyle w:val="StyleUnderline"/>
        </w:rPr>
        <w:t>China</w:t>
      </w:r>
      <w:r w:rsidRPr="00E301A8">
        <w:rPr>
          <w:rFonts w:cstheme="minorHAnsi"/>
          <w:sz w:val="16"/>
        </w:rPr>
        <w:t xml:space="preserve"> (since 1964), </w:t>
      </w:r>
      <w:r w:rsidRPr="00E301A8">
        <w:rPr>
          <w:rStyle w:val="StyleUnderline"/>
        </w:rPr>
        <w:t>Israel</w:t>
      </w:r>
      <w:r w:rsidRPr="00E301A8">
        <w:rPr>
          <w:rFonts w:cstheme="minorHAnsi"/>
          <w:sz w:val="16"/>
        </w:rPr>
        <w:t xml:space="preserve"> (since 1966, unofficial), </w:t>
      </w:r>
      <w:r w:rsidRPr="00E301A8">
        <w:rPr>
          <w:rStyle w:val="StyleUnderline"/>
        </w:rPr>
        <w:t>India</w:t>
      </w:r>
      <w:r w:rsidRPr="00E301A8">
        <w:rPr>
          <w:rFonts w:cstheme="minorHAnsi"/>
          <w:sz w:val="16"/>
        </w:rPr>
        <w:t xml:space="preserve"> (since 1974), </w:t>
      </w:r>
      <w:r w:rsidRPr="00E301A8">
        <w:rPr>
          <w:rStyle w:val="StyleUnderline"/>
        </w:rPr>
        <w:t>Pakistan</w:t>
      </w:r>
      <w:r w:rsidRPr="00E301A8">
        <w:rPr>
          <w:rFonts w:cstheme="minorHAnsi"/>
          <w:sz w:val="16"/>
        </w:rPr>
        <w:t xml:space="preserve"> (since 1998) </w:t>
      </w:r>
      <w:r w:rsidRPr="00E301A8">
        <w:rPr>
          <w:rStyle w:val="StyleUnderline"/>
        </w:rPr>
        <w:t>and North Korea</w:t>
      </w:r>
      <w:r w:rsidRPr="00E301A8">
        <w:rPr>
          <w:rFonts w:cstheme="minorHAnsi"/>
          <w:sz w:val="16"/>
        </w:rPr>
        <w:t xml:space="preserve"> (since 2006). </w:t>
      </w:r>
      <w:r w:rsidRPr="00E301A8">
        <w:rPr>
          <w:rStyle w:val="StyleUnderline"/>
        </w:rPr>
        <w:t xml:space="preserve">Other countries have </w:t>
      </w:r>
      <w:r w:rsidRPr="00E301A8">
        <w:rPr>
          <w:rStyle w:val="Emphasis"/>
        </w:rPr>
        <w:t>dropped off the list</w:t>
      </w:r>
      <w:r w:rsidRPr="00E301A8">
        <w:rPr>
          <w:rStyle w:val="StyleUnderline"/>
        </w:rPr>
        <w:t>. South Africa</w:t>
      </w:r>
      <w:r w:rsidRPr="00E301A8">
        <w:rPr>
          <w:rFonts w:cstheme="minorHAnsi"/>
          <w:sz w:val="16"/>
        </w:rPr>
        <w:t xml:space="preserve"> joined the nuclear club in the 1980s, but </w:t>
      </w:r>
      <w:r w:rsidRPr="00E301A8">
        <w:rPr>
          <w:rStyle w:val="StyleUnderline"/>
        </w:rPr>
        <w:t>dismantled its weapons</w:t>
      </w:r>
      <w:r w:rsidRPr="00E301A8">
        <w:rPr>
          <w:rFonts w:cstheme="minorHAnsi"/>
          <w:sz w:val="16"/>
        </w:rPr>
        <w:t xml:space="preserve"> in the early 1990s. </w:t>
      </w:r>
      <w:r w:rsidRPr="00E301A8">
        <w:rPr>
          <w:rStyle w:val="StyleUnderline"/>
        </w:rPr>
        <w:t>Belarus, Kazakhstan and Ukraine</w:t>
      </w:r>
      <w:r w:rsidRPr="00E301A8">
        <w:rPr>
          <w:rFonts w:cstheme="minorHAnsi"/>
          <w:sz w:val="16"/>
        </w:rPr>
        <w:t xml:space="preserve"> inherited nuclear weapons from the Soviet Union when they became independent states after the Cold War, but they </w:t>
      </w:r>
      <w:r w:rsidRPr="00E301A8">
        <w:rPr>
          <w:rStyle w:val="StyleUnderline"/>
        </w:rPr>
        <w:t>transferred their nuclear arsenal to Russia</w:t>
      </w:r>
      <w:r w:rsidRPr="00E301A8">
        <w:rPr>
          <w:rFonts w:cstheme="minorHAnsi"/>
          <w:sz w:val="16"/>
        </w:rPr>
        <w:t xml:space="preserve"> in the 1990s. In other words, only a handful of countries in Europe, Asia and North America possess these weapons, while </w:t>
      </w:r>
      <w:r w:rsidRPr="00E301A8">
        <w:rPr>
          <w:rStyle w:val="StyleUnderline"/>
        </w:rPr>
        <w:t xml:space="preserve">Africa, Australasia and Latin America are </w:t>
      </w:r>
      <w:r w:rsidRPr="00E301A8">
        <w:rPr>
          <w:rStyle w:val="Emphasis"/>
        </w:rPr>
        <w:t>devoid of nuclear</w:t>
      </w:r>
      <w:r w:rsidRPr="00E301A8">
        <w:rPr>
          <w:sz w:val="16"/>
        </w:rPr>
        <w:t xml:space="preserve"> weapons </w:t>
      </w:r>
      <w:r w:rsidRPr="00E301A8">
        <w:rPr>
          <w:rStyle w:val="Emphasis"/>
        </w:rPr>
        <w:t>states</w:t>
      </w:r>
      <w:r w:rsidRPr="00E301A8">
        <w:rPr>
          <w:rStyle w:val="StyleUnderline"/>
        </w:rPr>
        <w:t>.</w:t>
      </w:r>
      <w:r w:rsidRPr="00E301A8">
        <w:rPr>
          <w:rFonts w:cstheme="minorHAnsi"/>
          <w:sz w:val="16"/>
        </w:rPr>
        <w:t xml:space="preserve"> In fact, </w:t>
      </w:r>
      <w:r w:rsidRPr="00E301A8">
        <w:rPr>
          <w:rStyle w:val="StyleUnderline"/>
        </w:rPr>
        <w:t xml:space="preserve">the number of nuclear </w:t>
      </w:r>
      <w:r w:rsidRPr="00E301A8">
        <w:rPr>
          <w:rFonts w:cstheme="minorHAnsi"/>
          <w:sz w:val="16"/>
        </w:rPr>
        <w:t xml:space="preserve">weapons </w:t>
      </w:r>
      <w:r w:rsidRPr="00E301A8">
        <w:rPr>
          <w:rStyle w:val="StyleUnderline"/>
        </w:rPr>
        <w:t xml:space="preserve">states has </w:t>
      </w:r>
      <w:r w:rsidRPr="00E301A8">
        <w:rPr>
          <w:rFonts w:cstheme="minorHAnsi"/>
          <w:sz w:val="16"/>
        </w:rPr>
        <w:t xml:space="preserve">actually </w:t>
      </w:r>
      <w:r w:rsidRPr="00E301A8">
        <w:rPr>
          <w:rStyle w:val="Emphasis"/>
        </w:rPr>
        <w:t>decreased</w:t>
      </w:r>
      <w:r w:rsidRPr="00E301A8">
        <w:rPr>
          <w:rStyle w:val="StyleUnderline"/>
        </w:rPr>
        <w:t xml:space="preserve"> </w:t>
      </w:r>
      <w:r w:rsidRPr="00E301A8">
        <w:rPr>
          <w:rFonts w:cstheme="minorHAnsi"/>
          <w:sz w:val="16"/>
        </w:rPr>
        <w:t xml:space="preserve">ever </w:t>
      </w:r>
      <w:r w:rsidRPr="00E301A8">
        <w:rPr>
          <w:rStyle w:val="Emphasis"/>
        </w:rPr>
        <w:t>since the 1990s</w:t>
      </w:r>
      <w:r w:rsidRPr="00E301A8">
        <w:rPr>
          <w:rFonts w:cstheme="minorHAnsi"/>
          <w:sz w:val="16"/>
        </w:rPr>
        <w:t xml:space="preserve">. And even though the Pakistani nuclear weapons scientist Abdul Qadeer Khan confirmed the existence of a global nuclear black market which purportedly provided nuclear technology, expertise, and designs to various countries, including Libya, </w:t>
      </w:r>
      <w:r w:rsidRPr="00E301A8">
        <w:rPr>
          <w:rStyle w:val="StyleUnderline"/>
        </w:rPr>
        <w:t>no horizontal nuclear weapons proliferation has taken place. Libya</w:t>
      </w:r>
      <w:r w:rsidRPr="00E301A8">
        <w:rPr>
          <w:rFonts w:cstheme="minorHAnsi"/>
          <w:sz w:val="16"/>
        </w:rPr>
        <w:t xml:space="preserve"> eventually voluntarily </w:t>
      </w:r>
      <w:r w:rsidRPr="00E301A8">
        <w:rPr>
          <w:rStyle w:val="StyleUnderline"/>
        </w:rPr>
        <w:t>renounced its secret nuclear weapons efforts</w:t>
      </w:r>
      <w:r w:rsidRPr="00E301A8">
        <w:rPr>
          <w:rFonts w:cstheme="minorHAnsi"/>
          <w:sz w:val="16"/>
        </w:rPr>
        <w:t xml:space="preserve"> in December 2003. </w:t>
      </w:r>
      <w:r w:rsidRPr="00E301A8">
        <w:rPr>
          <w:rStyle w:val="StyleUnderline"/>
        </w:rPr>
        <w:t>Argentina, Brazil, South Korea, and Taiwan have</w:t>
      </w:r>
      <w:r w:rsidRPr="00E301A8">
        <w:rPr>
          <w:rFonts w:cstheme="minorHAnsi"/>
          <w:sz w:val="16"/>
        </w:rPr>
        <w:t xml:space="preserve"> also </w:t>
      </w:r>
      <w:r w:rsidRPr="00E301A8">
        <w:rPr>
          <w:rStyle w:val="Emphasis"/>
        </w:rPr>
        <w:t>shelved their nuclear</w:t>
      </w:r>
      <w:r w:rsidRPr="00E301A8">
        <w:rPr>
          <w:sz w:val="16"/>
        </w:rPr>
        <w:t xml:space="preserve"> weapons </w:t>
      </w:r>
      <w:r w:rsidRPr="00E301A8">
        <w:rPr>
          <w:rStyle w:val="Emphasis"/>
        </w:rPr>
        <w:t>programs</w:t>
      </w:r>
      <w:r w:rsidRPr="00E301A8">
        <w:rPr>
          <w:rFonts w:cstheme="minorHAnsi"/>
          <w:sz w:val="16"/>
        </w:rPr>
        <w:t xml:space="preserve">. As of now, there are 31 countries with nuclear power plant units in operation; </w:t>
      </w:r>
      <w:r w:rsidRPr="00E301A8">
        <w:rPr>
          <w:rStyle w:val="StyleUnderline"/>
        </w:rPr>
        <w:t>countries such as Australia, Canada, and Japan are</w:t>
      </w:r>
      <w:r w:rsidRPr="00E301A8">
        <w:rPr>
          <w:rFonts w:cstheme="minorHAnsi"/>
          <w:sz w:val="16"/>
        </w:rPr>
        <w:t xml:space="preserve"> widely </w:t>
      </w:r>
      <w:r w:rsidRPr="00E301A8">
        <w:rPr>
          <w:rStyle w:val="StyleUnderline"/>
        </w:rPr>
        <w:t>believed to have the technological sophistication to become nuclear</w:t>
      </w:r>
      <w:r w:rsidRPr="00E301A8">
        <w:rPr>
          <w:rFonts w:cstheme="minorHAnsi"/>
          <w:sz w:val="16"/>
        </w:rPr>
        <w:t xml:space="preserve"> weapons </w:t>
      </w:r>
      <w:r w:rsidRPr="00E301A8">
        <w:rPr>
          <w:rStyle w:val="StyleUnderline"/>
        </w:rPr>
        <w:t>states</w:t>
      </w:r>
      <w:r w:rsidRPr="00E301A8">
        <w:rPr>
          <w:rFonts w:cstheme="minorHAnsi"/>
          <w:sz w:val="16"/>
        </w:rPr>
        <w:t xml:space="preserve"> in relatively short amount of time should they want to – </w:t>
      </w:r>
      <w:r w:rsidRPr="00E301A8">
        <w:rPr>
          <w:rStyle w:val="StyleUnderline"/>
        </w:rPr>
        <w:t xml:space="preserve">but they </w:t>
      </w:r>
      <w:r w:rsidRPr="00E301A8">
        <w:rPr>
          <w:rStyle w:val="Emphasis"/>
        </w:rPr>
        <w:t>have not pursued</w:t>
      </w:r>
      <w:r w:rsidRPr="00E301A8">
        <w:rPr>
          <w:rStyle w:val="StyleUnderline"/>
        </w:rPr>
        <w:t xml:space="preserve"> that path</w:t>
      </w:r>
      <w:r w:rsidRPr="00E301A8">
        <w:rPr>
          <w:rFonts w:cstheme="minorHAnsi"/>
          <w:sz w:val="16"/>
        </w:rPr>
        <w:t xml:space="preserve">. In other words, </w:t>
      </w:r>
      <w:r w:rsidRPr="00E301A8">
        <w:rPr>
          <w:rStyle w:val="StyleUnderline"/>
        </w:rPr>
        <w:t>even though there have been opportunities for</w:t>
      </w:r>
      <w:r w:rsidRPr="00E301A8">
        <w:rPr>
          <w:rFonts w:cstheme="minorHAnsi"/>
          <w:sz w:val="16"/>
        </w:rPr>
        <w:t xml:space="preserve"> nuclear weapons </w:t>
      </w:r>
      <w:r w:rsidRPr="00E301A8">
        <w:rPr>
          <w:rStyle w:val="StyleUnderline"/>
        </w:rPr>
        <w:t xml:space="preserve">proliferation </w:t>
      </w:r>
      <w:r w:rsidRPr="00E301A8">
        <w:rPr>
          <w:rFonts w:cstheme="minorHAnsi"/>
          <w:sz w:val="16"/>
        </w:rPr>
        <w:t xml:space="preserve">across a range of new states, such a </w:t>
      </w:r>
      <w:r w:rsidRPr="00E301A8">
        <w:rPr>
          <w:rStyle w:val="StyleUnderline"/>
        </w:rPr>
        <w:t>development has not materialised</w:t>
      </w:r>
      <w:r w:rsidRPr="00E301A8">
        <w:rPr>
          <w:rFonts w:cstheme="minorHAnsi"/>
          <w:sz w:val="16"/>
        </w:rPr>
        <w:t xml:space="preserve">. All of the available evidence thus unanimously suggests that </w:t>
      </w:r>
      <w:r w:rsidRPr="00E301A8">
        <w:rPr>
          <w:rStyle w:val="StyleUnderline"/>
        </w:rPr>
        <w:t>no horizontal nuclear weapons proliferation has taken place</w:t>
      </w:r>
      <w:r w:rsidRPr="00E301A8">
        <w:rPr>
          <w:rFonts w:cstheme="minorHAnsi"/>
          <w:sz w:val="16"/>
        </w:rPr>
        <w:t xml:space="preserve"> throughout the 70 years that these weapons have existed. </w:t>
      </w:r>
      <w:r w:rsidRPr="00E301A8">
        <w:rPr>
          <w:rStyle w:val="StyleUnderline"/>
        </w:rPr>
        <w:t xml:space="preserve">Claims to the contrary </w:t>
      </w:r>
      <w:r w:rsidRPr="00E301A8">
        <w:rPr>
          <w:rStyle w:val="Emphasis"/>
        </w:rPr>
        <w:t>lack basis</w:t>
      </w:r>
      <w:r w:rsidRPr="00E301A8">
        <w:rPr>
          <w:rFonts w:cstheme="minorHAnsi"/>
          <w:sz w:val="16"/>
        </w:rPr>
        <w:t xml:space="preserve">, whether they are made for political or economic reasons, sheer ignorance, or for any other purposes. </w:t>
      </w:r>
      <w:r w:rsidRPr="00E301A8">
        <w:rPr>
          <w:rStyle w:val="StyleUnderline"/>
        </w:rPr>
        <w:t xml:space="preserve">Horizontal nuclear weapons proliferation is a </w:t>
      </w:r>
      <w:r w:rsidRPr="00E301A8">
        <w:rPr>
          <w:rStyle w:val="Emphasis"/>
        </w:rPr>
        <w:t>bogeyman that does not exist</w:t>
      </w:r>
      <w:r w:rsidRPr="00E301A8">
        <w:rPr>
          <w:rFonts w:cstheme="minorHAnsi"/>
          <w:sz w:val="16"/>
        </w:rPr>
        <w:t>. If we are to devise sound strategies and policies regarding nuclear weapons we have to ground them in existing reality. Recognising that there is no horizontal nuclear weapons proliferation is a good place to start.</w:t>
      </w:r>
    </w:p>
    <w:p w:rsidR="00441E88" w:rsidRDefault="00441E88" w:rsidP="00441E88">
      <w:pPr>
        <w:pStyle w:val="Heading4"/>
      </w:pPr>
      <w:r>
        <w:t xml:space="preserve">A Trump presidency </w:t>
      </w:r>
      <w:r w:rsidRPr="008813F5">
        <w:rPr>
          <w:u w:val="single"/>
        </w:rPr>
        <w:t>lessens the likelihood</w:t>
      </w:r>
      <w:r>
        <w:t xml:space="preserve"> of prolif leading to war.</w:t>
      </w:r>
    </w:p>
    <w:p w:rsidR="00441E88" w:rsidRPr="008813F5" w:rsidRDefault="00441E88" w:rsidP="00441E88">
      <w:pPr>
        <w:rPr>
          <w:sz w:val="16"/>
        </w:rPr>
      </w:pPr>
      <w:r w:rsidRPr="008813F5">
        <w:rPr>
          <w:rStyle w:val="Style13ptBold"/>
        </w:rPr>
        <w:t>Muller &amp; Pastore ’17</w:t>
      </w:r>
      <w:r>
        <w:rPr>
          <w:sz w:val="16"/>
          <w:szCs w:val="16"/>
        </w:rPr>
        <w:t xml:space="preserve"> </w:t>
      </w:r>
      <w:r w:rsidRPr="008813F5">
        <w:rPr>
          <w:sz w:val="16"/>
        </w:rPr>
        <w:t>Dr. James Muller and Dr. John Pastore February 7, 2017 James E. Muller, MD, FACC Dr. Muller is a cardiologist in Boston working at the Brigham and Women’s Hospital, a major affiliate of the Harvard Medical School. John O. Pastore, MD, FACC Dr. Pastore is a cardiologist in Boston and a professor of medicine at Tufts University School of Medicine. He was born in Providence, Rhode Island and is the son of the late US Senator John O. Pastore (D-RI), who during his 26 years in the Senate chaired the Joint Congressional Committee on Atomic Energy. Senator Pastore was at President Kennedy’s side in 1963 when JFK signed the Limited Nuclear Test Ban Treaty. During his service years, Dr. Pastore was a lieutenant commander in the U.S. Public Health Service and a research internist with the Atomic Bomb Casualty Commission in Hiroshima and Nagasaki, Japan. He has published widely on the delayed effects of the atomic bombings on the Japanese hibakusha “Two Nobel Prize-winning nuclear experts explain the unlikely reasons why Trump could be our savior” 7/23/17</w:t>
      </w:r>
    </w:p>
    <w:p w:rsidR="00441E88" w:rsidRPr="008813F5" w:rsidRDefault="00441E88" w:rsidP="00441E88">
      <w:pPr>
        <w:rPr>
          <w:sz w:val="16"/>
        </w:rPr>
      </w:pPr>
      <w:r w:rsidRPr="008813F5">
        <w:rPr>
          <w:sz w:val="16"/>
        </w:rPr>
        <w:t xml:space="preserve">Yet as unlikely as it may seem, Donald </w:t>
      </w:r>
      <w:r w:rsidRPr="008813F5">
        <w:rPr>
          <w:rStyle w:val="StyleUnderline"/>
        </w:rPr>
        <w:t>Trump</w:t>
      </w:r>
      <w:r w:rsidRPr="008813F5">
        <w:rPr>
          <w:sz w:val="16"/>
        </w:rPr>
        <w:t xml:space="preserve">, the very man who has reinstalled this base fear, </w:t>
      </w:r>
      <w:r w:rsidRPr="008813F5">
        <w:rPr>
          <w:rStyle w:val="StyleUnderline"/>
        </w:rPr>
        <w:t>could</w:t>
      </w:r>
      <w:r w:rsidRPr="008813F5">
        <w:rPr>
          <w:sz w:val="16"/>
        </w:rPr>
        <w:t xml:space="preserve"> also </w:t>
      </w:r>
      <w:r w:rsidRPr="008813F5">
        <w:rPr>
          <w:rStyle w:val="StyleUnderline"/>
        </w:rPr>
        <w:t>be the</w:t>
      </w:r>
      <w:r w:rsidRPr="008813F5">
        <w:rPr>
          <w:sz w:val="16"/>
        </w:rPr>
        <w:t xml:space="preserve"> very </w:t>
      </w:r>
      <w:r w:rsidRPr="008813F5">
        <w:rPr>
          <w:rStyle w:val="StyleUnderline"/>
        </w:rPr>
        <w:t xml:space="preserve">person to </w:t>
      </w:r>
      <w:r w:rsidRPr="008813F5">
        <w:rPr>
          <w:rStyle w:val="Emphasis"/>
        </w:rPr>
        <w:t>lead the world toward nuclear disarmament</w:t>
      </w:r>
      <w:r w:rsidRPr="008813F5">
        <w:rPr>
          <w:rStyle w:val="StyleUnderline"/>
        </w:rPr>
        <w:t>.</w:t>
      </w:r>
      <w:r w:rsidRPr="008813F5">
        <w:rPr>
          <w:sz w:val="16"/>
        </w:rPr>
        <w:t xml:space="preserve"> </w:t>
      </w:r>
      <w:r w:rsidRPr="008813F5">
        <w:rPr>
          <w:rStyle w:val="StyleUnderline"/>
        </w:rPr>
        <w:t>The fact that a leader as inexperienced as Trump has access to nuclear launch codes</w:t>
      </w:r>
      <w:r w:rsidRPr="008813F5">
        <w:rPr>
          <w:sz w:val="16"/>
        </w:rPr>
        <w:t xml:space="preserve"> that could destroy whole nations instantaneously </w:t>
      </w:r>
      <w:r w:rsidRPr="008813F5">
        <w:rPr>
          <w:rStyle w:val="StyleUnderline"/>
        </w:rPr>
        <w:t xml:space="preserve">has </w:t>
      </w:r>
      <w:r w:rsidRPr="008813F5">
        <w:rPr>
          <w:rStyle w:val="Emphasis"/>
        </w:rPr>
        <w:t>publicly reignited</w:t>
      </w:r>
      <w:r w:rsidRPr="008813F5">
        <w:rPr>
          <w:sz w:val="16"/>
        </w:rPr>
        <w:t xml:space="preserve"> the issue of </w:t>
      </w:r>
      <w:r w:rsidRPr="008813F5">
        <w:rPr>
          <w:rStyle w:val="Emphasis"/>
        </w:rPr>
        <w:t>nuclear proliferation</w:t>
      </w:r>
      <w:r w:rsidRPr="008813F5">
        <w:rPr>
          <w:sz w:val="16"/>
        </w:rPr>
        <w:t xml:space="preserve">. However, the fundamental problem is not that Trump has access to the nuclear codes—it’s that they exist in the first place. </w:t>
      </w:r>
      <w:r w:rsidRPr="008813F5">
        <w:rPr>
          <w:rStyle w:val="StyleUnderline"/>
        </w:rPr>
        <w:t>Getting people to</w:t>
      </w:r>
      <w:r w:rsidRPr="008813F5">
        <w:rPr>
          <w:sz w:val="16"/>
        </w:rPr>
        <w:t xml:space="preserve"> sit up and </w:t>
      </w:r>
      <w:r w:rsidRPr="008813F5">
        <w:rPr>
          <w:rStyle w:val="StyleUnderline"/>
        </w:rPr>
        <w:t xml:space="preserve">recognize that there is an unacceptable level of nuclear threat is an essential step to </w:t>
      </w:r>
      <w:r w:rsidRPr="008813F5">
        <w:rPr>
          <w:rStyle w:val="Emphasis"/>
        </w:rPr>
        <w:t>global nuclear disarmament</w:t>
      </w:r>
      <w:r w:rsidRPr="008813F5">
        <w:rPr>
          <w:rStyle w:val="StyleUnderline"/>
        </w:rPr>
        <w:t>; governments will not budge without public support</w:t>
      </w:r>
      <w:r w:rsidRPr="008813F5">
        <w:rPr>
          <w:sz w:val="16"/>
        </w:rPr>
        <w:t xml:space="preserve">. If anything, </w:t>
      </w:r>
      <w:r w:rsidRPr="008813F5">
        <w:rPr>
          <w:rStyle w:val="StyleUnderline"/>
        </w:rPr>
        <w:t xml:space="preserve">Trump’s presidency has </w:t>
      </w:r>
      <w:r w:rsidRPr="008813F5">
        <w:rPr>
          <w:rStyle w:val="Emphasis"/>
        </w:rPr>
        <w:t>re-alerted the world</w:t>
      </w:r>
      <w:r w:rsidRPr="008813F5">
        <w:rPr>
          <w:rStyle w:val="StyleUnderline"/>
        </w:rPr>
        <w:t xml:space="preserve"> to</w:t>
      </w:r>
      <w:r w:rsidRPr="008813F5">
        <w:rPr>
          <w:sz w:val="16"/>
        </w:rPr>
        <w:t xml:space="preserve"> the notion of </w:t>
      </w:r>
      <w:r w:rsidRPr="008813F5">
        <w:rPr>
          <w:rStyle w:val="StyleUnderline"/>
        </w:rPr>
        <w:t>nuclear annihilation and led to an awakening in social activism</w:t>
      </w:r>
      <w:r w:rsidRPr="008813F5">
        <w:rPr>
          <w:sz w:val="16"/>
        </w:rPr>
        <w:t xml:space="preserve"> in younger generations. Many interpreted this as a call to expand nuclear weaponry, perhaps in response to Russian president Vladimir Putin’s statement earlier in the day that Russia needed to “strengthen the military potential of strategic nuclear forces.” A Trump spokesperson later said that “strengthen” referred to the need to work against proliferation to rogue nations. But was that truly his intention? After all, he also supposedly remarked, “Let it be an arms race. We will outmatch them at every pass and outlast them all,” to MSNBC co-host Mika Brzezinski when asked about the tweet. This is comment is similar to those made by president Reagan early in his presidency, before he changed his tune toward abolition. </w:t>
      </w:r>
      <w:r w:rsidRPr="008813F5">
        <w:rPr>
          <w:rStyle w:val="StyleUnderline"/>
        </w:rPr>
        <w:t>If Trump is</w:t>
      </w:r>
      <w:r w:rsidRPr="008813F5">
        <w:rPr>
          <w:sz w:val="16"/>
        </w:rPr>
        <w:t xml:space="preserve"> truly </w:t>
      </w:r>
      <w:r w:rsidRPr="008813F5">
        <w:rPr>
          <w:rStyle w:val="StyleUnderline"/>
        </w:rPr>
        <w:t xml:space="preserve">in favor of nuclear disarmament, he may be the </w:t>
      </w:r>
      <w:r w:rsidRPr="008813F5">
        <w:rPr>
          <w:rStyle w:val="Emphasis"/>
        </w:rPr>
        <w:t>best-positioned world leader in</w:t>
      </w:r>
      <w:r w:rsidRPr="008813F5">
        <w:rPr>
          <w:sz w:val="16"/>
        </w:rPr>
        <w:t xml:space="preserve"> recent</w:t>
      </w:r>
      <w:r w:rsidRPr="008813F5">
        <w:rPr>
          <w:rStyle w:val="Emphasis"/>
        </w:rPr>
        <w:t xml:space="preserve"> history</w:t>
      </w:r>
      <w:r w:rsidRPr="008813F5">
        <w:rPr>
          <w:rStyle w:val="StyleUnderline"/>
        </w:rPr>
        <w:t xml:space="preserve"> to move this effort forward. The fear he has incited has had the</w:t>
      </w:r>
      <w:r w:rsidRPr="008813F5">
        <w:rPr>
          <w:sz w:val="16"/>
        </w:rPr>
        <w:t xml:space="preserve"> unintended </w:t>
      </w:r>
      <w:r w:rsidRPr="008813F5">
        <w:rPr>
          <w:rStyle w:val="StyleUnderline"/>
        </w:rPr>
        <w:t>byproduct of increasing public awareness</w:t>
      </w:r>
      <w:r w:rsidRPr="008813F5">
        <w:rPr>
          <w:sz w:val="16"/>
        </w:rPr>
        <w:t xml:space="preserve"> of this topic for the first time in decades. Then there are his close connections with Russia: He places a high priority on improving relations with the other country most deeply embroiled in the problem, and the selection of Rex Tillerson as secretary of state adds the strength of an individual experienced in working with Russia. He has also met with former secretary of state Henry Kissinger, who has recommended “Russia should be perceived as an essential element of any new global equilibrium, not primarily as a threat to the United States.” Add to this the fact that the </w:t>
      </w:r>
      <w:r w:rsidRPr="008813F5">
        <w:rPr>
          <w:rStyle w:val="StyleUnderline"/>
        </w:rPr>
        <w:t>Democrats</w:t>
      </w:r>
      <w:r w:rsidRPr="008813F5">
        <w:rPr>
          <w:sz w:val="16"/>
        </w:rPr>
        <w:t xml:space="preserve"> likewise </w:t>
      </w:r>
      <w:r w:rsidRPr="008813F5">
        <w:rPr>
          <w:rStyle w:val="StyleUnderline"/>
        </w:rPr>
        <w:t>do not wish for Trump to be anywhere near “the big red button,” so proposals he puts forward in Congress toward nuclear abolition should be met with</w:t>
      </w:r>
      <w:r w:rsidRPr="008813F5">
        <w:rPr>
          <w:sz w:val="16"/>
        </w:rPr>
        <w:t xml:space="preserve"> some degree of </w:t>
      </w:r>
      <w:r w:rsidRPr="008813F5">
        <w:rPr>
          <w:rStyle w:val="Emphasis"/>
        </w:rPr>
        <w:t>bi-partisan support</w:t>
      </w:r>
      <w:r w:rsidRPr="008813F5">
        <w:rPr>
          <w:rStyle w:val="StyleUnderline"/>
        </w:rPr>
        <w:t>.</w:t>
      </w:r>
      <w:r w:rsidRPr="008813F5">
        <w:rPr>
          <w:sz w:val="16"/>
        </w:rPr>
        <w:t xml:space="preserve"> Oddly enough, </w:t>
      </w:r>
      <w:r w:rsidRPr="008813F5">
        <w:rPr>
          <w:rStyle w:val="StyleUnderline"/>
        </w:rPr>
        <w:t>nuclear non-proliferation might</w:t>
      </w:r>
      <w:r w:rsidRPr="008813F5">
        <w:rPr>
          <w:sz w:val="16"/>
        </w:rPr>
        <w:t xml:space="preserve"> be about to </w:t>
      </w:r>
      <w:r w:rsidRPr="008813F5">
        <w:rPr>
          <w:rStyle w:val="Emphasis"/>
        </w:rPr>
        <w:t>have its moment</w:t>
      </w:r>
      <w:r w:rsidRPr="008813F5">
        <w:rPr>
          <w:sz w:val="16"/>
        </w:rPr>
        <w:t>.</w:t>
      </w:r>
    </w:p>
    <w:p w:rsidR="00441E88" w:rsidRPr="00E301A8" w:rsidRDefault="00441E88" w:rsidP="00441E88">
      <w:pPr>
        <w:pStyle w:val="Heading3"/>
      </w:pPr>
      <w:r w:rsidRPr="00E301A8">
        <w:t>2NC – No !</w:t>
      </w:r>
    </w:p>
    <w:p w:rsidR="00441E88" w:rsidRPr="00E301A8" w:rsidRDefault="00441E88" w:rsidP="00441E88">
      <w:pPr>
        <w:pStyle w:val="Heading4"/>
      </w:pPr>
      <w:r w:rsidRPr="00E301A8">
        <w:t xml:space="preserve">Prolif is </w:t>
      </w:r>
      <w:r w:rsidRPr="00E301A8">
        <w:rPr>
          <w:u w:val="single"/>
        </w:rPr>
        <w:t>slow</w:t>
      </w:r>
      <w:r w:rsidRPr="00E301A8">
        <w:t xml:space="preserve">, doesn’t </w:t>
      </w:r>
      <w:r w:rsidRPr="00E301A8">
        <w:rPr>
          <w:u w:val="single"/>
        </w:rPr>
        <w:t>cascade</w:t>
      </w:r>
      <w:r w:rsidRPr="00E301A8">
        <w:t xml:space="preserve">, and </w:t>
      </w:r>
      <w:r w:rsidRPr="00E301A8">
        <w:rPr>
          <w:u w:val="single"/>
        </w:rPr>
        <w:t>doesn’t cause conflict</w:t>
      </w:r>
      <w:r w:rsidRPr="00E301A8">
        <w:t xml:space="preserve"> – 60 years of empirics.</w:t>
      </w:r>
    </w:p>
    <w:p w:rsidR="00441E88" w:rsidRPr="00E301A8" w:rsidRDefault="00441E88" w:rsidP="00441E88">
      <w:pPr>
        <w:rPr>
          <w:b/>
          <w:sz w:val="16"/>
        </w:rPr>
      </w:pPr>
      <w:r w:rsidRPr="00E301A8">
        <w:rPr>
          <w:rStyle w:val="Style13ptBold"/>
        </w:rPr>
        <w:t xml:space="preserve">DeGarmo ‘11 </w:t>
      </w:r>
      <w:r w:rsidRPr="00E301A8">
        <w:rPr>
          <w:sz w:val="16"/>
        </w:rPr>
        <w:t>Denise, professor of international relations at Southern Illinois University, “Proliferation Leads to Peace”</w:t>
      </w:r>
    </w:p>
    <w:p w:rsidR="00441E88" w:rsidRDefault="00441E88" w:rsidP="00441E88">
      <w:pPr>
        <w:rPr>
          <w:sz w:val="16"/>
          <w:shd w:val="clear" w:color="auto" w:fill="FFFFFF"/>
        </w:rPr>
      </w:pPr>
      <w:r w:rsidRPr="00E301A8">
        <w:rPr>
          <w:sz w:val="16"/>
          <w:shd w:val="clear" w:color="auto" w:fill="FFFFFF"/>
        </w:rPr>
        <w:t xml:space="preserve">Unfortunately, while </w:t>
      </w:r>
      <w:r w:rsidRPr="00E301A8">
        <w:rPr>
          <w:u w:val="single"/>
          <w:shd w:val="clear" w:color="auto" w:fill="FFFFFF"/>
        </w:rPr>
        <w:t>the fear of proliferation is pervasive, it is unfounded and lacks an understanding of the evidence. Nuclear proliferation has been slow</w:t>
      </w:r>
      <w:r w:rsidRPr="00E301A8">
        <w:rPr>
          <w:sz w:val="16"/>
          <w:shd w:val="clear" w:color="auto" w:fill="FFFFFF"/>
        </w:rPr>
        <w:t xml:space="preserve">. From </w:t>
      </w:r>
      <w:hyperlink r:id="rId166" w:history="1">
        <w:r w:rsidRPr="00E301A8">
          <w:rPr>
            <w:rStyle w:val="Hyperlink"/>
            <w:sz w:val="16"/>
            <w:szCs w:val="23"/>
            <w:shd w:val="clear" w:color="auto" w:fill="FFFFFF"/>
          </w:rPr>
          <w:t>1945 to 1970</w:t>
        </w:r>
      </w:hyperlink>
      <w:r w:rsidRPr="00E301A8">
        <w:rPr>
          <w:sz w:val="16"/>
          <w:shd w:val="clear" w:color="auto" w:fill="FFFFFF"/>
        </w:rPr>
        <w:t xml:space="preserve">, only six countries acquired nuclear weapons: United States, Russia, United Kingdom, France, China, and Israel. </w:t>
      </w:r>
      <w:r w:rsidRPr="00E301A8">
        <w:rPr>
          <w:u w:val="single"/>
          <w:shd w:val="clear" w:color="auto" w:fill="FFFFFF"/>
        </w:rPr>
        <w:t xml:space="preserve">Since the </w:t>
      </w:r>
      <w:r w:rsidRPr="00E301A8">
        <w:rPr>
          <w:rStyle w:val="Emphasis"/>
        </w:rPr>
        <w:t>N</w:t>
      </w:r>
      <w:r w:rsidRPr="00E301A8">
        <w:rPr>
          <w:u w:val="single"/>
          <w:shd w:val="clear" w:color="auto" w:fill="FFFFFF"/>
        </w:rPr>
        <w:t>uclear Non-</w:t>
      </w:r>
      <w:r w:rsidRPr="00E301A8">
        <w:rPr>
          <w:rStyle w:val="Emphasis"/>
        </w:rPr>
        <w:t>P</w:t>
      </w:r>
      <w:r w:rsidRPr="00E301A8">
        <w:rPr>
          <w:u w:val="single"/>
          <w:shd w:val="clear" w:color="auto" w:fill="FFFFFF"/>
        </w:rPr>
        <w:t xml:space="preserve">roliferation </w:t>
      </w:r>
      <w:r w:rsidRPr="00E301A8">
        <w:rPr>
          <w:rStyle w:val="Emphasis"/>
        </w:rPr>
        <w:t>T</w:t>
      </w:r>
      <w:r w:rsidRPr="00E301A8">
        <w:rPr>
          <w:u w:val="single"/>
          <w:shd w:val="clear" w:color="auto" w:fill="FFFFFF"/>
        </w:rPr>
        <w:t>reaty came into effect in 1970, only three countries have joined the nuclear club: India, Pakistan, and North Korea. In total, only .05% of the world’s states have nuclear weapons in their possession.</w:t>
      </w:r>
      <w:r w:rsidRPr="00E301A8">
        <w:rPr>
          <w:sz w:val="16"/>
          <w:shd w:val="clear" w:color="auto" w:fill="FFFFFF"/>
        </w:rPr>
        <w:t xml:space="preserve"> Supporters of non-proliferation seem to overlook the fact that there are states currently capable of making nuclear weapons and have chosen not to construct them, which illustrates the seriousness with which states consider their entrance into the nuclear club. Included on this list are such actors as: </w:t>
      </w:r>
      <w:hyperlink r:id="rId167" w:history="1">
        <w:r w:rsidRPr="00E301A8">
          <w:rPr>
            <w:rStyle w:val="Hyperlink"/>
            <w:sz w:val="16"/>
            <w:szCs w:val="23"/>
            <w:shd w:val="clear" w:color="auto" w:fill="FFFFFF"/>
          </w:rPr>
          <w:t>Japan, Argentina, Brazil, Egypt, Iran, South Korea, Taiwan, and South Africa</w:t>
        </w:r>
      </w:hyperlink>
      <w:r w:rsidRPr="00E301A8">
        <w:rPr>
          <w:sz w:val="16"/>
          <w:shd w:val="clear" w:color="auto" w:fill="FFFFFF"/>
        </w:rPr>
        <w:t xml:space="preserve">. The attraction of nuclear weapons is multifold. Nuclear weapons enhance the international status of states that possess them and help insecure states feel more secure. States also seek nuclear capabilities for offensive purposes. It is important to point out that </w:t>
      </w:r>
      <w:r w:rsidRPr="00E301A8">
        <w:rPr>
          <w:u w:val="single"/>
          <w:shd w:val="clear" w:color="auto" w:fill="FFFFFF"/>
        </w:rPr>
        <w:t>while nuclear weapons have spread very slowly, conventional weapons have proliferated exponentially across the globe. The wars of the 21</w:t>
      </w:r>
      <w:r w:rsidRPr="00E301A8">
        <w:rPr>
          <w:szCs w:val="15"/>
          <w:u w:val="single"/>
          <w:bdr w:val="none" w:sz="0" w:space="0" w:color="auto" w:frame="1"/>
          <w:shd w:val="clear" w:color="auto" w:fill="FFFFFF"/>
          <w:vertAlign w:val="superscript"/>
        </w:rPr>
        <w:t>st</w:t>
      </w:r>
      <w:r w:rsidRPr="00E301A8">
        <w:rPr>
          <w:u w:val="single"/>
          <w:shd w:val="clear" w:color="auto" w:fill="FFFFFF"/>
        </w:rPr>
        <w:t xml:space="preserve"> century are being fought in the peripheral regions of the globe that are undergoing conventional weapons proliferation</w:t>
      </w:r>
      <w:r w:rsidRPr="00E301A8">
        <w:rPr>
          <w:sz w:val="16"/>
          <w:shd w:val="clear" w:color="auto" w:fill="FFFFFF"/>
        </w:rPr>
        <w:t>. What the pundits of non-proliferation forget to mention are the many lessons that are learned from the nuclear world. Nuclear weapons provide stability just as they did during the Cold War era. The fear of</w:t>
      </w:r>
      <w:r w:rsidRPr="00E301A8">
        <w:rPr>
          <w:rStyle w:val="apple-converted-space"/>
          <w:sz w:val="16"/>
          <w:szCs w:val="23"/>
          <w:shd w:val="clear" w:color="auto" w:fill="FFFFFF"/>
        </w:rPr>
        <w:t xml:space="preserve"> </w:t>
      </w:r>
      <w:hyperlink r:id="rId168" w:history="1">
        <w:r w:rsidRPr="00E301A8">
          <w:rPr>
            <w:rStyle w:val="Hyperlink"/>
            <w:sz w:val="16"/>
            <w:szCs w:val="23"/>
            <w:shd w:val="clear" w:color="auto" w:fill="FFFFFF"/>
          </w:rPr>
          <w:t>Mutual Assured Destruction (MAD)</w:t>
        </w:r>
      </w:hyperlink>
      <w:r w:rsidRPr="00E301A8">
        <w:rPr>
          <w:sz w:val="16"/>
          <w:shd w:val="clear" w:color="auto" w:fill="FFFFFF"/>
        </w:rPr>
        <w:t xml:space="preserve"> loomed heavily on the minds of nuclear powers through out the Cold War and continues to be an important consideration for nuclear states today. States do not strike first unless they are assured of a military victory, and the probability of a military victory is diminished by fear that their actions would prompt a swift retaliation by other states. In other words, states with nuclear weapons are deterred by another state’s second-strike capabilities.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E301A8">
        <w:rPr>
          <w:u w:val="single"/>
          <w:shd w:val="clear" w:color="auto" w:fill="FFFFFF"/>
        </w:rPr>
        <w:t>If deterrence works reliably, as it has done over the past 60 plus years, then there is less to be feared from nuclear proliferation than there is from convention warfare</w:t>
      </w:r>
      <w:r w:rsidRPr="00E301A8">
        <w:rPr>
          <w:sz w:val="16"/>
          <w:shd w:val="clear" w:color="auto" w:fill="FFFFFF"/>
        </w:rPr>
        <w:t>.</w:t>
      </w:r>
    </w:p>
    <w:p w:rsidR="00441E88" w:rsidRDefault="00441E88" w:rsidP="00441E88">
      <w:pPr>
        <w:pStyle w:val="Heading3"/>
        <w:rPr>
          <w:shd w:val="clear" w:color="auto" w:fill="FFFFFF"/>
        </w:rPr>
      </w:pPr>
      <w:r>
        <w:rPr>
          <w:shd w:val="clear" w:color="auto" w:fill="FFFFFF"/>
        </w:rPr>
        <w:t>2NC – Prolif Good</w:t>
      </w:r>
    </w:p>
    <w:p w:rsidR="00441E88" w:rsidRPr="006C090B" w:rsidRDefault="00441E88" w:rsidP="00441E88">
      <w:pPr>
        <w:pStyle w:val="Heading4"/>
      </w:pPr>
      <w:r w:rsidRPr="006C090B">
        <w:t xml:space="preserve">Proliferation does not increase the chances of war – </w:t>
      </w:r>
      <w:r>
        <w:t>c</w:t>
      </w:r>
      <w:r w:rsidRPr="006C090B">
        <w:t xml:space="preserve">ountries will never catch up the US and Russia, and proliferation causes </w:t>
      </w:r>
      <w:r w:rsidRPr="008813F5">
        <w:rPr>
          <w:u w:val="single"/>
        </w:rPr>
        <w:t>fear</w:t>
      </w:r>
      <w:r w:rsidRPr="006C090B">
        <w:t xml:space="preserve"> which disincentives war</w:t>
      </w:r>
      <w:r>
        <w:t>.</w:t>
      </w:r>
    </w:p>
    <w:p w:rsidR="00441E88" w:rsidRPr="006C090B" w:rsidRDefault="00441E88" w:rsidP="00441E88">
      <w:pPr>
        <w:spacing w:after="0" w:line="240" w:lineRule="auto"/>
        <w:rPr>
          <w:sz w:val="16"/>
        </w:rPr>
      </w:pPr>
      <w:r w:rsidRPr="006C090B">
        <w:rPr>
          <w:rStyle w:val="Style13ptBold"/>
        </w:rPr>
        <w:t>Waltz ’81</w:t>
      </w:r>
      <w:r>
        <w:t xml:space="preserve"> </w:t>
      </w:r>
      <w:r w:rsidRPr="006C090B">
        <w:rPr>
          <w:sz w:val="16"/>
        </w:rPr>
        <w:t xml:space="preserve">Kenneth Waltz 1981 The Spread of Nuclear Weapons: More May Better,” Adelphi Papers, Number 171 (London: International Institute for Strategic Studies,) Kenneth Neal Waltz was an American political scientist who was a member of the faculty at both the University of California, Berkeley and Columbia University and one of the most prominent scholars in the field of international relations. </w:t>
      </w:r>
      <w:hyperlink r:id="rId169" w:history="1">
        <w:r w:rsidRPr="006C090B">
          <w:rPr>
            <w:sz w:val="16"/>
          </w:rPr>
          <w:t>https://www.mtholyoke.edu/acad/intrel/waltz1.htm</w:t>
        </w:r>
      </w:hyperlink>
      <w:r w:rsidRPr="006C090B">
        <w:rPr>
          <w:sz w:val="16"/>
        </w:rPr>
        <w:t xml:space="preserve"> 7/22/17</w:t>
      </w:r>
    </w:p>
    <w:p w:rsidR="00441E88" w:rsidRDefault="00441E88" w:rsidP="00441E88">
      <w:pPr>
        <w:rPr>
          <w:rFonts w:cs="Times New Roman"/>
          <w:color w:val="000000"/>
          <w:sz w:val="16"/>
          <w:szCs w:val="16"/>
        </w:rPr>
      </w:pPr>
      <w:r w:rsidRPr="006C090B">
        <w:rPr>
          <w:rFonts w:cs="Times New Roman"/>
          <w:color w:val="000000"/>
          <w:sz w:val="16"/>
          <w:szCs w:val="16"/>
        </w:rPr>
        <w:t>Will the spread of nuclear weapons com</w:t>
      </w:r>
      <w:r w:rsidRPr="006C090B">
        <w:rPr>
          <w:rFonts w:cs="Times New Roman"/>
          <w:color w:val="000000"/>
          <w:sz w:val="16"/>
          <w:szCs w:val="16"/>
        </w:rPr>
        <w:softHyphen/>
        <w:t xml:space="preserve">plicate international life by turning the bipolar world into a multipolar one? </w:t>
      </w:r>
      <w:r w:rsidRPr="006C090B">
        <w:rPr>
          <w:rStyle w:val="StyleUnderline"/>
        </w:rPr>
        <w:t>The bipolar sys</w:t>
      </w:r>
      <w:r w:rsidRPr="006C090B">
        <w:rPr>
          <w:rStyle w:val="StyleUnderline"/>
        </w:rPr>
        <w:softHyphen/>
        <w:t xml:space="preserve">tem has lasted more than three decades because no third state has developed capabilities comparable to those of the United States </w:t>
      </w:r>
      <w:r w:rsidRPr="006C090B">
        <w:rPr>
          <w:rStyle w:val="StyleUnderline"/>
          <w:sz w:val="16"/>
          <w:szCs w:val="16"/>
        </w:rPr>
        <w:t>and the Soviet Union.</w:t>
      </w:r>
      <w:r w:rsidRPr="006C090B">
        <w:rPr>
          <w:rFonts w:cs="Times New Roman"/>
          <w:color w:val="000000"/>
          <w:sz w:val="24"/>
        </w:rPr>
        <w:t xml:space="preserve"> </w:t>
      </w:r>
      <w:r w:rsidRPr="006C090B">
        <w:rPr>
          <w:rFonts w:cs="Times New Roman"/>
          <w:color w:val="000000"/>
          <w:sz w:val="16"/>
          <w:szCs w:val="16"/>
        </w:rPr>
        <w:t xml:space="preserve">The United States produces about a quarter of the world's goods, and the Soviet Union about half as much. </w:t>
      </w:r>
      <w:r w:rsidRPr="006C090B">
        <w:rPr>
          <w:rFonts w:cs="Times New Roman"/>
          <w:color w:val="000000"/>
          <w:sz w:val="24"/>
          <w:u w:val="single"/>
        </w:rPr>
        <w:t>Unless Europe unites, the United States will remain economically well ahead</w:t>
      </w:r>
      <w:r w:rsidRPr="006C090B">
        <w:rPr>
          <w:rFonts w:cs="Times New Roman"/>
          <w:color w:val="000000"/>
          <w:sz w:val="24"/>
        </w:rPr>
        <w:t xml:space="preserve"> </w:t>
      </w:r>
      <w:r w:rsidRPr="006C090B">
        <w:rPr>
          <w:rFonts w:cs="Times New Roman"/>
          <w:color w:val="000000"/>
          <w:sz w:val="16"/>
          <w:szCs w:val="16"/>
        </w:rPr>
        <w:t>of other states. And although Japan's GNP is fast approaching the Soviet Union's, Japan is not able to compete militarily with the super-powers</w:t>
      </w:r>
      <w:r w:rsidRPr="006C090B">
        <w:rPr>
          <w:rFonts w:cs="Times New Roman"/>
          <w:color w:val="000000"/>
          <w:sz w:val="16"/>
          <w:szCs w:val="16"/>
          <w:u w:val="single"/>
        </w:rPr>
        <w:t>.</w:t>
      </w:r>
      <w:r w:rsidRPr="006C090B">
        <w:rPr>
          <w:rFonts w:cs="Times New Roman"/>
          <w:color w:val="000000"/>
          <w:sz w:val="24"/>
          <w:u w:val="single"/>
        </w:rPr>
        <w:t xml:space="preserve"> A state becomes a great power not by military or economic capability alone but by combining political, social, economic, military, and geo</w:t>
      </w:r>
      <w:r w:rsidRPr="006C090B">
        <w:rPr>
          <w:rFonts w:cs="Times New Roman"/>
          <w:color w:val="000000"/>
          <w:sz w:val="24"/>
          <w:u w:val="single"/>
        </w:rPr>
        <w:softHyphen/>
        <w:t>graphic assets in more effective ways than other states can.</w:t>
      </w:r>
      <w:r w:rsidRPr="006C090B">
        <w:rPr>
          <w:rFonts w:cs="Times New Roman"/>
          <w:color w:val="000000"/>
          <w:sz w:val="20"/>
          <w:szCs w:val="20"/>
          <w:u w:val="single"/>
        </w:rPr>
        <w:t xml:space="preserve"> </w:t>
      </w:r>
      <w:r w:rsidRPr="006C090B">
        <w:rPr>
          <w:rFonts w:cs="Times New Roman"/>
          <w:color w:val="000000"/>
          <w:sz w:val="16"/>
          <w:szCs w:val="16"/>
          <w:u w:val="single"/>
        </w:rPr>
        <w:t>I</w:t>
      </w:r>
      <w:r w:rsidRPr="006C090B">
        <w:rPr>
          <w:rFonts w:cs="Times New Roman"/>
          <w:color w:val="000000"/>
          <w:sz w:val="16"/>
          <w:szCs w:val="16"/>
        </w:rPr>
        <w:t>n the old days weaker powers could improve their positions through alliance by adding the strength of foreign armies to their own. Cannot some of the middle states do together what they are unable to do alone? For two decisive reasons, the answer is ‘no’.</w:t>
      </w:r>
      <w:r w:rsidRPr="006C090B">
        <w:rPr>
          <w:rFonts w:cs="Times New Roman"/>
          <w:color w:val="000000"/>
          <w:sz w:val="24"/>
        </w:rPr>
        <w:t xml:space="preserve"> </w:t>
      </w:r>
      <w:r w:rsidRPr="006C090B">
        <w:rPr>
          <w:rFonts w:cs="Times New Roman"/>
          <w:color w:val="000000"/>
          <w:sz w:val="16"/>
          <w:szCs w:val="16"/>
        </w:rPr>
        <w:t>First,</w:t>
      </w:r>
      <w:r w:rsidRPr="006C090B">
        <w:rPr>
          <w:rFonts w:cs="Times New Roman"/>
          <w:color w:val="000000"/>
          <w:sz w:val="24"/>
        </w:rPr>
        <w:t xml:space="preserve"> </w:t>
      </w:r>
      <w:r w:rsidRPr="006C090B">
        <w:rPr>
          <w:rFonts w:cs="Times New Roman"/>
          <w:color w:val="000000"/>
          <w:sz w:val="24"/>
          <w:u w:val="single"/>
        </w:rPr>
        <w:t>nuclear forces do not add up</w:t>
      </w:r>
      <w:r w:rsidRPr="006C090B">
        <w:rPr>
          <w:rFonts w:cs="Times New Roman"/>
          <w:color w:val="000000"/>
          <w:sz w:val="16"/>
          <w:szCs w:val="16"/>
          <w:u w:val="single"/>
        </w:rPr>
        <w:t>.</w:t>
      </w:r>
      <w:r w:rsidRPr="006C090B">
        <w:rPr>
          <w:rFonts w:cs="Times New Roman"/>
          <w:color w:val="000000"/>
          <w:sz w:val="16"/>
          <w:szCs w:val="16"/>
        </w:rPr>
        <w:t xml:space="preserve"> The technology of warheads, of delivery vehicles, of detection and surveillance devices, of command and control systems, count more than the size of forces. Combining separate national forces is not much help. Second, to reach top techno</w:t>
      </w:r>
      <w:r w:rsidRPr="006C090B">
        <w:rPr>
          <w:rFonts w:cs="Times New Roman"/>
          <w:color w:val="000000"/>
          <w:sz w:val="16"/>
          <w:szCs w:val="16"/>
        </w:rPr>
        <w:softHyphen/>
        <w:t>logical levels would require lull collaboration by, say, several European states. To achieve this has proved politically impossible. As de Gaulle often said, nuclear weapons make alli</w:t>
      </w:r>
      <w:r w:rsidRPr="006C090B">
        <w:rPr>
          <w:rFonts w:cs="Times New Roman"/>
          <w:color w:val="000000"/>
          <w:sz w:val="16"/>
          <w:szCs w:val="16"/>
        </w:rPr>
        <w:softHyphen/>
        <w:t>ances obsolete. At the strategic level he was right. States fear dividing their strategic labours fully—from research and development through production, planning, and deployment. This is less because one of them might in the future be at war with another, and more because any</w:t>
      </w:r>
      <w:r w:rsidRPr="006C090B">
        <w:rPr>
          <w:rFonts w:cs="Times New Roman"/>
          <w:color w:val="000000"/>
          <w:sz w:val="16"/>
          <w:szCs w:val="16"/>
        </w:rPr>
        <w:softHyphen/>
        <w:t>one's decision to use the weapons against third parties might be fatal to all of them.</w:t>
      </w:r>
      <w:r w:rsidRPr="006C090B">
        <w:rPr>
          <w:rFonts w:cs="Times New Roman"/>
          <w:color w:val="000000"/>
          <w:sz w:val="24"/>
        </w:rPr>
        <w:t xml:space="preserve"> </w:t>
      </w:r>
      <w:r w:rsidRPr="006C090B">
        <w:rPr>
          <w:rFonts w:cs="Times New Roman"/>
          <w:color w:val="000000"/>
          <w:sz w:val="24"/>
          <w:u w:val="single"/>
        </w:rPr>
        <w:t>Decisions to use nuclear weapons may be decisions to commit suicide.</w:t>
      </w:r>
      <w:r w:rsidRPr="006C090B">
        <w:rPr>
          <w:rFonts w:cs="Times New Roman"/>
          <w:color w:val="000000"/>
          <w:sz w:val="24"/>
        </w:rPr>
        <w:t xml:space="preserve"> </w:t>
      </w:r>
      <w:r w:rsidRPr="006C090B">
        <w:rPr>
          <w:rFonts w:cs="Times New Roman"/>
          <w:color w:val="000000"/>
          <w:sz w:val="16"/>
          <w:szCs w:val="16"/>
        </w:rPr>
        <w:t xml:space="preserve">Only a national authority can be entrusted with the decision, again as de Gaulle always claimed. Only by merging and losing their political identities can middle states become great powers. </w:t>
      </w:r>
      <w:r w:rsidRPr="006C090B">
        <w:rPr>
          <w:rFonts w:cs="Times New Roman"/>
          <w:color w:val="000000"/>
          <w:sz w:val="24"/>
          <w:u w:val="single"/>
        </w:rPr>
        <w:t>The non-</w:t>
      </w:r>
      <w:r w:rsidRPr="006C090B">
        <w:rPr>
          <w:rFonts w:cs="Times New Roman"/>
          <w:color w:val="000000"/>
          <w:sz w:val="24"/>
          <w:u w:val="single"/>
        </w:rPr>
        <w:softHyphen/>
        <w:t>additivity of nuclear forces means that in our bipolar world efforts of lesser states cannot tilt the strategic balance.</w:t>
      </w:r>
      <w:r w:rsidRPr="006C090B">
        <w:rPr>
          <w:rFonts w:cs="Times New Roman"/>
          <w:color w:val="000000"/>
          <w:sz w:val="20"/>
          <w:szCs w:val="20"/>
        </w:rPr>
        <w:t xml:space="preserve"> </w:t>
      </w:r>
      <w:r w:rsidRPr="006C090B">
        <w:rPr>
          <w:rFonts w:cs="Times New Roman"/>
          <w:color w:val="000000"/>
          <w:sz w:val="16"/>
          <w:szCs w:val="16"/>
        </w:rPr>
        <w:t>Great powers are strong not simply because they have nuclear weapons but also because their immense resources enable them to gener</w:t>
      </w:r>
      <w:r w:rsidRPr="006C090B">
        <w:rPr>
          <w:rFonts w:cs="Times New Roman"/>
          <w:color w:val="000000"/>
          <w:sz w:val="16"/>
          <w:szCs w:val="16"/>
        </w:rPr>
        <w:softHyphen/>
        <w:t>ate and maintain power of all types. military and other, at strategic and tactical levels. Entering the great-power club was easier when great powers were larger in number and smaller in size. With fewer and bigger ones, barriers to entry have risen. The club will long remain the world's most exclusive one.</w:t>
      </w:r>
      <w:r w:rsidRPr="006C090B">
        <w:rPr>
          <w:rFonts w:cs="Times New Roman"/>
          <w:color w:val="000000"/>
          <w:sz w:val="24"/>
        </w:rPr>
        <w:t xml:space="preserve"> </w:t>
      </w:r>
      <w:r w:rsidRPr="006C090B">
        <w:rPr>
          <w:rFonts w:cs="Times New Roman"/>
          <w:color w:val="000000"/>
          <w:sz w:val="24"/>
          <w:u w:val="single"/>
        </w:rPr>
        <w:t>We need not fear that the spread of nuclear weapons will turn the world into a multipolar one.</w:t>
      </w:r>
      <w:r w:rsidRPr="006C090B">
        <w:rPr>
          <w:rFonts w:cs="Times New Roman"/>
          <w:color w:val="000000"/>
          <w:sz w:val="20"/>
          <w:szCs w:val="20"/>
          <w:u w:val="single"/>
        </w:rPr>
        <w:t xml:space="preserve"> </w:t>
      </w:r>
      <w:r w:rsidRPr="006C090B">
        <w:rPr>
          <w:u w:val="single"/>
        </w:rPr>
        <w:t>The Effects of Nuclear Weapons</w:t>
      </w:r>
      <w:r w:rsidRPr="006C090B">
        <w:rPr>
          <w:rFonts w:eastAsia="Times New Roman" w:cs="Times New Roman"/>
          <w:b/>
          <w:bCs/>
          <w:color w:val="000000"/>
          <w:sz w:val="24"/>
          <w:u w:val="single"/>
        </w:rPr>
        <w:t xml:space="preserve"> </w:t>
      </w:r>
      <w:r w:rsidRPr="006C090B">
        <w:rPr>
          <w:rFonts w:cs="Times New Roman"/>
          <w:color w:val="000000"/>
          <w:sz w:val="24"/>
          <w:u w:val="single"/>
        </w:rPr>
        <w:t>Nuclear weapons have been the second force working for peace in the post-war world. They make the cost of war seem frighteningly high and thus discourage states from starting any wars that might lead to the use of such weapons.</w:t>
      </w:r>
      <w:r w:rsidRPr="006C090B">
        <w:rPr>
          <w:rFonts w:cs="Times New Roman"/>
          <w:color w:val="000000"/>
          <w:sz w:val="24"/>
        </w:rPr>
        <w:t xml:space="preserve"> </w:t>
      </w:r>
      <w:r w:rsidRPr="006C090B">
        <w:rPr>
          <w:rFonts w:cs="Times New Roman"/>
          <w:color w:val="000000"/>
          <w:sz w:val="24"/>
          <w:u w:val="single"/>
        </w:rPr>
        <w:t>Nuclear weapons have helped main</w:t>
      </w:r>
      <w:r w:rsidRPr="006C090B">
        <w:rPr>
          <w:rFonts w:cs="Times New Roman"/>
          <w:color w:val="000000"/>
          <w:sz w:val="24"/>
          <w:u w:val="single"/>
        </w:rPr>
        <w:softHyphen/>
        <w:t>tain peace between the great powers and have not led their few other possessors into military adventures.</w:t>
      </w:r>
      <w:r w:rsidRPr="006C090B">
        <w:rPr>
          <w:rFonts w:cs="Times New Roman"/>
          <w:color w:val="000000"/>
          <w:sz w:val="24"/>
          <w:u w:val="single"/>
          <w:vertAlign w:val="superscript"/>
        </w:rPr>
        <w:t xml:space="preserve">5 </w:t>
      </w:r>
      <w:r w:rsidRPr="006C090B">
        <w:rPr>
          <w:rFonts w:cs="Times New Roman"/>
          <w:color w:val="000000"/>
          <w:sz w:val="24"/>
          <w:u w:val="single"/>
        </w:rPr>
        <w:t>Their further spread, however, causes widespread fear.</w:t>
      </w:r>
      <w:r w:rsidRPr="006C090B">
        <w:rPr>
          <w:rFonts w:cs="Times New Roman"/>
          <w:color w:val="000000"/>
          <w:sz w:val="24"/>
        </w:rPr>
        <w:t xml:space="preserve"> </w:t>
      </w:r>
      <w:r w:rsidRPr="006C090B">
        <w:rPr>
          <w:rFonts w:cs="Times New Roman"/>
          <w:color w:val="000000"/>
          <w:sz w:val="16"/>
          <w:szCs w:val="16"/>
        </w:rPr>
        <w:t xml:space="preserve">Much of the writing about the spread of nuclear weapons has this unusual trait: It tells us that what did </w:t>
      </w:r>
      <w:r w:rsidRPr="006C090B">
        <w:rPr>
          <w:rFonts w:cs="Times New Roman"/>
          <w:i/>
          <w:iCs/>
          <w:color w:val="000000"/>
          <w:sz w:val="16"/>
          <w:szCs w:val="16"/>
        </w:rPr>
        <w:t xml:space="preserve">no, </w:t>
      </w:r>
      <w:r w:rsidRPr="006C090B">
        <w:rPr>
          <w:rFonts w:cs="Times New Roman"/>
          <w:color w:val="000000"/>
          <w:sz w:val="16"/>
          <w:szCs w:val="16"/>
        </w:rPr>
        <w:t>happen in the past is likely to happen in the future, that tomorrow's nuclear states are likely to do to one another what today's nuclear states have not done. A happy nuclear past leads many to expect an unhappy nuclear future. This is odd, and the oddity leads me to believe that we should reconsider how wea</w:t>
      </w:r>
      <w:r w:rsidRPr="006C090B">
        <w:rPr>
          <w:rFonts w:cs="Times New Roman"/>
          <w:color w:val="000000"/>
          <w:sz w:val="16"/>
          <w:szCs w:val="16"/>
        </w:rPr>
        <w:softHyphen/>
        <w:t xml:space="preserve">pons affect the situation of their possessors. </w:t>
      </w:r>
    </w:p>
    <w:p w:rsidR="00441E88" w:rsidRDefault="00441E88" w:rsidP="00441E88">
      <w:pPr>
        <w:pStyle w:val="Heading2"/>
      </w:pPr>
      <w:r>
        <w:t>Protectionism</w:t>
      </w:r>
    </w:p>
    <w:p w:rsidR="00441E88" w:rsidRDefault="00441E88" w:rsidP="00441E88">
      <w:pPr>
        <w:pStyle w:val="Heading3"/>
      </w:pPr>
      <w:r>
        <w:t>1NC – No Protectionism</w:t>
      </w:r>
    </w:p>
    <w:p w:rsidR="00441E88" w:rsidRDefault="00441E88" w:rsidP="00441E88">
      <w:pPr>
        <w:pStyle w:val="Heading4"/>
      </w:pPr>
      <w:r>
        <w:t xml:space="preserve">Protectionism won’t occur – globalization is </w:t>
      </w:r>
      <w:r w:rsidRPr="00F10BFC">
        <w:rPr>
          <w:u w:val="single"/>
        </w:rPr>
        <w:t>inevitable</w:t>
      </w:r>
      <w:r>
        <w:t>.</w:t>
      </w:r>
    </w:p>
    <w:p w:rsidR="00441E88" w:rsidRPr="00D94553" w:rsidRDefault="00441E88" w:rsidP="00441E88">
      <w:pPr>
        <w:rPr>
          <w:sz w:val="16"/>
        </w:rPr>
      </w:pPr>
      <w:r w:rsidRPr="00D94553">
        <w:rPr>
          <w:rStyle w:val="Style13ptBold"/>
        </w:rPr>
        <w:t>Gros ’17</w:t>
      </w:r>
      <w:r>
        <w:t xml:space="preserve"> </w:t>
      </w:r>
      <w:r w:rsidRPr="00D94553">
        <w:rPr>
          <w:sz w:val="16"/>
        </w:rPr>
        <w:t xml:space="preserve">(Daniel; Director of the Brussels-based Center for European Policy Studies, former economic advisor for the International Monetary Fund and the European Commission, the European Parliament, and the French prime minister and finance minister, editor of Economie Internationale and International Finance; 4/18/17; “Protectionism is unlikely to prevail. Here's why”; </w:t>
      </w:r>
      <w:hyperlink r:id="rId170" w:history="1">
        <w:r w:rsidRPr="00D94553">
          <w:rPr>
            <w:rStyle w:val="Hyperlink"/>
            <w:sz w:val="16"/>
          </w:rPr>
          <w:t>https://www.weforum.org/agenda/2017/04/protectionism-is-unlikely-to-prevail-heres-why</w:t>
        </w:r>
      </w:hyperlink>
      <w:r w:rsidRPr="00D94553">
        <w:rPr>
          <w:sz w:val="16"/>
        </w:rPr>
        <w:t>; World Economic Forum; accessed 7/26/17)</w:t>
      </w:r>
    </w:p>
    <w:p w:rsidR="00441E88" w:rsidRPr="00E24528" w:rsidRDefault="00441E88" w:rsidP="00441E88">
      <w:pPr>
        <w:rPr>
          <w:u w:val="single"/>
        </w:rPr>
      </w:pPr>
      <w:r w:rsidRPr="00811269">
        <w:rPr>
          <w:sz w:val="16"/>
        </w:rPr>
        <w:t xml:space="preserve">Most reports about globalization in recent years have focused on its problems, such as declining levels of trade and the abandonment of “mega-regional” trade agreements. Indeed, US President Donald </w:t>
      </w:r>
      <w:r w:rsidRPr="00C27600">
        <w:rPr>
          <w:rStyle w:val="StyleUnderline"/>
        </w:rPr>
        <w:t>Trump has</w:t>
      </w:r>
      <w:r w:rsidRPr="00811269">
        <w:rPr>
          <w:sz w:val="16"/>
        </w:rPr>
        <w:t xml:space="preserve"> now </w:t>
      </w:r>
      <w:r w:rsidRPr="00C27600">
        <w:rPr>
          <w:rStyle w:val="StyleUnderline"/>
        </w:rPr>
        <w:t>terminated the</w:t>
      </w:r>
      <w:r w:rsidRPr="00811269">
        <w:rPr>
          <w:sz w:val="16"/>
        </w:rPr>
        <w:t xml:space="preserve"> Trans-Pacific Partnership (</w:t>
      </w:r>
      <w:r w:rsidRPr="00C27600">
        <w:rPr>
          <w:rStyle w:val="StyleUnderline"/>
        </w:rPr>
        <w:t>TPP</w:t>
      </w:r>
      <w:r w:rsidRPr="00811269">
        <w:rPr>
          <w:sz w:val="16"/>
        </w:rPr>
        <w:t xml:space="preserve">) – a trade deal among a dozen Pacific-rim countries, including the United States and Japan; </w:t>
      </w:r>
      <w:r w:rsidRPr="00C27600">
        <w:rPr>
          <w:rStyle w:val="StyleUnderline"/>
        </w:rPr>
        <w:t>and negotiations on the</w:t>
      </w:r>
      <w:r w:rsidRPr="00811269">
        <w:rPr>
          <w:sz w:val="16"/>
        </w:rPr>
        <w:t xml:space="preserve"> Transatlantic Trade and Investment Partnership (</w:t>
      </w:r>
      <w:r w:rsidRPr="00C27600">
        <w:rPr>
          <w:rStyle w:val="StyleUnderline"/>
        </w:rPr>
        <w:t>TTIP) between the US and the E</w:t>
      </w:r>
      <w:r w:rsidRPr="00811269">
        <w:rPr>
          <w:sz w:val="16"/>
        </w:rPr>
        <w:t xml:space="preserve">uropean </w:t>
      </w:r>
      <w:r w:rsidRPr="00C27600">
        <w:rPr>
          <w:rStyle w:val="StyleUnderline"/>
        </w:rPr>
        <w:t>U</w:t>
      </w:r>
      <w:r w:rsidRPr="00811269">
        <w:rPr>
          <w:sz w:val="16"/>
        </w:rPr>
        <w:t xml:space="preserve">nion </w:t>
      </w:r>
      <w:r w:rsidRPr="00C27600">
        <w:rPr>
          <w:rStyle w:val="StyleUnderline"/>
        </w:rPr>
        <w:t>have come to a halt</w:t>
      </w:r>
      <w:r w:rsidRPr="00811269">
        <w:rPr>
          <w:sz w:val="16"/>
        </w:rPr>
        <w:t xml:space="preserve">. But headlines can be misleading. </w:t>
      </w:r>
      <w:r w:rsidRPr="00C27600">
        <w:rPr>
          <w:rStyle w:val="StyleUnderline"/>
        </w:rPr>
        <w:t xml:space="preserve">Although new trade deals can spark controversy, it is </w:t>
      </w:r>
      <w:r w:rsidRPr="00C27600">
        <w:rPr>
          <w:rStyle w:val="Emphasis"/>
        </w:rPr>
        <w:t>highly unlikely that protectionism will prevail</w:t>
      </w:r>
      <w:r w:rsidRPr="00C27600">
        <w:rPr>
          <w:rStyle w:val="StyleUnderline"/>
        </w:rPr>
        <w:t>. This is true even in the US, where Trump was elected on the promise of getting tough with</w:t>
      </w:r>
      <w:r w:rsidRPr="00811269">
        <w:rPr>
          <w:sz w:val="16"/>
        </w:rPr>
        <w:t xml:space="preserve"> major </w:t>
      </w:r>
      <w:r w:rsidRPr="00C27600">
        <w:rPr>
          <w:rStyle w:val="StyleUnderline"/>
        </w:rPr>
        <w:t>trading partners</w:t>
      </w:r>
      <w:r w:rsidRPr="00811269">
        <w:rPr>
          <w:sz w:val="16"/>
        </w:rPr>
        <w:t xml:space="preserve"> such as Mexico and China. So far, the </w:t>
      </w:r>
      <w:r w:rsidRPr="00C27600">
        <w:rPr>
          <w:rStyle w:val="StyleUnderline"/>
        </w:rPr>
        <w:t>Trump</w:t>
      </w:r>
      <w:r w:rsidRPr="00811269">
        <w:rPr>
          <w:sz w:val="16"/>
        </w:rPr>
        <w:t xml:space="preserve"> administration </w:t>
      </w:r>
      <w:r w:rsidRPr="00C27600">
        <w:rPr>
          <w:rStyle w:val="StyleUnderline"/>
        </w:rPr>
        <w:t xml:space="preserve">has taken </w:t>
      </w:r>
      <w:r w:rsidRPr="00C27600">
        <w:rPr>
          <w:rStyle w:val="Emphasis"/>
        </w:rPr>
        <w:t>no action</w:t>
      </w:r>
      <w:r w:rsidRPr="00C27600">
        <w:rPr>
          <w:rStyle w:val="StyleUnderline"/>
        </w:rPr>
        <w:t xml:space="preserve"> suggesting</w:t>
      </w:r>
      <w:r w:rsidRPr="00811269">
        <w:rPr>
          <w:sz w:val="16"/>
        </w:rPr>
        <w:t xml:space="preserve"> that a new era of </w:t>
      </w:r>
      <w:r w:rsidRPr="00C27600">
        <w:rPr>
          <w:rStyle w:val="StyleUnderline"/>
        </w:rPr>
        <w:t>protectionism is at hand.</w:t>
      </w:r>
      <w:r w:rsidRPr="00811269">
        <w:rPr>
          <w:sz w:val="16"/>
        </w:rPr>
        <w:t xml:space="preserve"> And </w:t>
      </w:r>
      <w:r w:rsidRPr="00C27600">
        <w:rPr>
          <w:rStyle w:val="StyleUnderline"/>
        </w:rPr>
        <w:t xml:space="preserve">in Europe, the </w:t>
      </w:r>
      <w:r w:rsidRPr="00C27600">
        <w:rPr>
          <w:rStyle w:val="Emphasis"/>
        </w:rPr>
        <w:t>benefits of economic openness</w:t>
      </w:r>
      <w:r w:rsidRPr="00C27600">
        <w:rPr>
          <w:rStyle w:val="StyleUnderline"/>
        </w:rPr>
        <w:t xml:space="preserve"> have been widely acknowledged, and negotiations on a free-trade agreement with Japan are</w:t>
      </w:r>
      <w:r w:rsidRPr="00811269">
        <w:rPr>
          <w:sz w:val="16"/>
        </w:rPr>
        <w:t xml:space="preserve"> currently </w:t>
      </w:r>
      <w:r w:rsidRPr="00C27600">
        <w:rPr>
          <w:rStyle w:val="StyleUnderline"/>
        </w:rPr>
        <w:t>underway</w:t>
      </w:r>
      <w:r w:rsidRPr="00811269">
        <w:rPr>
          <w:sz w:val="16"/>
        </w:rPr>
        <w:t xml:space="preserve">. Most </w:t>
      </w:r>
      <w:r w:rsidRPr="00C27600">
        <w:rPr>
          <w:rStyle w:val="StyleUnderline"/>
        </w:rPr>
        <w:t>developed countries remain</w:t>
      </w:r>
      <w:r w:rsidRPr="00811269">
        <w:rPr>
          <w:sz w:val="16"/>
        </w:rPr>
        <w:t xml:space="preserve"> fairly </w:t>
      </w:r>
      <w:r w:rsidRPr="00C27600">
        <w:rPr>
          <w:rStyle w:val="StyleUnderline"/>
        </w:rPr>
        <w:t>open today</w:t>
      </w:r>
      <w:r w:rsidRPr="00811269">
        <w:rPr>
          <w:sz w:val="16"/>
        </w:rPr>
        <w:t xml:space="preserve">, and </w:t>
      </w:r>
      <w:r w:rsidRPr="00C27600">
        <w:rPr>
          <w:rStyle w:val="Emphasis"/>
        </w:rPr>
        <w:t>this pattern will</w:t>
      </w:r>
      <w:r w:rsidRPr="00811269">
        <w:rPr>
          <w:sz w:val="16"/>
        </w:rPr>
        <w:t xml:space="preserve"> likely </w:t>
      </w:r>
      <w:r w:rsidRPr="00C27600">
        <w:rPr>
          <w:rStyle w:val="Emphasis"/>
        </w:rPr>
        <w:t>continue</w:t>
      </w:r>
      <w:r w:rsidRPr="00811269">
        <w:rPr>
          <w:sz w:val="16"/>
        </w:rPr>
        <w:t xml:space="preserve">. A new surge of support for </w:t>
      </w:r>
      <w:r w:rsidRPr="006A140C">
        <w:rPr>
          <w:rStyle w:val="StyleUnderline"/>
        </w:rPr>
        <w:t>protectionist policies would require a coalition of powerful interest groups</w:t>
      </w:r>
      <w:r w:rsidRPr="00811269">
        <w:rPr>
          <w:sz w:val="16"/>
        </w:rPr>
        <w:t xml:space="preserve"> to organize a campaign aimed at changing the status quo. </w:t>
      </w:r>
      <w:r w:rsidRPr="006A140C">
        <w:rPr>
          <w:rStyle w:val="StyleUnderline"/>
        </w:rPr>
        <w:t xml:space="preserve">With average tariff rates at </w:t>
      </w:r>
      <w:r w:rsidRPr="006A140C">
        <w:rPr>
          <w:rStyle w:val="Emphasis"/>
        </w:rPr>
        <w:t>negligible levels</w:t>
      </w:r>
      <w:r w:rsidRPr="006A140C">
        <w:rPr>
          <w:rStyle w:val="StyleUnderline"/>
        </w:rPr>
        <w:t xml:space="preserve"> </w:t>
      </w:r>
      <w:r w:rsidRPr="00811269">
        <w:rPr>
          <w:sz w:val="16"/>
        </w:rPr>
        <w:t xml:space="preserve">(below 3% for both the US and the EU), </w:t>
      </w:r>
      <w:r w:rsidRPr="006A140C">
        <w:rPr>
          <w:rStyle w:val="StyleUnderline"/>
        </w:rPr>
        <w:t>who would support a push for higher barriers?</w:t>
      </w:r>
      <w:r w:rsidRPr="00811269">
        <w:rPr>
          <w:sz w:val="16"/>
        </w:rPr>
        <w:t xml:space="preserve"> In the past, coalitions of workers and capitalists from the same industry would lobby for protection. Their interests were aligned, because higher tariffs allowed workers to demand higher wages, while capitalists could still make higher profits in the absence of foreign competition. The infamous 1930 Smoot-Hawley Tariff, which many believe helped precipitate the Great Depression, was the result of such lobbying. </w:t>
      </w:r>
      <w:r w:rsidRPr="006A140C">
        <w:rPr>
          <w:rStyle w:val="StyleUnderline"/>
        </w:rPr>
        <w:t>Today</w:t>
      </w:r>
      <w:r w:rsidRPr="00811269">
        <w:rPr>
          <w:sz w:val="16"/>
        </w:rPr>
        <w:t xml:space="preserve">, however, </w:t>
      </w:r>
      <w:r w:rsidRPr="006A140C">
        <w:rPr>
          <w:rStyle w:val="StyleUnderline"/>
        </w:rPr>
        <w:t>the interests of workers and capitalists are no longer aligned</w:t>
      </w:r>
      <w:r w:rsidRPr="00811269">
        <w:rPr>
          <w:sz w:val="16"/>
        </w:rPr>
        <w:t xml:space="preserve">. Most </w:t>
      </w:r>
      <w:r w:rsidRPr="006A140C">
        <w:rPr>
          <w:rStyle w:val="StyleUnderline"/>
        </w:rPr>
        <w:t>manufacturing is</w:t>
      </w:r>
      <w:r w:rsidRPr="00811269">
        <w:rPr>
          <w:sz w:val="16"/>
        </w:rPr>
        <w:t xml:space="preserve"> now </w:t>
      </w:r>
      <w:r w:rsidRPr="006A140C">
        <w:rPr>
          <w:rStyle w:val="Emphasis"/>
        </w:rPr>
        <w:t>dominated by multinational firms</w:t>
      </w:r>
      <w:r w:rsidRPr="006A140C">
        <w:rPr>
          <w:rStyle w:val="StyleUnderline"/>
        </w:rPr>
        <w:t xml:space="preserve"> that operate</w:t>
      </w:r>
      <w:r w:rsidRPr="00811269">
        <w:rPr>
          <w:sz w:val="16"/>
        </w:rPr>
        <w:t xml:space="preserve"> production </w:t>
      </w:r>
      <w:r w:rsidRPr="0096035B">
        <w:rPr>
          <w:rStyle w:val="Emphasis"/>
        </w:rPr>
        <w:t>facilities in many countries</w:t>
      </w:r>
      <w:r w:rsidRPr="006A140C">
        <w:rPr>
          <w:rStyle w:val="StyleUnderline"/>
        </w:rPr>
        <w:t>. This is</w:t>
      </w:r>
      <w:r w:rsidRPr="00811269">
        <w:rPr>
          <w:sz w:val="16"/>
        </w:rPr>
        <w:t xml:space="preserve"> particularly </w:t>
      </w:r>
      <w:r w:rsidRPr="006A140C">
        <w:rPr>
          <w:rStyle w:val="StyleUnderline"/>
        </w:rPr>
        <w:t xml:space="preserve">evident in China, where US and European companies have made </w:t>
      </w:r>
      <w:r w:rsidRPr="0096035B">
        <w:rPr>
          <w:rStyle w:val="Emphasis"/>
        </w:rPr>
        <w:t>huge investments</w:t>
      </w:r>
      <w:r w:rsidRPr="006A140C">
        <w:rPr>
          <w:rStyle w:val="StyleUnderline"/>
        </w:rPr>
        <w:t>. Any policy that hurts the Chinese economy will hurt them, too</w:t>
      </w:r>
      <w:r w:rsidRPr="0096035B">
        <w:rPr>
          <w:rStyle w:val="StyleUnderline"/>
        </w:rPr>
        <w:t>. Foreign</w:t>
      </w:r>
      <w:r w:rsidRPr="00811269">
        <w:rPr>
          <w:sz w:val="16"/>
        </w:rPr>
        <w:t xml:space="preserve">-owned </w:t>
      </w:r>
      <w:r w:rsidRPr="0096035B">
        <w:rPr>
          <w:rStyle w:val="StyleUnderline"/>
        </w:rPr>
        <w:t>enterprises account for</w:t>
      </w:r>
      <w:r w:rsidRPr="00811269">
        <w:rPr>
          <w:sz w:val="16"/>
        </w:rPr>
        <w:t xml:space="preserve"> about </w:t>
      </w:r>
      <w:r w:rsidRPr="0096035B">
        <w:rPr>
          <w:rStyle w:val="StyleUnderline"/>
        </w:rPr>
        <w:t>half of China’s exports</w:t>
      </w:r>
      <w:r w:rsidRPr="00811269">
        <w:rPr>
          <w:sz w:val="16"/>
        </w:rPr>
        <w:t xml:space="preserve">; and </w:t>
      </w:r>
      <w:r w:rsidRPr="0096035B">
        <w:rPr>
          <w:rStyle w:val="StyleUnderline"/>
        </w:rPr>
        <w:t>US firms are the biggest investors in the country</w:t>
      </w:r>
      <w:r w:rsidRPr="00811269">
        <w:rPr>
          <w:sz w:val="16"/>
        </w:rPr>
        <w:t xml:space="preserve">. So, </w:t>
      </w:r>
      <w:r w:rsidRPr="00811269">
        <w:rPr>
          <w:rStyle w:val="StyleUnderline"/>
        </w:rPr>
        <w:t>if Trump followed through on his</w:t>
      </w:r>
      <w:r w:rsidRPr="00811269">
        <w:rPr>
          <w:sz w:val="16"/>
        </w:rPr>
        <w:t xml:space="preserve"> campaign </w:t>
      </w:r>
      <w:r w:rsidRPr="00811269">
        <w:rPr>
          <w:rStyle w:val="StyleUnderline"/>
        </w:rPr>
        <w:t>promise to impose a 45%</w:t>
      </w:r>
      <w:r w:rsidRPr="00811269">
        <w:rPr>
          <w:sz w:val="16"/>
        </w:rPr>
        <w:t xml:space="preserve"> import </w:t>
      </w:r>
      <w:r w:rsidRPr="00811269">
        <w:rPr>
          <w:rStyle w:val="StyleUnderline"/>
        </w:rPr>
        <w:t>tariff on Chinese goods</w:t>
      </w:r>
      <w:r w:rsidRPr="00811269">
        <w:rPr>
          <w:sz w:val="16"/>
        </w:rPr>
        <w:t xml:space="preserve"> (most likely in violation of World Trade Organization rules), </w:t>
      </w:r>
      <w:r w:rsidRPr="00811269">
        <w:rPr>
          <w:rStyle w:val="StyleUnderline"/>
        </w:rPr>
        <w:t xml:space="preserve">he would strike a </w:t>
      </w:r>
      <w:r w:rsidRPr="00811269">
        <w:rPr>
          <w:rStyle w:val="Emphasis"/>
        </w:rPr>
        <w:t>major blow to US multinationals’ profits</w:t>
      </w:r>
      <w:r w:rsidRPr="00811269">
        <w:rPr>
          <w:sz w:val="16"/>
        </w:rPr>
        <w:t xml:space="preserve">. This may explain why most of </w:t>
      </w:r>
      <w:r w:rsidRPr="00811269">
        <w:rPr>
          <w:rStyle w:val="StyleUnderline"/>
        </w:rPr>
        <w:t>the administration’s protectionist rhetoric comes from Trump</w:t>
      </w:r>
      <w:r w:rsidRPr="00811269">
        <w:rPr>
          <w:sz w:val="16"/>
        </w:rPr>
        <w:t xml:space="preserve"> and some of his academic advisers, </w:t>
      </w:r>
      <w:r w:rsidRPr="00811269">
        <w:rPr>
          <w:rStyle w:val="StyleUnderline"/>
        </w:rPr>
        <w:t>and not from</w:t>
      </w:r>
      <w:r w:rsidRPr="00811269">
        <w:rPr>
          <w:sz w:val="16"/>
        </w:rPr>
        <w:t xml:space="preserve"> the </w:t>
      </w:r>
      <w:r w:rsidRPr="00811269">
        <w:rPr>
          <w:rStyle w:val="StyleUnderline"/>
        </w:rPr>
        <w:t xml:space="preserve">experienced </w:t>
      </w:r>
      <w:r w:rsidRPr="00811269">
        <w:rPr>
          <w:rStyle w:val="Emphasis"/>
        </w:rPr>
        <w:t xml:space="preserve">CEOs </w:t>
      </w:r>
      <w:r w:rsidRPr="00811269">
        <w:rPr>
          <w:rStyle w:val="StyleUnderline"/>
        </w:rPr>
        <w:t xml:space="preserve">who </w:t>
      </w:r>
      <w:r w:rsidRPr="00811269">
        <w:rPr>
          <w:rStyle w:val="Emphasis"/>
        </w:rPr>
        <w:t>occupy key cabinet positions</w:t>
      </w:r>
      <w:r w:rsidRPr="00811269">
        <w:rPr>
          <w:sz w:val="16"/>
        </w:rPr>
        <w:t xml:space="preserve">. Another major difference today is that many </w:t>
      </w:r>
      <w:r w:rsidRPr="00811269">
        <w:rPr>
          <w:rStyle w:val="StyleUnderline"/>
        </w:rPr>
        <w:t>firms are</w:t>
      </w:r>
      <w:r w:rsidRPr="00811269">
        <w:rPr>
          <w:sz w:val="16"/>
        </w:rPr>
        <w:t xml:space="preserve"> a </w:t>
      </w:r>
      <w:r w:rsidRPr="00811269">
        <w:rPr>
          <w:rStyle w:val="StyleUnderline"/>
        </w:rPr>
        <w:t>part of global value chains, whereby goods are assembled in</w:t>
      </w:r>
      <w:r w:rsidRPr="00811269">
        <w:rPr>
          <w:sz w:val="16"/>
        </w:rPr>
        <w:t xml:space="preserve"> countries like </w:t>
      </w:r>
      <w:r w:rsidRPr="00811269">
        <w:rPr>
          <w:rStyle w:val="StyleUnderline"/>
        </w:rPr>
        <w:t>Mexico or China from imported components</w:t>
      </w:r>
      <w:r w:rsidRPr="00811269">
        <w:rPr>
          <w:sz w:val="16"/>
        </w:rPr>
        <w:t xml:space="preserve">, the most sophisticated of </w:t>
      </w:r>
      <w:r w:rsidRPr="00811269">
        <w:rPr>
          <w:rStyle w:val="StyleUnderline"/>
        </w:rPr>
        <w:t>which</w:t>
      </w:r>
      <w:r w:rsidRPr="00811269">
        <w:rPr>
          <w:sz w:val="16"/>
        </w:rPr>
        <w:t xml:space="preserve"> often </w:t>
      </w:r>
      <w:r w:rsidRPr="00811269">
        <w:rPr>
          <w:rStyle w:val="StyleUnderline"/>
        </w:rPr>
        <w:t>come from the US. If these countries imposed tit-for-tat measures on US imports, the US companies that export those components would suffer, as would companies</w:t>
      </w:r>
      <w:r w:rsidRPr="00811269">
        <w:rPr>
          <w:sz w:val="16"/>
        </w:rPr>
        <w:t xml:space="preserve"> that collect royalties on intellectual property used </w:t>
      </w:r>
      <w:r w:rsidRPr="00811269">
        <w:rPr>
          <w:rStyle w:val="StyleUnderline"/>
        </w:rPr>
        <w:t>abroad</w:t>
      </w:r>
      <w:r w:rsidRPr="00811269">
        <w:rPr>
          <w:sz w:val="16"/>
        </w:rPr>
        <w:t xml:space="preserve">. Those who want to “get tough” on China or Mexico claim that their goal is to persuade US companies to make their products entirely in the US. But </w:t>
      </w:r>
      <w:r w:rsidRPr="00811269">
        <w:rPr>
          <w:rStyle w:val="StyleUnderline"/>
        </w:rPr>
        <w:t>assembly is</w:t>
      </w:r>
      <w:r w:rsidRPr="00811269">
        <w:rPr>
          <w:sz w:val="16"/>
        </w:rPr>
        <w:t xml:space="preserve"> usually </w:t>
      </w:r>
      <w:r w:rsidRPr="00811269">
        <w:rPr>
          <w:rStyle w:val="StyleUnderline"/>
        </w:rPr>
        <w:t xml:space="preserve">a </w:t>
      </w:r>
      <w:r w:rsidRPr="00811269">
        <w:rPr>
          <w:rStyle w:val="Emphasis"/>
        </w:rPr>
        <w:t>low-skill, low-wage activity</w:t>
      </w:r>
      <w:r w:rsidRPr="00811269">
        <w:rPr>
          <w:rStyle w:val="StyleUnderline"/>
        </w:rPr>
        <w:t xml:space="preserve"> at the bottom of the value chain.</w:t>
      </w:r>
      <w:r w:rsidRPr="00811269">
        <w:rPr>
          <w:sz w:val="16"/>
        </w:rPr>
        <w:t xml:space="preserve"> So, </w:t>
      </w:r>
      <w:r w:rsidRPr="00811269">
        <w:rPr>
          <w:rStyle w:val="StyleUnderline"/>
        </w:rPr>
        <w:t>slapping a tariff on goods</w:t>
      </w:r>
      <w:r w:rsidRPr="00811269">
        <w:rPr>
          <w:sz w:val="16"/>
        </w:rPr>
        <w:t xml:space="preserve"> made in China </w:t>
      </w:r>
      <w:r w:rsidRPr="00811269">
        <w:rPr>
          <w:rStyle w:val="StyleUnderline"/>
        </w:rPr>
        <w:t>would only push assembly operations to other low-wage countries, not</w:t>
      </w:r>
      <w:r w:rsidRPr="00811269">
        <w:rPr>
          <w:sz w:val="16"/>
        </w:rPr>
        <w:t xml:space="preserve"> back </w:t>
      </w:r>
      <w:r w:rsidRPr="00811269">
        <w:rPr>
          <w:rStyle w:val="StyleUnderline"/>
        </w:rPr>
        <w:t>to the US</w:t>
      </w:r>
      <w:r w:rsidRPr="00811269">
        <w:rPr>
          <w:sz w:val="16"/>
        </w:rPr>
        <w:t xml:space="preserve">. The same can be said with respect to Mexico. </w:t>
      </w:r>
      <w:r w:rsidRPr="00811269">
        <w:rPr>
          <w:rStyle w:val="StyleUnderline"/>
        </w:rPr>
        <w:t>Withdrawing</w:t>
      </w:r>
      <w:r w:rsidRPr="00811269">
        <w:rPr>
          <w:sz w:val="16"/>
        </w:rPr>
        <w:t xml:space="preserve"> the US </w:t>
      </w:r>
      <w:r w:rsidRPr="00811269">
        <w:rPr>
          <w:rStyle w:val="StyleUnderline"/>
        </w:rPr>
        <w:t>from the North American Free Trade Agreement would do little to create</w:t>
      </w:r>
      <w:r w:rsidRPr="00811269">
        <w:rPr>
          <w:sz w:val="16"/>
        </w:rPr>
        <w:t xml:space="preserve"> high-paying </w:t>
      </w:r>
      <w:r w:rsidRPr="00811269">
        <w:rPr>
          <w:rStyle w:val="StyleUnderline"/>
        </w:rPr>
        <w:t>jobs in the US</w:t>
      </w:r>
      <w:r w:rsidRPr="00811269">
        <w:rPr>
          <w:sz w:val="16"/>
        </w:rPr>
        <w:t xml:space="preserve">. It is worth noting that US labor unions that opposed NAFTA 20 years ago have not rallied behind Trump’s threats against Mexico. To be sure, the presidency grants Trump considerable power to shape trade policy, so one cannot ignore the possibility that he will pursue protectionist measures to appease his supporters. But, ultimately, </w:t>
      </w:r>
      <w:r w:rsidRPr="00811269">
        <w:rPr>
          <w:rStyle w:val="StyleUnderline"/>
        </w:rPr>
        <w:t xml:space="preserve">there is </w:t>
      </w:r>
      <w:r w:rsidRPr="00811269">
        <w:rPr>
          <w:rStyle w:val="Emphasis"/>
        </w:rPr>
        <w:t>no</w:t>
      </w:r>
      <w:r w:rsidRPr="00811269">
        <w:rPr>
          <w:sz w:val="16"/>
        </w:rPr>
        <w:t xml:space="preserve"> broad-based </w:t>
      </w:r>
      <w:r w:rsidRPr="00811269">
        <w:rPr>
          <w:rStyle w:val="Emphasis"/>
        </w:rPr>
        <w:t>support in the US</w:t>
      </w:r>
      <w:r w:rsidRPr="00811269">
        <w:rPr>
          <w:rStyle w:val="StyleUnderline"/>
        </w:rPr>
        <w:t xml:space="preserve"> for a return to closed borders</w:t>
      </w:r>
      <w:r w:rsidRPr="00811269">
        <w:rPr>
          <w:sz w:val="16"/>
        </w:rPr>
        <w:t xml:space="preserve">. Europe, meanwhile, has been moving in the opposite direction. </w:t>
      </w:r>
      <w:r w:rsidRPr="00811269">
        <w:rPr>
          <w:rStyle w:val="StyleUnderline"/>
        </w:rPr>
        <w:t>European multinationals</w:t>
      </w:r>
      <w:r w:rsidRPr="00811269">
        <w:rPr>
          <w:sz w:val="16"/>
        </w:rPr>
        <w:t xml:space="preserve"> also </w:t>
      </w:r>
      <w:r w:rsidRPr="00811269">
        <w:rPr>
          <w:rStyle w:val="StyleUnderline"/>
        </w:rPr>
        <w:t xml:space="preserve">have </w:t>
      </w:r>
      <w:r w:rsidRPr="00811269">
        <w:rPr>
          <w:rStyle w:val="Emphasis"/>
        </w:rPr>
        <w:t>large stakes</w:t>
      </w:r>
      <w:r w:rsidRPr="00811269">
        <w:rPr>
          <w:rStyle w:val="StyleUnderline"/>
        </w:rPr>
        <w:t xml:space="preserve"> in the Chinese economy</w:t>
      </w:r>
      <w:r w:rsidRPr="00811269">
        <w:rPr>
          <w:sz w:val="16"/>
        </w:rPr>
        <w:t xml:space="preserve">, and EU manufacturing exports to China and other emerging markets are now almost double those of the US. Many </w:t>
      </w:r>
      <w:r w:rsidRPr="00811269">
        <w:rPr>
          <w:rStyle w:val="StyleUnderline"/>
        </w:rPr>
        <w:t>Europeans see trade as an opportunity, rather than</w:t>
      </w:r>
      <w:r w:rsidRPr="00811269">
        <w:rPr>
          <w:sz w:val="16"/>
        </w:rPr>
        <w:t xml:space="preserve"> as </w:t>
      </w:r>
      <w:r w:rsidRPr="00811269">
        <w:rPr>
          <w:rStyle w:val="StyleUnderline"/>
        </w:rPr>
        <w:t>a threat to jobs</w:t>
      </w:r>
      <w:r w:rsidRPr="00811269">
        <w:rPr>
          <w:sz w:val="16"/>
        </w:rPr>
        <w:t xml:space="preserve">; and </w:t>
      </w:r>
      <w:r w:rsidRPr="00811269">
        <w:rPr>
          <w:rStyle w:val="StyleUnderline"/>
        </w:rPr>
        <w:t>even Europe’s staunchest anti-globalizers show little appetite for more protectionism.</w:t>
      </w:r>
      <w:r w:rsidRPr="00811269">
        <w:rPr>
          <w:sz w:val="16"/>
        </w:rPr>
        <w:t xml:space="preserve"> Still, if there is little support for reversing free trade nowadays, why is there such vocal opposition to major trade deals? In the US, manufacturing workers’ wages have long been stagnant, and job opportunities in the sector have fallen rapidly. As these trends coincided with high trade deficits, the two issues became politically intertwined, even though most studies show that automation has been a much more important factor in the decline of manufacturing as a share of overall employment. Manufacturing in Europe is doing better than in the US. But there are still protests against the TTIP – and, to a lesser extent, against the EU’s recent trade deal with Canada – because some object to “new” deals that supposedly subordinate local standards and regulations to those of trading partners. Large trade deals often introduce new health and safety requirements that become much more politically charged than cuts to already-low tariffs. Northern European countries, in particular, cherish their local standards and spurn the thought of eating chlorine-disinfected chicken or genetically modified fruits and vegetables, even if there is no scientific evidence that these production methods pose a health threat. But </w:t>
      </w:r>
      <w:r w:rsidRPr="00811269">
        <w:rPr>
          <w:rStyle w:val="StyleUnderline"/>
        </w:rPr>
        <w:t>the unpopularity of mega-regional trade deals</w:t>
      </w:r>
      <w:r w:rsidRPr="00811269">
        <w:rPr>
          <w:sz w:val="16"/>
        </w:rPr>
        <w:t xml:space="preserve"> in advanced economies </w:t>
      </w:r>
      <w:r w:rsidRPr="00811269">
        <w:rPr>
          <w:rStyle w:val="StyleUnderline"/>
        </w:rPr>
        <w:t>does not imply</w:t>
      </w:r>
      <w:r w:rsidRPr="00811269">
        <w:rPr>
          <w:sz w:val="16"/>
        </w:rPr>
        <w:t xml:space="preserve"> broad-based </w:t>
      </w:r>
      <w:r w:rsidRPr="00811269">
        <w:rPr>
          <w:rStyle w:val="StyleUnderline"/>
        </w:rPr>
        <w:t xml:space="preserve">support for a return to protectionism. The “bicycle theory” of trade liberalization – that it will collapse unless it keeps moving forward – is </w:t>
      </w:r>
      <w:r w:rsidRPr="00811269">
        <w:rPr>
          <w:rStyle w:val="Emphasis"/>
        </w:rPr>
        <w:t>wrong</w:t>
      </w:r>
      <w:r w:rsidRPr="00811269">
        <w:rPr>
          <w:rStyle w:val="StyleUnderline"/>
        </w:rPr>
        <w:t xml:space="preserve">. European policymakers should </w:t>
      </w:r>
      <w:r w:rsidRPr="00811269">
        <w:rPr>
          <w:rStyle w:val="Emphasis"/>
        </w:rPr>
        <w:t>ignore the protectionist noises</w:t>
      </w:r>
      <w:r w:rsidRPr="00811269">
        <w:rPr>
          <w:rStyle w:val="StyleUnderline"/>
        </w:rPr>
        <w:t xml:space="preserve"> coming from Trump</w:t>
      </w:r>
      <w:r w:rsidRPr="00811269">
        <w:rPr>
          <w:sz w:val="16"/>
        </w:rPr>
        <w:t xml:space="preserve">’s administration, </w:t>
      </w:r>
      <w:r w:rsidRPr="00811269">
        <w:rPr>
          <w:rStyle w:val="StyleUnderline"/>
        </w:rPr>
        <w:t xml:space="preserve">and concentrate on </w:t>
      </w:r>
      <w:r w:rsidRPr="00811269">
        <w:rPr>
          <w:rStyle w:val="Emphasis"/>
        </w:rPr>
        <w:t>defending the current global trading system</w:t>
      </w:r>
      <w:r w:rsidRPr="00811269">
        <w:rPr>
          <w:rStyle w:val="StyleUnderline"/>
        </w:rPr>
        <w:t xml:space="preserve"> and the liberal international order.</w:t>
      </w:r>
    </w:p>
    <w:p w:rsidR="00441E88" w:rsidRPr="00E301A8" w:rsidRDefault="00441E88" w:rsidP="00441E88">
      <w:pPr>
        <w:pStyle w:val="Heading2"/>
      </w:pPr>
      <w:r w:rsidRPr="00E301A8">
        <w:t>Readiness</w:t>
      </w:r>
    </w:p>
    <w:p w:rsidR="00441E88" w:rsidRPr="00E301A8" w:rsidRDefault="00441E88" w:rsidP="00441E88">
      <w:pPr>
        <w:pStyle w:val="Heading3"/>
      </w:pPr>
      <w:r w:rsidRPr="00E301A8">
        <w:t>1NC – Low Now</w:t>
      </w:r>
    </w:p>
    <w:p w:rsidR="00441E88" w:rsidRPr="00E301A8" w:rsidRDefault="00441E88" w:rsidP="00441E88">
      <w:pPr>
        <w:pStyle w:val="Heading4"/>
      </w:pPr>
      <w:r w:rsidRPr="00E301A8">
        <w:t xml:space="preserve">US readiness is already low – </w:t>
      </w:r>
      <w:r w:rsidRPr="00E301A8">
        <w:rPr>
          <w:u w:val="single"/>
        </w:rPr>
        <w:t>disproves</w:t>
      </w:r>
      <w:r w:rsidRPr="00E301A8">
        <w:t xml:space="preserve"> the impact.</w:t>
      </w:r>
    </w:p>
    <w:p w:rsidR="00441E88" w:rsidRPr="00E301A8" w:rsidRDefault="00441E88" w:rsidP="00441E88">
      <w:pPr>
        <w:rPr>
          <w:sz w:val="14"/>
        </w:rPr>
      </w:pPr>
      <w:r w:rsidRPr="00E301A8">
        <w:rPr>
          <w:rStyle w:val="Style13ptBold"/>
        </w:rPr>
        <w:t>Granger ‘6/30</w:t>
      </w:r>
      <w:r w:rsidRPr="00E301A8">
        <w:rPr>
          <w:sz w:val="14"/>
        </w:rPr>
        <w:t xml:space="preserve"> Rep. Kay (Rep. Kay Granger represents Texas’ 12</w:t>
      </w:r>
      <w:r w:rsidRPr="00E301A8">
        <w:rPr>
          <w:sz w:val="14"/>
          <w:vertAlign w:val="superscript"/>
        </w:rPr>
        <w:t>th</w:t>
      </w:r>
      <w:r w:rsidRPr="00E301A8">
        <w:rPr>
          <w:sz w:val="14"/>
        </w:rPr>
        <w:t xml:space="preserve"> District and is chairwoman of the House Appropriations Defense Subcommittee.  "A state of military un-readiness: How budget caps threaten national security," Defense News, 6-30-2017, http://www.defensenews.com/articles/a-state-of-military-un-readiness-how-budget-caps-threaten-national-security-commentary, </w:t>
      </w:r>
      <w:r w:rsidRPr="00E301A8">
        <w:rPr>
          <w:rStyle w:val="Style13ptBold"/>
          <w:sz w:val="18"/>
        </w:rPr>
        <w:t>*edited for gendered language</w:t>
      </w:r>
      <w:r w:rsidRPr="00E301A8">
        <w:rPr>
          <w:sz w:val="14"/>
        </w:rPr>
        <w:t>)//Bennerz</w:t>
      </w:r>
    </w:p>
    <w:p w:rsidR="00441E88" w:rsidRPr="00E301A8" w:rsidRDefault="00441E88" w:rsidP="00441E88">
      <w:pPr>
        <w:rPr>
          <w:sz w:val="14"/>
        </w:rPr>
      </w:pPr>
      <w:r w:rsidRPr="00E301A8">
        <w:rPr>
          <w:sz w:val="14"/>
        </w:rPr>
        <w:t>While America’s military remains a potent power on the battlefield, the growing boldness of our adversaries is evidence that our forces no longer provide the overwhelming deterrent they once did</w:t>
      </w:r>
      <w:r w:rsidRPr="00E301A8">
        <w:rPr>
          <w:rStyle w:val="StyleUnderline"/>
        </w:rPr>
        <w:t xml:space="preserve">. Our current state of un-readiness is a self-inflicted wound. Decades of declining budgets, deferred procurement, and nonstop deployments have left our armed forces </w:t>
      </w:r>
      <w:r w:rsidRPr="00E301A8">
        <w:rPr>
          <w:rStyle w:val="StyleUnderline"/>
          <w:strike/>
        </w:rPr>
        <w:t>undermanned</w:t>
      </w:r>
      <w:r w:rsidRPr="00E301A8">
        <w:rPr>
          <w:rStyle w:val="StyleUnderline"/>
        </w:rPr>
        <w:t xml:space="preserve"> [understaffed], underequipped and undertrained.</w:t>
      </w:r>
      <w:r w:rsidRPr="00E301A8">
        <w:rPr>
          <w:sz w:val="14"/>
        </w:rPr>
        <w:t xml:space="preserve"> </w:t>
      </w:r>
      <w:r w:rsidRPr="00E301A8">
        <w:rPr>
          <w:rStyle w:val="StyleUnderline"/>
        </w:rPr>
        <w:t>The indiscriminate cuts to discretionary spending imposed by the 2011</w:t>
      </w:r>
      <w:r w:rsidRPr="00E301A8">
        <w:rPr>
          <w:sz w:val="14"/>
        </w:rPr>
        <w:t xml:space="preserve"> Budget Control Act (</w:t>
      </w:r>
      <w:r w:rsidRPr="00E301A8">
        <w:rPr>
          <w:rStyle w:val="StyleUnderline"/>
        </w:rPr>
        <w:t>BCA</w:t>
      </w:r>
      <w:r w:rsidRPr="00E301A8">
        <w:rPr>
          <w:sz w:val="14"/>
        </w:rPr>
        <w:t xml:space="preserve">) </w:t>
      </w:r>
      <w:r w:rsidRPr="00E301A8">
        <w:rPr>
          <w:rStyle w:val="StyleUnderline"/>
        </w:rPr>
        <w:t xml:space="preserve">are simply the latest insult. </w:t>
      </w:r>
      <w:r w:rsidRPr="00E301A8">
        <w:rPr>
          <w:sz w:val="14"/>
        </w:rPr>
        <w:t xml:space="preserve">Providing for the common defense is the federal government’s primary constitutional obligation. But while </w:t>
      </w:r>
      <w:r w:rsidRPr="00E301A8">
        <w:rPr>
          <w:rStyle w:val="StyleUnderline"/>
        </w:rPr>
        <w:t>we are continuously demanding more of our military personnel</w:t>
      </w:r>
      <w:r w:rsidRPr="00E301A8">
        <w:rPr>
          <w:sz w:val="14"/>
        </w:rPr>
        <w:t xml:space="preserve">, </w:t>
      </w:r>
      <w:r w:rsidRPr="00E301A8">
        <w:rPr>
          <w:rStyle w:val="StyleUnderline"/>
        </w:rPr>
        <w:t>defense funding is on track to hit its lowest level as a share of the economy since the end of World War II.</w:t>
      </w:r>
      <w:r w:rsidRPr="00E301A8">
        <w:rPr>
          <w:sz w:val="14"/>
        </w:rPr>
        <w:t xml:space="preserve"> National security makes up less than 16 percent of federal spending or just 3.4 percent of our nation’s gross domestic product. Mandatory spending on entitlements and interest payments, on the other hand, accounts for roughly 70 percent of the federal budget, an amount equal to 15 percent of GDP. The steady drop in defense spending has resulted in combat readiness issues across the force. </w:t>
      </w:r>
      <w:r w:rsidRPr="00E301A8">
        <w:rPr>
          <w:rStyle w:val="StyleUnderline"/>
        </w:rPr>
        <w:t>Army troop strength has fallen by nearly 100,000 to 470,000.</w:t>
      </w:r>
      <w:r w:rsidRPr="00E301A8">
        <w:rPr>
          <w:sz w:val="14"/>
        </w:rPr>
        <w:t xml:space="preserve"> </w:t>
      </w:r>
      <w:r w:rsidRPr="00E301A8">
        <w:rPr>
          <w:rStyle w:val="StyleUnderline"/>
        </w:rPr>
        <w:t xml:space="preserve">Two-thirds of our 31 brigade combat teams are not considered combat-ready. </w:t>
      </w:r>
      <w:r w:rsidRPr="00E301A8">
        <w:rPr>
          <w:sz w:val="14"/>
        </w:rPr>
        <w:t xml:space="preserve">The Air Force is flying planes that were cutting-edge technology three decades ago. And more than 60 percent of the F/A-18 Super Hornets owned by the Navy and Marines are unable to fly because of maintenance backlogs and a lack of replacement parts. </w:t>
      </w:r>
      <w:r w:rsidRPr="00E301A8">
        <w:rPr>
          <w:rStyle w:val="StyleUnderline"/>
        </w:rPr>
        <w:t>Never-ending budget uncertainty has made it almost impossible for the Pentagon to plan strategically or efficiently implement new initiatives and weapon programs.</w:t>
      </w:r>
      <w:r w:rsidRPr="00E301A8">
        <w:rPr>
          <w:sz w:val="14"/>
        </w:rPr>
        <w:t xml:space="preserve"> The spending bill written by the House defense appropriations panel, which I chair, seeks to reverse this troubling trend by basing funding levels on our national security needs – not the other way around. Under the bill, which the full Appropriations Committee approved on Thursday, the Pentagon would receive $658 billion. That amount is $28 billion above President Trump’s budget request in recognition of the urgency of the readiness issues facing our military leaders. The higher number – $60 billion more than current year funding – will require congressional action to waive the BCA’s caps on defense spending. Fully addressing our modernization needs will require a long-term spending agreement that eliminates the risk of sequestration altogether. As Gen. James </w:t>
      </w:r>
      <w:r w:rsidRPr="00E301A8">
        <w:rPr>
          <w:rStyle w:val="StyleUnderline"/>
        </w:rPr>
        <w:t>Mattis testified</w:t>
      </w:r>
      <w:r w:rsidRPr="00E301A8">
        <w:rPr>
          <w:sz w:val="14"/>
        </w:rPr>
        <w:t xml:space="preserve"> in 2015, </w:t>
      </w:r>
      <w:r w:rsidRPr="00E301A8">
        <w:rPr>
          <w:rStyle w:val="StyleUnderline"/>
        </w:rPr>
        <w:t>“No foe in the field can wreck such havoc on our security that mindless sequestration is achieving.”</w:t>
      </w:r>
      <w:r w:rsidRPr="00E301A8">
        <w:rPr>
          <w:sz w:val="14"/>
        </w:rPr>
        <w:t xml:space="preserve"> For years, our military leaders have said they could accomplish their mission regardless of funding levels. That is no longer the case. </w:t>
      </w:r>
      <w:r w:rsidRPr="00E301A8">
        <w:rPr>
          <w:rStyle w:val="StyleUnderline"/>
        </w:rPr>
        <w:t>Chronic underfunding and uncertainty have starved our armed forces of the investment needed to stay ahead of our adversaries and be able to respond to multiple threats simultaneously.</w:t>
      </w:r>
      <w:r w:rsidRPr="00E301A8">
        <w:rPr>
          <w:sz w:val="14"/>
        </w:rPr>
        <w:t xml:space="preserve"> </w:t>
      </w:r>
    </w:p>
    <w:p w:rsidR="00441E88" w:rsidRPr="00E301A8" w:rsidRDefault="00441E88" w:rsidP="00441E88">
      <w:pPr>
        <w:pStyle w:val="Heading3"/>
      </w:pPr>
      <w:r w:rsidRPr="00E301A8">
        <w:t>1NC – Alt Causes</w:t>
      </w:r>
    </w:p>
    <w:p w:rsidR="00441E88" w:rsidRPr="00E301A8" w:rsidRDefault="00441E88" w:rsidP="00441E88">
      <w:pPr>
        <w:pStyle w:val="Heading4"/>
      </w:pPr>
      <w:r w:rsidRPr="00E301A8">
        <w:t xml:space="preserve">Alt causes to readiness – training, equipment, and funding. </w:t>
      </w:r>
    </w:p>
    <w:p w:rsidR="00441E88" w:rsidRPr="00E301A8" w:rsidRDefault="00441E88" w:rsidP="00441E88">
      <w:pPr>
        <w:rPr>
          <w:sz w:val="16"/>
        </w:rPr>
      </w:pPr>
      <w:r w:rsidRPr="00E301A8">
        <w:rPr>
          <w:rStyle w:val="Style13ptBold"/>
        </w:rPr>
        <w:t>Cooper ‘17</w:t>
      </w:r>
      <w:r w:rsidRPr="00E301A8">
        <w:t xml:space="preserve"> </w:t>
      </w:r>
      <w:r w:rsidRPr="00E301A8">
        <w:rPr>
          <w:sz w:val="16"/>
        </w:rPr>
        <w:t>(John Cooper is the senior communications manager for the Davis Institute for National Security and Foreign Policy at The Heritage Foundation. "US Military Readiness Is at a Dangerous Low," Daily Signal, 2-10-2017, http://dailysignal.com/2017/02/10/defense-leaders-agree-us-military-readiness-is-at-a-dangerous-low/)//Bennerz</w:t>
      </w:r>
    </w:p>
    <w:p w:rsidR="00441E88" w:rsidRPr="00E301A8" w:rsidRDefault="00441E88" w:rsidP="00441E88">
      <w:pPr>
        <w:rPr>
          <w:u w:val="single"/>
        </w:rPr>
      </w:pPr>
      <w:r w:rsidRPr="00E301A8">
        <w:rPr>
          <w:sz w:val="14"/>
        </w:rPr>
        <w:t xml:space="preserve">This week on Capitol Hill, several top U.S. military leaders from across the armed services presented a sobering case to Congress: </w:t>
      </w:r>
      <w:r w:rsidRPr="00E301A8">
        <w:rPr>
          <w:rStyle w:val="StyleUnderline"/>
        </w:rPr>
        <w:t>U.S. military readiness is the lowest it has been in decades</w:t>
      </w:r>
      <w:r w:rsidRPr="00E301A8">
        <w:rPr>
          <w:sz w:val="14"/>
        </w:rPr>
        <w:t xml:space="preserve">, leaving it unprepared to defend America’s interests at home and abroad. In testimony before the Senate and House Armed Services committees, the vice chiefs of staff of the Army, Navy, Marines, and Air Force articulated pressing concerns about the state of their branchs’ readiness to respond to conflicts overseas or attacks on the homeland. </w:t>
      </w:r>
      <w:r w:rsidRPr="00E301A8">
        <w:rPr>
          <w:rStyle w:val="StyleUnderline"/>
        </w:rPr>
        <w:t>The hearing highlighted substantial readiness and capacity issues within each of the services: Army: Of 58 total brigade combat teams</w:t>
      </w:r>
      <w:r w:rsidRPr="00E301A8">
        <w:rPr>
          <w:sz w:val="14"/>
        </w:rPr>
        <w:t xml:space="preserve"> (the Army’s main combat building block), </w:t>
      </w:r>
      <w:r w:rsidRPr="00E301A8">
        <w:rPr>
          <w:rStyle w:val="StyleUnderline"/>
        </w:rPr>
        <w:t>only three are considered ready for combat.</w:t>
      </w:r>
      <w:r w:rsidRPr="00E301A8">
        <w:rPr>
          <w:sz w:val="14"/>
        </w:rPr>
        <w:t xml:space="preserve"> </w:t>
      </w:r>
      <w:r w:rsidRPr="00E301A8">
        <w:rPr>
          <w:rStyle w:val="StyleUnderline"/>
        </w:rPr>
        <w:t>Navy:</w:t>
      </w:r>
      <w:r w:rsidRPr="00E301A8">
        <w:rPr>
          <w:sz w:val="14"/>
        </w:rPr>
        <w:t xml:space="preserve"> </w:t>
      </w:r>
      <w:r w:rsidRPr="00E301A8">
        <w:rPr>
          <w:rStyle w:val="StyleUnderline"/>
        </w:rPr>
        <w:t>The Navy’s fleet is the smallest it has been in nearly 100 years.</w:t>
      </w:r>
      <w:r w:rsidRPr="00E301A8">
        <w:rPr>
          <w:sz w:val="14"/>
        </w:rPr>
        <w:t xml:space="preserve"> This makes ship repairs harder to complete, as those vessels are needed on the waterways. </w:t>
      </w:r>
      <w:r w:rsidRPr="00E301A8">
        <w:rPr>
          <w:rStyle w:val="StyleUnderline"/>
        </w:rPr>
        <w:t>Marine Corps: Eighty percent of Marine aviation units do not have even the minimum number of aircraft they need for training and basic operations.</w:t>
      </w:r>
      <w:r w:rsidRPr="00E301A8">
        <w:rPr>
          <w:sz w:val="14"/>
        </w:rPr>
        <w:t xml:space="preserve"> Air Force: </w:t>
      </w:r>
      <w:r w:rsidRPr="00E301A8">
        <w:rPr>
          <w:rStyle w:val="StyleUnderline"/>
        </w:rPr>
        <w:t>The Air Force is the smallest and, in terms of many of its aircraft, oldest it has ever been.</w:t>
      </w:r>
      <w:r w:rsidRPr="00E301A8">
        <w:rPr>
          <w:sz w:val="14"/>
        </w:rPr>
        <w:t xml:space="preserve"> The service had 8,600 aircraft in 1991 while today it only has 5,500, and those aircraft are an average of 27 years old. Worse, </w:t>
      </w:r>
      <w:r w:rsidRPr="00E301A8">
        <w:rPr>
          <w:rStyle w:val="StyleUnderline"/>
        </w:rPr>
        <w:t>fewer than half of those aircraft are prepared to take on and defeat our adversaries.</w:t>
      </w:r>
      <w:r w:rsidRPr="00E301A8">
        <w:rPr>
          <w:sz w:val="14"/>
        </w:rPr>
        <w:t xml:space="preserve"> These troubling findings by the services echo those laid out by The Heritage Foundation in its </w:t>
      </w:r>
      <w:r w:rsidRPr="00E301A8">
        <w:rPr>
          <w:rStyle w:val="StyleUnderline"/>
        </w:rPr>
        <w:t>2017 Index of U.S. Military Strength</w:t>
      </w:r>
      <w:r w:rsidRPr="00E301A8">
        <w:rPr>
          <w:sz w:val="14"/>
        </w:rPr>
        <w:t xml:space="preserve">, which </w:t>
      </w:r>
      <w:r w:rsidRPr="00E301A8">
        <w:rPr>
          <w:rStyle w:val="StyleUnderline"/>
        </w:rPr>
        <w:t>rated the Army as “Weak” and the other three branches as “Marginal” in terms of their ability to fight and win major conflicts</w:t>
      </w:r>
      <w:r w:rsidRPr="00E301A8">
        <w:rPr>
          <w:sz w:val="14"/>
        </w:rPr>
        <w:t xml:space="preserve">. What was noteworthy about the vice chiefs’ testimony beyond these startling numbers, however, was their brutal honesty.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mistake—budget cuts, especially sequestration cuts implemented indiscriminately across the board beginning more than five years ago, have been devastating to the U.S. military. Look at flying hours, for example. </w:t>
      </w:r>
      <w:r w:rsidRPr="00E301A8">
        <w:rPr>
          <w:rStyle w:val="StyleUnderline"/>
        </w:rPr>
        <w:t>Navy, Marine, and Air Force pilots have all seen their flying hours substantially reduced because there simply is not enough money to fly sorties.</w:t>
      </w:r>
      <w:r w:rsidRPr="00E301A8">
        <w:rPr>
          <w:sz w:val="14"/>
        </w:rPr>
        <w:t xml:space="preserve"> </w:t>
      </w:r>
      <w:r w:rsidRPr="00E301A8">
        <w:rPr>
          <w:rStyle w:val="StyleUnderline"/>
        </w:rPr>
        <w:t>This has led to pilots being unable to maintain cockpit skills, which like everything else, will atrophy without constant tuning and training.</w:t>
      </w:r>
      <w:r w:rsidRPr="00E301A8">
        <w:rPr>
          <w:sz w:val="14"/>
        </w:rPr>
        <w:t xml:space="preserve"> Worse, this inability to maintain proficiency has led to lethal accidents and loss of aircraft, which may have been preventable—to say nothing of the danger of thrusting our service men and women into combat without giving them the opportunity to train and maximize their readiness. John Venable, a Heritage senior research fellow for defense policy and retired F-16 pilot with more than 4,400 hours in the cockpit, has written that the 2015 Air Force average of 150 flight hours per year per pilot (just under three a week) means “</w:t>
      </w:r>
      <w:r w:rsidRPr="00E301A8">
        <w:rPr>
          <w:rStyle w:val="StyleUnderline"/>
        </w:rPr>
        <w:t>the most current and qualified Air Force fighter pilots are flying at a rate so low that we would have considered them unfit for combat in the 80s and 90s.” And this is 20 to 30 years later, in a world where our enemies have become stronger, more advanced, and more aggressive.</w:t>
      </w:r>
      <w:r w:rsidRPr="00E301A8">
        <w:rPr>
          <w:sz w:val="14"/>
        </w:rPr>
        <w:t xml:space="preserve"> Even if the budget for flight hours existed, however, in many cases it simply would not matter, because </w:t>
      </w:r>
      <w:r w:rsidRPr="00E301A8">
        <w:rPr>
          <w:rStyle w:val="StyleUnderline"/>
        </w:rPr>
        <w:t>the majority of the services’ aircraft are not even considered flyable</w:t>
      </w:r>
      <w:r w:rsidRPr="00E301A8">
        <w:rPr>
          <w:sz w:val="14"/>
        </w:rPr>
        <w:t>. According to multiple reports just this week</w:t>
      </w:r>
      <w:r w:rsidRPr="00E301A8">
        <w:rPr>
          <w:rStyle w:val="StyleUnderline"/>
        </w:rPr>
        <w:t>, about two-thirds of the Navy’s</w:t>
      </w:r>
      <w:r w:rsidRPr="00E301A8">
        <w:rPr>
          <w:sz w:val="14"/>
        </w:rPr>
        <w:t xml:space="preserve"> fighter/attack </w:t>
      </w:r>
      <w:r w:rsidRPr="00E301A8">
        <w:rPr>
          <w:rStyle w:val="StyleUnderline"/>
        </w:rPr>
        <w:t>aircraft and more than half of the Marine Corps’ total aircraft fleet are unable to even get off the ground.</w:t>
      </w:r>
      <w:r w:rsidRPr="00E301A8">
        <w:rPr>
          <w:sz w:val="14"/>
        </w:rPr>
        <w:t xml:space="preserve"> These problems are merely the tip of the iceberg. </w:t>
      </w:r>
      <w:r w:rsidRPr="00E301A8">
        <w:rPr>
          <w:rStyle w:val="StyleUnderline"/>
        </w:rPr>
        <w:t xml:space="preserve">The American people can expect to hear more accounts like these in the coming months as we learn more about the declining state of U.S. military readiness. </w:t>
      </w:r>
    </w:p>
    <w:p w:rsidR="00441E88" w:rsidRPr="00E301A8" w:rsidRDefault="00441E88" w:rsidP="00441E88">
      <w:pPr>
        <w:pStyle w:val="Heading3"/>
      </w:pPr>
      <w:r w:rsidRPr="00E301A8">
        <w:t>1NC – No Crisis</w:t>
      </w:r>
    </w:p>
    <w:p w:rsidR="00441E88" w:rsidRPr="00E301A8" w:rsidRDefault="00441E88" w:rsidP="00441E88">
      <w:pPr>
        <w:pStyle w:val="Heading4"/>
      </w:pPr>
      <w:r w:rsidRPr="00E301A8">
        <w:t xml:space="preserve">No US readiness crisis – their authors </w:t>
      </w:r>
      <w:r w:rsidRPr="00E301A8">
        <w:rPr>
          <w:u w:val="single"/>
        </w:rPr>
        <w:t>exaggerate</w:t>
      </w:r>
      <w:r w:rsidRPr="00E301A8">
        <w:t>.</w:t>
      </w:r>
    </w:p>
    <w:p w:rsidR="00441E88" w:rsidRPr="00E301A8" w:rsidRDefault="00441E88" w:rsidP="00441E88">
      <w:pPr>
        <w:rPr>
          <w:sz w:val="16"/>
        </w:rPr>
      </w:pPr>
      <w:r w:rsidRPr="00E301A8">
        <w:rPr>
          <w:rStyle w:val="Style13ptBold"/>
        </w:rPr>
        <w:t>Petraeus</w:t>
      </w:r>
      <w:r w:rsidRPr="00E301A8">
        <w:t xml:space="preserve"> </w:t>
      </w:r>
      <w:r w:rsidRPr="00E301A8">
        <w:rPr>
          <w:rStyle w:val="Style13ptBold"/>
        </w:rPr>
        <w:t>&amp;</w:t>
      </w:r>
      <w:r w:rsidRPr="00E301A8">
        <w:t xml:space="preserve"> </w:t>
      </w:r>
      <w:r w:rsidRPr="00E301A8">
        <w:rPr>
          <w:rStyle w:val="Style13ptBold"/>
        </w:rPr>
        <w:t>O’Hanlon ‘16</w:t>
      </w:r>
      <w:r w:rsidRPr="00E301A8">
        <w:t xml:space="preserve"> </w:t>
      </w:r>
      <w:r w:rsidRPr="00E301A8">
        <w:rPr>
          <w:sz w:val="16"/>
        </w:rPr>
        <w:t>(David Petraeus is a retired Army general and former director of the CIA. Michael O’Hanlon is a senior fellow at the Brookings Institution. "The Myth of a U.S. Military ‘Readiness’ Crisis," WSJ, 8-9-2016, https://www.wsj.com/articles/the-myth-of-a-u-s-military-readiness-crisis-1470783221)//Bennerz</w:t>
      </w:r>
    </w:p>
    <w:p w:rsidR="00441E88" w:rsidRPr="00E301A8" w:rsidRDefault="00441E88" w:rsidP="00441E88">
      <w:pPr>
        <w:rPr>
          <w:sz w:val="16"/>
        </w:rPr>
      </w:pPr>
      <w:r w:rsidRPr="00E301A8">
        <w:rPr>
          <w:sz w:val="16"/>
        </w:rPr>
        <w:t xml:space="preserve">U.S. military readiness is again a hot issue in the presidential election, but unfortunately the current debate glosses over some of the most important facts. While Congress’s sequestration-mandated cuts to military spending have hurt preparedness, </w:t>
      </w:r>
      <w:r w:rsidRPr="00E301A8">
        <w:rPr>
          <w:rStyle w:val="StyleUnderline"/>
        </w:rPr>
        <w:t>America’s fighting forces</w:t>
      </w:r>
      <w:r w:rsidRPr="00E301A8">
        <w:rPr>
          <w:sz w:val="16"/>
        </w:rPr>
        <w:t xml:space="preserve"> remain ready for battle. </w:t>
      </w:r>
      <w:r w:rsidRPr="00E301A8">
        <w:rPr>
          <w:rStyle w:val="StyleUnderline"/>
        </w:rPr>
        <w:t>They have extensive combat experience across multiple theaters since 9/11, a tremendous high-tech defense industry supplying advanced weaponry, and support from an extraordinary intelligence community.</w:t>
      </w:r>
      <w:r w:rsidRPr="00E301A8">
        <w:rPr>
          <w:sz w:val="16"/>
        </w:rPr>
        <w:t xml:space="preserve"> For those concerned that America’s military is in decline or somehow not up to the next challenge, we offer a few reassuring facts: • </w:t>
      </w:r>
      <w:r w:rsidRPr="00E301A8">
        <w:rPr>
          <w:rStyle w:val="StyleUnderline"/>
        </w:rPr>
        <w:t xml:space="preserve">The current national defense budget of over $600 billion a year far exceeds the Cold War average of about $525 billion </w:t>
      </w:r>
      <w:r w:rsidRPr="00E301A8">
        <w:rPr>
          <w:sz w:val="16"/>
        </w:rPr>
        <w:t xml:space="preserve">(in </w:t>
      </w:r>
      <w:r w:rsidRPr="00E301A8">
        <w:rPr>
          <w:rStyle w:val="StyleUnderline"/>
        </w:rPr>
        <w:t>inflation-adjusted</w:t>
      </w:r>
      <w:r w:rsidRPr="00E301A8">
        <w:rPr>
          <w:sz w:val="16"/>
        </w:rPr>
        <w:t xml:space="preserve"> 2016 dollars) and the $400 billion spent in 2001, according to official Pentagon and Office of Management and Budget data. </w:t>
      </w:r>
      <w:r w:rsidRPr="00E301A8">
        <w:rPr>
          <w:rStyle w:val="StyleUnderline"/>
        </w:rPr>
        <w:t>The national defense budget,</w:t>
      </w:r>
      <w:r w:rsidRPr="00E301A8">
        <w:rPr>
          <w:sz w:val="16"/>
        </w:rPr>
        <w:t xml:space="preserve"> which doesn’t include Veterans Affairs or the Department of Homeland Security</w:t>
      </w:r>
      <w:r w:rsidRPr="00E301A8">
        <w:rPr>
          <w:rStyle w:val="StyleUnderline"/>
        </w:rPr>
        <w:t>, constitutes 35% of global military spending and is more than that of the next eight countries</w:t>
      </w:r>
      <w:r w:rsidRPr="00E301A8">
        <w:rPr>
          <w:sz w:val="16"/>
        </w:rPr>
        <w:t>—including China and Russia—</w:t>
      </w:r>
      <w:r w:rsidRPr="00E301A8">
        <w:rPr>
          <w:rStyle w:val="StyleUnderline"/>
        </w:rPr>
        <w:t>combined</w:t>
      </w:r>
      <w:r w:rsidRPr="00E301A8">
        <w:rPr>
          <w:sz w:val="16"/>
        </w:rPr>
        <w:t xml:space="preserve">. Spending has been reduced from the levels of the late Bush and early Obama years, but that isn’t unreasonable in light of scaled-down combat operations abroad and fiscal pressures at home. • Assuming no return to sequestration, as occurred in 2013, Pentagon budgets to buy equipment now exceed $100 billion a year, a healthy and sustainable level. The so-called “procurement holiday” of the 1990s and early 2000s is over. • </w:t>
      </w:r>
      <w:r w:rsidRPr="00E301A8">
        <w:rPr>
          <w:rStyle w:val="StyleUnderline"/>
        </w:rPr>
        <w:t>While some categories of aircraft and other key weapons are aging and will need replacement or major refurbishment soon, most equipment remains in fairly good shape.</w:t>
      </w:r>
      <w:r w:rsidRPr="00E301A8">
        <w:rPr>
          <w:sz w:val="16"/>
        </w:rPr>
        <w:t xml:space="preserve"> According to our sources in the military, </w:t>
      </w:r>
      <w:r w:rsidRPr="00E301A8">
        <w:rPr>
          <w:rStyle w:val="StyleUnderline"/>
        </w:rPr>
        <w:t>Army equipment has, on average, mission-capable rates today exceeding 90%—a historically high level</w:t>
      </w:r>
      <w:r w:rsidRPr="00E301A8">
        <w:rPr>
          <w:sz w:val="16"/>
        </w:rPr>
        <w:t xml:space="preserve">. Marine Corps aviation is an exception and urgently needs to be addressed. • Training for full-spectrum operations is resuming after over a decade of appropriate focus on counterinsurgency. By 2017 the Army plans to rotate nearly 20 brigades—about a third of its force—through national training centers each year. The Marine Corps plans to put 12 infantry battalions—about half its force—through large training exercises. The Air Force is funding its training and readiness programs at 80%-98% of what it considers fully resourced levels. This situation isn’t perfect, but it has improved—and while the military is still engaged in combat operations across the world. • The men and women of today’s all-volunteer military continue to be outstanding and committed to protecting America. </w:t>
      </w:r>
      <w:r w:rsidRPr="00E301A8">
        <w:rPr>
          <w:rStyle w:val="StyleUnderline"/>
        </w:rPr>
        <w:t>Typical scores of new recruits on the armed forces qualification test are now significantly better</w:t>
      </w:r>
      <w:r w:rsidRPr="00E301A8">
        <w:rPr>
          <w:sz w:val="16"/>
        </w:rPr>
        <w:t xml:space="preserve"> than in the Reagan years or the immediate pre-9/11 period, two useful benchmarks. </w:t>
      </w:r>
      <w:r w:rsidRPr="00E301A8">
        <w:rPr>
          <w:rStyle w:val="StyleUnderline"/>
        </w:rPr>
        <w:t>The average time in service, a reflection of the experience of the force, is now about 80 months in the enlisted ranks</w:t>
      </w:r>
      <w:r w:rsidRPr="00E301A8">
        <w:rPr>
          <w:sz w:val="16"/>
        </w:rPr>
        <w:t xml:space="preserve">, according to Defense Department data. That is not quite as good as in the 1990s, when the average was 85-90 months, but is better than the 75-month norm of the 1980s. While there are areas of concern, </w:t>
      </w:r>
      <w:r w:rsidRPr="00E301A8">
        <w:rPr>
          <w:rStyle w:val="StyleUnderline"/>
        </w:rPr>
        <w:t>there is no crisis in military readiness</w:t>
      </w:r>
      <w:r w:rsidRPr="00E301A8">
        <w:rPr>
          <w:sz w:val="16"/>
        </w:rPr>
        <w:t xml:space="preserve">. </w:t>
      </w:r>
    </w:p>
    <w:p w:rsidR="00441E88" w:rsidRPr="00E301A8" w:rsidRDefault="00441E88" w:rsidP="00441E88">
      <w:pPr>
        <w:pStyle w:val="Heading3"/>
      </w:pPr>
      <w:r w:rsidRPr="00E301A8">
        <w:t>1NC – No !</w:t>
      </w:r>
    </w:p>
    <w:p w:rsidR="00441E88" w:rsidRPr="00E301A8" w:rsidRDefault="00441E88" w:rsidP="00441E88">
      <w:pPr>
        <w:pStyle w:val="Heading4"/>
      </w:pPr>
      <w:r w:rsidRPr="00E301A8">
        <w:t>No impact to readiness.</w:t>
      </w:r>
    </w:p>
    <w:p w:rsidR="00441E88" w:rsidRPr="00E301A8" w:rsidRDefault="00441E88" w:rsidP="00441E88">
      <w:pPr>
        <w:rPr>
          <w:sz w:val="16"/>
        </w:rPr>
      </w:pPr>
      <w:r w:rsidRPr="00E301A8">
        <w:rPr>
          <w:rStyle w:val="Style13ptBold"/>
        </w:rPr>
        <w:t>George ‘99</w:t>
      </w:r>
      <w:r w:rsidRPr="00E301A8">
        <w:t xml:space="preserve"> </w:t>
      </w:r>
      <w:r w:rsidRPr="00E301A8">
        <w:rPr>
          <w:sz w:val="16"/>
        </w:rPr>
        <w:t>(James L. George, former congressional professional staff member for national security affairs, “Is Military Readiness Overrated?” CATO, 5-27-1999, https://www.cato.org/publications/commentary/is-military-readiness-overrated)KMM</w:t>
      </w:r>
    </w:p>
    <w:p w:rsidR="00441E88" w:rsidRPr="00E301A8" w:rsidRDefault="00441E88" w:rsidP="00441E88">
      <w:pPr>
        <w:rPr>
          <w:sz w:val="14"/>
        </w:rPr>
      </w:pPr>
      <w:r w:rsidRPr="00E301A8">
        <w:rPr>
          <w:sz w:val="14"/>
        </w:rPr>
        <w:t xml:space="preserve">Military readiness promises to be a major issue when Congress marks up a defense bill later this year. Some members of Congress are already using readiness as a reason to increase funding in the emergency spending bill for the war in Yugoslavia. Most experts cite the initial stages of the Korean War and the Hollow Force of the late 1970s as cautionary examples of being ill-prepared. A closer look at both those examples, however, shows that they really had little to do with readiness. Moreover, the current crisis in Yugoslavia illustrates once again why </w:t>
      </w:r>
      <w:r w:rsidRPr="00E301A8">
        <w:rPr>
          <w:rStyle w:val="StyleUnderline"/>
        </w:rPr>
        <w:t xml:space="preserve">readiness may be </w:t>
      </w:r>
      <w:r w:rsidRPr="00E301A8">
        <w:rPr>
          <w:rStyle w:val="Emphasis"/>
        </w:rPr>
        <w:t>overrated</w:t>
      </w:r>
      <w:r w:rsidRPr="00E301A8">
        <w:rPr>
          <w:sz w:val="14"/>
        </w:rPr>
        <w:t xml:space="preserve"> and the funds better spent elsewhere. Although </w:t>
      </w:r>
      <w:r w:rsidRPr="00E301A8">
        <w:rPr>
          <w:rStyle w:val="StyleUnderline"/>
        </w:rPr>
        <w:t xml:space="preserve">often </w:t>
      </w:r>
      <w:r w:rsidRPr="00E301A8">
        <w:rPr>
          <w:rStyle w:val="Emphasis"/>
        </w:rPr>
        <w:t>used as a generic term</w:t>
      </w:r>
      <w:r w:rsidRPr="00E301A8">
        <w:rPr>
          <w:rStyle w:val="StyleUnderline"/>
        </w:rPr>
        <w:t xml:space="preserve"> for all military capabilities</w:t>
      </w:r>
      <w:r w:rsidRPr="00E301A8">
        <w:rPr>
          <w:sz w:val="14"/>
        </w:rPr>
        <w:t xml:space="preserve">, readiness—defined as the ability to respond with appropriate force with little or no warning—is only one of four pillars of military preparedness. The other pillars are force structure, modernization and sustainability. Thus, </w:t>
      </w:r>
      <w:r w:rsidRPr="00E301A8">
        <w:rPr>
          <w:rStyle w:val="StyleUnderline"/>
        </w:rPr>
        <w:t>an effective military force depends on much more than just readiness</w:t>
      </w:r>
      <w:r w:rsidRPr="00E301A8">
        <w:rPr>
          <w:sz w:val="14"/>
        </w:rPr>
        <w:t xml:space="preserve">. Interestingly, </w:t>
      </w:r>
      <w:r w:rsidRPr="00E301A8">
        <w:rPr>
          <w:rStyle w:val="StyleUnderline"/>
        </w:rPr>
        <w:t xml:space="preserve">the two favorite examples cited by readiness alarmists </w:t>
      </w:r>
      <w:r w:rsidRPr="00E301A8">
        <w:rPr>
          <w:rStyle w:val="Emphasis"/>
        </w:rPr>
        <w:t>fail to prove their case</w:t>
      </w:r>
      <w:r w:rsidRPr="00E301A8">
        <w:rPr>
          <w:sz w:val="14"/>
        </w:rPr>
        <w:t xml:space="preserve">. The performance of </w:t>
      </w:r>
      <w:r w:rsidRPr="00E301A8">
        <w:rPr>
          <w:rStyle w:val="StyleUnderline"/>
        </w:rPr>
        <w:t>Task Force Smith</w:t>
      </w:r>
      <w:r w:rsidRPr="00E301A8">
        <w:rPr>
          <w:sz w:val="14"/>
        </w:rPr>
        <w:t xml:space="preserve">, an ill-prepared battalion quickly sent to the front and fairly </w:t>
      </w:r>
      <w:r w:rsidRPr="00E301A8">
        <w:rPr>
          <w:rStyle w:val="StyleUnderline"/>
        </w:rPr>
        <w:t>easily routed by the North Koreans</w:t>
      </w:r>
      <w:r w:rsidRPr="00E301A8">
        <w:rPr>
          <w:sz w:val="14"/>
        </w:rPr>
        <w:t xml:space="preserve"> during the initial days of the Korean War, is often cited as the worst case. “No More Task Force Smiths” has become a mantra for the Army. However, critics of Task Force Smith fail to point out that U.S. commanders made the most basic of military mistakes—including grossly underestimating the enemy and sending TFS to an exposed position. When such blunders occur, the end result will be the same whether it is an ill-trained Task Force Smith in Korea or well-trained Marines in Beirut or elite Rangers in Somalia. </w:t>
      </w:r>
      <w:r w:rsidRPr="00E301A8">
        <w:rPr>
          <w:rStyle w:val="StyleUnderline"/>
        </w:rPr>
        <w:t>Moreover, critics also fail to mention that barely a month later the U</w:t>
      </w:r>
      <w:r w:rsidRPr="00E301A8">
        <w:rPr>
          <w:sz w:val="14"/>
        </w:rPr>
        <w:t xml:space="preserve">nited </w:t>
      </w:r>
      <w:r w:rsidRPr="00E301A8">
        <w:rPr>
          <w:rStyle w:val="StyleUnderline"/>
        </w:rPr>
        <w:t>S</w:t>
      </w:r>
      <w:r w:rsidRPr="00E301A8">
        <w:rPr>
          <w:sz w:val="14"/>
        </w:rPr>
        <w:t xml:space="preserve">tates </w:t>
      </w:r>
      <w:r w:rsidRPr="00E301A8">
        <w:rPr>
          <w:rStyle w:val="StyleUnderline"/>
        </w:rPr>
        <w:t>stabilized the situation in South Korea</w:t>
      </w:r>
      <w:r w:rsidRPr="00E301A8">
        <w:rPr>
          <w:sz w:val="14"/>
        </w:rPr>
        <w:t xml:space="preserve">, and in another month the Marines conducted their famous Inchon Landing. In fact, without the Chinese intervention, the United States would have won the Korean War a few months after it began. Not bad for a U.S. force that was supposedly ill-prepared. </w:t>
      </w:r>
      <w:r w:rsidRPr="00E301A8">
        <w:rPr>
          <w:rStyle w:val="StyleUnderline"/>
        </w:rPr>
        <w:t>Similarly, the Hollow Force of the late 1970s was not primarily a readiness problem but a combination of many factors—including</w:t>
      </w:r>
      <w:r w:rsidRPr="00E301A8">
        <w:rPr>
          <w:sz w:val="14"/>
        </w:rPr>
        <w:t xml:space="preserve"> a military characterized by low morale after Vietnam, </w:t>
      </w:r>
      <w:r w:rsidRPr="00E301A8">
        <w:rPr>
          <w:rStyle w:val="StyleUnderline"/>
        </w:rPr>
        <w:t>serious drug and racial problems, the erroneous induction of too many mentally substandard recruits and low pay eroded further by high inflation</w:t>
      </w:r>
      <w:r w:rsidRPr="00E301A8">
        <w:rPr>
          <w:sz w:val="14"/>
        </w:rPr>
        <w:t xml:space="preserve">. At the same time, </w:t>
      </w:r>
      <w:r w:rsidRPr="00E301A8">
        <w:rPr>
          <w:rStyle w:val="StyleUnderline"/>
        </w:rPr>
        <w:t>major structural changes</w:t>
      </w:r>
      <w:r w:rsidRPr="00E301A8">
        <w:rPr>
          <w:sz w:val="14"/>
        </w:rPr>
        <w:t xml:space="preserve"> were transforming the U.S. military, including the introduction of women into the regular forces, </w:t>
      </w:r>
      <w:r w:rsidRPr="00E301A8">
        <w:rPr>
          <w:rStyle w:val="StyleUnderline"/>
        </w:rPr>
        <w:t>the switch from a draft to an all-volunteer force and the initiation of the Total Force Concept that placed more reliance on the Reserves</w:t>
      </w:r>
      <w:r w:rsidRPr="00E301A8">
        <w:rPr>
          <w:sz w:val="14"/>
        </w:rPr>
        <w:t xml:space="preserve">. Given all of that turbulence, no wonder we had a Hollow Force. </w:t>
      </w:r>
      <w:r w:rsidRPr="00E301A8">
        <w:rPr>
          <w:rStyle w:val="Emphasis"/>
        </w:rPr>
        <w:t>Often overlooked</w:t>
      </w:r>
      <w:r w:rsidRPr="00E301A8">
        <w:rPr>
          <w:rStyle w:val="StyleUnderline"/>
        </w:rPr>
        <w:t xml:space="preserve">, however, is </w:t>
      </w:r>
      <w:r w:rsidRPr="00E301A8">
        <w:rPr>
          <w:rStyle w:val="Emphasis"/>
        </w:rPr>
        <w:t>how quickly those problems were solved</w:t>
      </w:r>
      <w:r w:rsidRPr="00E301A8">
        <w:rPr>
          <w:sz w:val="14"/>
        </w:rPr>
        <w:t xml:space="preserve">. In some cases, solutions were found without spending a dime. For example, Chief of Naval Operations Adm. Thomas Hayward instituted his “Not in my Navy” program of zero tolerance for drugs. The drug problem was solved almost overnight. The induction of too many mentally substandard recruits by mistake which had lowered standards, was identified and corrected. That correction solved most other personnel problems (and should be a warning to people who want to lower standards today). Some members of Congress are now using the crisis in Yugoslavia to get more funds for readiness by arguing that the military is now stretched “too thin.” (Congress doubled President Clinton’s request for $6 billion in emergency spending for the war.) In fact, the situation is quite the opposite. </w:t>
      </w:r>
      <w:r w:rsidRPr="00E301A8">
        <w:rPr>
          <w:rStyle w:val="StyleUnderline"/>
        </w:rPr>
        <w:t>Leaving aside the question of whether the U</w:t>
      </w:r>
      <w:r w:rsidRPr="00E301A8">
        <w:rPr>
          <w:sz w:val="14"/>
        </w:rPr>
        <w:t xml:space="preserve">nited </w:t>
      </w:r>
      <w:r w:rsidRPr="00E301A8">
        <w:rPr>
          <w:rStyle w:val="StyleUnderline"/>
        </w:rPr>
        <w:t>S</w:t>
      </w:r>
      <w:r w:rsidRPr="00E301A8">
        <w:rPr>
          <w:sz w:val="14"/>
        </w:rPr>
        <w:t xml:space="preserve">tates </w:t>
      </w:r>
      <w:r w:rsidRPr="00E301A8">
        <w:rPr>
          <w:rStyle w:val="StyleUnderline"/>
        </w:rPr>
        <w:t>should even be involved</w:t>
      </w:r>
      <w:r w:rsidRPr="00E301A8">
        <w:rPr>
          <w:sz w:val="14"/>
        </w:rPr>
        <w:t xml:space="preserve"> in Yugoslavia, the new Clinton Doctrine, which does not plan to use ground troops ( a position that is supported by many Republicans), limits the stress placed on the military. Those </w:t>
      </w:r>
      <w:r w:rsidRPr="00E301A8">
        <w:rPr>
          <w:rStyle w:val="StyleUnderline"/>
        </w:rPr>
        <w:t xml:space="preserve">decisions are all deliberate political actions that </w:t>
      </w:r>
      <w:r w:rsidRPr="00E301A8">
        <w:rPr>
          <w:rStyle w:val="Emphasis"/>
        </w:rPr>
        <w:t>have absolutely nothing to do with readiness</w:t>
      </w:r>
      <w:r w:rsidRPr="00E301A8">
        <w:rPr>
          <w:sz w:val="14"/>
        </w:rPr>
        <w:t xml:space="preserve">. </w:t>
      </w:r>
      <w:r w:rsidRPr="00E301A8">
        <w:rPr>
          <w:rStyle w:val="StyleUnderline"/>
        </w:rPr>
        <w:t xml:space="preserve">Under a well-conceived strategy, even a modestly capable force will probably perform well; but under a </w:t>
      </w:r>
      <w:r w:rsidRPr="00E301A8">
        <w:rPr>
          <w:rStyle w:val="Emphasis"/>
        </w:rPr>
        <w:t>poorly conceived strategy</w:t>
      </w:r>
      <w:r w:rsidRPr="00E301A8">
        <w:rPr>
          <w:rStyle w:val="StyleUnderline"/>
        </w:rPr>
        <w:t>, even a force with the highest degree of readiness will probably have serious problems</w:t>
      </w:r>
      <w:r w:rsidRPr="00E301A8">
        <w:rPr>
          <w:sz w:val="14"/>
        </w:rPr>
        <w:t>. The experiences of Task Force Smith and the Hollow Force, as well as the invocation of a Clinton Doctrine that eschews the use of ground forces, have major implications. More forces, for example, could be placed in the reserves and scarce funds spent elsewhere. In addition, the military could switch to what Sen. John McCain (R- Ariz.) has called “Tiered Readiness:” a few forces would be kept on expensive ready status and be augmented by reserve forces that could be mobilized if a substantial threat to U.S. security arose. Military readiness is certainly important, and no one is suggesting a return to the truly shallow force of the late 1940s or the Hollow Force of the 1970s. But a close look at those forces shows that their difficulties involved much more than just poor readiness.</w:t>
      </w:r>
    </w:p>
    <w:p w:rsidR="00441E88" w:rsidRPr="00E301A8" w:rsidRDefault="00441E88" w:rsidP="00441E88">
      <w:pPr>
        <w:pStyle w:val="Heading3"/>
      </w:pPr>
      <w:r w:rsidRPr="00E301A8">
        <w:t>1NC – AT: Airpower</w:t>
      </w:r>
    </w:p>
    <w:p w:rsidR="00441E88" w:rsidRPr="00E301A8" w:rsidRDefault="00441E88" w:rsidP="00441E88">
      <w:pPr>
        <w:pStyle w:val="Heading4"/>
      </w:pPr>
      <w:r w:rsidRPr="00E301A8">
        <w:t xml:space="preserve">Air power is </w:t>
      </w:r>
      <w:r w:rsidRPr="00E301A8">
        <w:rPr>
          <w:u w:val="single"/>
        </w:rPr>
        <w:t>ineffective</w:t>
      </w:r>
      <w:r w:rsidRPr="00E301A8">
        <w:t xml:space="preserve"> – empirically </w:t>
      </w:r>
      <w:r w:rsidRPr="00E301A8">
        <w:rPr>
          <w:u w:val="single"/>
        </w:rPr>
        <w:t>useless</w:t>
      </w:r>
      <w:r w:rsidRPr="00E301A8">
        <w:t>.</w:t>
      </w:r>
    </w:p>
    <w:p w:rsidR="00441E88" w:rsidRPr="00E301A8" w:rsidRDefault="00441E88" w:rsidP="00441E88">
      <w:pPr>
        <w:rPr>
          <w:sz w:val="16"/>
        </w:rPr>
      </w:pPr>
      <w:r w:rsidRPr="00E301A8">
        <w:rPr>
          <w:rStyle w:val="Style13ptBold"/>
        </w:rPr>
        <w:t>Mueller ‘10</w:t>
      </w:r>
      <w:r w:rsidRPr="00E301A8">
        <w:t xml:space="preserve"> </w:t>
      </w:r>
      <w:r w:rsidRPr="00E301A8">
        <w:rPr>
          <w:sz w:val="16"/>
        </w:rPr>
        <w:t>(Karl P., senior political scientist at RAND Corporation, adjunct associate professor in the Security Studies Program, Georgetown University, 2010, “Air Power,” RAND Corporation, http://www.rand.org/pubs/reprints/2010/RAND_RP1412.pdf)</w:t>
      </w:r>
    </w:p>
    <w:p w:rsidR="00441E88" w:rsidRPr="00E301A8" w:rsidRDefault="00441E88" w:rsidP="00441E88">
      <w:pPr>
        <w:rPr>
          <w:sz w:val="16"/>
        </w:rPr>
      </w:pPr>
      <w:r w:rsidRPr="00E301A8">
        <w:rPr>
          <w:sz w:val="16"/>
        </w:rPr>
        <w:t xml:space="preserve">Strategic </w:t>
      </w:r>
      <w:r w:rsidRPr="00E301A8">
        <w:rPr>
          <w:u w:val="single"/>
        </w:rPr>
        <w:t xml:space="preserve">bombing campaigns </w:t>
      </w:r>
      <w:r w:rsidRPr="00E301A8">
        <w:rPr>
          <w:u w:val="single"/>
          <w:bdr w:val="single" w:sz="4" w:space="0" w:color="auto"/>
        </w:rPr>
        <w:t>failed to produce</w:t>
      </w:r>
      <w:r w:rsidRPr="00E301A8">
        <w:rPr>
          <w:sz w:val="16"/>
        </w:rPr>
        <w:t xml:space="preserve"> the sort of rapid, decisive </w:t>
      </w:r>
      <w:r w:rsidRPr="00E301A8">
        <w:rPr>
          <w:u w:val="single"/>
        </w:rPr>
        <w:t xml:space="preserve">results originally envisioned by many of their proponents. Populations subjected to terror bombing </w:t>
      </w:r>
      <w:r w:rsidRPr="00E301A8">
        <w:rPr>
          <w:u w:val="single"/>
          <w:bdr w:val="single" w:sz="4" w:space="0" w:color="auto"/>
        </w:rPr>
        <w:t>did not rise up against</w:t>
      </w:r>
      <w:r w:rsidRPr="00E301A8">
        <w:rPr>
          <w:sz w:val="16"/>
        </w:rPr>
        <w:t xml:space="preserve"> their </w:t>
      </w:r>
      <w:r w:rsidRPr="00E301A8">
        <w:rPr>
          <w:u w:val="single"/>
          <w:bdr w:val="single" w:sz="4" w:space="0" w:color="auto"/>
        </w:rPr>
        <w:t>governments</w:t>
      </w:r>
      <w:r w:rsidRPr="00E301A8">
        <w:rPr>
          <w:sz w:val="16"/>
        </w:rPr>
        <w:t xml:space="preserve">, demanding capitulation in order to stop the carnage as Douhet had predicted. The British and German </w:t>
      </w:r>
      <w:r w:rsidRPr="00E301A8">
        <w:rPr>
          <w:u w:val="single"/>
        </w:rPr>
        <w:t xml:space="preserve">war economies proved to be </w:t>
      </w:r>
      <w:r w:rsidRPr="00E301A8">
        <w:rPr>
          <w:u w:val="single"/>
          <w:bdr w:val="single" w:sz="4" w:space="0" w:color="auto"/>
        </w:rPr>
        <w:t>resilient under attack</w:t>
      </w:r>
      <w:r w:rsidRPr="00E301A8">
        <w:rPr>
          <w:sz w:val="16"/>
        </w:rPr>
        <w:t xml:space="preserve">, the latter finally collapsing only late in the war when Allied planners who had been overly influenced by the models of their own economies finally worked out which target sets truly represented its key vulnerabilities (Brodie 1959; Mierzejewski 1988). Yet ultimately economic collapse did come in both Germany and Japan, through the combined effects of bombing, blockade, losses on the battlefield, and Axis economic mismanagement (Bernstein 1995; Tooze 2007). In addition to punishment, Pape declares that </w:t>
      </w:r>
      <w:r w:rsidRPr="00E301A8">
        <w:rPr>
          <w:u w:val="single"/>
        </w:rPr>
        <w:t>denial strategies based on bombing</w:t>
      </w:r>
      <w:r w:rsidRPr="00E301A8">
        <w:rPr>
          <w:sz w:val="16"/>
        </w:rPr>
        <w:t xml:space="preserve"> war production </w:t>
      </w:r>
      <w:r w:rsidRPr="00E301A8">
        <w:rPr>
          <w:u w:val="single"/>
          <w:bdr w:val="single" w:sz="4" w:space="0" w:color="auto"/>
        </w:rPr>
        <w:t>do not work</w:t>
      </w:r>
      <w:r w:rsidRPr="00E301A8">
        <w:rPr>
          <w:u w:val="single"/>
        </w:rPr>
        <w:t>, nor do decapitation or “strategic paralysis” strategies</w:t>
      </w:r>
      <w:r w:rsidRPr="00E301A8">
        <w:rPr>
          <w:sz w:val="16"/>
        </w:rPr>
        <w:t xml:space="preserve">, such as those inspired by the theories of Warden (1989) and John Boyd (Osinga 2006). He concludes therefore that strategic </w:t>
      </w:r>
      <w:r w:rsidRPr="00E301A8">
        <w:rPr>
          <w:b/>
          <w:u w:val="single"/>
        </w:rPr>
        <w:t>bombing</w:t>
      </w:r>
      <w:r w:rsidRPr="00E301A8">
        <w:rPr>
          <w:sz w:val="16"/>
        </w:rPr>
        <w:t xml:space="preserve"> as a whole </w:t>
      </w:r>
      <w:r w:rsidRPr="00E301A8">
        <w:rPr>
          <w:b/>
          <w:u w:val="single"/>
        </w:rPr>
        <w:t xml:space="preserve">is </w:t>
      </w:r>
      <w:r w:rsidRPr="00E301A8">
        <w:rPr>
          <w:b/>
          <w:u w:val="single"/>
          <w:bdr w:val="single" w:sz="4" w:space="0" w:color="auto"/>
        </w:rPr>
        <w:t>ineffective</w:t>
      </w:r>
      <w:r w:rsidRPr="00E301A8">
        <w:rPr>
          <w:u w:val="single"/>
        </w:rPr>
        <w:t>, and advises that air power investment should concentrate on providing capabilities</w:t>
      </w:r>
      <w:r w:rsidRPr="00E301A8">
        <w:rPr>
          <w:sz w:val="16"/>
        </w:rPr>
        <w:t xml:space="preserve"> for interdiction, close air support, and other missions to defeat enemy military forces. </w:t>
      </w:r>
      <w:r w:rsidRPr="00E301A8">
        <w:rPr>
          <w:u w:val="single"/>
        </w:rPr>
        <w:t>Attacks against</w:t>
      </w:r>
      <w:r w:rsidRPr="00E301A8">
        <w:rPr>
          <w:sz w:val="16"/>
        </w:rPr>
        <w:t xml:space="preserve"> enemy </w:t>
      </w:r>
      <w:r w:rsidRPr="00E301A8">
        <w:rPr>
          <w:u w:val="single"/>
        </w:rPr>
        <w:t>leaders have</w:t>
      </w:r>
      <w:r w:rsidRPr="00E301A8">
        <w:rPr>
          <w:sz w:val="16"/>
        </w:rPr>
        <w:t xml:space="preserve"> indeed </w:t>
      </w:r>
      <w:r w:rsidRPr="00E301A8">
        <w:rPr>
          <w:u w:val="single"/>
          <w:bdr w:val="single" w:sz="4" w:space="0" w:color="auto"/>
        </w:rPr>
        <w:t>failed with</w:t>
      </w:r>
      <w:r w:rsidRPr="00E301A8">
        <w:rPr>
          <w:sz w:val="16"/>
        </w:rPr>
        <w:t xml:space="preserve"> remarkable </w:t>
      </w:r>
      <w:r w:rsidRPr="00E301A8">
        <w:rPr>
          <w:u w:val="single"/>
          <w:bdr w:val="single" w:sz="4" w:space="0" w:color="auto"/>
        </w:rPr>
        <w:t>frequency</w:t>
      </w:r>
      <w:r w:rsidRPr="00E301A8">
        <w:rPr>
          <w:u w:val="single"/>
        </w:rPr>
        <w:t xml:space="preserve"> to produce</w:t>
      </w:r>
      <w:r w:rsidRPr="00E301A8">
        <w:rPr>
          <w:sz w:val="16"/>
        </w:rPr>
        <w:t xml:space="preserve"> their desired </w:t>
      </w:r>
      <w:r w:rsidRPr="00E301A8">
        <w:rPr>
          <w:u w:val="single"/>
        </w:rPr>
        <w:t>results</w:t>
      </w:r>
      <w:r w:rsidRPr="00E301A8">
        <w:rPr>
          <w:sz w:val="16"/>
        </w:rPr>
        <w:t xml:space="preserve"> (Hosmer 2001b), while </w:t>
      </w:r>
      <w:r w:rsidRPr="00E301A8">
        <w:rPr>
          <w:u w:val="single"/>
          <w:bdr w:val="single" w:sz="4" w:space="0" w:color="auto"/>
        </w:rPr>
        <w:t>strategic paralysis</w:t>
      </w:r>
      <w:r w:rsidRPr="00E301A8">
        <w:rPr>
          <w:u w:val="single"/>
        </w:rPr>
        <w:t xml:space="preserve"> has proved to be</w:t>
      </w:r>
      <w:r w:rsidRPr="00E301A8">
        <w:rPr>
          <w:sz w:val="16"/>
        </w:rPr>
        <w:t xml:space="preserve"> an </w:t>
      </w:r>
      <w:r w:rsidRPr="00E301A8">
        <w:rPr>
          <w:u w:val="single"/>
          <w:bdr w:val="single" w:sz="4" w:space="0" w:color="auto"/>
        </w:rPr>
        <w:t>elusive</w:t>
      </w:r>
      <w:r w:rsidRPr="00E301A8">
        <w:rPr>
          <w:sz w:val="16"/>
        </w:rPr>
        <w:t xml:space="preserve"> goal – and one that in some cases, such as the </w:t>
      </w:r>
      <w:r w:rsidRPr="00E301A8">
        <w:rPr>
          <w:u w:val="single"/>
        </w:rPr>
        <w:t>2003 invasion of Iraq, might have been counterproductive in any event</w:t>
      </w:r>
      <w:r w:rsidRPr="00E301A8">
        <w:rPr>
          <w:sz w:val="16"/>
        </w:rPr>
        <w:t xml:space="preserve"> (Hosmer 2007). The situation is murkier with respect to denial campaigns against war industry – for example, Pape’s claim that this was ineffective in the German case depends on classifying the destruction of the German petroleum industry as something other than strategic attack because its principal effect was to cripple German tactical and operational mobility, and he does not address the possibility that the ultimate collapse of the German war machine could have been achieved earlier if different targeting choices had been made. However, it is true that </w:t>
      </w:r>
      <w:r w:rsidRPr="00E301A8">
        <w:rPr>
          <w:u w:val="single"/>
        </w:rPr>
        <w:t>bombing enemy military production will be irrelevant to denial except in prolonged conflicts against states that are consuming their war materiel and cannot import more of it.</w:t>
      </w:r>
      <w:r w:rsidRPr="00E301A8">
        <w:rPr>
          <w:sz w:val="16"/>
        </w:rPr>
        <w:t xml:space="preserve"> In the end, however, whether strategic bombing can be decisive is less important than whether particular types of strategies are likely to succeed or fail, particularly since the aircraft and weapons used for strategic attack today are in many respects not fundamentally different from those needed for other types of air campaigns.</w:t>
      </w:r>
    </w:p>
    <w:p w:rsidR="00441E88" w:rsidRPr="00E301A8" w:rsidRDefault="00441E88" w:rsidP="00441E88">
      <w:pPr>
        <w:pStyle w:val="Heading3"/>
      </w:pPr>
      <w:r w:rsidRPr="00E301A8">
        <w:t>2NC – Alt Causes</w:t>
      </w:r>
    </w:p>
    <w:p w:rsidR="00441E88" w:rsidRPr="00E301A8" w:rsidRDefault="00441E88" w:rsidP="00441E88">
      <w:pPr>
        <w:pStyle w:val="Heading4"/>
      </w:pPr>
      <w:r w:rsidRPr="00E301A8">
        <w:t>Alt causes to readiness –</w:t>
      </w:r>
    </w:p>
    <w:p w:rsidR="00441E88" w:rsidRPr="00E301A8" w:rsidRDefault="00441E88" w:rsidP="00441E88">
      <w:pPr>
        <w:pStyle w:val="Heading4"/>
      </w:pPr>
      <w:r w:rsidRPr="00E301A8">
        <w:t xml:space="preserve">1) </w:t>
      </w:r>
      <w:r w:rsidRPr="00E301A8">
        <w:rPr>
          <w:u w:val="single"/>
        </w:rPr>
        <w:t>Funding</w:t>
      </w:r>
      <w:r w:rsidRPr="00E301A8">
        <w:t>.</w:t>
      </w:r>
    </w:p>
    <w:p w:rsidR="00441E88" w:rsidRPr="00E301A8" w:rsidRDefault="00441E88" w:rsidP="00441E88">
      <w:pPr>
        <w:rPr>
          <w:sz w:val="16"/>
        </w:rPr>
      </w:pPr>
      <w:r w:rsidRPr="00E301A8">
        <w:rPr>
          <w:rStyle w:val="Style13ptBold"/>
        </w:rPr>
        <w:t>Mitchell ‘6/13</w:t>
      </w:r>
      <w:r w:rsidRPr="00E301A8">
        <w:t xml:space="preserve"> </w:t>
      </w:r>
      <w:r w:rsidRPr="00E301A8">
        <w:rPr>
          <w:sz w:val="16"/>
        </w:rPr>
        <w:t>(Ellen Mitchell is a defense reporter.  "Mattis slams Congress for 'inhibiting' military readiness," TheHill, 6-13-2017, http://thehill.com/policy/defense/337533-mattis-slams-congress-for-inhibiting-military-readiness)//Bennerz</w:t>
      </w:r>
    </w:p>
    <w:p w:rsidR="00441E88" w:rsidRPr="00E301A8" w:rsidRDefault="00441E88" w:rsidP="00441E88">
      <w:pPr>
        <w:rPr>
          <w:sz w:val="16"/>
        </w:rPr>
      </w:pPr>
      <w:r w:rsidRPr="00E301A8">
        <w:rPr>
          <w:rStyle w:val="StyleUnderline"/>
        </w:rPr>
        <w:t>Defense Secretary</w:t>
      </w:r>
      <w:r w:rsidRPr="00E301A8">
        <w:rPr>
          <w:sz w:val="16"/>
        </w:rPr>
        <w:t xml:space="preserve"> James </w:t>
      </w:r>
      <w:r w:rsidRPr="00E301A8">
        <w:rPr>
          <w:rStyle w:val="StyleUnderline"/>
        </w:rPr>
        <w:t>Mattis slammed Congress</w:t>
      </w:r>
      <w:r w:rsidRPr="00E301A8">
        <w:rPr>
          <w:sz w:val="16"/>
        </w:rPr>
        <w:t xml:space="preserve"> late Monday for not repealing defense spending caps imposed under the 2011 Budget Control Act (BCA), </w:t>
      </w:r>
      <w:r w:rsidRPr="00E301A8">
        <w:rPr>
          <w:rStyle w:val="StyleUnderline"/>
        </w:rPr>
        <w:t xml:space="preserve">saying "no enemy in the field has done more to harm the combat readiness of our military </w:t>
      </w:r>
      <w:r w:rsidRPr="00E301A8">
        <w:rPr>
          <w:rStyle w:val="Emphasis"/>
        </w:rPr>
        <w:t>than sequestration</w:t>
      </w:r>
      <w:r w:rsidRPr="00E301A8">
        <w:rPr>
          <w:rStyle w:val="StyleUnderline"/>
        </w:rPr>
        <w:t xml:space="preserve">." </w:t>
      </w:r>
      <w:r w:rsidRPr="00E301A8">
        <w:rPr>
          <w:sz w:val="16"/>
        </w:rPr>
        <w:t>Mattis told the House Armed Services Committee that Congress hurts military readiness by using continuing resolutions to fund the Department of Defense (DOD) rather than passing a full budget by Sept. 30, the end of the fiscal year, and not repealing sequestration. “</w:t>
      </w:r>
      <w:r w:rsidRPr="00E301A8">
        <w:rPr>
          <w:rStyle w:val="StyleUnderline"/>
        </w:rPr>
        <w:t xml:space="preserve">During nine of the past 10 years, Congress has enacted 30 separate continuing resolutions upon the Department of Defense, </w:t>
      </w:r>
      <w:r w:rsidRPr="00E301A8">
        <w:rPr>
          <w:sz w:val="16"/>
        </w:rPr>
        <w:t>thus</w:t>
      </w:r>
      <w:r w:rsidRPr="00E301A8">
        <w:rPr>
          <w:rStyle w:val="StyleUnderline"/>
        </w:rPr>
        <w:t xml:space="preserve"> inhibiting</w:t>
      </w:r>
      <w:r w:rsidRPr="00E301A8">
        <w:rPr>
          <w:sz w:val="16"/>
        </w:rPr>
        <w:t xml:space="preserve"> our </w:t>
      </w:r>
      <w:r w:rsidRPr="00E301A8">
        <w:rPr>
          <w:rStyle w:val="StyleUnderline"/>
        </w:rPr>
        <w:t>readiness and adaptation to new challenges</w:t>
      </w:r>
      <w:r w:rsidRPr="00E301A8">
        <w:rPr>
          <w:sz w:val="16"/>
        </w:rPr>
        <w:t xml:space="preserve">,” Mattis said is his opening remarks. “In the past, by failing to pass a budget on time or eliminate the threat of sequestration, Congress sidelined itself from its active constitutional oversight role.” </w:t>
      </w:r>
      <w:r w:rsidRPr="00E301A8">
        <w:rPr>
          <w:rStyle w:val="StyleUnderline"/>
        </w:rPr>
        <w:t>Mattis asserted that the continuing resolutions, coupled with sequestration, “blocked new programs, prevented service growth, stalled industry initiative and placed troops at greater risk.</w:t>
      </w:r>
      <w:r w:rsidRPr="00E301A8">
        <w:rPr>
          <w:sz w:val="16"/>
        </w:rPr>
        <w:t xml:space="preserve"> Despite the tremendous efforts of this committee, Congress as a whole has met the present challenge with lassitude, not leadership.” Lawmakers went back and forth with Mattis on the gap between the White House’s 2018 defense budget and President Trump's campaign promises, with Mattis repeatedly defending Trump's $603 billion base budget. Defense hawks are not pleased that Trump’s base budget is far short of the $640 billion wanted to add troops, aircraft and ships and beat back what they call a readiness crisis. Committee Chairman Mac Thornberry (R-Texas) said the new budget “basically has the same number of ships and planes, [and] no change in end strength for the Army and Marines that had already been planned” under former President Barack Obama. “President Trump said specifically he’d like top have a Navy of 350 ships, he’s talked about 12 aircraft carriers, he talked about Army end strength of 540,000 he’s talked about increasing the number of fighter aircraft and so forth,” Thornberry said. “So for this budget in [fiscal] '18 that we've gotten so far, it does not really advance any of those goals, does it?" Thornberry asked Mattis. Mattis responded that the funding gets the military “back on its feet” and that the amount — $52 billion above the $549 billion permitted by the BCA caps — “gets us in the right direction.” “That's not something that we can simply walk in and ignore,” Mattis added. He later said that the “real growth” for defense begins in 2019. Ranking member Adam Smith (D-Wash.), meanwhile, was critical of the White House’s promises to build up the military without providing the means to do so. “I don’t think it serves any particular purpose to make promises that nobody has any intention of keeping,” Smith said. And Rep. Mike Turner (R-Ohio) asked Mattis about his discussions with the White House’s Office of Management and Budget (OMB), run by Mick Mulvaney. Turner asserted the OMB was “where one of </w:t>
      </w:r>
      <w:r w:rsidRPr="00E301A8">
        <w:rPr>
          <w:rStyle w:val="StyleUnderline"/>
        </w:rPr>
        <w:t>our problems are</w:t>
      </w:r>
      <w:r w:rsidRPr="00E301A8">
        <w:rPr>
          <w:sz w:val="16"/>
        </w:rPr>
        <w:t xml:space="preserve">” </w:t>
      </w:r>
      <w:r w:rsidRPr="00E301A8">
        <w:rPr>
          <w:rStyle w:val="StyleUnderline"/>
        </w:rPr>
        <w:t>with military funding.</w:t>
      </w:r>
      <w:r w:rsidRPr="00E301A8">
        <w:rPr>
          <w:sz w:val="16"/>
        </w:rPr>
        <w:t xml:space="preserve"> “What do they say?</w:t>
      </w:r>
      <w:r w:rsidRPr="00E301A8">
        <w:rPr>
          <w:rStyle w:val="StyleUnderline"/>
        </w:rPr>
        <w:t xml:space="preserve"> Do they know that you have planes that can not fly, that you have pilots that don’t get flying time, that you have soldiers that are not ready, and that you have shortfalls in ammunition, training and spare parts?”</w:t>
      </w:r>
      <w:r w:rsidRPr="00E301A8">
        <w:rPr>
          <w:sz w:val="16"/>
        </w:rPr>
        <w:t xml:space="preserve"> asked Turner, the House tactical air and land forces subcommittee chairman. “Because the budget that they gave us doesn’t fix that. What is OMB saying because we’d like to fix it now. We don’t want to wait.” Mattis said the fiscal 2018 budget was meant to “stabilize" and fill in readiness problems. “The real growth comes in [fiscal 2019 to 2023], with a program that OMB is keenly aware we need, and President Trump has highlighted to OMB. We have his support on this,” Mattis said. Monday night’s hearing was Mattis’s first in a series of four House and Senate panels this week on the fiscal 2018 defense budget. He appeared along with Chairman of the Joint Chiefs of Staff Gen. Joseph Dunford.</w:t>
      </w:r>
    </w:p>
    <w:p w:rsidR="00441E88" w:rsidRPr="00E301A8" w:rsidRDefault="00441E88" w:rsidP="00441E88">
      <w:pPr>
        <w:pStyle w:val="Heading4"/>
      </w:pPr>
      <w:r w:rsidRPr="00E301A8">
        <w:t xml:space="preserve">2) </w:t>
      </w:r>
      <w:r w:rsidRPr="00E301A8">
        <w:rPr>
          <w:u w:val="single"/>
        </w:rPr>
        <w:t>Equipment</w:t>
      </w:r>
      <w:r w:rsidRPr="00E301A8">
        <w:t xml:space="preserve">. </w:t>
      </w:r>
    </w:p>
    <w:p w:rsidR="00441E88" w:rsidRPr="00E301A8" w:rsidRDefault="00441E88" w:rsidP="00441E88">
      <w:pPr>
        <w:rPr>
          <w:sz w:val="16"/>
        </w:rPr>
      </w:pPr>
      <w:r w:rsidRPr="00E301A8">
        <w:rPr>
          <w:rStyle w:val="Style13ptBold"/>
        </w:rPr>
        <w:t>Shane ‘17</w:t>
      </w:r>
      <w:r w:rsidRPr="00E301A8">
        <w:t xml:space="preserve"> </w:t>
      </w:r>
      <w:r w:rsidRPr="00E301A8">
        <w:rPr>
          <w:sz w:val="16"/>
        </w:rPr>
        <w:t>(Leo Shane III is an award-winning military and veterans affairs reporter. "Experts: Military readiness depends on better firepower," Military Times, 2-19-2017, http://www.militarytimes.com/articles/analysts-senate-better-munitions-military-readiness)//Bennerz</w:t>
      </w:r>
    </w:p>
    <w:p w:rsidR="00441E88" w:rsidRPr="00E301A8" w:rsidRDefault="00441E88" w:rsidP="00441E88">
      <w:pPr>
        <w:rPr>
          <w:sz w:val="14"/>
        </w:rPr>
      </w:pPr>
      <w:r w:rsidRPr="00E301A8">
        <w:rPr>
          <w:sz w:val="14"/>
        </w:rPr>
        <w:t xml:space="preserve">WASHINGTON — </w:t>
      </w:r>
      <w:r w:rsidRPr="00E301A8">
        <w:rPr>
          <w:rStyle w:val="StyleUnderline"/>
        </w:rPr>
        <w:t>More ships and aircraft will boost readiness, but what the Defense Department really needs is better firepower, a group of outside analysts told lawmakers this week</w:t>
      </w:r>
      <w:r w:rsidRPr="00E301A8">
        <w:rPr>
          <w:sz w:val="14"/>
        </w:rPr>
        <w:t xml:space="preserve">. “You have this huge mismatch between the number of platforms we have and the weapons to deliver them and persist in a lot of these fights,” said James Thomas, a principal at the defense forecasting firm the Telemus Group. “I would start with the munitions inventory and figuring out how to thicken our density of a whole range of munitions that we simply lack today.” The comments came at a Senate Armed Services Committee hearing on ways to reshape current military structures and priorities to improve military readiness. Thomas and other </w:t>
      </w:r>
      <w:r w:rsidRPr="00E301A8">
        <w:rPr>
          <w:rStyle w:val="StyleUnderline"/>
        </w:rPr>
        <w:t>witnesses called some current munition stocks “dangerously low” because of budget constraints in recent years, in some cases limiting how effective other state-of-the-art defense technologies can operate</w:t>
      </w:r>
      <w:r w:rsidRPr="00E301A8">
        <w:rPr>
          <w:sz w:val="14"/>
        </w:rPr>
        <w:t xml:space="preserve">. “Repeatedly in our war games, our bombers operate relatively unscathed by missile attacks, but fail to make decisive contributions to the defense, because they run out of suitable munitions,” said David Ochmanek, senior defense research analyst at the RAND Corporation. “Similarly, the Virginia-class submarine has unparalleled stealth capabilities, and can fight from areas off the coast of adversary states. But it has limited weapons-carrying capacity.” Ochmanek said the solution is the development of smarter, more lethal munitions, both for mid-range and long-range attacks. </w:t>
      </w:r>
      <w:r w:rsidRPr="00E301A8">
        <w:rPr>
          <w:rStyle w:val="StyleUnderline"/>
        </w:rPr>
        <w:t xml:space="preserve">“U.S. forces could get much more capability from the existing bomber fleet by expanding inventories of weapons like the JDAM </w:t>
      </w:r>
      <w:r w:rsidRPr="00E301A8">
        <w:rPr>
          <w:sz w:val="14"/>
        </w:rPr>
        <w:t xml:space="preserve">(joint direct attack munition) </w:t>
      </w:r>
      <w:r w:rsidRPr="00E301A8">
        <w:rPr>
          <w:rStyle w:val="StyleUnderline"/>
        </w:rPr>
        <w:t>cruise missile and the MALD</w:t>
      </w:r>
      <w:r w:rsidRPr="00E301A8">
        <w:rPr>
          <w:sz w:val="14"/>
        </w:rPr>
        <w:t xml:space="preserve"> (miniature air-launch decoy), </w:t>
      </w:r>
      <w:r w:rsidRPr="00E301A8">
        <w:rPr>
          <w:rStyle w:val="StyleUnderline"/>
        </w:rPr>
        <w:t>and accelerating the development of new weapons such as anti-ship cruise missiles and swarming unmanned aerial vehicles that the bombers could deliver</w:t>
      </w:r>
      <w:r w:rsidRPr="00E301A8">
        <w:rPr>
          <w:sz w:val="14"/>
        </w:rPr>
        <w:t xml:space="preserve">,” he said. </w:t>
      </w:r>
      <w:r w:rsidRPr="00E301A8">
        <w:rPr>
          <w:rStyle w:val="StyleUnderline"/>
        </w:rPr>
        <w:t>The problem is magnified by improvements in foreign adversaries’ military technologie</w:t>
      </w:r>
      <w:r w:rsidRPr="00E301A8">
        <w:rPr>
          <w:sz w:val="14"/>
        </w:rPr>
        <w:t xml:space="preserve">s. Ochmanek said many are “fielding large numbers of accurate ballistic and cruise missiles” that nullify tactical advantages once enjoyed by the United States. “You have got to be able to mount a very strong defense with something that's going to give you a lot of firepower very quickly,” said Bryan Clark, senior fellow at the Center for Stategic and Budgetary Assessments. “A lot of that is going to be missile-based. So you think about surface-to-surface missiles the Army has, missiles that the Navy and Air Force has. That's the kind of firepower that's going to be necessary for that very short period at the beginning of hostilities.” But investment in those areas depends on freeing up funding from other parts of the Defense Department budget, a challenge that senators acknowledged depends on a broader government spending agreement. “The good news is that our civilian and military leaders at the Department of Defense see this challenge clearly, developing solutions to address these issues,” said committee chairman Sen. John McCain, R-Ariz. “But the </w:t>
      </w:r>
      <w:r w:rsidRPr="00E301A8">
        <w:rPr>
          <w:rStyle w:val="StyleUnderline"/>
        </w:rPr>
        <w:t>progress</w:t>
      </w:r>
      <w:r w:rsidRPr="00E301A8">
        <w:rPr>
          <w:sz w:val="14"/>
        </w:rPr>
        <w:t xml:space="preserve"> they have made </w:t>
      </w:r>
      <w:r w:rsidRPr="00E301A8">
        <w:rPr>
          <w:rStyle w:val="StyleUnderline"/>
        </w:rPr>
        <w:t>remains limited because of budget cuts and fiscal uncertainty that prevent effective long-term strategic planning and investment.</w:t>
      </w:r>
      <w:r w:rsidRPr="00E301A8">
        <w:rPr>
          <w:sz w:val="14"/>
        </w:rPr>
        <w:t xml:space="preserve"> This is just one more reason why we have to remove the shackles of the Budget Control Act from the Department of Defense.” Reaching a long-term fix to those spending caps has remained impossible for Congress and the White House in recent years. Republican lawmakers have been hopeful that President Donald Trump’s promises of “rebuilding the military” will lead to removing those caps from military accounts, but Democrats on Capitol Hill have vowed not to allow unlimited increases in defense spending without some concessions for non-military programs as well.</w:t>
      </w:r>
    </w:p>
    <w:p w:rsidR="00441E88" w:rsidRPr="00E301A8" w:rsidRDefault="00441E88" w:rsidP="00441E88">
      <w:pPr>
        <w:pStyle w:val="Heading4"/>
      </w:pPr>
      <w:r w:rsidRPr="00E301A8">
        <w:t xml:space="preserve">3) </w:t>
      </w:r>
      <w:r w:rsidRPr="00E301A8">
        <w:rPr>
          <w:u w:val="single"/>
        </w:rPr>
        <w:t>Personnel management</w:t>
      </w:r>
      <w:r w:rsidRPr="00E301A8">
        <w:t xml:space="preserve">. </w:t>
      </w:r>
    </w:p>
    <w:p w:rsidR="00441E88" w:rsidRPr="00E301A8" w:rsidRDefault="00441E88" w:rsidP="00441E88">
      <w:pPr>
        <w:rPr>
          <w:sz w:val="16"/>
        </w:rPr>
      </w:pPr>
      <w:r w:rsidRPr="00E301A8">
        <w:rPr>
          <w:rStyle w:val="Style13ptBold"/>
        </w:rPr>
        <w:t>Panetta et al. ‘17</w:t>
      </w:r>
      <w:r w:rsidRPr="00E301A8">
        <w:t xml:space="preserve"> </w:t>
      </w:r>
      <w:r w:rsidRPr="00E301A8">
        <w:rPr>
          <w:sz w:val="16"/>
        </w:rPr>
        <w:t>(Bipartisan Policy Center, Task Force on Defense Personnel Co-Chairs: Leon Panetta, Former Secretary of Defense, Former Director of the Central Intelligence Agency; Jim Talent, Former Senator, Member of the National Defense Panel; Jim Jones, Former National Security Advisor, 32nd Commandant of the Marine Corps; General (ret.), U.S. Marine Corps; Kathy Roth-Douquet, Former White House and Defense Department official, Chief Executive Officer of Blue Star Families; “The Building Blocks of a Ready Military: People, Funding, Tempo,” Bipartisan Policy Center, January 2017, https://cdn.bipartisanpolicy.org/wp-content/uploads/2017/01/BPC-Defense-Military-Readiness.pdf)KMM</w:t>
      </w:r>
    </w:p>
    <w:p w:rsidR="00441E88" w:rsidRPr="00E301A8" w:rsidRDefault="00441E88" w:rsidP="00441E88">
      <w:pPr>
        <w:rPr>
          <w:sz w:val="14"/>
        </w:rPr>
      </w:pPr>
      <w:r w:rsidRPr="00E301A8">
        <w:rPr>
          <w:sz w:val="14"/>
        </w:rPr>
        <w:t xml:space="preserve">As dwindling defense dollars force Pentagon leaders to sacrifice readiness-building activities, </w:t>
      </w:r>
      <w:r w:rsidRPr="00E301A8">
        <w:rPr>
          <w:rStyle w:val="StyleUnderline"/>
        </w:rPr>
        <w:t xml:space="preserve">the inflexibility of current personnel practices exacerbates the readiness struggle. </w:t>
      </w:r>
      <w:r w:rsidRPr="00E301A8">
        <w:rPr>
          <w:rStyle w:val="Emphasis"/>
        </w:rPr>
        <w:t>Up-or-out</w:t>
      </w:r>
      <w:r w:rsidRPr="00E301A8">
        <w:rPr>
          <w:rStyle w:val="StyleUnderline"/>
        </w:rPr>
        <w:t xml:space="preserve"> and </w:t>
      </w:r>
      <w:r w:rsidRPr="00E301A8">
        <w:rPr>
          <w:rStyle w:val="Emphasis"/>
        </w:rPr>
        <w:t>one-size-fits-all career tracks</w:t>
      </w:r>
      <w:r w:rsidRPr="00E301A8">
        <w:rPr>
          <w:rStyle w:val="StyleUnderline"/>
        </w:rPr>
        <w:t xml:space="preserve"> leave few options to mitigate the negative impact of readiness shortfalls created by </w:t>
      </w:r>
      <w:r w:rsidRPr="00E301A8">
        <w:rPr>
          <w:rStyle w:val="Emphasis"/>
        </w:rPr>
        <w:t>canceled training events</w:t>
      </w:r>
      <w:r w:rsidRPr="00E301A8">
        <w:rPr>
          <w:sz w:val="14"/>
        </w:rPr>
        <w:t xml:space="preserve">. If a service member misses out on a training activity or other critical experience, the current system does not allow for individuals to make up for that missed opportunity. For example, 78 percent of the Army captains who were combat-unit company commanders in 2013 were forced to miss major training events that are crucial for learning small-unit tactics and leadership.36 Since the personnel system limits company command to only a two-year assignment, there is almost zero opportunity to reschedule the missed training. The up-or-out promotion system forces the Army to rotate officers on an inflexible timetable in order to ensure that all officers receive comparable experience. Company command is one of the foundational leadership assignments for junior officers. Successful company commanders often go on to senior leadership roles within the Army, eventually commanding large troop formations when they are promoted to serve as battalion and even brigade commanders. </w:t>
      </w:r>
      <w:r w:rsidRPr="00E301A8">
        <w:rPr>
          <w:rStyle w:val="StyleUnderline"/>
        </w:rPr>
        <w:t xml:space="preserve">Missed training events at the company level </w:t>
      </w:r>
      <w:r w:rsidRPr="00E301A8">
        <w:rPr>
          <w:rStyle w:val="Emphasis"/>
        </w:rPr>
        <w:t>leave an experience gap that could last the length of an officer’s career</w:t>
      </w:r>
      <w:r w:rsidRPr="00E301A8">
        <w:rPr>
          <w:sz w:val="14"/>
        </w:rPr>
        <w:t>. As former Army Deputy Chief of Staff Major Gen. Gary Cheek said, if during a two-year company-command assignment, a captain misses crucial training experiences, “</w:t>
      </w:r>
      <w:r w:rsidRPr="00E301A8">
        <w:rPr>
          <w:rStyle w:val="StyleUnderline"/>
        </w:rPr>
        <w:t xml:space="preserve">it’s </w:t>
      </w:r>
      <w:r w:rsidRPr="00E301A8">
        <w:rPr>
          <w:rStyle w:val="Emphasis"/>
        </w:rPr>
        <w:t>gone forever</w:t>
      </w:r>
      <w:r w:rsidRPr="00E301A8">
        <w:rPr>
          <w:sz w:val="14"/>
        </w:rPr>
        <w:t xml:space="preserve">.”37 The same can be said for crucial assignments in the Navy and Air Force. As Air Force Secretary James recently wrote, the military, “unlike many private-sector companies, which can fill vacancies by simply tapping an experienced and flexible labor pool, ... the military has to grow its own set of skilled specialties, and that can take years.”38 Today’s personnel systems artificially limit the military’s ability to adapt its forces to budgetary instability and readiness challenges. The experience and readiness gaps created during the initial years of the BCA will have long-lasting ripple effects. Retention Harmed by Readiness Shortfall Service members join and stay in the military for numerous reasons. </w:t>
      </w:r>
      <w:r w:rsidRPr="00E301A8">
        <w:rPr>
          <w:rStyle w:val="StyleUnderline"/>
        </w:rPr>
        <w:t>While compensation and quality-of-life are important, the military’s main retention tool is its unique mission</w:t>
      </w:r>
      <w:r w:rsidRPr="00E301A8">
        <w:rPr>
          <w:sz w:val="14"/>
        </w:rPr>
        <w:t xml:space="preserve">. Protecting the nation is a calling, and </w:t>
      </w:r>
      <w:r w:rsidRPr="00E301A8">
        <w:rPr>
          <w:rStyle w:val="StyleUnderline"/>
        </w:rPr>
        <w:t>if the military is forced to shortchange that mission through cuts to readiness and training, many service members will decide to leave</w:t>
      </w:r>
      <w:r w:rsidRPr="00E301A8">
        <w:rPr>
          <w:sz w:val="14"/>
        </w:rPr>
        <w:t xml:space="preserve">. </w:t>
      </w:r>
      <w:r w:rsidRPr="00E301A8">
        <w:rPr>
          <w:rStyle w:val="StyleUnderline"/>
        </w:rPr>
        <w:t>The current Air Force fighter-</w:t>
      </w:r>
      <w:r w:rsidRPr="00E301A8">
        <w:rPr>
          <w:rStyle w:val="Emphasis"/>
        </w:rPr>
        <w:t>pilot shortage</w:t>
      </w:r>
      <w:r w:rsidRPr="00E301A8">
        <w:rPr>
          <w:rStyle w:val="StyleUnderline"/>
        </w:rPr>
        <w:t xml:space="preserve"> is</w:t>
      </w:r>
      <w:r w:rsidRPr="00E301A8">
        <w:rPr>
          <w:sz w:val="14"/>
        </w:rPr>
        <w:t xml:space="preserve"> in many ways </w:t>
      </w:r>
      <w:r w:rsidRPr="00E301A8">
        <w:rPr>
          <w:rStyle w:val="StyleUnderline"/>
        </w:rPr>
        <w:t>a product of the consistent readiness struggles of the last several years</w:t>
      </w:r>
      <w:r w:rsidRPr="00E301A8">
        <w:rPr>
          <w:sz w:val="14"/>
        </w:rPr>
        <w:t xml:space="preserve">.39 Dollars spent on readiness-producing activities like flying hours serve a dual purpose: It allows service members to be better prepared for future conflict, but readiness also acts as an important retention tool. As current Air Force Chief of Staff Gen. David Goldfein recently said: “In my mind, readiness and morale are inextricably linked. Where we have high readiness, we have high morale. Where we have low readiness, we have our lowest morale.” As a result, in 2013, when the Air Force first started dealing with drastic flying-hour reductions and pilot shortages, then-acting Air Force Secretary Eric Fanning said the main reason pilots are leaving are “flying-hour issues” because “pilots want to fly.”40 </w:t>
      </w:r>
      <w:r w:rsidRPr="00E301A8">
        <w:rPr>
          <w:rStyle w:val="StyleUnderline"/>
        </w:rPr>
        <w:t>Perhaps the most glaring shortcoming of the one-size-fits-all, up-or-out personnel system is the amount of time it takes to recover from unanticipated setbacks and adversity. The Air Force fighter-pilot shortage will take years to correct</w:t>
      </w:r>
      <w:r w:rsidRPr="00E301A8">
        <w:rPr>
          <w:sz w:val="14"/>
        </w:rPr>
        <w:t xml:space="preserve">. In FY 2016, the Air Force projected a shortage of 723 fighter pilots. The pilot training system can produce approximately 200 new pilots every year at a cost of about $2.6 million each. Even in the absolute best-case scenario, where no additional pilots leave the Air Force, it would take nearly four years to get back to full-strength. However, over the last two years, the service has lost an average of about 355 pilots per year.41 </w:t>
      </w:r>
      <w:r w:rsidRPr="00E301A8">
        <w:rPr>
          <w:rStyle w:val="Emphasis"/>
        </w:rPr>
        <w:t>Unless major changes are made to how personnel are managed</w:t>
      </w:r>
      <w:r w:rsidRPr="00E301A8">
        <w:rPr>
          <w:rStyle w:val="StyleUnderline"/>
        </w:rPr>
        <w:t>, the Air Force could be facing significant retention challenges for the foreseeable future</w:t>
      </w:r>
      <w:r w:rsidRPr="00E301A8">
        <w:rPr>
          <w:sz w:val="14"/>
        </w:rPr>
        <w:t>.</w:t>
      </w:r>
    </w:p>
    <w:p w:rsidR="00441E88" w:rsidRPr="00E301A8" w:rsidRDefault="00441E88" w:rsidP="00441E88">
      <w:pPr>
        <w:pStyle w:val="Heading3"/>
      </w:pPr>
      <w:r w:rsidRPr="00E301A8">
        <w:t>2NC – AT: Airpower</w:t>
      </w:r>
    </w:p>
    <w:p w:rsidR="00441E88" w:rsidRPr="00E301A8" w:rsidRDefault="00441E88" w:rsidP="00441E88">
      <w:pPr>
        <w:pStyle w:val="Heading4"/>
      </w:pPr>
      <w:r w:rsidRPr="00E301A8">
        <w:t xml:space="preserve">Air power fails – it’s </w:t>
      </w:r>
      <w:r w:rsidRPr="00E301A8">
        <w:rPr>
          <w:u w:val="single"/>
        </w:rPr>
        <w:t>useless</w:t>
      </w:r>
      <w:r w:rsidRPr="00E301A8">
        <w:t xml:space="preserve"> in modern conflict.</w:t>
      </w:r>
    </w:p>
    <w:p w:rsidR="00441E88" w:rsidRPr="00E301A8" w:rsidRDefault="00441E88" w:rsidP="00441E88">
      <w:pPr>
        <w:rPr>
          <w:sz w:val="16"/>
        </w:rPr>
      </w:pPr>
      <w:r w:rsidRPr="00E301A8">
        <w:rPr>
          <w:rStyle w:val="Style13ptBold"/>
        </w:rPr>
        <w:t>Guardiano 9</w:t>
      </w:r>
      <w:r w:rsidRPr="00E301A8">
        <w:t xml:space="preserve"> </w:t>
      </w:r>
      <w:r w:rsidRPr="00E301A8">
        <w:rPr>
          <w:sz w:val="16"/>
        </w:rPr>
        <w:t>(John, Marine – Iraq and Worker – Army’s Future Combat Systems, “Air Power Alone Cannot Win Wars”, New Majority, 8-12, http://www.newmajority.com/air-power-alone-cannot-win-wars)</w:t>
      </w:r>
    </w:p>
    <w:p w:rsidR="00441E88" w:rsidRPr="00E301A8" w:rsidRDefault="00441E88" w:rsidP="00441E88">
      <w:pPr>
        <w:rPr>
          <w:sz w:val="16"/>
        </w:rPr>
      </w:pPr>
      <w:r w:rsidRPr="00E301A8">
        <w:rPr>
          <w:sz w:val="16"/>
        </w:rPr>
        <w:t xml:space="preserve">One of the great lessons of recent military history is that </w:t>
      </w:r>
      <w:r w:rsidRPr="00E301A8">
        <w:rPr>
          <w:rStyle w:val="Heading3Char"/>
          <w:sz w:val="22"/>
          <w:szCs w:val="22"/>
        </w:rPr>
        <w:t>wars</w:t>
      </w:r>
      <w:r w:rsidRPr="00E301A8">
        <w:rPr>
          <w:sz w:val="16"/>
        </w:rPr>
        <w:t xml:space="preserve"> </w:t>
      </w:r>
      <w:r w:rsidRPr="00E301A8">
        <w:rPr>
          <w:rStyle w:val="Heading3Char"/>
          <w:sz w:val="22"/>
          <w:szCs w:val="22"/>
        </w:rPr>
        <w:t>cannot be won through air power alone; you need boots on the ground. Recall</w:t>
      </w:r>
      <w:r w:rsidRPr="00E301A8">
        <w:rPr>
          <w:sz w:val="16"/>
        </w:rPr>
        <w:t xml:space="preserve">, for instance, the exaggerated claims of “shock and awe” prior to the 2003 liberation of Iraq. Exponents of air power had assured us that the decisive exercise of military power, principally through aerial bombardment, could paralyze the enemy, destroy his will to fight, and render him impotent. In fact, </w:t>
      </w:r>
      <w:r w:rsidRPr="00E301A8">
        <w:rPr>
          <w:rStyle w:val="Heading3Char"/>
          <w:sz w:val="22"/>
          <w:szCs w:val="22"/>
        </w:rPr>
        <w:t>it was only after U.S. soldiers and Marines engaged the enemy in close combat that Iraqi government and Fedayeen forces surrendered</w:t>
      </w:r>
      <w:r w:rsidRPr="00E301A8">
        <w:rPr>
          <w:sz w:val="16"/>
        </w:rPr>
        <w:t xml:space="preserve"> and Iraq was liberated. Even then it took additional close combat over several years ─ in Fallujah, Mosul, Najaf, Baghdad, and elsewhere ─ before the military component of the Iraq War was truly won. And Iraq is hardly the only example that proves the crucial necessity of ground forces in modern-day conflicts. </w:t>
      </w:r>
      <w:r w:rsidRPr="00E301A8">
        <w:rPr>
          <w:rStyle w:val="Heading3Char"/>
          <w:sz w:val="22"/>
          <w:szCs w:val="22"/>
        </w:rPr>
        <w:t>In Afghanistan</w:t>
      </w:r>
      <w:r w:rsidRPr="00E301A8">
        <w:rPr>
          <w:sz w:val="16"/>
        </w:rPr>
        <w:t xml:space="preserve">, for instance, U.S. </w:t>
      </w:r>
      <w:r w:rsidRPr="00E301A8">
        <w:rPr>
          <w:rStyle w:val="Heading3Char"/>
          <w:sz w:val="22"/>
          <w:szCs w:val="22"/>
        </w:rPr>
        <w:t>Marines are today engaging the enemy</w:t>
      </w:r>
      <w:r w:rsidRPr="00E301A8">
        <w:rPr>
          <w:sz w:val="16"/>
        </w:rPr>
        <w:t xml:space="preserve"> in close-quarters combat to protect the Afghan citizenry. </w:t>
      </w:r>
      <w:r w:rsidRPr="00E301A8">
        <w:rPr>
          <w:rStyle w:val="Heading3Char"/>
          <w:sz w:val="22"/>
          <w:szCs w:val="22"/>
        </w:rPr>
        <w:t>Jets and air ordinance can’t do this</w:t>
      </w:r>
      <w:r w:rsidRPr="00E301A8">
        <w:rPr>
          <w:sz w:val="16"/>
        </w:rPr>
        <w:t>; only soldiers and Marines can. The Israelis, too, have learned the hard way that ground forces are integral to victory. Indeed, their 2006 battle against Hezbollah made heavy use of air, naval, and rocket attacks, but to little avail. Israeli tanks, moreover, were destroyed by Hezbollah guerillas, who made effective use of advanced technology to fight the powerful Israeli military to a standstill.</w:t>
      </w:r>
      <w:r w:rsidRPr="00E301A8">
        <w:rPr>
          <w:rStyle w:val="Heading3Char"/>
          <w:sz w:val="22"/>
          <w:szCs w:val="22"/>
        </w:rPr>
        <w:t>The lesson then and now is clear</w:t>
      </w:r>
      <w:r w:rsidRPr="00E301A8">
        <w:rPr>
          <w:sz w:val="16"/>
        </w:rPr>
        <w:t xml:space="preserve">: In significant respects, </w:t>
      </w:r>
      <w:r w:rsidRPr="00E301A8">
        <w:rPr>
          <w:rStyle w:val="Heading3Char"/>
          <w:sz w:val="22"/>
          <w:szCs w:val="22"/>
        </w:rPr>
        <w:t xml:space="preserve">air power is </w:t>
      </w:r>
      <w:r w:rsidRPr="00E301A8">
        <w:rPr>
          <w:rStyle w:val="Heading3Char"/>
          <w:sz w:val="22"/>
          <w:szCs w:val="22"/>
          <w:bdr w:val="single" w:sz="4" w:space="0" w:color="auto"/>
        </w:rPr>
        <w:t>irrelevant to modern-day conflicts</w:t>
      </w:r>
      <w:r w:rsidRPr="00E301A8">
        <w:rPr>
          <w:rStyle w:val="Heading3Char"/>
          <w:sz w:val="22"/>
          <w:szCs w:val="22"/>
        </w:rPr>
        <w:t>. Military success today requires small-scale infantry units who can fight lethally and with precision</w:t>
      </w:r>
      <w:r w:rsidRPr="00E301A8">
        <w:rPr>
          <w:sz w:val="16"/>
        </w:rPr>
        <w:t xml:space="preserve"> in populated areas filled with civilian non-combatants. And </w:t>
      </w:r>
      <w:r w:rsidRPr="00E301A8">
        <w:rPr>
          <w:rStyle w:val="Heading3Char"/>
          <w:sz w:val="22"/>
          <w:szCs w:val="22"/>
        </w:rPr>
        <w:t>our infantry units had</w:t>
      </w:r>
      <w:r w:rsidRPr="00E301A8">
        <w:rPr>
          <w:sz w:val="16"/>
        </w:rPr>
        <w:t xml:space="preserve"> better be equipped with </w:t>
      </w:r>
      <w:r w:rsidRPr="00E301A8">
        <w:rPr>
          <w:rStyle w:val="Heading3Char"/>
          <w:sz w:val="22"/>
          <w:szCs w:val="22"/>
        </w:rPr>
        <w:t>the latest and greatest technology</w:t>
      </w:r>
      <w:r w:rsidRPr="00E301A8">
        <w:rPr>
          <w:sz w:val="16"/>
        </w:rPr>
        <w:t xml:space="preserve">: because our enemies certainly are, thanks to the internet, eBay, and other virtual bazaars. Yet, old habits die hard; the siren song of air power ─ </w:t>
      </w:r>
      <w:r w:rsidRPr="00E301A8">
        <w:rPr>
          <w:rStyle w:val="Heading3Char"/>
          <w:sz w:val="22"/>
          <w:szCs w:val="22"/>
        </w:rPr>
        <w:t>the</w:t>
      </w:r>
      <w:r w:rsidRPr="00E301A8">
        <w:rPr>
          <w:sz w:val="16"/>
        </w:rPr>
        <w:t xml:space="preserve"> </w:t>
      </w:r>
      <w:r w:rsidRPr="00E301A8">
        <w:rPr>
          <w:rStyle w:val="Heading3Char"/>
          <w:sz w:val="22"/>
          <w:szCs w:val="22"/>
        </w:rPr>
        <w:t>false allure of “shock and awe” ─ lives on</w:t>
      </w:r>
      <w:r w:rsidRPr="00E301A8">
        <w:rPr>
          <w:sz w:val="16"/>
        </w:rPr>
        <w:t xml:space="preserve">. Its latest manifestation occurred last week in the Wall Street Journal, where retired Air Force General Chuck Wald argues that an American military “bombing campaign would set back Iranian nuclear development…” </w:t>
      </w:r>
    </w:p>
    <w:p w:rsidR="00441E88" w:rsidRPr="00E301A8" w:rsidRDefault="00441E88" w:rsidP="00441E88">
      <w:pPr>
        <w:pStyle w:val="Heading4"/>
      </w:pPr>
      <w:r w:rsidRPr="00E301A8">
        <w:t xml:space="preserve">Airpower itself won’t stop conflict – </w:t>
      </w:r>
      <w:r w:rsidRPr="00E301A8">
        <w:rPr>
          <w:u w:val="single"/>
        </w:rPr>
        <w:t>perception</w:t>
      </w:r>
      <w:r w:rsidRPr="00E301A8">
        <w:t xml:space="preserve"> is key to ensure capitulation – empirically proven.</w:t>
      </w:r>
    </w:p>
    <w:p w:rsidR="00441E88" w:rsidRPr="00E301A8" w:rsidRDefault="00441E88" w:rsidP="00441E88">
      <w:pPr>
        <w:rPr>
          <w:sz w:val="16"/>
        </w:rPr>
      </w:pPr>
      <w:r w:rsidRPr="00E301A8">
        <w:rPr>
          <w:rStyle w:val="Style13ptBold"/>
        </w:rPr>
        <w:t>RAND ‘96</w:t>
      </w:r>
      <w:r w:rsidRPr="00E301A8">
        <w:t xml:space="preserve"> </w:t>
      </w:r>
      <w:r w:rsidRPr="00E301A8">
        <w:rPr>
          <w:sz w:val="16"/>
        </w:rPr>
        <w:t>(RAND Corporation, a research organization that develops solutions to public policy challenges. They deliver fact-based, actionable solutions grounded in rigorous analysis. RAND is nonprofit, nonpartisan and committed to the public interest. “Psychological Effects of U.S. Air Operations in Four Wars”, RAND, Published 1996, Accessed 7/20/17, http://www.rand.org/pubs/monograph_reports/MR576/index2.html)</w:t>
      </w:r>
    </w:p>
    <w:p w:rsidR="00441E88" w:rsidRPr="00E301A8" w:rsidRDefault="00441E88" w:rsidP="00441E88">
      <w:pPr>
        <w:rPr>
          <w:sz w:val="16"/>
        </w:rPr>
      </w:pPr>
      <w:r w:rsidRPr="00E301A8">
        <w:rPr>
          <w:sz w:val="16"/>
        </w:rPr>
        <w:t xml:space="preserve">Psychological Effects of Air Operations Against Strategic Targets </w:t>
      </w:r>
      <w:r w:rsidRPr="00E301A8">
        <w:rPr>
          <w:u w:val="single"/>
        </w:rPr>
        <w:t xml:space="preserve">Experience in Past Wars </w:t>
      </w:r>
      <w:r w:rsidRPr="00E301A8">
        <w:rPr>
          <w:sz w:val="16"/>
        </w:rPr>
        <w:t xml:space="preserve">In all major conflicts from World War II on, </w:t>
      </w:r>
      <w:r w:rsidRPr="00E301A8">
        <w:rPr>
          <w:rStyle w:val="StyleUnderline"/>
        </w:rPr>
        <w:t>the United States has attacked what have been termed strategic targets, including targets near or within the enemy's capital city, to reduce the enemy's physical capacity to wage war</w:t>
      </w:r>
      <w:r w:rsidRPr="00E301A8">
        <w:rPr>
          <w:sz w:val="16"/>
        </w:rPr>
        <w:t xml:space="preserve">. At the same time, </w:t>
      </w:r>
      <w:r w:rsidRPr="00E301A8">
        <w:rPr>
          <w:rStyle w:val="StyleUnderline"/>
        </w:rPr>
        <w:t>these and other strategic attacks have also aimed to produce psychological effects</w:t>
      </w:r>
      <w:r w:rsidRPr="00E301A8">
        <w:rPr>
          <w:sz w:val="16"/>
        </w:rPr>
        <w:t xml:space="preserve">. Among other objectives, </w:t>
      </w:r>
      <w:r w:rsidRPr="00E301A8">
        <w:rPr>
          <w:rStyle w:val="StyleUnderline"/>
        </w:rPr>
        <w:t>the strategic air operations have sought to force enemy governments to halt their aggression and withdraw their forces from friendly territory, negotiate a truce or peace agreement, or capitulate.</w:t>
      </w:r>
      <w:r w:rsidRPr="00E301A8">
        <w:rPr>
          <w:sz w:val="16"/>
        </w:rPr>
        <w:t xml:space="preserve"> </w:t>
      </w:r>
      <w:r w:rsidRPr="00E301A8">
        <w:rPr>
          <w:u w:val="single"/>
        </w:rPr>
        <w:t xml:space="preserve">Air operations have also endeavored to generate internal opposition to the enemy government's war effort and, in at least one instance, to precipitate the enemy government's overthrow. </w:t>
      </w:r>
      <w:r w:rsidRPr="00E301A8">
        <w:rPr>
          <w:rStyle w:val="Emphasis"/>
        </w:rPr>
        <w:t>The experiences of past conflicts suggest that, while U.S. air attacks on strategic targets can provide important coercive leverage on an enemy, such attacks by themselves are unlikely to secure U.S. war aims</w:t>
      </w:r>
      <w:r w:rsidRPr="00E301A8">
        <w:rPr>
          <w:sz w:val="16"/>
        </w:rPr>
        <w:t xml:space="preserve">. To force an opponent to capitulate or negotiate an end to a conflict, </w:t>
      </w:r>
      <w:r w:rsidRPr="00E301A8">
        <w:rPr>
          <w:u w:val="single"/>
        </w:rPr>
        <w:t>the United States and its allies also must be able to convince the enemy leadership that its deployed forces will face defeat or, at best, stalemate if the fighting continues. Because the enemy's decisions about war termination will depend heavily on his perception of the likely battlefield outcome, U.S. air planners should consider enemy deployed forces a strategic target. World War II, 1941-1945. Air attacks on strategic targets in World War II generally fell short of producing the psychological results their planners hoped for</w:t>
      </w:r>
      <w:r w:rsidRPr="00E301A8">
        <w:rPr>
          <w:sz w:val="16"/>
        </w:rPr>
        <w:t xml:space="preserve">. This was particularly true of Germany, where the Allied bombing of cities failed to deny labor to German industry. </w:t>
      </w:r>
      <w:r w:rsidRPr="00E301A8">
        <w:rPr>
          <w:u w:val="single"/>
        </w:rPr>
        <w:t xml:space="preserve">The psychological effects of the Allied bombing did speed Japan's decision to surrender and helped shape Italy's decision to seek a peace accord. However, </w:t>
      </w:r>
      <w:r w:rsidRPr="00E301A8">
        <w:rPr>
          <w:b/>
          <w:u w:val="single"/>
        </w:rPr>
        <w:t>in neither instance was the Allied bombing the sole cause for the enemy decision to terminate hostilities</w:t>
      </w:r>
      <w:r w:rsidRPr="00E301A8">
        <w:rPr>
          <w:u w:val="single"/>
        </w:rPr>
        <w:t>, as the deployed forces of both Axis powers had experienced repeated defeats. Korea, 1950-1953, and Vietnam, 1965-1972.</w:t>
      </w:r>
      <w:r w:rsidRPr="00E301A8">
        <w:rPr>
          <w:sz w:val="16"/>
        </w:rPr>
        <w:t xml:space="preserve"> </w:t>
      </w:r>
      <w:r w:rsidRPr="00E301A8">
        <w:rPr>
          <w:u w:val="single"/>
        </w:rPr>
        <w:t xml:space="preserve">Throughout the Korean conflict and during much of the U.S. combat involvement in Vietnam, </w:t>
      </w:r>
      <w:r w:rsidRPr="00E301A8">
        <w:rPr>
          <w:b/>
          <w:u w:val="single"/>
        </w:rPr>
        <w:t xml:space="preserve">the United States conducted air attacks against military and military-related strategic targets </w:t>
      </w:r>
      <w:r w:rsidRPr="00E301A8">
        <w:rPr>
          <w:u w:val="single"/>
        </w:rPr>
        <w:t>partly</w:t>
      </w:r>
      <w:r w:rsidRPr="00E301A8">
        <w:rPr>
          <w:b/>
          <w:u w:val="single"/>
        </w:rPr>
        <w:t xml:space="preserve"> for psychological effect</w:t>
      </w:r>
      <w:r w:rsidRPr="00E301A8">
        <w:rPr>
          <w:u w:val="single"/>
        </w:rPr>
        <w:t xml:space="preserve">. The principal psychological objective of these attacks was to persuade enemy leaders to negotiate an early end to the conflicts on terms acceptable to the United States. </w:t>
      </w:r>
      <w:r w:rsidRPr="00E301A8">
        <w:rPr>
          <w:b/>
          <w:u w:val="single"/>
        </w:rPr>
        <w:t>These air attacks failed to deter the communists from protracting the fighting for three years in Korea and for over eight years in Vietnam</w:t>
      </w:r>
      <w:r w:rsidRPr="00E301A8">
        <w:rPr>
          <w:u w:val="single"/>
        </w:rPr>
        <w:t>.</w:t>
      </w:r>
      <w:r w:rsidRPr="00E301A8">
        <w:rPr>
          <w:sz w:val="16"/>
        </w:rPr>
        <w:t xml:space="preserve"> In addition to the humanitarian and other constraints the United States imposed on its air ouperations, various conditions and attitudes in the enemy camp diluted the coercive effects of the U.S. strategic attacks. These included the enemy government's access to support and sanctuary from external powers, which allowed the enemy to continue fighting even when its indigenous war-related production facilities had been destroyed strong commitment to the objectives or cause that gave rise to the conflict with the United States readiness to absorb enormous human and materiel losses ability to maintain domestic support for the war effort and/or sufficient internal security to suppress any potential opposition perception that the likely benefits from continued conflict would exceed the costs resulting from the U.S. bombing. After having already made what it considered to be its maximum feasible concessions in both the Korea and Vietnam peace talks, the United States resorted to escalation or threatened escalation to bring the negotiations to closure. S</w:t>
      </w:r>
      <w:r w:rsidRPr="00E301A8">
        <w:rPr>
          <w:u w:val="single"/>
        </w:rPr>
        <w:t>evere U.S. escalation or threatened escalation was required to extract comparatively modest concessions from both enemies</w:t>
      </w:r>
      <w:r w:rsidRPr="00E301A8">
        <w:rPr>
          <w:sz w:val="16"/>
        </w:rPr>
        <w:t xml:space="preserve">. In Korea, the dual threat of a widened war with China and the U.S. use of nuclear weapons was needed to break the deadlock over the U.S. demand for the voluntary repatriation of prisoners of war. In Vietnam, Washington had to employ massive B-52 and fighter-bomber strikes on Hanoi and Haiphong to force the communists to complete a peace agreement, the key provisions of which they had already accepted. </w:t>
      </w:r>
      <w:r w:rsidRPr="00E301A8">
        <w:rPr>
          <w:u w:val="single"/>
        </w:rPr>
        <w:t xml:space="preserve">The communists agreed to terms only after their military forces on the battlefield had been stalemated. Prior to the settlements, the communist forces in both Korea and Vietnam had mounted major offensives, the defeat of which left them no prospects for immediate further military gains. </w:t>
      </w:r>
      <w:r w:rsidRPr="00E301A8">
        <w:rPr>
          <w:sz w:val="16"/>
        </w:rPr>
        <w:t>Persian Gulf, 1991. The principal psychological objective of attacks against strategic targets in the Persian Gulf conflict was to effect a change in Iraq's policy on Kuwait. Coalition air campaign planners envisioned the bombing as possibly effecting such a change by (1) causing the replacement of the Saddam Hussein regime, which, in turn, would result in a reversal of Iraqi policy toward the occupation of Kuwait, or (2) persuading Saddam to withdraw from Kuwait and to comply with the various other United Nations (UN) resolutions relating to Kuwait. Coalition planners apparently hoped that air attacks might bring an end to Saddam's regime by (1) incapacitating and isolating Saddam and his senior aides, (2) encouraging Iraqi military and other regime elements to remove Saddam, or (3) inciting the Iraqi population to rise up and overthrow the Iraqi leader. To achieve this outcome, the Coalition focused its air attacks on the leadership and telecommunications and command, control, and communications target sets that were thought to constitute the "central nervous system" of the Baghdad regime. None of these objectives was realized. Saddam and his senior aides survived the bombing and retained the capacity to control Iraqi forces. Apparently, the Coalition lacked the precise and near-real-time intelligence required to neutralize the cautious and elusive Iraqi leadership. Coalition attacks also apparently failed to prompt a coup or civilian uprising against Saddam, at least prior to the cease-fire. Nor is it clear that an attempted coup or popular uprising would have succeeded. The large numbers of security troops and police forces protecting Saddam in Baghdad apparently were not sufficiently reduced by the bombing. Indeed, the Iraqi leader's extensive palace guard, intelligence, and internal security apparatus seem to have survived the war essentially intact. The Coalition air campaign directly influenced the Shia and Kurd uprisings that occurred after the war by encouraging the antigovernment sentiments of the regular army forces in the Kuwait Theater of Operations (KTO) and contributing importantly to their catastrophic route. However, the United States declined to aid these postwar uprisings in part because it wanted to preserve a unified Iraq as a buffer against Iran. The uprisings were ruthlessly suppressed, partly by the Republican Guard forces that had been a priority target of Coalition air and ground attacks. While Saddam moved a significant way toward accepting the Coalition's demands for an unconditional withdrawal from Kuwait, in the end he proved unwilling to agree to withdrawal terms that obligated Iraq to pay reparations and subjected Iraq to a continued UN embargo. Saddam refused the Coalition demands despite the pressures exerted by the continued Coalition bombing, including the devastating attacks on the Iraqi ground forces deployed in the KTO, and the impending Coalition ground offensive. Saddam had staked his prestige on retaining Kuwait to the extent that he dared not submit to a premature defeat, which might have led to his humiliation and fall from power. He apparently calculated that a ground battle would be more conducive to his personal survival than an unconditional acceptance of Coalition terms. Moreover, Saddam probably hoped that, even if his forces were expelled from Kuwait, they might still be able to give the Coalition enough of a "bloody nose" to salvage his international and domestic prestige. Saddam also apparently believed that he could control the risks of a ground battle by safely extracting the Republican Guard and other high-value military forces that were important to his regime's survival in the event the fighting went badly for his side.</w:t>
      </w:r>
    </w:p>
    <w:p w:rsidR="00441E88" w:rsidRDefault="00441E88" w:rsidP="00441E88">
      <w:pPr>
        <w:pStyle w:val="Heading2"/>
      </w:pPr>
      <w:r>
        <w:t>Soft Power</w:t>
      </w:r>
    </w:p>
    <w:p w:rsidR="00441E88" w:rsidRDefault="00441E88" w:rsidP="00441E88">
      <w:pPr>
        <w:pStyle w:val="Heading3"/>
      </w:pPr>
      <w:r>
        <w:t>1NC – Inev</w:t>
      </w:r>
    </w:p>
    <w:p w:rsidR="00441E88" w:rsidRPr="00F45353" w:rsidRDefault="00441E88" w:rsidP="00441E88">
      <w:pPr>
        <w:pStyle w:val="Heading4"/>
      </w:pPr>
      <w:r>
        <w:t xml:space="preserve">Soft power has </w:t>
      </w:r>
      <w:r w:rsidRPr="00F45353">
        <w:rPr>
          <w:u w:val="single"/>
        </w:rPr>
        <w:t>collapsed</w:t>
      </w:r>
      <w:r>
        <w:t xml:space="preserve"> – France ousted the US for the top spot and Trump makes it </w:t>
      </w:r>
      <w:r w:rsidRPr="00F45353">
        <w:rPr>
          <w:u w:val="single"/>
        </w:rPr>
        <w:t>irrecoverable</w:t>
      </w:r>
      <w:r>
        <w:t xml:space="preserve">. </w:t>
      </w:r>
    </w:p>
    <w:p w:rsidR="00441E88" w:rsidRPr="00F45353" w:rsidRDefault="00441E88" w:rsidP="00441E88">
      <w:pPr>
        <w:rPr>
          <w:sz w:val="16"/>
        </w:rPr>
      </w:pPr>
      <w:r w:rsidRPr="001A0BA5">
        <w:rPr>
          <w:b/>
          <w:sz w:val="26"/>
          <w:szCs w:val="26"/>
        </w:rPr>
        <w:t xml:space="preserve">Rajghatta </w:t>
      </w:r>
      <w:r>
        <w:rPr>
          <w:b/>
          <w:sz w:val="26"/>
          <w:szCs w:val="26"/>
        </w:rPr>
        <w:t>‘</w:t>
      </w:r>
      <w:r w:rsidRPr="001A0BA5">
        <w:rPr>
          <w:b/>
          <w:sz w:val="26"/>
          <w:szCs w:val="26"/>
        </w:rPr>
        <w:t>7/18</w:t>
      </w:r>
      <w:r w:rsidRPr="001A0BA5">
        <w:t xml:space="preserve"> </w:t>
      </w:r>
      <w:r w:rsidRPr="00F45353">
        <w:rPr>
          <w:sz w:val="16"/>
        </w:rPr>
        <w:t>(Chidanand Rajghatta is an Indian-born opinion columnist based in Washington, D.C. He is the present foreign opinion columnist and a United States liberal blogger for the Times of India, "France tops US in Soft Power as India fails to make Top 30," 2017, Times of India, http://timesofindia.indiatimes.com/world/us/france-tops-us-in-soft-power-as-india-fails-to-make-top-30/articleshow/59653648.cms)</w:t>
      </w:r>
    </w:p>
    <w:p w:rsidR="00441E88" w:rsidRPr="001F4BAE" w:rsidRDefault="00441E88" w:rsidP="00441E88">
      <w:pPr>
        <w:rPr>
          <w:u w:val="single"/>
        </w:rPr>
      </w:pPr>
      <w:r w:rsidRPr="001A0BA5">
        <w:rPr>
          <w:u w:val="single"/>
        </w:rPr>
        <w:t>France has ousted the United States as the world's premier soft power, according to new rankings in which India does not make even the Top 30, but China does.</w:t>
      </w:r>
      <w:r w:rsidRPr="00C17A94">
        <w:rPr>
          <w:sz w:val="14"/>
        </w:rPr>
        <w:t xml:space="preserve"> A term first used by the American political scientist Joseph Nye to describe the use of political values, culture, and foreign policy as a means of persuasion rather than hard military power, the US has long been seen as the Numero Uno in the Soft Power business. </w:t>
      </w:r>
      <w:r w:rsidRPr="001A0BA5">
        <w:rPr>
          <w:u w:val="single"/>
        </w:rPr>
        <w:t>But apparently, the election of Donald Trump as the US President, followed by the countervailing victory of Emmanuel Macron in France, has resulted in the European power surging to the top spot, pushing the United States to third. The United Kingdom comes in second. "Macron has now been handed the mandate to help lead France through a period of pro-business and pro-EU reforms," wrote the authors of The Soft Power 30,</w:t>
      </w:r>
      <w:r w:rsidRPr="00C17A94">
        <w:rPr>
          <w:sz w:val="14"/>
        </w:rPr>
        <w:t xml:space="preserve"> which is published by PR firm Portland Communications. "What emerges from these reforms will likely be a more dynamic and energized France that plays a leading role in the EU and perhaps shows greater global leadership overall." Of course, there is also the small matter of France's massive diplomatic outreach, particularly in some 25 Francophone countries, and its reputation as a cultural crucible and a culinary lodestar. In contrast to France's constant and expanding engagement</w:t>
      </w:r>
      <w:r w:rsidRPr="001A0BA5">
        <w:rPr>
          <w:u w:val="single"/>
        </w:rPr>
        <w:t>, the report says Trump's 'America First' doctrine has played poorly abroad, alienating allies, and damaging links with the rest of the world. "The rise of Trump could be viewed as a threat to American soft power, not least because his kind of populist rhetoric is known for devaluing international alliances," the authors said, noting his call for a Muslim ban and the anti-immigrant sentiments since he jumped in the the political fray. In his more than six months in office, Trump has shown very little signs of aesthetic and cultural sensibilities.</w:t>
      </w:r>
    </w:p>
    <w:p w:rsidR="00441E88" w:rsidRPr="00E301A8" w:rsidRDefault="00441E88" w:rsidP="00441E88">
      <w:pPr>
        <w:pStyle w:val="Heading2"/>
      </w:pPr>
      <w:r w:rsidRPr="00E301A8">
        <w:t>Soil Erosion</w:t>
      </w:r>
    </w:p>
    <w:p w:rsidR="00441E88" w:rsidRPr="00E301A8" w:rsidRDefault="00441E88" w:rsidP="00441E88">
      <w:pPr>
        <w:pStyle w:val="Heading3"/>
      </w:pPr>
      <w:r w:rsidRPr="00E301A8">
        <w:t>1NC – No !</w:t>
      </w:r>
    </w:p>
    <w:p w:rsidR="00441E88" w:rsidRPr="00E301A8" w:rsidRDefault="00441E88" w:rsidP="00441E88">
      <w:pPr>
        <w:pStyle w:val="Heading4"/>
        <w:rPr>
          <w:rFonts w:cstheme="minorHAnsi"/>
        </w:rPr>
      </w:pPr>
      <w:r w:rsidRPr="00E301A8">
        <w:rPr>
          <w:rFonts w:cstheme="minorHAnsi"/>
        </w:rPr>
        <w:t xml:space="preserve">No impact to soil erosion – it’s all </w:t>
      </w:r>
      <w:r w:rsidRPr="00E301A8">
        <w:rPr>
          <w:rFonts w:cstheme="minorHAnsi"/>
          <w:u w:val="single"/>
        </w:rPr>
        <w:t>hype</w:t>
      </w:r>
      <w:r w:rsidRPr="00E301A8">
        <w:rPr>
          <w:rFonts w:cstheme="minorHAnsi"/>
        </w:rPr>
        <w:t>.</w:t>
      </w:r>
    </w:p>
    <w:p w:rsidR="00441E88" w:rsidRPr="00E301A8" w:rsidRDefault="00441E88" w:rsidP="00441E88">
      <w:pPr>
        <w:rPr>
          <w:rFonts w:cstheme="minorHAnsi"/>
          <w:sz w:val="16"/>
        </w:rPr>
      </w:pPr>
      <w:r w:rsidRPr="00E301A8">
        <w:rPr>
          <w:rStyle w:val="Style13ptBold"/>
          <w:rFonts w:cstheme="minorHAnsi"/>
        </w:rPr>
        <w:t>Simon ‘97</w:t>
      </w:r>
      <w:r w:rsidRPr="00E301A8">
        <w:rPr>
          <w:rFonts w:cstheme="minorHAnsi"/>
          <w:b/>
        </w:rPr>
        <w:t xml:space="preserve"> </w:t>
      </w:r>
      <w:r w:rsidRPr="00E301A8">
        <w:rPr>
          <w:rFonts w:cstheme="minorHAnsi"/>
          <w:sz w:val="16"/>
        </w:rPr>
        <w:t>Julian L. Simon teaches business at the University of Maryland and is a senior fellow at the Cato Institute. "Digging Deeper Into the Soil Erosion Scam," June 3, CATO, https://www.google.com/search?sugexp=chrome,mod=13&amp;sourceid=chrome&amp;ie=UTF-8&amp;q=Digging+Deeper+Into+the+Soil+Erosion+Scam</w:t>
      </w:r>
    </w:p>
    <w:p w:rsidR="00441E88" w:rsidRPr="00E301A8" w:rsidRDefault="00441E88" w:rsidP="00441E88">
      <w:pPr>
        <w:pStyle w:val="cardtext"/>
        <w:ind w:left="0"/>
        <w:rPr>
          <w:rFonts w:cstheme="minorHAnsi"/>
          <w:u w:val="single"/>
        </w:rPr>
      </w:pPr>
      <w:r w:rsidRPr="00E301A8">
        <w:rPr>
          <w:rStyle w:val="StyleUnderline"/>
          <w:rFonts w:cstheme="minorHAnsi"/>
        </w:rPr>
        <w:t>This program is part-and-parcel of the most conclusive discredited environmental-political fraud of recent times, the National Agricultural Lands Study</w:t>
      </w:r>
      <w:r w:rsidRPr="00E301A8">
        <w:rPr>
          <w:rFonts w:cstheme="minorHAnsi"/>
          <w:sz w:val="16"/>
        </w:rPr>
        <w:t xml:space="preserve"> (NALS) set up in 1980 by the Agriculture Department. </w:t>
      </w:r>
      <w:r w:rsidRPr="00E301A8">
        <w:rPr>
          <w:rStyle w:val="StyleUnderline"/>
          <w:rFonts w:cstheme="minorHAnsi"/>
        </w:rPr>
        <w:t>This organization created a huge media scare about farmland being ruined by two supposedly related forces, urbanization of farmland and the erosion of fields.</w:t>
      </w:r>
      <w:r w:rsidRPr="00E301A8">
        <w:rPr>
          <w:rFonts w:cstheme="minorHAnsi"/>
          <w:sz w:val="16"/>
        </w:rPr>
        <w:t xml:space="preserve"> </w:t>
      </w:r>
      <w:r w:rsidRPr="00E301A8">
        <w:rPr>
          <w:rStyle w:val="StyleUnderline"/>
          <w:rFonts w:cstheme="minorHAnsi"/>
        </w:rPr>
        <w:t>Both scares were quickly disproven</w:t>
      </w:r>
      <w:r w:rsidRPr="00E301A8">
        <w:rPr>
          <w:rFonts w:cstheme="minorHAnsi"/>
          <w:sz w:val="16"/>
        </w:rPr>
        <w:t xml:space="preserve">. The amazing part is that </w:t>
      </w:r>
      <w:r w:rsidRPr="00E301A8">
        <w:rPr>
          <w:rStyle w:val="StyleUnderline"/>
          <w:rFonts w:cstheme="minorHAnsi"/>
        </w:rPr>
        <w:t xml:space="preserve">the assertions were eventually acknowledged to be false </w:t>
      </w:r>
      <w:r w:rsidRPr="00E301A8">
        <w:rPr>
          <w:rFonts w:cstheme="minorHAnsi"/>
          <w:sz w:val="16"/>
        </w:rPr>
        <w:t>by the U.S. Department of Agriculture. That is</w:t>
      </w:r>
      <w:r w:rsidRPr="00E301A8">
        <w:rPr>
          <w:rStyle w:val="StyleUnderline"/>
          <w:rFonts w:cstheme="minorHAnsi"/>
        </w:rPr>
        <w:t>, even the original purveyors of the false facts about the "vanishing farmland crisis" ended up agreeing that the widely reported scare was without foundation.</w:t>
      </w:r>
      <w:r w:rsidRPr="00E301A8">
        <w:rPr>
          <w:rFonts w:cstheme="minorHAnsi"/>
          <w:sz w:val="16"/>
        </w:rPr>
        <w:t xml:space="preserve"> But the scares did not die, and are back with us again.  Here is the saga: Headlines like these began to appear in the newspapers about 1980: "The peril of vanishing farmlands" (the New York Times). "Farmland losses could end U.S. food exports" (Chicago Tribune). "Vanishing farmlands: selling out the soil" (Saturday Review), and "As world needs food, U.S. keeps losing soil to land developers" (Wall Street Journal). The </w:t>
      </w:r>
      <w:r w:rsidRPr="00E301A8">
        <w:rPr>
          <w:rStyle w:val="StyleUnderline"/>
          <w:rFonts w:cstheme="minorHAnsi"/>
        </w:rPr>
        <w:t>stories claimed that the urbanization-of-farmland rate had jumped from the 1960s to the 1970s from less than 1 million acres per year to 3 million acres per year. This assertion was wholly untrue as we shall see</w:t>
      </w:r>
      <w:r w:rsidRPr="00E301A8">
        <w:rPr>
          <w:rFonts w:cstheme="minorHAnsi"/>
          <w:sz w:val="16"/>
        </w:rPr>
        <w:t xml:space="preserve">.  Then in a Jan. 11, 1983, speech President Reagan said, "I think we are all aware of the need to do something about soil erosion." The headline on a June 4, 1984, Newsweek "My Turn" article typified how the issue was presented: "A step away from the Dust Bowl." More recently, we have such statements as that of Vice President Al Gore about how "8 acres' worth of prime topsoil floats past Memphis every hour," and that Iowa "used to have an average of 16 inches of the best topsoil in the world. Now it is down to 8 inches " </w:t>
      </w:r>
      <w:r w:rsidRPr="00E301A8">
        <w:rPr>
          <w:rStyle w:val="StyleUnderline"/>
          <w:rFonts w:cstheme="minorHAnsi"/>
        </w:rPr>
        <w:t>These are the scam-busting facts: The long-run trend in the decades up to 1970 was about 1 million acres of total land urbanized per year.</w:t>
      </w:r>
      <w:r w:rsidRPr="00E301A8">
        <w:rPr>
          <w:rFonts w:cstheme="minorHAnsi"/>
          <w:sz w:val="16"/>
        </w:rPr>
        <w:t xml:space="preserve"> The Soil Conservation Service in conjunction with NALS asserted that the rate then jumped to 3 million acres yearly from 1967 to 1975 or 1977. </w:t>
      </w:r>
      <w:r w:rsidRPr="00E301A8">
        <w:rPr>
          <w:rStyle w:val="StyleUnderline"/>
          <w:rFonts w:cstheme="minorHAnsi"/>
        </w:rPr>
        <w:t>Scholars at several universities and think tanks found that the 3 million-acres-a-year rate was most implausible in light of data from other sources. And we found that the survey on which the NALS based its claim employed a faulty polling technique and had amazing huge errors in arithmetic.</w:t>
      </w:r>
      <w:r w:rsidRPr="00E301A8">
        <w:rPr>
          <w:rStyle w:val="StyleUnderline"/>
          <w:rFonts w:cstheme="minorHAnsi"/>
          <w:sz w:val="12"/>
        </w:rPr>
        <w:t xml:space="preserve"> </w:t>
      </w:r>
      <w:r w:rsidRPr="00E301A8">
        <w:rPr>
          <w:rStyle w:val="StyleUnderline"/>
          <w:rFonts w:cstheme="minorHAnsi"/>
        </w:rPr>
        <w:t xml:space="preserve">The soil erosion claims were </w:t>
      </w:r>
      <w:r w:rsidRPr="00E301A8">
        <w:rPr>
          <w:rFonts w:cstheme="minorHAnsi"/>
          <w:b/>
          <w:bCs/>
          <w:sz w:val="16"/>
        </w:rPr>
        <w:t>equally</w:t>
      </w:r>
      <w:r w:rsidRPr="00E301A8">
        <w:rPr>
          <w:rStyle w:val="StyleUnderline"/>
          <w:rFonts w:cstheme="minorHAnsi"/>
        </w:rPr>
        <w:t xml:space="preserve"> ridiculous</w:t>
      </w:r>
      <w:r w:rsidRPr="00E301A8">
        <w:rPr>
          <w:rFonts w:cstheme="minorHAnsi"/>
          <w:sz w:val="16"/>
        </w:rPr>
        <w:t xml:space="preserve">. According to the USDA, </w:t>
      </w:r>
      <w:r w:rsidRPr="00E301A8">
        <w:rPr>
          <w:rStyle w:val="StyleUnderline"/>
          <w:rFonts w:cstheme="minorHAnsi"/>
        </w:rPr>
        <w:t>only a tiny proportion of cropland--3 percent--is so erosive that no management practices can help much. Seventy-seven percent of cropland erodes at rates below 5 tons per acre each year, the equilibrium rate at which new soil is formed below the surface; that is, most cropland erodes less than the "no net loss rate." Just 15 percent of U.S. cropland "is moderately erosive and eroding about a 5-ton tolerance. Erosion on the land could be reduced with improved management practices,"</w:t>
      </w:r>
      <w:r w:rsidRPr="00E301A8">
        <w:rPr>
          <w:rFonts w:cstheme="minorHAnsi"/>
          <w:sz w:val="16"/>
        </w:rPr>
        <w:t xml:space="preserve"> though this does not necessarily mean the land is in danger or is being managed uneconomically. </w:t>
      </w:r>
      <w:r w:rsidRPr="00E301A8">
        <w:rPr>
          <w:rStyle w:val="StyleUnderline"/>
          <w:rFonts w:cstheme="minorHAnsi"/>
        </w:rPr>
        <w:t>In short, the aggregate data on the condition of farm and the rate of erosion do not support the concern about soil erosion.</w:t>
      </w:r>
      <w:r w:rsidRPr="00E301A8">
        <w:rPr>
          <w:rFonts w:cstheme="minorHAnsi"/>
          <w:sz w:val="16"/>
        </w:rPr>
        <w:t xml:space="preserve"> What's more, the data suggest that the condition of cropland has been improving rather than worsening. </w:t>
      </w:r>
      <w:r w:rsidRPr="00E301A8">
        <w:rPr>
          <w:rStyle w:val="StyleUnderline"/>
          <w:rFonts w:cstheme="minorHAnsi"/>
        </w:rPr>
        <w:t>Theodore W. Schultz</w:t>
      </w:r>
      <w:r w:rsidRPr="00E301A8">
        <w:rPr>
          <w:rStyle w:val="Emphasis"/>
          <w:rFonts w:cstheme="minorHAnsi"/>
        </w:rPr>
        <w:t>, the only agricultural economist to win a Nobel Prize</w:t>
      </w:r>
      <w:r w:rsidRPr="00E301A8">
        <w:rPr>
          <w:rStyle w:val="StyleUnderline"/>
          <w:rFonts w:cstheme="minorHAnsi"/>
        </w:rPr>
        <w:t>, and Leo V. Mayer of the USDA, both wrote very forcefully that the danger warnings were false. Mr. Schultz cited not only research but also his own lifetime recollections starting as a farm boy in the Dakotas in the 1930s.</w:t>
      </w:r>
      <w:r w:rsidRPr="00E301A8">
        <w:rPr>
          <w:rStyle w:val="StyleUnderline"/>
          <w:rFonts w:cstheme="minorHAnsi"/>
          <w:sz w:val="12"/>
        </w:rPr>
        <w:t xml:space="preserve"> </w:t>
      </w:r>
      <w:r w:rsidRPr="00E301A8">
        <w:rPr>
          <w:rFonts w:cstheme="minorHAnsi"/>
          <w:sz w:val="16"/>
        </w:rPr>
        <w:t xml:space="preserve">But even a Nobel laureate's efforts could not slow the public-relations juggernaut that successfully co-opted the news media, won the minds of the American public, and were used to justify the USDA giveaways. </w:t>
      </w:r>
      <w:r w:rsidRPr="00E301A8">
        <w:rPr>
          <w:rStyle w:val="StyleUnderline"/>
          <w:rFonts w:cstheme="minorHAnsi"/>
        </w:rPr>
        <w:t>So far, the story is unremarkable--another environmental scare disproven</w:t>
      </w:r>
      <w:r w:rsidRPr="00E301A8">
        <w:rPr>
          <w:rFonts w:cstheme="minorHAnsi"/>
          <w:sz w:val="16"/>
        </w:rPr>
        <w:t xml:space="preserve">. But in this case there was a remarkable development: In 1984, the USDA's own Soil Conservation Service issued a paper by Susan Lee that completely reversed the earlier scare figures and confirmed the estimates by the independent scholars. And the accompanying press release made it clear that the former estimates were now being retracted. "[T]he acreage classified as urban and built-up land was 46.6 million acres in 1982, compared to 64.7 million acres reported in 1977." Please read that again. It means that whereas in 1977 the SCS had declared that 64.7 million acres had been "lost" to built-up land, just five years later SCS admitted that the actual total was 46.6 million acres. That is, the 1977 estimate was admitted to be fully 50 percent too high, a truly amazing error for something so easy to check toughly as the urbanized acreage of the U.S. With unusual candor, the USDA press release added, </w:t>
      </w:r>
      <w:r w:rsidRPr="00E301A8">
        <w:rPr>
          <w:rStyle w:val="StyleUnderline"/>
          <w:rFonts w:cstheme="minorHAnsi"/>
        </w:rPr>
        <w:t>"The 1977 estimate thus appears to have been markedly overstated."</w:t>
      </w:r>
      <w:r w:rsidRPr="00E301A8">
        <w:rPr>
          <w:rStyle w:val="StyleUnderline"/>
          <w:rFonts w:cstheme="minorHAnsi"/>
          <w:sz w:val="12"/>
        </w:rPr>
        <w:t xml:space="preserve"> </w:t>
      </w:r>
      <w:r w:rsidRPr="00E301A8">
        <w:rPr>
          <w:rFonts w:cstheme="minorHAnsi"/>
          <w:sz w:val="16"/>
        </w:rPr>
        <w:t xml:space="preserve">The USDA press release of April 10,1984, contained a second bombshell: </w:t>
      </w:r>
      <w:r w:rsidRPr="00E301A8">
        <w:rPr>
          <w:rStyle w:val="StyleUnderline"/>
          <w:rFonts w:cstheme="minorHAnsi"/>
        </w:rPr>
        <w:t>"The average annual rate of soil erosion on cultivated cropland dropped from 5.1 tons per acre to 4.8 tons per acre." That is, erosion was lessening rather than getting worse, exactly the opposite of what NALS claimed. And this finding undercuts the new USDA program being proposed now.</w:t>
      </w:r>
    </w:p>
    <w:p w:rsidR="00441E88" w:rsidRPr="00E301A8" w:rsidRDefault="00441E88" w:rsidP="00441E88">
      <w:pPr>
        <w:pStyle w:val="Heading2"/>
      </w:pPr>
      <w:r w:rsidRPr="00E301A8">
        <w:t>Space Debris</w:t>
      </w:r>
    </w:p>
    <w:p w:rsidR="00441E88" w:rsidRPr="00E301A8" w:rsidRDefault="00441E88" w:rsidP="00441E88">
      <w:pPr>
        <w:pStyle w:val="Heading3"/>
      </w:pPr>
      <w:r w:rsidRPr="00E301A8">
        <w:t>1NC – Squo Solves</w:t>
      </w:r>
    </w:p>
    <w:p w:rsidR="00441E88" w:rsidRPr="00E301A8" w:rsidRDefault="00441E88" w:rsidP="00441E88">
      <w:pPr>
        <w:pStyle w:val="Heading4"/>
      </w:pPr>
      <w:r w:rsidRPr="00E301A8">
        <w:t xml:space="preserve">Mitigation strategies are </w:t>
      </w:r>
      <w:r w:rsidRPr="00E301A8">
        <w:rPr>
          <w:u w:val="single"/>
        </w:rPr>
        <w:t>successful</w:t>
      </w:r>
      <w:r w:rsidRPr="00E301A8">
        <w:t xml:space="preserve"> in the status quo.</w:t>
      </w:r>
    </w:p>
    <w:p w:rsidR="00441E88" w:rsidRPr="00E301A8" w:rsidRDefault="00441E88" w:rsidP="00441E88">
      <w:pPr>
        <w:rPr>
          <w:b/>
          <w:sz w:val="16"/>
        </w:rPr>
      </w:pPr>
      <w:r w:rsidRPr="00E301A8">
        <w:rPr>
          <w:rStyle w:val="Style13ptBold"/>
        </w:rPr>
        <w:t xml:space="preserve">Johnson '6 </w:t>
      </w:r>
      <w:r w:rsidRPr="00E301A8">
        <w:rPr>
          <w:sz w:val="16"/>
        </w:rPr>
        <w:t xml:space="preserve">[Nicholas L. Johnson, NASA Chief Scientist for Orbital Debris, 2006, "Recent Developments in Space Debris Mitigation Policy and Practices", pg. online @ ntrs.nasa.gov/archive/nasa/casi.ntrs.nasa.gov/20060052514_2006254659.pdf] </w:t>
      </w:r>
    </w:p>
    <w:p w:rsidR="00441E88" w:rsidRPr="00E301A8" w:rsidRDefault="00441E88" w:rsidP="00441E88">
      <w:pPr>
        <w:pStyle w:val="Cards"/>
        <w:ind w:left="0" w:right="0"/>
        <w:jc w:val="left"/>
        <w:rPr>
          <w:rFonts w:ascii="Calibri" w:hAnsi="Calibri" w:cs="Arial"/>
          <w:sz w:val="16"/>
        </w:rPr>
      </w:pPr>
      <w:r w:rsidRPr="00E301A8">
        <w:rPr>
          <w:rStyle w:val="DebateUnderline"/>
          <w:rFonts w:ascii="Calibri" w:hAnsi="Calibri" w:cs="Arial"/>
          <w:b/>
          <w:sz w:val="22"/>
          <w:szCs w:val="22"/>
          <w:u w:val="single"/>
        </w:rPr>
        <w:t xml:space="preserve">Since the </w:t>
      </w:r>
      <w:r w:rsidRPr="00E301A8">
        <w:rPr>
          <w:rFonts w:ascii="Calibri" w:hAnsi="Calibri" w:cs="Arial"/>
          <w:sz w:val="16"/>
        </w:rPr>
        <w:t>American Institute of Aeronautics and Astronautics (</w:t>
      </w:r>
      <w:r w:rsidRPr="00E301A8">
        <w:rPr>
          <w:rStyle w:val="DebateUnderline"/>
          <w:rFonts w:ascii="Calibri" w:hAnsi="Calibri" w:cs="Arial"/>
          <w:b/>
          <w:sz w:val="22"/>
          <w:szCs w:val="22"/>
          <w:u w:val="single"/>
        </w:rPr>
        <w:t>AIAA</w:t>
      </w:r>
      <w:r w:rsidRPr="00E301A8">
        <w:rPr>
          <w:rFonts w:ascii="Calibri" w:hAnsi="Calibri" w:cs="Arial"/>
          <w:sz w:val="16"/>
        </w:rPr>
        <w:t xml:space="preserve">) </w:t>
      </w:r>
      <w:r w:rsidRPr="00E301A8">
        <w:rPr>
          <w:rStyle w:val="DebateUnderline"/>
          <w:rFonts w:ascii="Calibri" w:hAnsi="Calibri" w:cs="Arial"/>
          <w:b/>
          <w:sz w:val="22"/>
          <w:szCs w:val="22"/>
          <w:u w:val="single"/>
        </w:rPr>
        <w:t>issued the first position paper on space debris 25 years ago</w:t>
      </w:r>
      <w:r w:rsidRPr="00E301A8">
        <w:rPr>
          <w:rFonts w:ascii="Calibri" w:hAnsi="Calibri" w:cs="Arial"/>
          <w:sz w:val="16"/>
        </w:rPr>
        <w:t xml:space="preserve">, </w:t>
      </w:r>
      <w:r w:rsidRPr="00E301A8">
        <w:rPr>
          <w:rStyle w:val="DebateUnderline"/>
          <w:rFonts w:ascii="Calibri" w:hAnsi="Calibri" w:cs="Arial"/>
          <w:b/>
          <w:sz w:val="22"/>
          <w:szCs w:val="22"/>
          <w:u w:val="single"/>
        </w:rPr>
        <w:t>recognition of the threats posed by debris in Earth orbit and the need to act now to protect the future space environment have become wide-spread</w:t>
      </w:r>
      <w:r w:rsidRPr="00E301A8">
        <w:rPr>
          <w:rFonts w:ascii="Calibri" w:hAnsi="Calibri" w:cs="Arial"/>
          <w:sz w:val="16"/>
        </w:rPr>
        <w:t xml:space="preserve">. </w:t>
      </w:r>
      <w:r w:rsidRPr="00E301A8">
        <w:rPr>
          <w:rStyle w:val="DebateUnderline"/>
          <w:rFonts w:ascii="Calibri" w:hAnsi="Calibri" w:cs="Arial"/>
          <w:b/>
          <w:sz w:val="22"/>
          <w:szCs w:val="22"/>
          <w:u w:val="single"/>
        </w:rPr>
        <w:t>This</w:t>
      </w:r>
      <w:r w:rsidRPr="00E301A8">
        <w:rPr>
          <w:rFonts w:ascii="Calibri" w:hAnsi="Calibri" w:cs="Arial"/>
          <w:sz w:val="16"/>
        </w:rPr>
        <w:t xml:space="preserve"> new </w:t>
      </w:r>
      <w:r w:rsidRPr="00E301A8">
        <w:rPr>
          <w:rStyle w:val="DebateUnderline"/>
          <w:rFonts w:ascii="Calibri" w:hAnsi="Calibri" w:cs="Arial"/>
          <w:b/>
          <w:sz w:val="22"/>
          <w:szCs w:val="22"/>
          <w:u w:val="single"/>
        </w:rPr>
        <w:t>awareness has been matched with positive actions by</w:t>
      </w:r>
      <w:r w:rsidRPr="00E301A8">
        <w:rPr>
          <w:rFonts w:ascii="Calibri" w:hAnsi="Calibri" w:cs="Arial"/>
          <w:sz w:val="16"/>
        </w:rPr>
        <w:t xml:space="preserve"> spacecraft and launch vehicle </w:t>
      </w:r>
      <w:r w:rsidRPr="00E301A8">
        <w:rPr>
          <w:rStyle w:val="DebateUnderline"/>
          <w:rFonts w:ascii="Calibri" w:hAnsi="Calibri" w:cs="Arial"/>
          <w:b/>
          <w:sz w:val="22"/>
          <w:szCs w:val="22"/>
          <w:u w:val="single"/>
        </w:rPr>
        <w:t>designers, manufacturers, and operators</w:t>
      </w:r>
      <w:r w:rsidRPr="00E301A8">
        <w:rPr>
          <w:rFonts w:ascii="Calibri" w:hAnsi="Calibri" w:cs="Arial"/>
          <w:sz w:val="16"/>
        </w:rPr>
        <w:t xml:space="preserve">. As a result, </w:t>
      </w:r>
      <w:r w:rsidRPr="00E301A8">
        <w:rPr>
          <w:rStyle w:val="DebateUnderline"/>
          <w:rFonts w:ascii="Calibri" w:hAnsi="Calibri" w:cs="Arial"/>
          <w:b/>
          <w:sz w:val="22"/>
          <w:szCs w:val="22"/>
          <w:u w:val="single"/>
        </w:rPr>
        <w:t xml:space="preserve">a common set of space debris mitigation </w:t>
      </w:r>
      <w:r w:rsidRPr="00E301A8">
        <w:rPr>
          <w:rFonts w:ascii="Calibri" w:hAnsi="Calibri" w:cs="Arial"/>
          <w:sz w:val="16"/>
        </w:rPr>
        <w:t>policies and</w:t>
      </w:r>
      <w:r w:rsidRPr="00E301A8">
        <w:rPr>
          <w:rStyle w:val="DebateUnderline"/>
          <w:rFonts w:ascii="Calibri" w:hAnsi="Calibri" w:cs="Arial"/>
          <w:b/>
          <w:sz w:val="22"/>
          <w:szCs w:val="22"/>
          <w:u w:val="single"/>
        </w:rPr>
        <w:t xml:space="preserve"> practices has been forming at</w:t>
      </w:r>
      <w:r w:rsidRPr="00E301A8">
        <w:rPr>
          <w:rFonts w:ascii="Calibri" w:hAnsi="Calibri" w:cs="Arial"/>
          <w:sz w:val="16"/>
        </w:rPr>
        <w:t xml:space="preserve"> both </w:t>
      </w:r>
      <w:r w:rsidRPr="00E301A8">
        <w:rPr>
          <w:rStyle w:val="DebateUnderline"/>
          <w:rFonts w:ascii="Calibri" w:hAnsi="Calibri" w:cs="Arial"/>
          <w:b/>
          <w:sz w:val="22"/>
          <w:szCs w:val="22"/>
          <w:u w:val="single"/>
        </w:rPr>
        <w:t>the</w:t>
      </w:r>
      <w:r w:rsidRPr="00E301A8">
        <w:rPr>
          <w:rFonts w:ascii="Calibri" w:hAnsi="Calibri" w:cs="Arial"/>
          <w:sz w:val="16"/>
        </w:rPr>
        <w:t xml:space="preserve"> national and </w:t>
      </w:r>
      <w:r w:rsidRPr="00E301A8">
        <w:rPr>
          <w:rStyle w:val="DebateUnderline"/>
          <w:rFonts w:ascii="Calibri" w:hAnsi="Calibri" w:cs="Arial"/>
          <w:b/>
          <w:sz w:val="22"/>
          <w:szCs w:val="22"/>
          <w:u w:val="single"/>
        </w:rPr>
        <w:t>international levels</w:t>
      </w:r>
      <w:r w:rsidRPr="00E301A8">
        <w:rPr>
          <w:rFonts w:ascii="Calibri" w:hAnsi="Calibri" w:cs="Arial"/>
          <w:sz w:val="16"/>
        </w:rPr>
        <w:t xml:space="preserve">. Following the establishment </w:t>
      </w:r>
      <w:r w:rsidRPr="00E301A8">
        <w:rPr>
          <w:rStyle w:val="DebateUnderline"/>
          <w:rFonts w:ascii="Calibri" w:hAnsi="Calibri" w:cs="Arial"/>
          <w:b/>
          <w:sz w:val="22"/>
          <w:szCs w:val="22"/>
          <w:u w:val="single"/>
        </w:rPr>
        <w:t>in 1995</w:t>
      </w:r>
      <w:r w:rsidRPr="00E301A8">
        <w:rPr>
          <w:rFonts w:ascii="Calibri" w:hAnsi="Calibri" w:cs="Arial"/>
          <w:sz w:val="16"/>
        </w:rPr>
        <w:t xml:space="preserve"> of </w:t>
      </w:r>
      <w:r w:rsidRPr="00E301A8">
        <w:rPr>
          <w:rStyle w:val="DebateUnderline"/>
          <w:rFonts w:ascii="Calibri" w:hAnsi="Calibri" w:cs="Arial"/>
          <w:b/>
          <w:sz w:val="22"/>
          <w:szCs w:val="22"/>
          <w:u w:val="single"/>
        </w:rPr>
        <w:t>detailed space debris mitigation guidelines</w:t>
      </w:r>
      <w:r w:rsidRPr="00E301A8">
        <w:rPr>
          <w:rFonts w:ascii="Calibri" w:hAnsi="Calibri" w:cs="Arial"/>
          <w:sz w:val="16"/>
        </w:rPr>
        <w:t xml:space="preserve"> for all NASA space projects and programs, several additional space debris mitigation policies </w:t>
      </w:r>
      <w:r w:rsidRPr="00E301A8">
        <w:rPr>
          <w:rStyle w:val="DebateUnderline"/>
          <w:rFonts w:ascii="Calibri" w:hAnsi="Calibri" w:cs="Arial"/>
          <w:b/>
          <w:sz w:val="22"/>
          <w:szCs w:val="22"/>
          <w:u w:val="single"/>
        </w:rPr>
        <w:t>were developed,</w:t>
      </w:r>
      <w:r w:rsidRPr="00E301A8">
        <w:rPr>
          <w:rFonts w:ascii="Calibri" w:hAnsi="Calibri" w:cs="Arial"/>
          <w:sz w:val="16"/>
        </w:rPr>
        <w:t xml:space="preserve"> including </w:t>
      </w:r>
      <w:r w:rsidRPr="00E301A8">
        <w:rPr>
          <w:rStyle w:val="DebateUnderline"/>
          <w:rFonts w:ascii="Calibri" w:hAnsi="Calibri" w:cs="Arial"/>
          <w:b/>
          <w:sz w:val="22"/>
          <w:szCs w:val="22"/>
          <w:u w:val="single"/>
        </w:rPr>
        <w:t>by</w:t>
      </w:r>
      <w:r w:rsidRPr="00E301A8">
        <w:rPr>
          <w:rFonts w:ascii="Calibri" w:hAnsi="Calibri" w:cs="Arial"/>
          <w:sz w:val="16"/>
        </w:rPr>
        <w:t xml:space="preserve"> the space agencies of </w:t>
      </w:r>
      <w:r w:rsidRPr="00E301A8">
        <w:rPr>
          <w:rStyle w:val="DebateUnderline"/>
          <w:rFonts w:ascii="Calibri" w:hAnsi="Calibri" w:cs="Arial"/>
          <w:b/>
          <w:sz w:val="22"/>
          <w:szCs w:val="22"/>
          <w:u w:val="single"/>
        </w:rPr>
        <w:t>Japan, France, and Russia</w:t>
      </w:r>
      <w:r w:rsidRPr="00E301A8">
        <w:rPr>
          <w:rFonts w:ascii="Calibri" w:hAnsi="Calibri" w:cs="Arial"/>
          <w:sz w:val="16"/>
        </w:rPr>
        <w:t xml:space="preserve">, </w:t>
      </w:r>
      <w:r w:rsidRPr="00E301A8">
        <w:rPr>
          <w:rStyle w:val="DebateUnderline"/>
          <w:rFonts w:ascii="Calibri" w:hAnsi="Calibri" w:cs="Arial"/>
          <w:b/>
          <w:sz w:val="22"/>
          <w:szCs w:val="22"/>
          <w:u w:val="single"/>
        </w:rPr>
        <w:t>as</w:t>
      </w:r>
      <w:r w:rsidRPr="00E301A8">
        <w:rPr>
          <w:rFonts w:ascii="Calibri" w:hAnsi="Calibri" w:cs="Arial"/>
          <w:sz w:val="16"/>
        </w:rPr>
        <w:t xml:space="preserve"> </w:t>
      </w:r>
      <w:r w:rsidRPr="00E301A8">
        <w:rPr>
          <w:rStyle w:val="DebateUnderline"/>
          <w:rFonts w:ascii="Calibri" w:hAnsi="Calibri" w:cs="Arial"/>
          <w:b/>
          <w:sz w:val="22"/>
          <w:szCs w:val="22"/>
          <w:u w:val="single"/>
        </w:rPr>
        <w:t>well as</w:t>
      </w:r>
      <w:r w:rsidRPr="00E301A8">
        <w:rPr>
          <w:rFonts w:ascii="Calibri" w:hAnsi="Calibri" w:cs="Arial"/>
          <w:sz w:val="16"/>
        </w:rPr>
        <w:t xml:space="preserve"> the </w:t>
      </w:r>
      <w:r w:rsidRPr="00E301A8">
        <w:rPr>
          <w:rStyle w:val="DebateUnderline"/>
          <w:rFonts w:ascii="Calibri" w:hAnsi="Calibri" w:cs="Arial"/>
          <w:b/>
          <w:sz w:val="22"/>
          <w:szCs w:val="22"/>
          <w:u w:val="single"/>
        </w:rPr>
        <w:t>Europe</w:t>
      </w:r>
      <w:r w:rsidRPr="00E301A8">
        <w:rPr>
          <w:rFonts w:ascii="Calibri" w:hAnsi="Calibri" w:cs="Arial"/>
          <w:sz w:val="16"/>
        </w:rPr>
        <w:t xml:space="preserve">an Space Agency. After several years of coordination with U.S. industry, the U.S. Government Orbital Debris Mitigation Standard Practices were formally adopted in February 2001 and are referenced in the latest U.S. National Space Policy signed by President Bush on 31 August 2006. In recent years, emphasis has shifted from national efforts to control the space debris population to international ones. Here, too, great progress has been made, most notably by the Inter-Agency Space Debris Coordination Committee (IADC) and the Committee on the Peaceful Uses of Outer Space (COPUOS) of the United Nations. Today, a firm international consensus is rapidly building on the principal space debris mitigation measures. The IADC is an association of the space agencies of ten countries (China, France, Germany, India, Italy, Japan, Russia, Ukraine, the United Kingdom, and the United States) and the European Space Agency, representing 17 countries of which four (France, Germany, Italy, and the United Kingdom) are also full IADC members. At the 17th meeting of the IADC in October 1999, a new Action Item (AI 17.2) was adopted to develop a set of consensus space debris mitigation guidelines. </w:t>
      </w:r>
      <w:r w:rsidRPr="00E301A8">
        <w:rPr>
          <w:rStyle w:val="DebateUnderline"/>
          <w:rFonts w:ascii="Calibri" w:hAnsi="Calibri" w:cs="Arial"/>
          <w:b/>
          <w:sz w:val="22"/>
          <w:szCs w:val="22"/>
          <w:u w:val="single"/>
        </w:rPr>
        <w:t>The purpose of the activity was to identify the most valuable space debris mitigation measures and to reach an international agreement on common directives.</w:t>
      </w:r>
      <w:r w:rsidRPr="00E301A8">
        <w:rPr>
          <w:rFonts w:ascii="Calibri" w:hAnsi="Calibri" w:cs="Arial"/>
          <w:sz w:val="16"/>
        </w:rPr>
        <w:t xml:space="preserve"> The IADC Space Debris Mitigation Guidelines (www.iadc-online.org/index.cgi?item=docs_pub) were formally adopted in October 2002 during the Second World Space Congress in Houston, Texas. Two years later a companion document, entitled Support to the IADC Space Debris Mitigation Guidelines, was completed to provide background and clarification for the guidelines. </w:t>
      </w:r>
      <w:r w:rsidRPr="00E301A8">
        <w:rPr>
          <w:rStyle w:val="DebateUnderline"/>
          <w:rFonts w:ascii="Calibri" w:hAnsi="Calibri" w:cs="Arial"/>
          <w:b/>
          <w:sz w:val="22"/>
          <w:szCs w:val="22"/>
          <w:u w:val="single"/>
        </w:rPr>
        <w:t>The</w:t>
      </w:r>
      <w:r w:rsidRPr="00E301A8">
        <w:rPr>
          <w:rFonts w:ascii="Calibri" w:hAnsi="Calibri" w:cs="Arial"/>
          <w:sz w:val="16"/>
        </w:rPr>
        <w:t xml:space="preserve"> IADC Space Debris </w:t>
      </w:r>
      <w:r w:rsidRPr="00E301A8">
        <w:rPr>
          <w:rStyle w:val="DebateUnderline"/>
          <w:rFonts w:ascii="Calibri" w:hAnsi="Calibri" w:cs="Arial"/>
          <w:b/>
          <w:sz w:val="22"/>
          <w:szCs w:val="22"/>
          <w:u w:val="single"/>
        </w:rPr>
        <w:t>Mitigation Guidelines</w:t>
      </w:r>
      <w:r w:rsidRPr="00E301A8">
        <w:rPr>
          <w:rFonts w:ascii="Calibri" w:hAnsi="Calibri" w:cs="Arial"/>
          <w:sz w:val="16"/>
        </w:rPr>
        <w:t xml:space="preserve"> </w:t>
      </w:r>
      <w:r w:rsidRPr="00E301A8">
        <w:rPr>
          <w:rStyle w:val="DebateUnderline"/>
          <w:rFonts w:ascii="Calibri" w:hAnsi="Calibri" w:cs="Arial"/>
          <w:b/>
          <w:sz w:val="22"/>
          <w:szCs w:val="22"/>
          <w:u w:val="single"/>
        </w:rPr>
        <w:t>emphasizes</w:t>
      </w:r>
      <w:r w:rsidRPr="00E301A8">
        <w:rPr>
          <w:rFonts w:ascii="Calibri" w:hAnsi="Calibri" w:cs="Arial"/>
          <w:sz w:val="16"/>
        </w:rPr>
        <w:t xml:space="preserve"> four major areas which require the attention of the aerospace community: (1) </w:t>
      </w:r>
      <w:r w:rsidRPr="00E301A8">
        <w:rPr>
          <w:rStyle w:val="DebateUnderline"/>
          <w:rFonts w:ascii="Calibri" w:hAnsi="Calibri" w:cs="Arial"/>
          <w:b/>
          <w:sz w:val="22"/>
          <w:szCs w:val="22"/>
          <w:u w:val="single"/>
        </w:rPr>
        <w:t>limitation of debris</w:t>
      </w:r>
      <w:r w:rsidRPr="00E301A8">
        <w:rPr>
          <w:rFonts w:ascii="Calibri" w:hAnsi="Calibri" w:cs="Arial"/>
          <w:sz w:val="16"/>
        </w:rPr>
        <w:t xml:space="preserve"> released during normal operations; (2) </w:t>
      </w:r>
      <w:r w:rsidRPr="00E301A8">
        <w:rPr>
          <w:rStyle w:val="DebateUnderline"/>
          <w:rFonts w:ascii="Calibri" w:hAnsi="Calibri" w:cs="Arial"/>
          <w:b/>
          <w:sz w:val="22"/>
          <w:szCs w:val="22"/>
          <w:u w:val="single"/>
        </w:rPr>
        <w:t>minimization of the potential for on-orbit break-up</w:t>
      </w:r>
      <w:r w:rsidRPr="00E301A8">
        <w:rPr>
          <w:rFonts w:ascii="Calibri" w:hAnsi="Calibri" w:cs="Arial"/>
          <w:sz w:val="16"/>
        </w:rPr>
        <w:t xml:space="preserve">s during and after space operations; (3) </w:t>
      </w:r>
      <w:r w:rsidRPr="00E301A8">
        <w:rPr>
          <w:rStyle w:val="DebateUnderline"/>
          <w:rFonts w:ascii="Calibri" w:hAnsi="Calibri" w:cs="Arial"/>
          <w:b/>
          <w:sz w:val="22"/>
          <w:szCs w:val="22"/>
          <w:u w:val="single"/>
        </w:rPr>
        <w:t>post-mission disposal recommendations</w:t>
      </w:r>
      <w:r w:rsidRPr="00E301A8">
        <w:rPr>
          <w:rFonts w:ascii="Calibri" w:hAnsi="Calibri" w:cs="Arial"/>
          <w:sz w:val="16"/>
        </w:rPr>
        <w:t xml:space="preserve"> for vehicles in low Earth orbit (LEO; below 2000 km altitude), geosynchronous orbit (GEO), and other orbital regimes; and (4) prevention of on-orbit collisions. The first area concentrates on avoiding the creation of unnecessary orbital debris during the deployment and operational phases of a space mission. For example, the release of payload attachment devices, sensor covers, explosive bolt fragments, and straps and wires should be avoided whenever possible. During the past 25 years, approximately 15% of all cataloged objects in Earth orbit have fallen into this category, although since the turn of the century the absolute number of mission-related debris in Earth orbit has declined due to increasing adoption of design modifications. </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No impact to debris – </w:t>
      </w:r>
      <w:r w:rsidRPr="00E301A8">
        <w:rPr>
          <w:u w:val="single"/>
        </w:rPr>
        <w:t>expert consensus</w:t>
      </w:r>
      <w:r w:rsidRPr="00E301A8">
        <w:t xml:space="preserve">. </w:t>
      </w:r>
    </w:p>
    <w:p w:rsidR="00441E88" w:rsidRPr="00E301A8" w:rsidRDefault="00441E88" w:rsidP="00441E88">
      <w:pPr>
        <w:rPr>
          <w:sz w:val="16"/>
        </w:rPr>
      </w:pPr>
      <w:r w:rsidRPr="00E301A8">
        <w:rPr>
          <w:rStyle w:val="Style13ptBold"/>
        </w:rPr>
        <w:t>People’s Daily ‘11</w:t>
      </w:r>
      <w:r w:rsidRPr="00E301A8">
        <w:t xml:space="preserve"> </w:t>
      </w:r>
      <w:r w:rsidRPr="00E301A8">
        <w:rPr>
          <w:sz w:val="16"/>
        </w:rPr>
        <w:t>(China Press – “Experts: No need to worry about falling space debris” September 28, 2011, pg online @ [http://english.peopledaily.com.cn/202936/7606918.html)</w:t>
      </w:r>
    </w:p>
    <w:p w:rsidR="00441E88" w:rsidRPr="00E301A8" w:rsidRDefault="00441E88" w:rsidP="00441E88">
      <w:pPr>
        <w:pStyle w:val="Cards"/>
        <w:ind w:left="0" w:right="0"/>
        <w:jc w:val="left"/>
        <w:rPr>
          <w:rFonts w:ascii="Calibri" w:hAnsi="Calibri" w:cs="Arial"/>
          <w:sz w:val="16"/>
          <w:szCs w:val="22"/>
        </w:rPr>
      </w:pPr>
      <w:r w:rsidRPr="00E301A8">
        <w:rPr>
          <w:rStyle w:val="Emphasis"/>
          <w:szCs w:val="22"/>
        </w:rPr>
        <w:t>Space debris will not pose a threat to humans</w:t>
      </w:r>
      <w:r w:rsidRPr="00E301A8">
        <w:rPr>
          <w:rFonts w:ascii="Calibri" w:hAnsi="Calibri" w:cs="Arial"/>
          <w:sz w:val="16"/>
          <w:szCs w:val="22"/>
        </w:rPr>
        <w:t xml:space="preserve">, he said. However, </w:t>
      </w:r>
      <w:r w:rsidRPr="00E301A8">
        <w:rPr>
          <w:rStyle w:val="IntenseEmphasis"/>
          <w:rFonts w:ascii="Calibri" w:hAnsi="Calibri" w:cs="Arial"/>
          <w:sz w:val="22"/>
          <w:szCs w:val="22"/>
        </w:rPr>
        <w:t>the real reason why scientists are concerned about space debris is because of its potential to harm</w:t>
      </w:r>
      <w:r w:rsidRPr="00E301A8">
        <w:rPr>
          <w:rFonts w:ascii="Calibri" w:hAnsi="Calibri" w:cs="Arial"/>
          <w:sz w:val="16"/>
          <w:szCs w:val="22"/>
        </w:rPr>
        <w:t xml:space="preserve"> or hinder </w:t>
      </w:r>
      <w:r w:rsidRPr="00E301A8">
        <w:rPr>
          <w:rStyle w:val="IntenseEmphasis"/>
          <w:rFonts w:ascii="Calibri" w:hAnsi="Calibri" w:cs="Arial"/>
          <w:sz w:val="22"/>
          <w:szCs w:val="22"/>
        </w:rPr>
        <w:t>spacecraft</w:t>
      </w:r>
      <w:r w:rsidRPr="00E301A8">
        <w:rPr>
          <w:rFonts w:ascii="Calibri" w:hAnsi="Calibri" w:cs="Arial"/>
          <w:sz w:val="16"/>
          <w:szCs w:val="22"/>
        </w:rPr>
        <w:t xml:space="preserve">. Since 1957, when the first artificial satellite was launched into space, the amount of space debris has increased year by year. As of this week, there are more than 16,000 pieces of debris with a diameter of more than 10 centimeters in space, according to observation data from the United States. This </w:t>
      </w:r>
      <w:r w:rsidRPr="00E301A8">
        <w:rPr>
          <w:rStyle w:val="IntenseEmphasis"/>
          <w:rFonts w:ascii="Calibri" w:hAnsi="Calibri" w:cs="Arial"/>
          <w:sz w:val="22"/>
          <w:szCs w:val="22"/>
        </w:rPr>
        <w:t>debris is distributed in different earth orbits: low orbit</w:t>
      </w:r>
      <w:r w:rsidRPr="00E301A8">
        <w:rPr>
          <w:rFonts w:ascii="Calibri" w:hAnsi="Calibri" w:cs="Arial"/>
          <w:sz w:val="16"/>
          <w:szCs w:val="22"/>
        </w:rPr>
        <w:t xml:space="preserve">, hundreds of kilometers away from the earth; </w:t>
      </w:r>
      <w:r w:rsidRPr="00E301A8">
        <w:rPr>
          <w:rStyle w:val="IntenseEmphasis"/>
          <w:rFonts w:ascii="Calibri" w:hAnsi="Calibri" w:cs="Arial"/>
          <w:sz w:val="22"/>
          <w:szCs w:val="22"/>
        </w:rPr>
        <w:t>moderate-altitude orbit</w:t>
      </w:r>
      <w:r w:rsidRPr="00E301A8">
        <w:rPr>
          <w:rFonts w:ascii="Calibri" w:hAnsi="Calibri" w:cs="Arial"/>
          <w:sz w:val="16"/>
          <w:szCs w:val="22"/>
        </w:rPr>
        <w:t xml:space="preserve">, thousands of kilometers away, </w:t>
      </w:r>
      <w:r w:rsidRPr="00E301A8">
        <w:rPr>
          <w:rStyle w:val="IntenseEmphasis"/>
          <w:rFonts w:ascii="Calibri" w:hAnsi="Calibri" w:cs="Arial"/>
          <w:sz w:val="22"/>
          <w:szCs w:val="22"/>
        </w:rPr>
        <w:t>and high orbit</w:t>
      </w:r>
      <w:r w:rsidRPr="00E301A8">
        <w:rPr>
          <w:rFonts w:ascii="Calibri" w:hAnsi="Calibri" w:cs="Arial"/>
          <w:sz w:val="16"/>
          <w:szCs w:val="22"/>
        </w:rPr>
        <w:t xml:space="preserve">, tens of thousands of kilometers away. Because of this, </w:t>
      </w:r>
      <w:r w:rsidRPr="00E301A8">
        <w:rPr>
          <w:rStyle w:val="IntenseEmphasis"/>
          <w:rFonts w:ascii="Calibri" w:hAnsi="Calibri" w:cs="Arial"/>
          <w:sz w:val="22"/>
          <w:szCs w:val="22"/>
        </w:rPr>
        <w:t>the debris is not concentrated in a dense region of space.</w:t>
      </w:r>
      <w:r w:rsidRPr="00E301A8">
        <w:rPr>
          <w:rFonts w:ascii="Calibri" w:hAnsi="Calibri" w:cs="Arial"/>
          <w:sz w:val="16"/>
          <w:szCs w:val="22"/>
        </w:rPr>
        <w:t xml:space="preserve"> Generally speaking, </w:t>
      </w:r>
      <w:r w:rsidRPr="00E301A8">
        <w:rPr>
          <w:rStyle w:val="IntenseEmphasis"/>
          <w:rFonts w:ascii="Calibri" w:hAnsi="Calibri" w:cs="Arial"/>
          <w:sz w:val="22"/>
          <w:szCs w:val="22"/>
        </w:rPr>
        <w:t>space debris is divided in</w:t>
      </w:r>
      <w:r w:rsidRPr="00E301A8">
        <w:rPr>
          <w:rFonts w:ascii="Calibri" w:hAnsi="Calibri" w:cs="Arial"/>
          <w:sz w:val="16"/>
          <w:szCs w:val="22"/>
        </w:rPr>
        <w:t xml:space="preserve"> three categories: </w:t>
      </w:r>
      <w:r w:rsidRPr="00E301A8">
        <w:rPr>
          <w:rStyle w:val="IntenseEmphasis"/>
          <w:rFonts w:ascii="Calibri" w:hAnsi="Calibri" w:cs="Arial"/>
          <w:sz w:val="22"/>
          <w:szCs w:val="22"/>
        </w:rPr>
        <w:t>large space debris</w:t>
      </w:r>
      <w:r w:rsidRPr="00E301A8">
        <w:rPr>
          <w:rFonts w:ascii="Calibri" w:hAnsi="Calibri" w:cs="Arial"/>
          <w:sz w:val="16"/>
          <w:szCs w:val="22"/>
        </w:rPr>
        <w:t xml:space="preserve">, with a diameter of more than 10 centimeters; </w:t>
      </w:r>
      <w:r w:rsidRPr="00E301A8">
        <w:rPr>
          <w:rStyle w:val="IntenseEmphasis"/>
          <w:rFonts w:ascii="Calibri" w:hAnsi="Calibri" w:cs="Arial"/>
          <w:sz w:val="22"/>
          <w:szCs w:val="22"/>
        </w:rPr>
        <w:t>small space debris</w:t>
      </w:r>
      <w:r w:rsidRPr="00E301A8">
        <w:rPr>
          <w:rFonts w:ascii="Calibri" w:hAnsi="Calibri" w:cs="Arial"/>
          <w:sz w:val="16"/>
          <w:szCs w:val="22"/>
        </w:rPr>
        <w:t xml:space="preserve">, with a diameter of less than 1 millimeter, </w:t>
      </w:r>
      <w:r w:rsidRPr="00E301A8">
        <w:rPr>
          <w:rStyle w:val="IntenseEmphasis"/>
          <w:rFonts w:ascii="Calibri" w:hAnsi="Calibri" w:cs="Arial"/>
          <w:sz w:val="22"/>
          <w:szCs w:val="22"/>
        </w:rPr>
        <w:t>and dangerous debris, with a diameter between large and small debris.</w:t>
      </w:r>
      <w:r w:rsidRPr="00E301A8">
        <w:rPr>
          <w:rFonts w:ascii="Calibri" w:hAnsi="Calibri" w:cs="Arial"/>
          <w:sz w:val="16"/>
          <w:szCs w:val="22"/>
        </w:rPr>
        <w:t xml:space="preserve"> "If </w:t>
      </w:r>
      <w:r w:rsidRPr="00E301A8">
        <w:rPr>
          <w:rStyle w:val="IntenseEmphasis"/>
          <w:rFonts w:ascii="Calibri" w:hAnsi="Calibri" w:cs="Arial"/>
          <w:sz w:val="22"/>
          <w:szCs w:val="22"/>
        </w:rPr>
        <w:t xml:space="preserve">the debris </w:t>
      </w:r>
      <w:r w:rsidRPr="00E301A8">
        <w:rPr>
          <w:rFonts w:ascii="Calibri" w:hAnsi="Calibri" w:cs="Arial"/>
          <w:sz w:val="16"/>
          <w:szCs w:val="22"/>
        </w:rPr>
        <w:t xml:space="preserve">falls to the earth, most of it </w:t>
      </w:r>
      <w:r w:rsidRPr="00E301A8">
        <w:rPr>
          <w:rStyle w:val="IntenseEmphasis"/>
          <w:rFonts w:ascii="Calibri" w:hAnsi="Calibri" w:cs="Arial"/>
          <w:sz w:val="22"/>
          <w:szCs w:val="22"/>
        </w:rPr>
        <w:t>will be burned away by the high temperature of thousands of degrees produced by the high-speed friction with the atmosphere. Even if a large chunk of space debris penetrated the atmosphere and posed a threat to the earth, [hu]mankind should be capable of defending against it</w:t>
      </w:r>
      <w:r w:rsidRPr="00E301A8">
        <w:rPr>
          <w:rFonts w:ascii="Calibri" w:hAnsi="Calibri" w:cs="Arial"/>
          <w:sz w:val="16"/>
          <w:szCs w:val="22"/>
        </w:rPr>
        <w:t xml:space="preserve">," Gong said. First, </w:t>
      </w:r>
      <w:r w:rsidRPr="00E301A8">
        <w:rPr>
          <w:rStyle w:val="IntenseEmphasis"/>
          <w:rFonts w:ascii="Calibri" w:hAnsi="Calibri" w:cs="Arial"/>
          <w:sz w:val="22"/>
          <w:szCs w:val="22"/>
        </w:rPr>
        <w:t>we can</w:t>
      </w:r>
      <w:r w:rsidRPr="00E301A8">
        <w:rPr>
          <w:rFonts w:ascii="Calibri" w:hAnsi="Calibri" w:cs="Arial"/>
          <w:sz w:val="16"/>
          <w:szCs w:val="22"/>
        </w:rPr>
        <w:t xml:space="preserve"> roughly </w:t>
      </w:r>
      <w:r w:rsidRPr="00E301A8">
        <w:rPr>
          <w:rStyle w:val="IntenseEmphasis"/>
          <w:rFonts w:ascii="Calibri" w:hAnsi="Calibri" w:cs="Arial"/>
          <w:sz w:val="22"/>
          <w:szCs w:val="22"/>
        </w:rPr>
        <w:t>estimate its orbit. With the estimation of its orbit, we can intercept it</w:t>
      </w:r>
      <w:r w:rsidRPr="00E301A8">
        <w:rPr>
          <w:rFonts w:ascii="Calibri" w:hAnsi="Calibri" w:cs="Arial"/>
          <w:sz w:val="16"/>
          <w:szCs w:val="22"/>
        </w:rPr>
        <w:t xml:space="preserve">. Gong said that the U.S. has successfully intercepted a failed satellite using a missile. That satellite contained highly toxic substances. </w:t>
      </w:r>
      <w:r w:rsidRPr="00E301A8">
        <w:rPr>
          <w:rStyle w:val="IntenseEmphasis"/>
          <w:rFonts w:ascii="Calibri" w:hAnsi="Calibri" w:cs="Arial"/>
          <w:sz w:val="22"/>
          <w:szCs w:val="22"/>
        </w:rPr>
        <w:t>In order to prevent it from falling into the sea, the U.S. destroyed the satellite</w:t>
      </w:r>
      <w:r w:rsidRPr="00E301A8">
        <w:rPr>
          <w:rFonts w:ascii="Calibri" w:hAnsi="Calibri" w:cs="Arial"/>
          <w:sz w:val="16"/>
          <w:szCs w:val="22"/>
        </w:rPr>
        <w:t xml:space="preserve"> by a missile launched from a warship. </w:t>
      </w:r>
      <w:r w:rsidRPr="00E301A8">
        <w:rPr>
          <w:rStyle w:val="IntenseEmphasis"/>
          <w:rFonts w:ascii="Calibri" w:hAnsi="Calibri" w:cs="Arial"/>
          <w:sz w:val="22"/>
          <w:szCs w:val="22"/>
        </w:rPr>
        <w:t xml:space="preserve">China also has similar technologies and can disintegrate it in the space </w:t>
      </w:r>
      <w:r w:rsidRPr="00E301A8">
        <w:rPr>
          <w:rStyle w:val="Emphasis"/>
        </w:rPr>
        <w:t>before it causes harm</w:t>
      </w:r>
      <w:r w:rsidRPr="00E301A8">
        <w:rPr>
          <w:rFonts w:ascii="Calibri" w:hAnsi="Calibri" w:cs="Arial"/>
          <w:sz w:val="16"/>
          <w:szCs w:val="22"/>
        </w:rPr>
        <w:t>." "</w:t>
      </w:r>
      <w:r w:rsidRPr="00E301A8">
        <w:rPr>
          <w:rStyle w:val="IntenseEmphasis"/>
          <w:rFonts w:ascii="Calibri" w:hAnsi="Calibri" w:cs="Arial"/>
          <w:sz w:val="22"/>
          <w:szCs w:val="22"/>
        </w:rPr>
        <w:t>Scientists</w:t>
      </w:r>
      <w:r w:rsidRPr="00E301A8">
        <w:rPr>
          <w:rFonts w:ascii="Calibri" w:hAnsi="Calibri" w:cs="Arial"/>
          <w:sz w:val="16"/>
          <w:szCs w:val="22"/>
        </w:rPr>
        <w:t xml:space="preserve"> also </w:t>
      </w:r>
      <w:r w:rsidRPr="00E301A8">
        <w:rPr>
          <w:rStyle w:val="IntenseEmphasis"/>
          <w:rFonts w:ascii="Calibri" w:hAnsi="Calibri" w:cs="Arial"/>
          <w:sz w:val="22"/>
          <w:szCs w:val="22"/>
        </w:rPr>
        <w:t>have come up with many other methods to clear the space debris</w:t>
      </w:r>
      <w:r w:rsidRPr="00E301A8">
        <w:rPr>
          <w:rFonts w:ascii="Calibri" w:hAnsi="Calibri" w:cs="Arial"/>
          <w:sz w:val="16"/>
          <w:szCs w:val="22"/>
        </w:rPr>
        <w:t xml:space="preserve">. For example, </w:t>
      </w:r>
      <w:r w:rsidRPr="00E301A8">
        <w:rPr>
          <w:rStyle w:val="IntenseEmphasis"/>
          <w:rFonts w:ascii="Calibri" w:hAnsi="Calibri" w:cs="Arial"/>
          <w:sz w:val="22"/>
          <w:szCs w:val="22"/>
        </w:rPr>
        <w:t>we</w:t>
      </w:r>
      <w:r w:rsidRPr="00E301A8">
        <w:rPr>
          <w:rFonts w:ascii="Calibri" w:hAnsi="Calibri" w:cs="Arial"/>
          <w:sz w:val="16"/>
          <w:szCs w:val="22"/>
        </w:rPr>
        <w:t xml:space="preserve"> </w:t>
      </w:r>
      <w:r w:rsidRPr="00E301A8">
        <w:rPr>
          <w:rStyle w:val="IntenseEmphasis"/>
          <w:rFonts w:ascii="Calibri" w:hAnsi="Calibri" w:cs="Arial"/>
          <w:sz w:val="22"/>
          <w:szCs w:val="22"/>
        </w:rPr>
        <w:t>can</w:t>
      </w:r>
      <w:r w:rsidRPr="00E301A8">
        <w:rPr>
          <w:rFonts w:ascii="Calibri" w:hAnsi="Calibri" w:cs="Arial"/>
          <w:sz w:val="16"/>
          <w:szCs w:val="22"/>
        </w:rPr>
        <w:t xml:space="preserve"> leave some fuel in satellites and </w:t>
      </w:r>
      <w:r w:rsidRPr="00E301A8">
        <w:rPr>
          <w:rStyle w:val="IntenseEmphasis"/>
          <w:rFonts w:ascii="Calibri" w:hAnsi="Calibri" w:cs="Arial"/>
          <w:sz w:val="22"/>
          <w:szCs w:val="22"/>
        </w:rPr>
        <w:t>control the satellite to fly out of the original track</w:t>
      </w:r>
      <w:r w:rsidRPr="00E301A8">
        <w:rPr>
          <w:rFonts w:ascii="Calibri" w:hAnsi="Calibri" w:cs="Arial"/>
          <w:sz w:val="16"/>
          <w:szCs w:val="22"/>
        </w:rPr>
        <w:t xml:space="preserve">," Gong said. "Some </w:t>
      </w:r>
      <w:r w:rsidRPr="00E301A8">
        <w:rPr>
          <w:rStyle w:val="IntenseEmphasis"/>
          <w:rFonts w:ascii="Calibri" w:hAnsi="Calibri" w:cs="Arial"/>
          <w:sz w:val="22"/>
          <w:szCs w:val="22"/>
        </w:rPr>
        <w:t>countries have developed passive technologies, such as launching a spacecraft to catch space debris</w:t>
      </w:r>
      <w:r w:rsidRPr="00E301A8">
        <w:rPr>
          <w:rFonts w:ascii="Calibri" w:hAnsi="Calibri" w:cs="Arial"/>
          <w:sz w:val="16"/>
          <w:szCs w:val="22"/>
        </w:rPr>
        <w:t xml:space="preserve"> and take it away. Other </w:t>
      </w:r>
      <w:r w:rsidRPr="00E301A8">
        <w:rPr>
          <w:rStyle w:val="IntenseEmphasis"/>
          <w:rFonts w:ascii="Calibri" w:hAnsi="Calibri" w:cs="Arial"/>
          <w:sz w:val="22"/>
          <w:szCs w:val="22"/>
        </w:rPr>
        <w:t>countries are developing satellites with mechanical arms, which</w:t>
      </w:r>
      <w:r w:rsidRPr="00E301A8">
        <w:rPr>
          <w:rFonts w:ascii="Calibri" w:hAnsi="Calibri" w:cs="Arial"/>
          <w:sz w:val="16"/>
          <w:szCs w:val="22"/>
        </w:rPr>
        <w:t xml:space="preserve"> not only </w:t>
      </w:r>
      <w:r w:rsidRPr="00E301A8">
        <w:rPr>
          <w:rStyle w:val="IntenseEmphasis"/>
          <w:rFonts w:ascii="Calibri" w:hAnsi="Calibri" w:cs="Arial"/>
          <w:sz w:val="22"/>
          <w:szCs w:val="22"/>
        </w:rPr>
        <w:t>can repair satellites but also can pull the failed satellites out of the orbit</w:t>
      </w:r>
      <w:r w:rsidRPr="00E301A8">
        <w:rPr>
          <w:rFonts w:ascii="Calibri" w:hAnsi="Calibri" w:cs="Arial"/>
          <w:sz w:val="16"/>
          <w:szCs w:val="22"/>
        </w:rPr>
        <w:t>."</w:t>
      </w:r>
    </w:p>
    <w:p w:rsidR="00441E88" w:rsidRPr="00E301A8" w:rsidRDefault="00441E88" w:rsidP="00441E88">
      <w:pPr>
        <w:pStyle w:val="Heading2"/>
      </w:pPr>
      <w:r w:rsidRPr="00E301A8">
        <w:t>Syria</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No risk of escalation – official statements. </w:t>
      </w:r>
    </w:p>
    <w:p w:rsidR="00441E88" w:rsidRPr="00E301A8" w:rsidRDefault="00441E88" w:rsidP="00441E88">
      <w:pPr>
        <w:rPr>
          <w:sz w:val="16"/>
          <w:szCs w:val="20"/>
        </w:rPr>
      </w:pPr>
      <w:r w:rsidRPr="00E301A8">
        <w:rPr>
          <w:rStyle w:val="Style13ptBold"/>
        </w:rPr>
        <w:t>Reuters ‘13</w:t>
      </w:r>
      <w:r w:rsidRPr="00E301A8">
        <w:rPr>
          <w:b/>
          <w:sz w:val="20"/>
          <w:szCs w:val="20"/>
        </w:rPr>
        <w:t xml:space="preserve"> </w:t>
      </w:r>
      <w:r w:rsidRPr="00E301A8">
        <w:rPr>
          <w:sz w:val="16"/>
          <w:szCs w:val="20"/>
        </w:rPr>
        <w:t>(6/19/13, “Obama says reports US ready for war in Syria are exaggerated”,</w:t>
      </w:r>
      <w:r w:rsidRPr="00E301A8">
        <w:rPr>
          <w:b/>
          <w:sz w:val="16"/>
          <w:szCs w:val="20"/>
        </w:rPr>
        <w:t xml:space="preserve"> </w:t>
      </w:r>
      <w:r w:rsidRPr="00E301A8">
        <w:rPr>
          <w:sz w:val="16"/>
          <w:szCs w:val="20"/>
        </w:rPr>
        <w:t>http://www.reuters.com/article/2013/06/19/us-obama-berlin-syria-idUSBRE95I0MM20130619)</w:t>
      </w:r>
    </w:p>
    <w:p w:rsidR="00441E88" w:rsidRPr="00E301A8" w:rsidRDefault="00441E88" w:rsidP="00441E88">
      <w:pPr>
        <w:rPr>
          <w:sz w:val="16"/>
          <w:szCs w:val="20"/>
        </w:rPr>
      </w:pPr>
      <w:r w:rsidRPr="00E301A8">
        <w:rPr>
          <w:rStyle w:val="StyleUnderline"/>
          <w:szCs w:val="20"/>
        </w:rPr>
        <w:t>President Barack Obama said on Wednesday reports that the United States was ready to go to war in Syria were exaggerated and he also reiterated his view that the Damascus government had used chemical weapons and could not regain legitimacy.</w:t>
      </w:r>
      <w:r w:rsidRPr="00E301A8">
        <w:rPr>
          <w:sz w:val="16"/>
          <w:szCs w:val="20"/>
        </w:rPr>
        <w:t>¶</w:t>
      </w:r>
      <w:r w:rsidRPr="00E301A8">
        <w:rPr>
          <w:rStyle w:val="StyleUnderline"/>
          <w:szCs w:val="20"/>
        </w:rPr>
        <w:t xml:space="preserve"> "Some of the stories that have been out there publicly have gotten a little overcranked in terms of the idea that somehow the United States is preparing to go all in and participate in another war. What we want to do is end a war</w:t>
      </w:r>
      <w:r w:rsidRPr="00E301A8">
        <w:rPr>
          <w:sz w:val="16"/>
          <w:szCs w:val="20"/>
        </w:rPr>
        <w:t>," Obama said.</w:t>
      </w:r>
    </w:p>
    <w:p w:rsidR="00441E88" w:rsidRPr="00E301A8" w:rsidRDefault="00441E88" w:rsidP="00441E88">
      <w:pPr>
        <w:pStyle w:val="Heading3"/>
      </w:pPr>
      <w:r w:rsidRPr="00E301A8">
        <w:t>1NC – Inev</w:t>
      </w:r>
    </w:p>
    <w:p w:rsidR="00441E88" w:rsidRPr="00E301A8" w:rsidRDefault="00441E88" w:rsidP="00441E88">
      <w:pPr>
        <w:pStyle w:val="Heading4"/>
      </w:pPr>
      <w:r w:rsidRPr="00E301A8">
        <w:t xml:space="preserve">Syrian conflict and international draw-in are </w:t>
      </w:r>
      <w:r w:rsidRPr="00E301A8">
        <w:rPr>
          <w:u w:val="single"/>
        </w:rPr>
        <w:t>inevitable</w:t>
      </w:r>
      <w:r w:rsidRPr="00E301A8">
        <w:t xml:space="preserve">. </w:t>
      </w:r>
    </w:p>
    <w:p w:rsidR="00441E88" w:rsidRPr="00E301A8" w:rsidRDefault="00441E88" w:rsidP="00441E88">
      <w:pPr>
        <w:rPr>
          <w:rFonts w:eastAsia="SimSun" w:cs="Times New Roman"/>
          <w:sz w:val="16"/>
          <w:szCs w:val="20"/>
          <w:lang w:eastAsia="zh-CN"/>
        </w:rPr>
      </w:pPr>
      <w:r w:rsidRPr="00E301A8">
        <w:rPr>
          <w:rStyle w:val="Style13ptBold"/>
        </w:rPr>
        <w:t>Ryan ‘13</w:t>
      </w:r>
      <w:r w:rsidRPr="00E301A8">
        <w:rPr>
          <w:rFonts w:eastAsia="SimSun" w:cs="Times New Roman"/>
          <w:b/>
          <w:sz w:val="20"/>
          <w:szCs w:val="20"/>
          <w:lang w:eastAsia="zh-CN"/>
        </w:rPr>
        <w:t xml:space="preserve"> </w:t>
      </w:r>
      <w:r w:rsidRPr="00E301A8">
        <w:rPr>
          <w:rFonts w:eastAsia="SimSun" w:cs="Times New Roman"/>
          <w:sz w:val="16"/>
          <w:szCs w:val="20"/>
          <w:lang w:eastAsia="zh-CN"/>
        </w:rPr>
        <w:t>associate professor of political science at Appalachian State University in North Carolina. (Curtis Ryan, “The New Arab Cold War and the Struggle for Syria”, Middle East Research and Information Project, Vol. 262, Summer 2013, MERIP)</w:t>
      </w:r>
    </w:p>
    <w:p w:rsidR="00441E88" w:rsidRPr="00E301A8" w:rsidRDefault="00441E88" w:rsidP="00441E88">
      <w:pPr>
        <w:rPr>
          <w:rFonts w:eastAsia="SimSun" w:cs="Times New Roman"/>
          <w:sz w:val="16"/>
          <w:lang w:eastAsia="zh-CN"/>
        </w:rPr>
      </w:pPr>
      <w:r w:rsidRPr="00E301A8">
        <w:rPr>
          <w:rFonts w:eastAsia="SimSun" w:cs="Times New Roman"/>
          <w:sz w:val="16"/>
          <w:lang w:eastAsia="zh-CN"/>
        </w:rPr>
        <w:t xml:space="preserve">Still, despite the usual level of disarray and rivalry associated with inter-Arab relations, the Arab League -- led by Qatar and the GCC states -- did manage to create a semblance of unity as it attempted to craft a way out of the Syria crisis. While not calling for military intervention, the Arab League proposal called for Asad to cede power to his vice president, paving the way for a negotiated end to the fighting and the creation of a Syrian unity government. </w:t>
      </w:r>
      <w:r w:rsidRPr="00E301A8">
        <w:rPr>
          <w:rFonts w:eastAsia="SimSun" w:cs="Times New Roman"/>
          <w:u w:val="single"/>
          <w:lang w:eastAsia="zh-CN"/>
        </w:rPr>
        <w:t>The Russian and Chinese veto of the</w:t>
      </w:r>
      <w:r w:rsidRPr="00E301A8">
        <w:rPr>
          <w:rFonts w:eastAsia="SimSun" w:cs="Times New Roman"/>
          <w:sz w:val="16"/>
          <w:lang w:eastAsia="zh-CN"/>
        </w:rPr>
        <w:t xml:space="preserve"> Arab League </w:t>
      </w:r>
      <w:r w:rsidRPr="00E301A8">
        <w:rPr>
          <w:rFonts w:eastAsia="SimSun" w:cs="Times New Roman"/>
          <w:u w:val="single"/>
          <w:lang w:eastAsia="zh-CN"/>
        </w:rPr>
        <w:t>proposal</w:t>
      </w:r>
      <w:r w:rsidRPr="00E301A8">
        <w:rPr>
          <w:rFonts w:eastAsia="SimSun" w:cs="Times New Roman"/>
          <w:sz w:val="16"/>
          <w:lang w:eastAsia="zh-CN"/>
        </w:rPr>
        <w:t xml:space="preserve"> in the Security Council, however, </w:t>
      </w:r>
      <w:r w:rsidRPr="00E301A8">
        <w:rPr>
          <w:rFonts w:eastAsia="SimSun" w:cs="Times New Roman"/>
          <w:u w:val="single"/>
          <w:lang w:eastAsia="zh-CN"/>
        </w:rPr>
        <w:t xml:space="preserve">ensures that the Syrian conflict will become </w:t>
      </w:r>
      <w:r w:rsidRPr="00E301A8">
        <w:rPr>
          <w:rFonts w:eastAsia="SimSun" w:cs="Times New Roman"/>
          <w:b/>
          <w:u w:val="single"/>
          <w:bdr w:val="single" w:sz="4" w:space="0" w:color="auto" w:frame="1"/>
          <w:lang w:eastAsia="zh-CN"/>
        </w:rPr>
        <w:t>more violent</w:t>
      </w:r>
      <w:r w:rsidRPr="00E301A8">
        <w:rPr>
          <w:rFonts w:eastAsia="SimSun" w:cs="Times New Roman"/>
          <w:u w:val="single"/>
          <w:lang w:eastAsia="zh-CN"/>
        </w:rPr>
        <w:t xml:space="preserve"> and </w:t>
      </w:r>
      <w:r w:rsidRPr="00E301A8">
        <w:rPr>
          <w:rFonts w:eastAsia="SimSun" w:cs="Times New Roman"/>
          <w:b/>
          <w:u w:val="single"/>
          <w:bdr w:val="single" w:sz="4" w:space="0" w:color="auto" w:frame="1"/>
          <w:lang w:eastAsia="zh-CN"/>
        </w:rPr>
        <w:t>more internationalized</w:t>
      </w:r>
      <w:r w:rsidRPr="00E301A8">
        <w:rPr>
          <w:rFonts w:eastAsia="SimSun" w:cs="Times New Roman"/>
          <w:u w:val="single"/>
          <w:lang w:eastAsia="zh-CN"/>
        </w:rPr>
        <w:t>, as the Asad regime attempts to crush the rebellion once and for all,</w:t>
      </w:r>
      <w:r w:rsidRPr="00E301A8">
        <w:rPr>
          <w:rFonts w:eastAsia="SimSun" w:cs="Times New Roman"/>
          <w:sz w:val="16"/>
          <w:lang w:eastAsia="zh-CN"/>
        </w:rPr>
        <w:t xml:space="preserve"> </w:t>
      </w:r>
      <w:r w:rsidRPr="00E301A8">
        <w:rPr>
          <w:rFonts w:eastAsia="SimSun" w:cs="Times New Roman"/>
          <w:u w:val="single"/>
          <w:lang w:eastAsia="zh-CN"/>
        </w:rPr>
        <w:t>Syrian resistance groups turn increasingly to armed struggle,</w:t>
      </w:r>
      <w:r w:rsidRPr="00E301A8">
        <w:rPr>
          <w:rFonts w:eastAsia="SimSun" w:cs="Times New Roman"/>
          <w:sz w:val="16"/>
          <w:lang w:eastAsia="zh-CN"/>
        </w:rPr>
        <w:t xml:space="preserve"> and Arab states and others intervene in other ways -- </w:t>
      </w:r>
      <w:r w:rsidRPr="00E301A8">
        <w:rPr>
          <w:rFonts w:eastAsia="SimSun" w:cs="Times New Roman"/>
          <w:u w:val="single"/>
          <w:lang w:eastAsia="zh-CN"/>
        </w:rPr>
        <w:t>supplying arms, materiel and financial support</w:t>
      </w:r>
      <w:r w:rsidRPr="00E301A8">
        <w:rPr>
          <w:rFonts w:eastAsia="SimSun" w:cs="Times New Roman"/>
          <w:sz w:val="16"/>
          <w:lang w:eastAsia="zh-CN"/>
        </w:rPr>
        <w:t xml:space="preserve"> to their chosen side. </w:t>
      </w:r>
      <w:r w:rsidRPr="00E301A8">
        <w:rPr>
          <w:rFonts w:eastAsia="SimSun" w:cs="Times New Roman"/>
          <w:u w:val="single"/>
          <w:lang w:eastAsia="zh-CN"/>
        </w:rPr>
        <w:t>The battle lines</w:t>
      </w:r>
      <w:r w:rsidRPr="00E301A8">
        <w:rPr>
          <w:rFonts w:eastAsia="SimSun" w:cs="Times New Roman"/>
          <w:sz w:val="16"/>
          <w:lang w:eastAsia="zh-CN"/>
        </w:rPr>
        <w:t xml:space="preserve"> outside Syria </w:t>
      </w:r>
      <w:r w:rsidRPr="00E301A8">
        <w:rPr>
          <w:rFonts w:eastAsia="SimSun" w:cs="Times New Roman"/>
          <w:u w:val="single"/>
          <w:lang w:eastAsia="zh-CN"/>
        </w:rPr>
        <w:t xml:space="preserve">are already drawn, with the US, Britain and France in conflict with Russia and China, </w:t>
      </w:r>
      <w:r w:rsidRPr="00E301A8">
        <w:rPr>
          <w:rFonts w:eastAsia="SimSun" w:cs="Times New Roman"/>
          <w:sz w:val="16"/>
          <w:lang w:eastAsia="zh-CN"/>
        </w:rPr>
        <w:t xml:space="preserve">while regional non-Arab powers Turkey and Iran similarly back opposite sides. </w:t>
      </w:r>
      <w:r w:rsidRPr="00E301A8">
        <w:rPr>
          <w:rFonts w:eastAsia="SimSun" w:cs="Times New Roman"/>
          <w:u w:val="single"/>
          <w:lang w:eastAsia="zh-CN"/>
        </w:rPr>
        <w:t>Israelis are torn between which outcome is worse for them, while</w:t>
      </w:r>
      <w:r w:rsidRPr="00E301A8">
        <w:rPr>
          <w:rFonts w:eastAsia="SimSun" w:cs="Times New Roman"/>
          <w:sz w:val="16"/>
          <w:lang w:eastAsia="zh-CN"/>
        </w:rPr>
        <w:t xml:space="preserve"> Arab neighbor </w:t>
      </w:r>
      <w:r w:rsidRPr="00E301A8">
        <w:rPr>
          <w:rFonts w:eastAsia="SimSun" w:cs="Times New Roman"/>
          <w:u w:val="single"/>
          <w:lang w:eastAsia="zh-CN"/>
        </w:rPr>
        <w:t>Jordan is perhaps in the weakest and most dangerous position of all,</w:t>
      </w:r>
      <w:r w:rsidRPr="00E301A8">
        <w:rPr>
          <w:rFonts w:eastAsia="SimSun" w:cs="Times New Roman"/>
          <w:sz w:val="16"/>
          <w:lang w:eastAsia="zh-CN"/>
        </w:rPr>
        <w:t xml:space="preserve"> wedged between Baathist Syria and the GCC, and deeply vulnerable to the instability engulfing its northern neighbor. </w:t>
      </w:r>
      <w:r w:rsidRPr="00E301A8">
        <w:rPr>
          <w:rFonts w:eastAsia="SimSun" w:cs="Times New Roman"/>
          <w:u w:val="single"/>
          <w:lang w:eastAsia="zh-CN"/>
        </w:rPr>
        <w:t>The struggles of the earlier Arab cold war were particularly virulent in Syria</w:t>
      </w:r>
      <w:r w:rsidRPr="00E301A8">
        <w:rPr>
          <w:rFonts w:eastAsia="SimSun" w:cs="Times New Roman"/>
          <w:sz w:val="16"/>
          <w:lang w:eastAsia="zh-CN"/>
        </w:rPr>
        <w:t xml:space="preserve">, from independence in 1946 to the coup d’etat that established the authoritarian regime of Hafiz al-Asad in 1970. As both Kerr and Seale demonstrated, </w:t>
      </w:r>
      <w:r w:rsidRPr="00E301A8">
        <w:rPr>
          <w:rFonts w:eastAsia="SimSun" w:cs="Times New Roman"/>
          <w:u w:val="single"/>
          <w:lang w:eastAsia="zh-CN"/>
        </w:rPr>
        <w:t>Syria during those years was a key battleground in regional struggles between republicans and monarchists</w:t>
      </w:r>
      <w:r w:rsidRPr="00E301A8">
        <w:rPr>
          <w:rFonts w:eastAsia="SimSun" w:cs="Times New Roman"/>
          <w:sz w:val="16"/>
          <w:lang w:eastAsia="zh-CN"/>
        </w:rPr>
        <w:t xml:space="preserve">, among nationalists, communists and Baathists, and between global superpowers. Coup after coup toppled governments in Damascus as rival civilian political parties and military officers maneuvered against one another, aided and abetted by local and global cold war dynamics. Today, if anything, </w:t>
      </w:r>
      <w:r w:rsidRPr="00E301A8">
        <w:rPr>
          <w:rFonts w:eastAsia="SimSun" w:cs="Times New Roman"/>
          <w:u w:val="single"/>
          <w:lang w:eastAsia="zh-CN"/>
        </w:rPr>
        <w:t>the dynamics seem even worse, as external powers including the GCC, the Arab League, Iran, Israel, Turkey, the United States, Britain, France, Russia and even China spar over Syria’s future.</w:t>
      </w:r>
      <w:r w:rsidRPr="00E301A8">
        <w:rPr>
          <w:rFonts w:eastAsia="SimSun" w:cs="Times New Roman"/>
          <w:sz w:val="16"/>
          <w:lang w:eastAsia="zh-CN"/>
        </w:rPr>
        <w:t xml:space="preserve"> A plunge into full-scale civil war would be all too reminiscent of Lebanon (from 1975 to 1990) or Iraq (after the 2003 US invasion). A negotiated diplomatic solution stipulating some level of regime change and a more inclusive government -- one that ousts Asad but manages to allay the fears of ‘Alawis, Christians and Muslims alike -- seems essential to avoid a similar endemic conflict in Syria. While much will depend on the efforts of Syrians themselves, today, as in the earlier cold war period, much will also depend on the cooperation—or rivalry—associated with external Arab, regional and global powers. Indeed, </w:t>
      </w:r>
      <w:r w:rsidRPr="00E301A8">
        <w:rPr>
          <w:rFonts w:eastAsia="SimSun" w:cs="Times New Roman"/>
          <w:u w:val="single"/>
          <w:lang w:eastAsia="zh-CN"/>
        </w:rPr>
        <w:t>if Syria is allowed to tip into the abyss, there could be a disaster comparable to Lebanon’s or Iraq’s</w:t>
      </w:r>
      <w:r w:rsidRPr="00E301A8">
        <w:rPr>
          <w:rFonts w:eastAsia="SimSun" w:cs="Times New Roman"/>
          <w:sz w:val="16"/>
          <w:lang w:eastAsia="zh-CN"/>
        </w:rPr>
        <w:t>, as the struggle for Syria once again widens the fissures of an Arab cold war, the dynamics of which may doom the hopes of the Syrian people.</w:t>
      </w:r>
    </w:p>
    <w:p w:rsidR="00441E88" w:rsidRPr="00E301A8" w:rsidRDefault="00441E88" w:rsidP="00441E88">
      <w:pPr>
        <w:pStyle w:val="Heading2"/>
      </w:pPr>
      <w:r w:rsidRPr="00E301A8">
        <w:t>Terrorism</w:t>
      </w:r>
    </w:p>
    <w:p w:rsidR="00441E88" w:rsidRPr="00E301A8" w:rsidRDefault="00441E88" w:rsidP="00441E88">
      <w:pPr>
        <w:pStyle w:val="Heading3"/>
      </w:pPr>
      <w:r w:rsidRPr="00E301A8">
        <w:t>1NC – No Risk</w:t>
      </w:r>
    </w:p>
    <w:p w:rsidR="00441E88" w:rsidRPr="00E301A8" w:rsidRDefault="00441E88" w:rsidP="00441E88">
      <w:pPr>
        <w:pStyle w:val="Heading4"/>
      </w:pPr>
      <w:r w:rsidRPr="00E301A8">
        <w:t xml:space="preserve">The impact is all </w:t>
      </w:r>
      <w:r w:rsidRPr="00E301A8">
        <w:rPr>
          <w:u w:val="single"/>
        </w:rPr>
        <w:t>hype</w:t>
      </w:r>
      <w:r w:rsidRPr="00E301A8">
        <w:t xml:space="preserve"> – </w:t>
      </w:r>
      <w:r w:rsidRPr="00E301A8">
        <w:rPr>
          <w:u w:val="single"/>
        </w:rPr>
        <w:t>furniture</w:t>
      </w:r>
      <w:r w:rsidRPr="00E301A8">
        <w:t xml:space="preserve"> kills more people per year than terrorism. </w:t>
      </w:r>
    </w:p>
    <w:p w:rsidR="00441E88" w:rsidRPr="00E301A8" w:rsidRDefault="00441E88" w:rsidP="00441E88">
      <w:pPr>
        <w:rPr>
          <w:sz w:val="16"/>
        </w:rPr>
      </w:pPr>
      <w:r w:rsidRPr="00E301A8">
        <w:rPr>
          <w:rStyle w:val="Style13ptBold"/>
        </w:rPr>
        <w:t>Shaver ‘15</w:t>
      </w:r>
      <w:r w:rsidRPr="00E301A8">
        <w:t xml:space="preserve"> </w:t>
      </w:r>
      <w:r w:rsidRPr="00E301A8">
        <w:rPr>
          <w:sz w:val="16"/>
        </w:rPr>
        <w:t>[Andrew Shaver- PhD candidate&amp;nbsp;in public policy at Princeton University, "You’re more likely to be fatally crushed by furniture than killed by a terrorist", Washington Post, 11-23-2015, https://www.washingtonpost.com/news/monkey-cage/wp/2015/11/23/youre-more-likely-to-be-fatally-crushed-by-furniture-than-killed-by-a-terrorist/?utm_term=.3a42c6a131bf] Valiaveedu</w:t>
      </w:r>
    </w:p>
    <w:p w:rsidR="00441E88" w:rsidRPr="00E301A8" w:rsidRDefault="00441E88" w:rsidP="00441E88">
      <w:pPr>
        <w:rPr>
          <w:rStyle w:val="StyleUnderline"/>
        </w:rPr>
      </w:pPr>
      <w:r w:rsidRPr="00E301A8">
        <w:rPr>
          <w:rStyle w:val="StyleUnderline"/>
        </w:rPr>
        <w:t xml:space="preserve">If you are worried that ISIS might strike the United States and want to prevent the loss of American lives, </w:t>
      </w:r>
      <w:r w:rsidRPr="00E301A8">
        <w:rPr>
          <w:rStyle w:val="Emphasis"/>
        </w:rPr>
        <w:t xml:space="preserve">consider urging Congress to invest in diabetes and Alzheimer’s research. </w:t>
      </w:r>
      <w:r w:rsidRPr="00E301A8">
        <w:rPr>
          <w:sz w:val="16"/>
        </w:rPr>
        <w:t xml:space="preserve">Terrorism is effective in doing what its name says: inspiring profound fear. </w:t>
      </w:r>
      <w:r w:rsidRPr="00E301A8">
        <w:rPr>
          <w:rStyle w:val="StyleUnderline"/>
        </w:rPr>
        <w:t xml:space="preserve">But despite unremitting coverage of the Paris attacks, an objective examination of the facts shows that </w:t>
      </w:r>
      <w:r w:rsidRPr="00E301A8">
        <w:rPr>
          <w:rStyle w:val="Emphasis"/>
        </w:rPr>
        <w:t>terrorism is an insignificant danger</w:t>
      </w:r>
      <w:r w:rsidRPr="00E301A8">
        <w:rPr>
          <w:rStyle w:val="StyleUnderline"/>
        </w:rPr>
        <w:t xml:space="preserve"> to the vast majority of people in the West</w:t>
      </w:r>
      <w:r w:rsidRPr="00E301A8">
        <w:rPr>
          <w:sz w:val="16"/>
        </w:rPr>
        <w:t xml:space="preserve">. </w:t>
      </w:r>
      <w:r w:rsidRPr="00E301A8">
        <w:rPr>
          <w:rStyle w:val="Emphasis"/>
        </w:rPr>
        <w:t>You, your family members, your friends, and your community are all significantly more at risk from a host of threats that we usually ignore than from terrorism</w:t>
      </w:r>
      <w:r w:rsidRPr="00E301A8">
        <w:rPr>
          <w:sz w:val="16"/>
        </w:rPr>
        <w:t xml:space="preserve">. For instance, </w:t>
      </w:r>
      <w:r w:rsidRPr="00E301A8">
        <w:rPr>
          <w:rStyle w:val="StyleUnderline"/>
        </w:rPr>
        <w:t xml:space="preserve">while the Paris attacks left some 130 people dead, roughly </w:t>
      </w:r>
      <w:r w:rsidRPr="00E301A8">
        <w:rPr>
          <w:rStyle w:val="Emphasis"/>
        </w:rPr>
        <w:t>three times</w:t>
      </w:r>
      <w:r w:rsidRPr="00E301A8">
        <w:rPr>
          <w:rStyle w:val="StyleUnderline"/>
        </w:rPr>
        <w:t xml:space="preserve"> that number of French citizens died on that same day from cancer. In the United States, an individual’s likelihood of being hurt or killed by a terrorist</w:t>
      </w:r>
      <w:r w:rsidRPr="00E301A8">
        <w:rPr>
          <w:sz w:val="16"/>
        </w:rPr>
        <w:t xml:space="preserve"> (whether an Islamist radical or some other variety) </w:t>
      </w:r>
      <w:r w:rsidRPr="00E301A8">
        <w:rPr>
          <w:rStyle w:val="Emphasis"/>
        </w:rPr>
        <w:t>is negligible</w:t>
      </w:r>
      <w:r w:rsidRPr="00E301A8">
        <w:rPr>
          <w:sz w:val="16"/>
        </w:rPr>
        <w:t xml:space="preserve">. Consider, for instance, that since the attacks of Sept. 11, 2001, </w:t>
      </w:r>
      <w:r w:rsidRPr="00E301A8">
        <w:rPr>
          <w:rStyle w:val="Emphasis"/>
        </w:rPr>
        <w:t>Americans have been no more likely to die at the hands of terrorists than being crushed to death by unstable televisions and furniture</w:t>
      </w:r>
      <w:r w:rsidRPr="00E301A8">
        <w:rPr>
          <w:sz w:val="16"/>
        </w:rPr>
        <w:t xml:space="preserve">. Meanwhile, in the time it has taken you to read until this point, at least one American has died from a heart attack. Within the hour, a fellow citizen will have died from skin cancer. Roughly five minutes after that, a military veteran will commit suicide. And by the time you turn the lights off to sleep this evening, somewhere around 100 Americans will have died throughout the day in vehicular accidents – the equivalent of “a plane full of people crashing, killing everyone on board, every single day.” Daniel Kahneman, professor emeritus at Princeton University, has observed that </w:t>
      </w:r>
      <w:r w:rsidRPr="00E301A8">
        <w:rPr>
          <w:rStyle w:val="StyleUnderline"/>
        </w:rPr>
        <w:t xml:space="preserve">“[e]ven in countries that have been targets of intensive terror campaigns, such as Israel, the weekly number of casualties almost </w:t>
      </w:r>
      <w:r w:rsidRPr="00E301A8">
        <w:rPr>
          <w:rStyle w:val="Emphasis"/>
        </w:rPr>
        <w:t>never [comes] close to the number of traffic deaths</w:t>
      </w:r>
      <w:r w:rsidRPr="00E301A8">
        <w:rPr>
          <w:sz w:val="16"/>
        </w:rPr>
        <w:t xml:space="preserve">.” No one in the United States will die from ISIS’s —or anyone’s — terrorism today. What accounts for the fear that terrorism inspires, considering that its actual risk in the United States and other Western countries is so low? The answer lies in basic human psychology. </w:t>
      </w:r>
      <w:r w:rsidRPr="00E301A8">
        <w:rPr>
          <w:rStyle w:val="StyleUnderline"/>
        </w:rPr>
        <w:t xml:space="preserve">Scholars have repeatedly found that individuals have strong tendencies to </w:t>
      </w:r>
      <w:r w:rsidRPr="00E301A8">
        <w:rPr>
          <w:rStyle w:val="Emphasis"/>
        </w:rPr>
        <w:t>miscalculate risk likelihood in predictable ways</w:t>
      </w:r>
      <w:r w:rsidRPr="00E301A8">
        <w:rPr>
          <w:rStyle w:val="StyleUnderline"/>
        </w:rPr>
        <w:t xml:space="preserve">. </w:t>
      </w:r>
      <w:r w:rsidRPr="00E301A8">
        <w:rPr>
          <w:sz w:val="16"/>
        </w:rPr>
        <w:t xml:space="preserve">For instance, individuals’ sense of control directly influences their feeling about whether they are susceptible to a given risk. Thus, for instance, although driving is more likely to result in deadly accidents than flying, individuals tend to feel that the latter is riskier than the former. Flying involves giving up control to the pilot. The resulting sense of vulnerability increases the feeling of risk, inflating it far beyond the actual underlying risks. </w:t>
      </w:r>
      <w:r w:rsidRPr="00E301A8">
        <w:rPr>
          <w:rStyle w:val="StyleUnderline"/>
        </w:rPr>
        <w:t xml:space="preserve">When people dread a particular hazard, and when it can harm large numbers at once, it’s </w:t>
      </w:r>
      <w:r w:rsidRPr="00E301A8">
        <w:rPr>
          <w:rStyle w:val="Emphasis"/>
        </w:rPr>
        <w:t>far more likely that someone will see it as riskier than it is</w:t>
      </w:r>
      <w:r w:rsidRPr="00E301A8">
        <w:rPr>
          <w:rStyle w:val="StyleUnderline"/>
        </w:rPr>
        <w:t>–and riskier than more serious hazards without those characteristics</w:t>
      </w:r>
      <w:r w:rsidRPr="00E301A8">
        <w:rPr>
          <w:sz w:val="16"/>
        </w:rPr>
        <w:t xml:space="preserve">. For instance, people have been found to estimate that the number killed each year by tornadoes and floods are about the same as those killed by asthma and diabetes. But the latter (diabetes, in particular) account for far more deaths each year than the former. In fact, in the year that study was conducted, actual annual diabetes deaths were estimated in the tens of thousands while fewer than 1,000 people died in tornadoes. Islamist </w:t>
      </w:r>
      <w:r w:rsidRPr="00E301A8">
        <w:rPr>
          <w:rStyle w:val="StyleUnderline"/>
        </w:rPr>
        <w:t>terrorism has</w:t>
      </w:r>
      <w:r w:rsidRPr="00E301A8">
        <w:rPr>
          <w:sz w:val="16"/>
        </w:rPr>
        <w:t xml:space="preserve"> all three of these characteristics, </w:t>
      </w:r>
      <w:r w:rsidRPr="00E301A8">
        <w:rPr>
          <w:rStyle w:val="Emphasis"/>
        </w:rPr>
        <w:t>inspiring excessive fear</w:t>
      </w:r>
      <w:r w:rsidRPr="00E301A8">
        <w:rPr>
          <w:sz w:val="16"/>
        </w:rPr>
        <w:t xml:space="preserve"> — surely by design. For instance, the Paris attacks harmed large numbers; its victims could have done very little to escape it, since the timing and location of such attacks are unpredictable; and the idea of being shot or blown up by a mysterious set of masked extremists is incredibly dreadful. </w:t>
      </w:r>
      <w:r w:rsidRPr="00E301A8">
        <w:rPr>
          <w:rStyle w:val="StyleUnderline"/>
        </w:rPr>
        <w:t>When we miscalculate risks</w:t>
      </w:r>
      <w:r w:rsidRPr="00E301A8">
        <w:rPr>
          <w:sz w:val="16"/>
        </w:rPr>
        <w:t xml:space="preserve">, </w:t>
      </w:r>
      <w:r w:rsidRPr="00E301A8">
        <w:rPr>
          <w:rStyle w:val="Emphasis"/>
        </w:rPr>
        <w:t>we sometimes behave in ways that are riskier than those we are trying to avoid</w:t>
      </w:r>
      <w:r w:rsidRPr="00E301A8">
        <w:rPr>
          <w:sz w:val="16"/>
        </w:rPr>
        <w:t xml:space="preserve">. </w:t>
      </w:r>
      <w:r w:rsidRPr="00E301A8">
        <w:rPr>
          <w:rStyle w:val="StyleUnderline"/>
        </w:rPr>
        <w:t>For instance, in the months following the 9/11 terrorist attacks, millions of Americans elected not to fly. A significant proportion decided to drive to their destinations instead. Driving is more dangerous than flying</w:t>
      </w:r>
      <w:r w:rsidRPr="00E301A8">
        <w:rPr>
          <w:sz w:val="16"/>
        </w:rPr>
        <w:t xml:space="preserve">. And so one scholar of risk, Gerd Gigerenzer, calculated that more people died from the resulting automobile accidents than the total number of individuals who were killed aboard the four hijacked planes Sept. 11. Kahneman believes that the </w:t>
      </w:r>
      <w:r w:rsidRPr="00E301A8">
        <w:rPr>
          <w:rStyle w:val="StyleUnderline"/>
        </w:rPr>
        <w:t xml:space="preserve">news media’s disproportionate focus on cases of Western terrorism reinforces such mistaken perceptions. </w:t>
      </w:r>
      <w:r w:rsidRPr="00E301A8">
        <w:rPr>
          <w:sz w:val="16"/>
        </w:rPr>
        <w:t>As he explains in his book “Thinking, Fast and Slow,” “</w:t>
      </w:r>
      <w:r w:rsidRPr="00E301A8">
        <w:rPr>
          <w:rStyle w:val="StyleUnderline"/>
        </w:rPr>
        <w:t xml:space="preserve">extremely vivid image[s] of death and damage” resulting from terrorist attacks are “reinforced by media attention and frequent conversation,” leaving us with highly accessible memories of such events. </w:t>
      </w:r>
      <w:r w:rsidRPr="00E301A8">
        <w:rPr>
          <w:sz w:val="16"/>
        </w:rPr>
        <w:t xml:space="preserve">When people who have been exposed to such coverage later assess how likely more terrorism is, such events come readily to mind — and so they are likely to assign probabilities biased upward. </w:t>
      </w:r>
      <w:r w:rsidRPr="00E301A8">
        <w:rPr>
          <w:rStyle w:val="Emphasis"/>
        </w:rPr>
        <w:t>America’s panicked obsession with Islamist terrorism is understandable but may skew public policies in costly ways</w:t>
      </w:r>
      <w:r w:rsidRPr="00E301A8">
        <w:rPr>
          <w:sz w:val="16"/>
        </w:rPr>
        <w:t xml:space="preserve">. In particular, </w:t>
      </w:r>
      <w:r w:rsidRPr="00E301A8">
        <w:rPr>
          <w:rStyle w:val="StyleUnderline"/>
        </w:rPr>
        <w:t xml:space="preserve">a serious public policy problem emerges when unsubstantiated fear </w:t>
      </w:r>
      <w:r w:rsidRPr="00E301A8">
        <w:rPr>
          <w:rStyle w:val="Emphasis"/>
        </w:rPr>
        <w:t>fuels excessive public spending</w:t>
      </w:r>
      <w:r w:rsidRPr="00E301A8">
        <w:rPr>
          <w:sz w:val="16"/>
        </w:rPr>
        <w:t xml:space="preserve">. More than a decade after the Sept. 11 terrorist attacks, the U.S. government has committed trillions of dollars to fighting the war on terror. Certainly, some – perhaps even most – of this funding is warranted. Consider, however, that </w:t>
      </w:r>
      <w:r w:rsidRPr="00E301A8">
        <w:rPr>
          <w:rStyle w:val="StyleUnderline"/>
        </w:rPr>
        <w:t>federal spending on improving vehicular safety and research for Alzheimer’s and diabetes pales in comparison. Yet traffic deaths, Alzheimer’s and diabetes account for hundreds of thousands of deaths each year in the United States</w:t>
      </w:r>
      <w:r w:rsidRPr="00E301A8">
        <w:rPr>
          <w:sz w:val="16"/>
        </w:rPr>
        <w:t xml:space="preserve">. </w:t>
      </w:r>
      <w:r w:rsidRPr="00E301A8">
        <w:rPr>
          <w:rStyle w:val="StyleUnderline"/>
        </w:rPr>
        <w:t>Whether diverting counterterrorism funding to research in Alzheimer’s and diabetes research would save more American lives depends on the respective marginal benefits. But our government is unlikely to objectively evaluate its investments as long as most Americans have outsized fears of the threat of Islamist terrorist attacks</w:t>
      </w:r>
      <w:r w:rsidRPr="00E301A8">
        <w:rPr>
          <w:sz w:val="16"/>
        </w:rPr>
        <w:t xml:space="preserve">. To be clear, I’m not suggesting that the United States and other Western countries are facing no risk of more terror. Quite the contrary: We will almost certainly be attacked by terrorists again during the coming years and decades. But people will also die from other unlikely events during this same period: a number of unlucky individuals will die after falling out of bed. Others will die of head injuries from coconuts falling from trees. The likelihood that you or those you love will be directly affected by any of this in your lifetime is exceedingly small. And so perhaps </w:t>
      </w:r>
      <w:r w:rsidRPr="00E301A8">
        <w:rPr>
          <w:rStyle w:val="StyleUnderline"/>
        </w:rPr>
        <w:t xml:space="preserve">the best way to counter terrorists is to do just as the French pianist who played “Imagine” in public outside the Bataclan did after the attack, or as did the widower whose wife died in the attack, and whose open letter to the terrorists included this: “I will insult you with my happiness.” </w:t>
      </w:r>
      <w:r w:rsidRPr="00E301A8">
        <w:rPr>
          <w:rStyle w:val="Emphasis"/>
        </w:rPr>
        <w:t>We can refuse to give them the fear they so desperately want from us</w:t>
      </w:r>
      <w:r w:rsidRPr="00E301A8">
        <w:rPr>
          <w:rStyle w:val="StyleUnderline"/>
        </w:rPr>
        <w:t>.</w:t>
      </w:r>
    </w:p>
    <w:p w:rsidR="00441E88" w:rsidRPr="00E301A8" w:rsidRDefault="00441E88" w:rsidP="00441E88">
      <w:pPr>
        <w:pStyle w:val="Heading3"/>
      </w:pPr>
      <w:r w:rsidRPr="00E301A8">
        <w:t>2NC – No Risk</w:t>
      </w:r>
    </w:p>
    <w:p w:rsidR="00441E88" w:rsidRPr="00E301A8" w:rsidRDefault="00441E88" w:rsidP="00441E88">
      <w:pPr>
        <w:pStyle w:val="Heading4"/>
        <w:rPr>
          <w:rStyle w:val="Style13ptBold"/>
          <w:b/>
        </w:rPr>
      </w:pPr>
      <w:r w:rsidRPr="00E301A8">
        <w:t>Zero risk of terrorism – empirics.</w:t>
      </w:r>
    </w:p>
    <w:p w:rsidR="00441E88" w:rsidRPr="00E301A8" w:rsidRDefault="00441E88" w:rsidP="00441E88">
      <w:pPr>
        <w:rPr>
          <w:sz w:val="16"/>
        </w:rPr>
      </w:pPr>
      <w:r w:rsidRPr="00E301A8">
        <w:rPr>
          <w:rStyle w:val="Style13ptBold"/>
        </w:rPr>
        <w:t xml:space="preserve">Kundnani ’15 </w:t>
      </w:r>
      <w:r w:rsidRPr="00E301A8">
        <w:rPr>
          <w:sz w:val="16"/>
        </w:rPr>
        <w:t xml:space="preserve">—Arun, Professor of Terror Studies and Media @ NYU &amp; John Jay College, formerly a  Fellow @ Leiden U (Netherlands), an Open Society Fellow, and Editor of </w:t>
      </w:r>
      <w:r w:rsidRPr="00E301A8">
        <w:rPr>
          <w:i/>
          <w:sz w:val="16"/>
        </w:rPr>
        <w:t>Race and Class</w:t>
      </w:r>
      <w:r w:rsidRPr="00E301A8">
        <w:rPr>
          <w:sz w:val="16"/>
        </w:rPr>
        <w:t xml:space="preserve">. </w:t>
      </w:r>
      <w:r w:rsidRPr="00E301A8">
        <w:rPr>
          <w:rStyle w:val="IntenseEmphasis"/>
          <w:sz w:val="16"/>
        </w:rPr>
        <w:t>The Muslims are Coming! Islamophobia, Extremism and the Domestic War on Terror</w:t>
      </w:r>
      <w:r w:rsidRPr="00E301A8">
        <w:rPr>
          <w:sz w:val="16"/>
        </w:rPr>
        <w:t>, p. 21-25</w:t>
      </w:r>
    </w:p>
    <w:p w:rsidR="00441E88" w:rsidRPr="00E301A8" w:rsidRDefault="00441E88" w:rsidP="00441E88">
      <w:pPr>
        <w:rPr>
          <w:sz w:val="16"/>
        </w:rPr>
      </w:pPr>
      <w:r w:rsidRPr="00E301A8">
        <w:rPr>
          <w:rStyle w:val="IntenseEmphasis"/>
        </w:rPr>
        <w:t xml:space="preserve">In dedicating tens of billions of dollars a year to fighting a domestic </w:t>
      </w:r>
      <w:r w:rsidRPr="00E301A8">
        <w:rPr>
          <w:rStyle w:val="Emphasis"/>
        </w:rPr>
        <w:t>threat of terrorist violence that is largely imagined</w:t>
      </w:r>
      <w:r w:rsidRPr="00E301A8">
        <w:rPr>
          <w:sz w:val="16"/>
        </w:rPr>
        <w:t xml:space="preserve">, the US government has neglected the challenge of creating a genuinely peaceful society.57 An ideologically driven focus on Muslim Americans as the prime threat of violence goes hand in hand with a normalization of the fact that in the US fifteen thousand people are murdered each year.58 Indeed, the political scientist John Mueller has illustrated how our conception of the terrorist threat is shaped more by ideology than objectivity. He has calculated as follows: "In almost all years </w:t>
      </w:r>
      <w:r w:rsidRPr="00E301A8">
        <w:rPr>
          <w:rStyle w:val="IntenseEmphasis"/>
        </w:rPr>
        <w:t xml:space="preserve">the total number of people worldwide who die at the hands of international terrorists is </w:t>
      </w:r>
      <w:r w:rsidRPr="00E301A8">
        <w:rPr>
          <w:rStyle w:val="Emphasis"/>
        </w:rPr>
        <w:t>not much more than the number who drown in bathtubs in the United States</w:t>
      </w:r>
      <w:r w:rsidRPr="00E301A8">
        <w:rPr>
          <w:sz w:val="16"/>
        </w:rPr>
        <w:t xml:space="preserve">:'59 In the United Kingdom, despite the focus on al-Qaeda, the number of deaths caused by sectarianism in Northern Ireland over the last decade is similar to the number of lives lost in jihadist attacks. </w:t>
      </w:r>
      <w:r w:rsidRPr="00E301A8">
        <w:rPr>
          <w:rStyle w:val="IntenseEmphasis"/>
        </w:rPr>
        <w:t>According to the University of Ulster, there were sixty-two deaths related to the conflict in Northern Ireland between 2002 and 2011. There were fifty-three deaths as a result of jihadist violence in the UK over the same period.</w:t>
      </w:r>
      <w:r w:rsidRPr="00E301A8">
        <w:rPr>
          <w:sz w:val="16"/>
        </w:rPr>
        <w:t>60</w:t>
      </w:r>
    </w:p>
    <w:p w:rsidR="00441E88" w:rsidRPr="00E301A8" w:rsidRDefault="00441E88" w:rsidP="00441E88">
      <w:pPr>
        <w:pStyle w:val="Heading2"/>
      </w:pPr>
      <w:r w:rsidRPr="00E301A8">
        <w:t>Trade</w:t>
      </w:r>
    </w:p>
    <w:p w:rsidR="00441E88" w:rsidRPr="00E301A8" w:rsidRDefault="00441E88" w:rsidP="00441E88">
      <w:pPr>
        <w:pStyle w:val="Heading3"/>
      </w:pPr>
      <w:r w:rsidRPr="00E301A8">
        <w:t>1NC – Trump</w:t>
      </w:r>
    </w:p>
    <w:p w:rsidR="00441E88" w:rsidRPr="00E301A8" w:rsidRDefault="00441E88" w:rsidP="00441E88">
      <w:pPr>
        <w:pStyle w:val="Heading4"/>
      </w:pPr>
      <w:r w:rsidRPr="00E301A8">
        <w:t xml:space="preserve">Trump </w:t>
      </w:r>
      <w:r w:rsidRPr="00E301A8">
        <w:rPr>
          <w:u w:val="single"/>
        </w:rPr>
        <w:t>destroys</w:t>
      </w:r>
      <w:r w:rsidRPr="00E301A8">
        <w:t xml:space="preserve"> trade. </w:t>
      </w:r>
    </w:p>
    <w:p w:rsidR="00441E88" w:rsidRPr="00E301A8" w:rsidRDefault="00441E88" w:rsidP="00441E88">
      <w:pPr>
        <w:rPr>
          <w:sz w:val="16"/>
        </w:rPr>
      </w:pPr>
      <w:r w:rsidRPr="00E301A8">
        <w:rPr>
          <w:rStyle w:val="Style13ptBold"/>
        </w:rPr>
        <w:t>Porter ‘7/4</w:t>
      </w:r>
      <w:r w:rsidRPr="00E301A8">
        <w:t xml:space="preserve"> </w:t>
      </w:r>
      <w:r w:rsidRPr="00E301A8">
        <w:rPr>
          <w:sz w:val="16"/>
        </w:rPr>
        <w:t xml:space="preserve">Eduardo, 2017, "Trump’s Trade Choice: Follow the Postwar Order or Blow It Up," New York Times, </w:t>
      </w:r>
      <w:hyperlink r:id="rId171" w:history="1">
        <w:r w:rsidRPr="00E301A8">
          <w:rPr>
            <w:rStyle w:val="Hyperlink"/>
            <w:sz w:val="16"/>
          </w:rPr>
          <w:t>https://www.nytimes.com/2017/07/04/business/economy/trade-trump-protectionism.html//)MBA</w:t>
        </w:r>
      </w:hyperlink>
      <w:r w:rsidRPr="00E301A8">
        <w:rPr>
          <w:sz w:val="16"/>
        </w:rPr>
        <w:t xml:space="preserve"> HBJ</w:t>
      </w:r>
    </w:p>
    <w:p w:rsidR="00441E88" w:rsidRPr="00E301A8" w:rsidRDefault="00441E88" w:rsidP="00441E88">
      <w:pPr>
        <w:rPr>
          <w:sz w:val="16"/>
        </w:rPr>
      </w:pPr>
      <w:r w:rsidRPr="00E301A8">
        <w:rPr>
          <w:sz w:val="16"/>
        </w:rPr>
        <w:t xml:space="preserve">It seems President </w:t>
      </w:r>
      <w:r w:rsidRPr="00E301A8">
        <w:rPr>
          <w:rStyle w:val="Emphasis"/>
        </w:rPr>
        <w:t>Trump is ready to start rolling back globalization</w:t>
      </w:r>
      <w:r w:rsidRPr="00E301A8">
        <w:rPr>
          <w:sz w:val="16"/>
        </w:rPr>
        <w:t xml:space="preserve">. Let’s hope he doesn’t blow up the postwar economic order. While Mexican negotiators waited for the United States to make its first move in its proposed renegotiation of the North American Free Trade Agreement, the president last week turned on the invective against another trade deal he called unfair — that negotiated by the Obama administration with South Korea. Largely in place with the confirmation of Robert Lighthizer as the nation’s top trade diplomat in May, </w:t>
      </w:r>
      <w:r w:rsidRPr="00E301A8">
        <w:rPr>
          <w:rStyle w:val="Emphasis"/>
        </w:rPr>
        <w:t xml:space="preserve">the president’s trade team seems itching to deploy a wall of trade protection around the United States. </w:t>
      </w:r>
      <w:r w:rsidRPr="00E301A8">
        <w:rPr>
          <w:rStyle w:val="StyleUnderline"/>
        </w:rPr>
        <w:t xml:space="preserve">This would include new tariffs on imports of steel — and maybe also aluminum </w:t>
      </w:r>
      <w:r w:rsidRPr="00E301A8">
        <w:rPr>
          <w:sz w:val="16"/>
        </w:rPr>
        <w:t xml:space="preserve">— based on the novel argument that the imports somehow endanger national security. The administration is also </w:t>
      </w:r>
      <w:r w:rsidRPr="00E301A8">
        <w:rPr>
          <w:rStyle w:val="StyleUnderline"/>
        </w:rPr>
        <w:t xml:space="preserve">mulling anti-dumping duties on Canadian aircraft and countervailing duties on imported solar panels. </w:t>
      </w:r>
      <w:r w:rsidRPr="00E301A8">
        <w:rPr>
          <w:sz w:val="16"/>
        </w:rPr>
        <w:t xml:space="preserve">A lot of this may look tame when set alongside Mr. Trump’s fiery campaign speeches portraying trade as the bane of the American worker. He no longer calls for a 45 percent tariff on imports from China, nor does he threaten to walk away from Nafta. Despite his campaign promises to voters in industrial states eager for protectionism, some analysts suggested that Mr. Trump might ultimately be hemmed in by the standard pro-trade orthodoxy of the Republican Party. </w:t>
      </w:r>
      <w:r w:rsidRPr="00E301A8">
        <w:rPr>
          <w:rStyle w:val="StyleUnderline"/>
        </w:rPr>
        <w:t>But the relative moderation of the administration’s recent trade initiatives is hardly reassuring</w:t>
      </w:r>
      <w:r w:rsidRPr="00E301A8">
        <w:rPr>
          <w:sz w:val="16"/>
        </w:rPr>
        <w:t xml:space="preserve">. It’s not just that </w:t>
      </w:r>
      <w:r w:rsidRPr="00E301A8">
        <w:rPr>
          <w:rStyle w:val="Emphasis"/>
        </w:rPr>
        <w:t>many of his proposals will invite retaliation from the nation’s trading partners — inviting the prospect of a protracted tit-for-tat trade war</w:t>
      </w:r>
      <w:r w:rsidRPr="00E301A8">
        <w:rPr>
          <w:sz w:val="16"/>
        </w:rPr>
        <w:t xml:space="preserve">. </w:t>
      </w:r>
      <w:r w:rsidRPr="00E301A8">
        <w:rPr>
          <w:rStyle w:val="StyleUnderline"/>
        </w:rPr>
        <w:t xml:space="preserve">The most frightening aspect of Mr. Trump’s approach is the seeming </w:t>
      </w:r>
      <w:r w:rsidRPr="00E301A8">
        <w:rPr>
          <w:rStyle w:val="Emphasis"/>
        </w:rPr>
        <w:t xml:space="preserve">contempt for the rules and institutions that have underpinned global trade </w:t>
      </w:r>
      <w:r w:rsidRPr="00E301A8">
        <w:rPr>
          <w:sz w:val="16"/>
        </w:rPr>
        <w:t xml:space="preserve">since World War II. Might Mr. Trump hew to the rules overseen by the World Trade Organization even as he retreats from prior American commitments to global trade? Or will he eschew the multilateral framework in pursuit of a set of bilateral deals, turning his back on a long history of trade diplomacy? These days, quite a few economists show sympathy for the argument that some trade protection may be warranted to help workers in industries threatened by imports. Protectionism will not add to American jobs or raise wages, on the whole. At best it will shuffle jobs around — adding some in protected companies like steel makers and cutting some in industries that buy steel, like auto manufacturers. By making the economy less efficient, protectionism will also make the nation poorer as a whole. But maximizing economic output is not the nation’s only objective. The case for trade liberalization also relies on the proposition that winners in the process will compensate the losers whose jobs are displaced. If American politics impedes any redistribution of trade’s spoils, perhaps there is a case for restoring equity by throwing sand in the cogs of trade. “It would be decreasing the size of the pie to increase the size of some slices,” as David Autor, a top labor economist at the Massachusetts Institute of Technology, put it to me once. “We have always done the opposite thing without making people whole.” What’s more, unanticipated shocks over the last quarter-century — when information technology swept through every industry and China emerged from nowhere to become the world’s biggest exporter — might justify reconsidering market-access commitments made earlier. “Maybe at the end of the day some trade responses are reasonable,” said Robert W. Staiger, a trade economist from Dartmouth College. And yet even accepting that the United States may find it reasonable to retreat from trade somewhat, it is critical to figure out what this retreat might look like. The many rounds of trade liberalization after World War II were anchored in two core principles that, in fact, had been adopted by the United States in 1934: reciprocity and nondiscrimination. Countries could expect to receive concessions as valuable as those they offered. Most critically, a concession made to one country would automatically be extended to all, under what was called the most-favored-nation rule. The cocktail worked. Notably, the principle of nondiscrimination ensured that a given trading partner could not negotiate a tariff cut with the United States and then offer a more favorable deal to another country — undercutting the American competitive position. This broke through a logjam that had stymied previous attempts to liberalize international trade by encouraging countries to make only miserly offers. The problem is that these principles make for an ill fit with Mr. Trump’s worldview, honed in the zero-sum sphere of real estate deal making where one party’s win is the other’s loss. In trade diplomacy, the objective is to arrive at an agreement that everybody can call a win. “The best way to have a trade commitment enforced is to make it mutually beneficial,” Professor Staiger told me. “If we push to get the very best deal for the United States, we will push other countries to the point that they are indifferent.” Mr. Trump has railed against the fact that Germany’s tariffs on imported cars from the United States are higher than American tariffs on German cars. “Reciprocal is, if you’ve got a 30 percent tariff, you know what, we should have a 30 percent tariff,” he told Chancellor Angela Merkel and other leaders of the Group of 7 most advanced nations in May, according to Gary D. Cohn, his chief economic adviser. This misunderstands the multiple trading of concessions that has guided trade liberalization over more than a half-century under the most-favored-nation rule, opening deals in which India offers something of value to Europe, in exchange for which Europe offers something of value to the United States and the United States offers something India likes. As Chad P. Bown of the Peterson Institute for International Economics pointed out, the Germans could equally complain that the American tariff on German shirts is twice as high as Germany’s tariff on American shirts. </w:t>
      </w:r>
      <w:r w:rsidRPr="00E301A8">
        <w:rPr>
          <w:rStyle w:val="StyleUnderline"/>
        </w:rPr>
        <w:t xml:space="preserve">And this presents the risk to global trade: that </w:t>
      </w:r>
      <w:r w:rsidRPr="00E301A8">
        <w:rPr>
          <w:rStyle w:val="Emphasis"/>
        </w:rPr>
        <w:t>Mr. Trump follows through on his talk of eliminating the nation’s bilateral trade deficits through a series of one-to-one deals, abandoning the multilateral framework</w:t>
      </w:r>
      <w:r w:rsidRPr="00E301A8">
        <w:rPr>
          <w:rStyle w:val="StyleUnderline"/>
        </w:rPr>
        <w:t xml:space="preserve">. </w:t>
      </w:r>
      <w:r w:rsidRPr="00E301A8">
        <w:rPr>
          <w:sz w:val="16"/>
        </w:rPr>
        <w:t>This is not only pointless; in a market economy it is not possible. Trade agreements set the rules, but not the trade balance.</w:t>
      </w:r>
    </w:p>
    <w:p w:rsidR="00441E88" w:rsidRPr="00E301A8" w:rsidRDefault="00441E88" w:rsidP="00441E88">
      <w:pPr>
        <w:pStyle w:val="Heading3"/>
      </w:pPr>
      <w:r w:rsidRPr="00E301A8">
        <w:t>1NC – Interdependence</w:t>
      </w:r>
    </w:p>
    <w:p w:rsidR="00441E88" w:rsidRPr="00E301A8" w:rsidRDefault="00441E88" w:rsidP="00441E88">
      <w:pPr>
        <w:pStyle w:val="Heading4"/>
      </w:pPr>
      <w:r w:rsidRPr="00E301A8">
        <w:t xml:space="preserve">Interdependence theory is </w:t>
      </w:r>
      <w:r w:rsidRPr="00E301A8">
        <w:rPr>
          <w:u w:val="single"/>
        </w:rPr>
        <w:t>false</w:t>
      </w:r>
      <w:r w:rsidRPr="00E301A8">
        <w:t>.</w:t>
      </w:r>
    </w:p>
    <w:p w:rsidR="00441E88" w:rsidRPr="00E301A8" w:rsidRDefault="00441E88" w:rsidP="00441E88">
      <w:pPr>
        <w:rPr>
          <w:sz w:val="16"/>
        </w:rPr>
      </w:pPr>
      <w:r w:rsidRPr="00E301A8">
        <w:rPr>
          <w:rStyle w:val="Style13ptBold"/>
        </w:rPr>
        <w:t>Mearsheimer ‘16</w:t>
      </w:r>
      <w:r w:rsidRPr="00E301A8">
        <w:t xml:space="preserve"> </w:t>
      </w:r>
      <w:r w:rsidRPr="00E301A8">
        <w:rPr>
          <w:sz w:val="16"/>
        </w:rPr>
        <w:t>(John J Mearsheimer— R. Wendell Harrison Distinguished Service Professor University of Chicago Co-director, Program on International Security Policy University of Chicago, March 10, Peter Navarro (Huff Post) interview with John mearsheimer, Mearsheimer on Strangling China &amp; the Inevitability of War, http://www.huffingtonpost.com/peter-navarro-and-greg-autry/mearsheimer-on-strangling_b_9417476.html)//SLR</w:t>
      </w:r>
    </w:p>
    <w:p w:rsidR="00441E88" w:rsidRPr="00E301A8" w:rsidRDefault="00441E88" w:rsidP="00441E88">
      <w:pPr>
        <w:rPr>
          <w:rStyle w:val="Emphasis"/>
        </w:rPr>
      </w:pPr>
      <w:r w:rsidRPr="00E301A8">
        <w:rPr>
          <w:sz w:val="16"/>
        </w:rPr>
        <w:t xml:space="preserve">As for the idea that economic engagement itself is a viable peace strategy, Professor Mearsheimer sees this as decidedly counter-historical: </w:t>
      </w:r>
      <w:r w:rsidRPr="00E301A8">
        <w:rPr>
          <w:rStyle w:val="StyleUnderline"/>
        </w:rPr>
        <w:t xml:space="preserve">Many people find it hard to believe that countries that engage in security competition also continue to trade with each other economically. But if you look at Europe before World War I— and, indeed, if you look at Europe before World War II, what you see is that there was a great deal of economic interdependence on the continent and with Britain before both world wars. </w:t>
      </w:r>
      <w:r w:rsidRPr="00E301A8">
        <w:rPr>
          <w:sz w:val="16"/>
        </w:rPr>
        <w:t xml:space="preserve">So I believe that if China continues to grow economically, there will still be much economic intercourse between China and its neighbors and China and the United States. And </w:t>
      </w:r>
      <w:r w:rsidRPr="00E301A8">
        <w:rPr>
          <w:rStyle w:val="StyleUnderline"/>
        </w:rPr>
        <w:t xml:space="preserve">I still think that you will have a lot of potential for trouble between these two countries. </w:t>
      </w:r>
      <w:r w:rsidRPr="00E301A8">
        <w:rPr>
          <w:sz w:val="16"/>
        </w:rPr>
        <w:t xml:space="preserve">And don’t forget, </w:t>
      </w:r>
      <w:r w:rsidRPr="00E301A8">
        <w:rPr>
          <w:rStyle w:val="StyleUnderline"/>
        </w:rPr>
        <w:t>even though you had all this economic intercourse between World War I and World War II, you still got World War I and you still got World War II. If you look at Europe before World War I, there were extremely high levels of economic interdependence between Germany and virtually all of its neighbors</w:t>
      </w:r>
      <w:r w:rsidRPr="00E301A8">
        <w:rPr>
          <w:sz w:val="16"/>
        </w:rPr>
        <w:t xml:space="preserve">, certainly between Germany and Russia, Germany and France, and Germany and Britain, these were the main players. </w:t>
      </w:r>
      <w:r w:rsidRPr="00E301A8">
        <w:rPr>
          <w:rStyle w:val="Emphasis"/>
        </w:rPr>
        <w:t>And despite this economic interdependence, these high levels of economic interdependence, you still got World War I</w:t>
      </w:r>
      <w:r w:rsidRPr="00E301A8">
        <w:rPr>
          <w:sz w:val="16"/>
        </w:rPr>
        <w:t xml:space="preserve">. </w:t>
      </w:r>
      <w:r w:rsidRPr="00E301A8">
        <w:rPr>
          <w:rStyle w:val="StyleUnderline"/>
        </w:rPr>
        <w:t xml:space="preserve">Another example would be the period before World War II. </w:t>
      </w:r>
      <w:r w:rsidRPr="00E301A8">
        <w:rPr>
          <w:sz w:val="16"/>
        </w:rPr>
        <w:t xml:space="preserve">The Germans invaded the Soviet Union on June 22, 1941. And for the previous two years, Germany and the Soviet Union— this is Nazi Germany and Stalin’s Soviet Union— had been close allies in Europe. In fact, in September 1939 they had invaded Poland together and divided it up. So </w:t>
      </w:r>
      <w:r w:rsidRPr="00E301A8">
        <w:rPr>
          <w:rStyle w:val="StyleUnderline"/>
        </w:rPr>
        <w:t xml:space="preserve">there was a great deal of economic intercourse between Nazi Germany and the Soviet Union between 1939 and 22 June, 1941. </w:t>
      </w:r>
      <w:r w:rsidRPr="00E301A8">
        <w:rPr>
          <w:rStyle w:val="Emphasis"/>
        </w:rPr>
        <w:t>Nevertheless, that economic interdependence did not prevent World War II from escalating into a major war between Moscow and Berlin</w:t>
      </w:r>
      <w:r w:rsidRPr="00E301A8">
        <w:rPr>
          <w:rStyle w:val="StyleUnderline"/>
        </w:rPr>
        <w:t xml:space="preserve">. </w:t>
      </w:r>
      <w:r w:rsidRPr="00E301A8">
        <w:rPr>
          <w:sz w:val="16"/>
        </w:rPr>
        <w:t xml:space="preserve">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w:t>
      </w:r>
      <w:r w:rsidRPr="00E301A8">
        <w:rPr>
          <w:rStyle w:val="Emphasis"/>
        </w:rPr>
        <w:t>So there was economic interdependence between Germany and the Soviet Union and yet you still got a war.</w:t>
      </w:r>
      <w:r w:rsidRPr="00E301A8">
        <w:rPr>
          <w:sz w:val="16"/>
        </w:rPr>
        <w:t xml:space="preserve"> Closely related to the argument that economic engagement will prevent war between the US and China is the economic interdependence argument. In Professor Mearsheimer’s world that’s a dangerous gamble because </w:t>
      </w:r>
      <w:r w:rsidRPr="00E301A8">
        <w:rPr>
          <w:rStyle w:val="Emphasis"/>
        </w:rPr>
        <w:t>politics and nationalism can often trump economics</w:t>
      </w:r>
      <w:r w:rsidRPr="00E301A8">
        <w:rPr>
          <w:sz w:val="16"/>
        </w:rPr>
        <w:t xml:space="preserve">. I’ve talked about the fact that I think </w:t>
      </w:r>
      <w:r w:rsidRPr="00E301A8">
        <w:rPr>
          <w:rStyle w:val="Emphasis"/>
        </w:rPr>
        <w:t>China cannot rise peacefully</w:t>
      </w:r>
      <w:r w:rsidRPr="00E301A8">
        <w:rPr>
          <w:sz w:val="16"/>
        </w:rPr>
        <w:t xml:space="preserve">, probably a hundred times; </w:t>
      </w:r>
      <w:r w:rsidRPr="00E301A8">
        <w:rPr>
          <w:rStyle w:val="StyleUnderline"/>
        </w:rPr>
        <w:t>and the argument that is used against me most often is clearly the economic interdependence argument</w:t>
      </w:r>
      <w:r w:rsidRPr="00E301A8">
        <w:rPr>
          <w:sz w:val="16"/>
        </w:rPr>
        <w:t xml:space="preserve">, and it goes like this: 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 </w:t>
      </w:r>
      <w:r w:rsidRPr="00E301A8">
        <w:rPr>
          <w:rStyle w:val="Emphasis"/>
        </w:rPr>
        <w:t>I think this is wrong</w:t>
      </w:r>
      <w:r w:rsidRPr="00E301A8">
        <w:rPr>
          <w:sz w:val="16"/>
        </w:rPr>
        <w:t xml:space="preserve">. Let me explain. I think there’s no doubt that there are going to be certain circumstances where economic interdependence will be enough to tip the balance in favor of peace; but </w:t>
      </w:r>
      <w:r w:rsidRPr="00E301A8">
        <w:rPr>
          <w:rStyle w:val="StyleUnderline"/>
        </w:rPr>
        <w:t xml:space="preserve">I think as a firm basis for peace, it won’t work </w:t>
      </w:r>
      <w:r w:rsidRPr="00E301A8">
        <w:rPr>
          <w:rStyle w:val="Emphasis"/>
        </w:rPr>
        <w:t>because there will be all sorts of other situations where politics trumps economics</w:t>
      </w:r>
      <w:r w:rsidRPr="00E301A8">
        <w:rPr>
          <w:rStyle w:val="StyleUnderline"/>
        </w:rPr>
        <w:t>.</w:t>
      </w:r>
      <w:r w:rsidRPr="00E301A8">
        <w:rPr>
          <w:sz w:val="16"/>
        </w:rPr>
        <w:t xml:space="preserve"> </w:t>
      </w:r>
      <w:r w:rsidRPr="00E301A8">
        <w:rPr>
          <w:rStyle w:val="StyleUnderline"/>
        </w:rPr>
        <w:t>People who are making the economic interdependence argument are basically saying that economics trumps politics. There are no political differences that are salient enough, right, to override those economic considerations?</w:t>
      </w:r>
      <w:r w:rsidRPr="00E301A8">
        <w:rPr>
          <w:sz w:val="16"/>
        </w:rPr>
        <w:t xml:space="preserve"> Again, there will be cases where that’s true. But </w:t>
      </w:r>
      <w:r w:rsidRPr="00E301A8">
        <w:rPr>
          <w:rStyle w:val="StyleUnderline"/>
        </w:rPr>
        <w:t>there will be many more cases</w:t>
      </w:r>
      <w:r w:rsidRPr="00E301A8">
        <w:rPr>
          <w:sz w:val="16"/>
        </w:rPr>
        <w:t xml:space="preserve">, in my opinion, </w:t>
      </w:r>
      <w:r w:rsidRPr="00E301A8">
        <w:rPr>
          <w:rStyle w:val="StyleUnderline"/>
        </w:rPr>
        <w:t xml:space="preserve">where political considerations are so powerful, so intense, that </w:t>
      </w:r>
      <w:r w:rsidRPr="00E301A8">
        <w:rPr>
          <w:rStyle w:val="Emphasis"/>
        </w:rPr>
        <w:t>they will trump economic considerations</w:t>
      </w:r>
      <w:r w:rsidRPr="00E301A8">
        <w:rPr>
          <w:sz w:val="16"/>
        </w:rPr>
        <w:t xml:space="preserve">. And just to give you an example or two. </w:t>
      </w:r>
      <w:r w:rsidRPr="00E301A8">
        <w:rPr>
          <w:rStyle w:val="Emphasis"/>
        </w:rPr>
        <w:t>Taiwan</w:t>
      </w:r>
      <w:r w:rsidRPr="00E301A8">
        <w:rPr>
          <w:rStyle w:val="StyleUnderline"/>
        </w:rPr>
        <w:t>: The Chinese have made it clear that if Taiwan were to declare its independence now, they would go to war against Taiwan, even though they fully understand that that would have major negative economic consequences for Beijing.</w:t>
      </w:r>
      <w:r w:rsidRPr="00E301A8">
        <w:rPr>
          <w:sz w:val="16"/>
        </w:rPr>
        <w:t xml:space="preserve"> </w:t>
      </w:r>
      <w:r w:rsidRPr="00E301A8">
        <w:rPr>
          <w:rStyle w:val="Emphasis"/>
        </w:rPr>
        <w:t>They understand that, but they would go to war anyway.</w:t>
      </w:r>
      <w:r w:rsidRPr="00E301A8">
        <w:rPr>
          <w:sz w:val="16"/>
        </w:rPr>
        <w:t xml:space="preserve"> Why? Because </w:t>
      </w:r>
      <w:r w:rsidRPr="00E301A8">
        <w:rPr>
          <w:rStyle w:val="StyleUnderline"/>
        </w:rPr>
        <w:t>from a political point of view, it is so important to make Taiwan a part of China, that they could not tolerate Taiwan declaring its independence.</w:t>
      </w:r>
      <w:r w:rsidRPr="00E301A8">
        <w:rPr>
          <w:sz w:val="16"/>
        </w:rPr>
        <w:t xml:space="preserve"> </w:t>
      </w:r>
      <w:r w:rsidRPr="00E301A8">
        <w:rPr>
          <w:rStyle w:val="StyleUnderline"/>
        </w:rPr>
        <w:t>Another example is the conflict in the East China Sea between Japan and China,</w:t>
      </w:r>
      <w:r w:rsidRPr="00E301A8">
        <w:rPr>
          <w:sz w:val="16"/>
        </w:rPr>
        <w:t xml:space="preserve"> over the Diaoyu or Senkaku Islands. </w:t>
      </w:r>
      <w:r w:rsidRPr="00E301A8">
        <w:rPr>
          <w:rStyle w:val="StyleUnderline"/>
        </w:rPr>
        <w:t>It is possible to imagine those two countries, China and Japan, actually ending up in a shooting match over a bunch of rocks in the East China Sea.</w:t>
      </w:r>
      <w:r w:rsidRPr="00E301A8">
        <w:rPr>
          <w:sz w:val="16"/>
        </w:rPr>
        <w:t xml:space="preserve"> How can this possibly be because it would threaten the economic prosperity of both countries? It would have all sorts of negative economic consequences. But the fact is, </w:t>
      </w:r>
      <w:r w:rsidRPr="00E301A8">
        <w:rPr>
          <w:rStyle w:val="StyleUnderline"/>
        </w:rPr>
        <w:t xml:space="preserve">from the Chinese point of view and the Japanese point of view, </w:t>
      </w:r>
      <w:r w:rsidRPr="00E301A8">
        <w:rPr>
          <w:rStyle w:val="Emphasis"/>
        </w:rPr>
        <w:t>these rocks are sacred territory</w:t>
      </w:r>
      <w:r w:rsidRPr="00E301A8">
        <w:rPr>
          <w:rStyle w:val="StyleUnderline"/>
        </w:rPr>
        <w:t xml:space="preserve">. The politics of the situation are such that it is conceivable that should a conflict arise, it will escalate into a war because </w:t>
      </w:r>
      <w:r w:rsidRPr="00E301A8">
        <w:rPr>
          <w:rStyle w:val="Emphasis"/>
        </w:rPr>
        <w:t>politics will trump economics.</w:t>
      </w:r>
    </w:p>
    <w:p w:rsidR="00441E88" w:rsidRPr="00E301A8" w:rsidRDefault="00441E88" w:rsidP="00441E88">
      <w:pPr>
        <w:pStyle w:val="Heading3"/>
      </w:pPr>
      <w:r w:rsidRPr="00E301A8">
        <w:t>2NC – Interdependence</w:t>
      </w:r>
    </w:p>
    <w:p w:rsidR="00441E88" w:rsidRPr="00E301A8" w:rsidRDefault="00441E88" w:rsidP="00441E88">
      <w:pPr>
        <w:pStyle w:val="Heading4"/>
      </w:pPr>
      <w:r w:rsidRPr="00E301A8">
        <w:t>Trade doesn’t check conflict – history proves.</w:t>
      </w:r>
    </w:p>
    <w:p w:rsidR="00441E88" w:rsidRPr="00E301A8" w:rsidRDefault="00441E88" w:rsidP="00441E88">
      <w:pPr>
        <w:rPr>
          <w:rStyle w:val="Style13ptBold"/>
          <w:sz w:val="16"/>
          <w:szCs w:val="16"/>
        </w:rPr>
      </w:pPr>
      <w:r w:rsidRPr="00E301A8">
        <w:rPr>
          <w:rStyle w:val="Style13ptBold"/>
        </w:rPr>
        <w:t xml:space="preserve">Pietrucha ‘15 </w:t>
      </w:r>
      <w:r w:rsidRPr="00E301A8">
        <w:rPr>
          <w:rStyle w:val="Style13ptBold"/>
          <w:b w:val="0"/>
          <w:sz w:val="16"/>
          <w:szCs w:val="16"/>
        </w:rPr>
        <w:t xml:space="preserve">(Mike Pietrucha, War on the Rocks, “The Economics of War with China: This Will Hurt You More Than It Hurts Me” 11/4/15 Col. Mike “Starbaby” Pietrucha was an instructor electronic warfare officer in the F-4G Wild Weasel and the F-15E Strike Eagle, amassing 156 combat missions and taking part in 2.5 SAM kills over 10 combat deployments. As an irregular warfare operations officer, Col. Pietrucha has two additional combat deployments in the company of U.S. Army infantry, combat engineer, and military police units in Iraq and Afghanistan. </w:t>
      </w:r>
      <w:hyperlink r:id="rId172" w:history="1">
        <w:r w:rsidRPr="00E301A8">
          <w:rPr>
            <w:rStyle w:val="Hyperlink"/>
            <w:sz w:val="16"/>
            <w:szCs w:val="16"/>
          </w:rPr>
          <w:t>http://warontherocks.com/2015/11/the-economics-of-war-with-china-this-will-hurt-you-more-than-it-hurts-me/</w:t>
        </w:r>
      </w:hyperlink>
      <w:r w:rsidRPr="00E301A8">
        <w:rPr>
          <w:rStyle w:val="Style13ptBold"/>
          <w:b w:val="0"/>
          <w:sz w:val="16"/>
          <w:szCs w:val="16"/>
        </w:rPr>
        <w:t>)</w:t>
      </w:r>
      <w:r w:rsidRPr="00E301A8">
        <w:rPr>
          <w:rStyle w:val="Style13ptBold"/>
          <w:sz w:val="16"/>
          <w:szCs w:val="16"/>
        </w:rPr>
        <w:t xml:space="preserve"> </w:t>
      </w:r>
      <w:r w:rsidRPr="00E301A8">
        <w:rPr>
          <w:rStyle w:val="Style13ptBold"/>
          <w:b w:val="0"/>
          <w:sz w:val="16"/>
          <w:szCs w:val="16"/>
        </w:rPr>
        <w:t>GG</w:t>
      </w:r>
      <w:r w:rsidRPr="00E301A8">
        <w:rPr>
          <w:rStyle w:val="Style13ptBold"/>
          <w:sz w:val="16"/>
        </w:rPr>
        <w:tab/>
      </w:r>
    </w:p>
    <w:p w:rsidR="00441E88" w:rsidRPr="00E301A8" w:rsidRDefault="00441E88" w:rsidP="00441E88">
      <w:pPr>
        <w:rPr>
          <w:sz w:val="16"/>
        </w:rPr>
      </w:pPr>
      <w:r w:rsidRPr="00E301A8">
        <w:rPr>
          <w:rStyle w:val="StyleUnderline"/>
        </w:rPr>
        <w:t>The robust trade relationship between the United States and China dwarfs the limited trade between the United States and the Soviet Union, leading many analysts to conclude that open conflict today is unrealistic because of a presumed equal economic impact on both sides. A cursory analysis reveals that the reality is entirely different</w:t>
      </w:r>
      <w:r w:rsidRPr="00E301A8">
        <w:rPr>
          <w:sz w:val="16"/>
        </w:rPr>
        <w:t xml:space="preserve">: Sino–American economic ties are asymmetrically interdependent rather than mutually dependent. This would strongly favor the United States in any conflict.Even within the Department of Defense, </w:t>
      </w:r>
      <w:r w:rsidRPr="00E301A8">
        <w:rPr>
          <w:rStyle w:val="StyleUnderline"/>
        </w:rPr>
        <w:t>there are occasional traces of the opinion that</w:t>
      </w:r>
      <w:r w:rsidRPr="00E301A8">
        <w:rPr>
          <w:sz w:val="16"/>
        </w:rPr>
        <w:t xml:space="preserve"> the </w:t>
      </w:r>
      <w:r w:rsidRPr="00E301A8">
        <w:rPr>
          <w:rStyle w:val="StyleUnderline"/>
        </w:rPr>
        <w:t>economic ties between</w:t>
      </w:r>
      <w:r w:rsidRPr="00E301A8">
        <w:rPr>
          <w:sz w:val="16"/>
        </w:rPr>
        <w:t xml:space="preserve"> </w:t>
      </w:r>
      <w:r w:rsidRPr="00E301A8">
        <w:rPr>
          <w:rStyle w:val="StyleUnderline"/>
        </w:rPr>
        <w:t>the two</w:t>
      </w:r>
      <w:r w:rsidRPr="00E301A8">
        <w:rPr>
          <w:sz w:val="16"/>
        </w:rPr>
        <w:t xml:space="preserve"> </w:t>
      </w:r>
      <w:r w:rsidRPr="00E301A8">
        <w:rPr>
          <w:rStyle w:val="StyleUnderline"/>
        </w:rPr>
        <w:t>nations would effectively prevent any open war.</w:t>
      </w:r>
      <w:r w:rsidRPr="00E301A8">
        <w:rPr>
          <w:sz w:val="16"/>
        </w:rPr>
        <w:t xml:space="preserve"> Under this assumption, </w:t>
      </w:r>
      <w:r w:rsidRPr="00E301A8">
        <w:rPr>
          <w:rStyle w:val="StyleUnderline"/>
        </w:rPr>
        <w:t>the interdependence of the two nations acts as a barrier to escalation</w:t>
      </w:r>
      <w:r w:rsidRPr="00E301A8">
        <w:rPr>
          <w:sz w:val="16"/>
        </w:rPr>
        <w:t xml:space="preserve">. </w:t>
      </w:r>
      <w:r w:rsidRPr="00E301A8">
        <w:rPr>
          <w:rStyle w:val="StyleUnderline"/>
        </w:rPr>
        <w:t>This position is not new</w:t>
      </w:r>
      <w:r w:rsidRPr="00E301A8">
        <w:rPr>
          <w:sz w:val="16"/>
        </w:rPr>
        <w:t xml:space="preserve">. British parliamentarian Richard Cobden wrote extensively about economic coercion and the obsolescence of British military might, starting some 30 years before the Civil War broke out in the United States. </w:t>
      </w:r>
      <w:r w:rsidRPr="00E301A8">
        <w:rPr>
          <w:rStyle w:val="StyleUnderline"/>
        </w:rPr>
        <w:t>In 1909, Sir Norman Angell published the Great Illusion, arguing that European economic interdependence effectively rendered militarism obsolete. Five years later, the tinderbox that was early 20th-century Europe exploded into the most devastating war in over 250 years</w:t>
      </w:r>
      <w:r w:rsidRPr="00E301A8">
        <w:rPr>
          <w:sz w:val="16"/>
        </w:rPr>
        <w:t xml:space="preserve">. </w:t>
      </w:r>
      <w:r w:rsidRPr="00E301A8">
        <w:rPr>
          <w:rStyle w:val="StyleUnderline"/>
        </w:rPr>
        <w:t>Even when the Great War ground to a halt, it set the stage for a worse one only 21 years later</w:t>
      </w:r>
      <w:r w:rsidRPr="00E301A8">
        <w:rPr>
          <w:sz w:val="16"/>
        </w:rPr>
        <w:t xml:space="preserve">. The willingness to slug it out with economic partners was not limited to Europe, either. </w:t>
      </w:r>
      <w:r w:rsidRPr="00E301A8">
        <w:rPr>
          <w:rStyle w:val="StyleUnderline"/>
        </w:rPr>
        <w:t>In the Pacific, the United States was Japan’s largest trading partner in 1940 when Japan signed the Tripartite Pact with Germany and Italy. In 1940 the trade volume between the United States and Japan had been on a steady increase throughout the Great Depression despite the U.S. embargo on scrap metal.</w:t>
      </w:r>
      <w:r w:rsidRPr="00E301A8">
        <w:rPr>
          <w:sz w:val="16"/>
        </w:rPr>
        <w:t xml:space="preserve"> In fact, </w:t>
      </w:r>
      <w:r w:rsidRPr="00E301A8">
        <w:rPr>
          <w:rStyle w:val="StyleUnderline"/>
        </w:rPr>
        <w:t>Japan set itself on a course for war with virtually all of its major trading partners</w:t>
      </w:r>
      <w:r w:rsidRPr="00E301A8">
        <w:rPr>
          <w:sz w:val="16"/>
        </w:rPr>
        <w:t xml:space="preserve">, more or less simultaneously. Clearly, there are some credible doubts about the very idea that economic interdependence will prevent big wars. In many cases, </w:t>
      </w:r>
      <w:r w:rsidRPr="00E301A8">
        <w:rPr>
          <w:rStyle w:val="StyleUnderline"/>
        </w:rPr>
        <w:t>warfare erupts between countries sharing borders over which trade routinely flows in peacetime. As world trade relationships have become increasingly globalized, the possibility exists that conflict could erupt with significant disruptive effects beyond the proximate combatants</w:t>
      </w:r>
      <w:r w:rsidRPr="00E301A8">
        <w:rPr>
          <w:sz w:val="16"/>
        </w:rPr>
        <w:t xml:space="preserve"> — similar to the effects observed from the Tanker War in the Persian Gulf. But </w:t>
      </w:r>
      <w:r w:rsidRPr="00E301A8">
        <w:rPr>
          <w:rStyle w:val="StyleUnderline"/>
        </w:rPr>
        <w:t>we should not bank on the idea that trade interdependence will forestall conflict</w:t>
      </w:r>
      <w:r w:rsidRPr="00E301A8">
        <w:rPr>
          <w:sz w:val="16"/>
        </w:rPr>
        <w:t>. The emergence of an effective global trade network may ensure that while markets may be disrupted, they can be rapidly reconstituted.</w:t>
      </w:r>
    </w:p>
    <w:p w:rsidR="00441E88" w:rsidRPr="00E301A8" w:rsidRDefault="00441E88" w:rsidP="00441E88">
      <w:pPr>
        <w:pStyle w:val="Heading4"/>
      </w:pPr>
      <w:r w:rsidRPr="00E301A8">
        <w:t xml:space="preserve">Most </w:t>
      </w:r>
      <w:r w:rsidRPr="00E301A8">
        <w:rPr>
          <w:u w:val="single"/>
        </w:rPr>
        <w:t>comprehensive</w:t>
      </w:r>
      <w:r w:rsidRPr="00E301A8">
        <w:t xml:space="preserve"> analysis </w:t>
      </w:r>
      <w:r w:rsidRPr="00E301A8">
        <w:rPr>
          <w:u w:val="single"/>
        </w:rPr>
        <w:t>disproves</w:t>
      </w:r>
      <w:r w:rsidRPr="00E301A8">
        <w:t xml:space="preserve"> interdependence theory. </w:t>
      </w:r>
    </w:p>
    <w:p w:rsidR="00441E88" w:rsidRPr="00E301A8" w:rsidRDefault="00441E88" w:rsidP="00441E88">
      <w:pPr>
        <w:rPr>
          <w:rStyle w:val="Style13ptBold"/>
          <w:b w:val="0"/>
          <w:sz w:val="16"/>
          <w:szCs w:val="16"/>
        </w:rPr>
      </w:pPr>
      <w:r w:rsidRPr="00E301A8">
        <w:rPr>
          <w:rStyle w:val="Style13ptBold"/>
        </w:rPr>
        <w:t xml:space="preserve">Glick &amp; Taylor ‘11 </w:t>
      </w:r>
      <w:r w:rsidRPr="00E301A8">
        <w:rPr>
          <w:rStyle w:val="Style13ptBold"/>
          <w:b w:val="0"/>
          <w:sz w:val="16"/>
          <w:szCs w:val="16"/>
        </w:rPr>
        <w:t>(Reuven Glick and Alan M. Taylor, Federal Reserve Bank of San Francisco, “Collateral Damage: Trade Disruption and the Economic Impact of War “ 2011 Reuven Glick is from the Federal Reserve Bank of San Francisco and Alan M. Taylor from the University of California, Davis, NBER, and CEPR http://www.frbsf.org/economic-research/files/wp05-11bk.pdf) GG</w:t>
      </w:r>
    </w:p>
    <w:p w:rsidR="00441E88" w:rsidRPr="00E301A8" w:rsidRDefault="00441E88" w:rsidP="00441E88">
      <w:pPr>
        <w:rPr>
          <w:b/>
          <w:sz w:val="14"/>
          <w:szCs w:val="16"/>
        </w:rPr>
      </w:pPr>
      <w:r w:rsidRPr="00E301A8">
        <w:rPr>
          <w:rStyle w:val="StyleUnderline"/>
        </w:rPr>
        <w:t>On both theoretical and empirical grounds, the effect of trade on conflict in the political science literature is generally mixed</w:t>
      </w:r>
      <w:r w:rsidRPr="00E301A8">
        <w:rPr>
          <w:sz w:val="14"/>
        </w:rPr>
        <w:t>. The “</w:t>
      </w:r>
      <w:r w:rsidRPr="00E301A8">
        <w:rPr>
          <w:rStyle w:val="StyleUnderline"/>
        </w:rPr>
        <w:t>realist” view argues</w:t>
      </w:r>
      <w:r w:rsidRPr="00E301A8">
        <w:rPr>
          <w:sz w:val="14"/>
        </w:rPr>
        <w:t xml:space="preserve"> that </w:t>
      </w:r>
      <w:r w:rsidRPr="00E301A8">
        <w:rPr>
          <w:rStyle w:val="StyleUnderline"/>
        </w:rPr>
        <w:t>trade may create conflict by intensifying competition and/or increasing dependence on strategic goods. Opposing “liberal peace” proponents argue that trade interdependence deters conflict and promotes peace by generating economic benefits</w:t>
      </w:r>
      <w:r w:rsidRPr="00E301A8">
        <w:rPr>
          <w:sz w:val="14"/>
        </w:rPr>
        <w:t xml:space="preserve"> and raising the costs of conflict. Barbieri (1996, 2002) and Beck, Katz, and Tucker (1998) find either a positive or negligible effect of trade on the likelihood of conflict, while Polachek (1990), Oneal and Russett (1997, 1999) and Mansfield and Pevehouse (2000) find evidence that trade reduces conflicts.23 Nonetheless, in our case we have reason to believe that simultaneity is not a serious problem for our gravity model results. Before we present the evidence, we offer the following intuition. </w:t>
      </w:r>
      <w:r w:rsidRPr="00E301A8">
        <w:rPr>
          <w:rStyle w:val="StyleUnderline"/>
        </w:rPr>
        <w:t>Most of the evidence of a significant effect of conflict on trade involves cross-pair variations in the data, not with-in pair time effects. The former is of no concern to us since we use country-pair fixed effects throughout our analysis.</w:t>
      </w:r>
      <w:r w:rsidRPr="00E301A8">
        <w:rPr>
          <w:sz w:val="14"/>
        </w:rPr>
        <w:t xml:space="preserve"> Whether a given country pair is more or less likely to engage in war is factored out through that fixed effect. </w:t>
      </w:r>
      <w:r w:rsidRPr="00E301A8">
        <w:rPr>
          <w:rStyle w:val="StyleUnderline"/>
        </w:rPr>
        <w:t>Our identification of the effect of war on trade is purely in the time dimension.</w:t>
      </w:r>
      <w:r w:rsidRPr="00E301A8">
        <w:rPr>
          <w:sz w:val="14"/>
        </w:rPr>
        <w:t xml:space="preserve"> Since levels of trade between countries are very slowly varying over time (and to a large degree explained by slowly-changing or unchanging covariates such as country size and distance), the use of trade levels to forecast a war is a priori a hopeless cause. </w:t>
      </w:r>
      <w:r w:rsidRPr="00E301A8">
        <w:rPr>
          <w:rStyle w:val="StyleUnderline"/>
        </w:rPr>
        <w:t>Trade measures may tell us something about which pairs are more or less likely to go to war; they tell us nothing about when those countries will actually go to war. To establish this result, we proceed by estimating a model of the likelihood that country pairs engage in war. The likelihood of war is specified as a function of bilateral trade dependence, as well as of common land borders (Border), joint alliance membership (Alliance), major power status of one or more of the pair (MajPower), and the number of years of peace (YrsPeace</w:t>
      </w:r>
      <w:r w:rsidRPr="00E301A8">
        <w:rPr>
          <w:sz w:val="14"/>
        </w:rPr>
        <w:t xml:space="preserve">): Countries that trade more bilaterally should—if the liberal argument holds—have a lower likelihood of war because of the opportunity cost associated with the loss of trade gains. The likelihood of conflict should be greater for adjacent countries, since contiguity and closer geographic proximity facilitate confrontations over such matters as land borders. The likelihood of conflict should also be greater for countries participating in alliances. The expected effect of major power status is a priori ambiguous. </w:t>
      </w:r>
      <w:r w:rsidRPr="00E301A8">
        <w:rPr>
          <w:rStyle w:val="StyleUnderline"/>
        </w:rPr>
        <w:t>On the one hand, major-power states are more likely to engage in military conflict since they have wide-ranging interests that potentially bring them into conflict with a large number of states. On the other hand, their military capabilities may work to discourage actual conflict. We measure bilateral trade dependence as the log of bilateral trade relative to the product of the pair country GDPs</w:t>
      </w:r>
      <w:r w:rsidRPr="00E301A8">
        <w:rPr>
          <w:sz w:val="14"/>
        </w:rPr>
        <w:t xml:space="preserve">. MajPower is a dummy variable =1 if any member of the pair includes the United States, the United Kingdom, Germany, France, Japan, or USSR/Russia. The Alliance variable is a binary dummy based on data from the Correlates of War project, which codes three types of alliance pacts in order of decreasing level of commitment: 1 = defense, 2 = nonaggression/neutrality, 3 = entente. We code Alliance = 1 when ever countries are linked by any of these forms of alliance.24 Given the binary nature of conflict observations, the probability of conflict among any particular country pair should also depend on how long since the pair has previously been in conflict. To control for this temporal relation we include the variable YrsPeace that measures the number of years since the previous war between the pair.25 Time varying variables are lagged two years to limit simultaneity issues. A full set of year dummies are also used in our specification.26 Table 6 presents estimates of the war model using pooled logit and conditional fixed effect panel logit estimators. Standard errors robust to clustering for common country-pair observations are provided throughout. We report results for the full sample 1870-97, and for the subperiods 1870-1938 and 1939-1997. </w:t>
      </w:r>
      <w:r w:rsidRPr="00E301A8">
        <w:rPr>
          <w:rStyle w:val="StyleUnderline"/>
        </w:rPr>
        <w:t>The pooled logit results reported in the first three columns indicate that the likelihood of conflicts increases when country pairs are contiguous, decreases when an alliance relation exists or a major power is involved, and decreases the longer the period of peace between any pair of countries</w:t>
      </w:r>
      <w:r w:rsidRPr="00E301A8">
        <w:rPr>
          <w:sz w:val="14"/>
        </w:rPr>
        <w:t xml:space="preserve"> (the coefficients for YrsPeace are divided by 100 to improve readability of results); these effects are all statistically significant, typically at better than 1 percent, for the full sample and the more recent subperiod. Most importantly, Table 6 indicates that trade dependence significantly decreases the risk of war at better than 1% for the full sample as well as both subperiods. This suggests that there may indeed be some reverse causality between the extent of bilateral trade relations and the possibility of war. The results with country-pair fixed effects, however, show exactly what is driving this result and give a markedly different picture of the effects of trade on war. </w:t>
      </w:r>
      <w:r w:rsidRPr="00E301A8">
        <w:rPr>
          <w:rStyle w:val="StyleUnderline"/>
        </w:rPr>
        <w:t>The fixed effects estimator indicates no effect of trade on war</w:t>
      </w:r>
      <w:r w:rsidRPr="00E301A8">
        <w:rPr>
          <w:sz w:val="14"/>
        </w:rPr>
        <w:t xml:space="preserve"> for the full sample as well as for the 1939–97 sample; for the 1870–1938 period, the coefficient is positive, but not significant</w:t>
      </w:r>
      <w:r w:rsidRPr="00E301A8">
        <w:rPr>
          <w:rStyle w:val="StyleUnderline"/>
        </w:rPr>
        <w:t>. It is also worth noting that the years of peace variable is positive with the fixed effect estimator, implying that the longer the period of time since a particular country pair have engaged in war, the higher the likelihood of a future war between them. These results cast doubt about the extent to which trade interdependence affects variations in the likelihood of conflict for any given individual country pair.</w:t>
      </w:r>
      <w:r w:rsidRPr="00E301A8">
        <w:rPr>
          <w:sz w:val="14"/>
        </w:rPr>
        <w:t xml:space="preserve"> That is, the </w:t>
      </w:r>
      <w:r w:rsidRPr="00E301A8">
        <w:rPr>
          <w:rStyle w:val="StyleUnderline"/>
        </w:rPr>
        <w:t>explanatory power of trade in our war equations is entirely attributable to fitting variations across country pairs</w:t>
      </w:r>
      <w:r w:rsidRPr="00E301A8">
        <w:rPr>
          <w:sz w:val="14"/>
        </w:rPr>
        <w:t xml:space="preserve"> (between effects) rather than explaining variations across time for individual pairs (within effect</w:t>
      </w:r>
      <w:r w:rsidRPr="00E301A8">
        <w:rPr>
          <w:rStyle w:val="StyleUnderline"/>
          <w:sz w:val="14"/>
          <w:szCs w:val="16"/>
        </w:rPr>
        <w:t>).</w:t>
      </w:r>
    </w:p>
    <w:p w:rsidR="00441E88" w:rsidRPr="00E301A8" w:rsidRDefault="00441E88" w:rsidP="00441E88">
      <w:pPr>
        <w:pStyle w:val="Heading2"/>
      </w:pPr>
      <w:r w:rsidRPr="00E301A8">
        <w:t>US-China Relations</w:t>
      </w:r>
    </w:p>
    <w:p w:rsidR="00441E88" w:rsidRPr="00E301A8" w:rsidRDefault="00441E88" w:rsidP="00441E88">
      <w:pPr>
        <w:pStyle w:val="Heading3"/>
      </w:pPr>
      <w:r w:rsidRPr="00E301A8">
        <w:t>1NC – Alt Causes</w:t>
      </w:r>
    </w:p>
    <w:p w:rsidR="00441E88" w:rsidRPr="00E301A8" w:rsidRDefault="00441E88" w:rsidP="00441E88">
      <w:pPr>
        <w:pStyle w:val="Heading4"/>
      </w:pPr>
      <w:r w:rsidRPr="00E301A8">
        <w:t xml:space="preserve">The 3 </w:t>
      </w:r>
      <w:r w:rsidRPr="00E301A8">
        <w:rPr>
          <w:u w:val="single"/>
        </w:rPr>
        <w:t>biggest issues</w:t>
      </w:r>
      <w:r w:rsidRPr="00E301A8">
        <w:t xml:space="preserve"> in US-China relations are Taiwan, trade, and the SCS. </w:t>
      </w:r>
    </w:p>
    <w:p w:rsidR="00441E88" w:rsidRPr="00E301A8" w:rsidRDefault="00441E88" w:rsidP="00441E88">
      <w:pPr>
        <w:rPr>
          <w:sz w:val="16"/>
        </w:rPr>
      </w:pPr>
      <w:r w:rsidRPr="00E301A8">
        <w:rPr>
          <w:rStyle w:val="Style13ptBold"/>
        </w:rPr>
        <w:t>Weiss ‘17</w:t>
      </w:r>
      <w:r w:rsidRPr="00E301A8">
        <w:t xml:space="preserve"> </w:t>
      </w:r>
      <w:r w:rsidRPr="00E301A8">
        <w:rPr>
          <w:sz w:val="16"/>
        </w:rPr>
        <w:t xml:space="preserve">— Associate Professor of Government at Cornell University, Ph.D from the University of California, formerly taught at Yale University and founded FACES, the Forum for American/Chinese Exchange at Stanford (Jessica Chen Weiss, 1/18/17, “U.S.-China Flashpoints in the Age of Trump,” </w:t>
      </w:r>
      <w:r w:rsidRPr="00E301A8">
        <w:rPr>
          <w:i/>
          <w:sz w:val="16"/>
        </w:rPr>
        <w:t>ChinaFile</w:t>
      </w:r>
      <w:r w:rsidRPr="00E301A8">
        <w:rPr>
          <w:sz w:val="16"/>
        </w:rPr>
        <w:t xml:space="preserve">, </w:t>
      </w:r>
      <w:hyperlink r:id="rId173" w:history="1">
        <w:r w:rsidRPr="00E301A8">
          <w:rPr>
            <w:rStyle w:val="Hyperlink"/>
            <w:sz w:val="16"/>
          </w:rPr>
          <w:t>http://www.chinafile.com/conversation/us-china-flashpoints-age-of-trump</w:t>
        </w:r>
      </w:hyperlink>
      <w:r w:rsidRPr="00E301A8">
        <w:rPr>
          <w:sz w:val="16"/>
        </w:rPr>
        <w:t>, Accessed 1/18/17, HWilson)</w:t>
      </w:r>
    </w:p>
    <w:p w:rsidR="00441E88" w:rsidRPr="00E301A8" w:rsidRDefault="00441E88" w:rsidP="00441E88">
      <w:pPr>
        <w:rPr>
          <w:u w:val="single"/>
        </w:rPr>
      </w:pPr>
      <w:r w:rsidRPr="00E301A8">
        <w:rPr>
          <w:rStyle w:val="StyleUnderline"/>
        </w:rPr>
        <w:t xml:space="preserve">We’ve seen in the last several weeks an </w:t>
      </w:r>
      <w:r w:rsidRPr="00E301A8">
        <w:rPr>
          <w:rStyle w:val="Emphasis"/>
        </w:rPr>
        <w:t>unprecedented</w:t>
      </w:r>
      <w:r w:rsidRPr="00E301A8">
        <w:rPr>
          <w:rStyle w:val="StyleUnderline"/>
        </w:rPr>
        <w:t xml:space="preserve"> level of </w:t>
      </w:r>
      <w:r w:rsidRPr="00E301A8">
        <w:rPr>
          <w:rStyle w:val="Emphasis"/>
        </w:rPr>
        <w:t>policy incoherence</w:t>
      </w:r>
      <w:r w:rsidRPr="00E301A8">
        <w:rPr>
          <w:rStyle w:val="StyleUnderline"/>
        </w:rPr>
        <w:t xml:space="preserve"> from the incoming president</w:t>
      </w:r>
      <w:r w:rsidRPr="00E301A8">
        <w:rPr>
          <w:sz w:val="16"/>
        </w:rPr>
        <w:t xml:space="preserve"> and his team. We expect presidents to change policy, but the </w:t>
      </w:r>
      <w:r w:rsidRPr="00E301A8">
        <w:rPr>
          <w:rStyle w:val="StyleUnderline"/>
        </w:rPr>
        <w:t xml:space="preserve">continued </w:t>
      </w:r>
      <w:r w:rsidRPr="00E301A8">
        <w:rPr>
          <w:rStyle w:val="Emphasis"/>
        </w:rPr>
        <w:t>inconsistency</w:t>
      </w:r>
      <w:r w:rsidRPr="00E301A8">
        <w:rPr>
          <w:rStyle w:val="StyleUnderline"/>
        </w:rPr>
        <w:t xml:space="preserve"> and </w:t>
      </w:r>
      <w:r w:rsidRPr="00E301A8">
        <w:rPr>
          <w:rStyle w:val="Emphasis"/>
        </w:rPr>
        <w:t>lack of coordination</w:t>
      </w:r>
      <w:r w:rsidRPr="00E301A8">
        <w:rPr>
          <w:rStyle w:val="StyleUnderline"/>
        </w:rPr>
        <w:t xml:space="preserve"> between his tweets, statements, and the remarks of his advisors and nominees adds up to enormous uncertainty about what U.S. policy toward Asia will be</w:t>
      </w:r>
      <w:r w:rsidRPr="00E301A8">
        <w:rPr>
          <w:sz w:val="16"/>
        </w:rPr>
        <w:t xml:space="preserve">, other than sound bites and tough talk. </w:t>
      </w:r>
      <w:r w:rsidRPr="00E301A8">
        <w:rPr>
          <w:rStyle w:val="StyleUnderline"/>
        </w:rPr>
        <w:t xml:space="preserve">Unpredictability in foreign policy is a principle that Trump espoused on the campaign trail, and we’re seeing what that looks like in practice. </w:t>
      </w:r>
      <w:r w:rsidRPr="00E301A8">
        <w:rPr>
          <w:rStyle w:val="Emphasis"/>
        </w:rPr>
        <w:t>The three biggest risks in U.S.-China relations under Trump are over Taiwan, trade, and the South China Sea</w:t>
      </w:r>
      <w:r w:rsidRPr="00E301A8">
        <w:rPr>
          <w:sz w:val="16"/>
        </w:rPr>
        <w:t xml:space="preserve">. </w:t>
      </w:r>
      <w:r w:rsidRPr="00E301A8">
        <w:rPr>
          <w:rStyle w:val="StyleUnderline"/>
        </w:rPr>
        <w:t>Trump</w:t>
      </w:r>
      <w:r w:rsidRPr="00E301A8">
        <w:rPr>
          <w:sz w:val="16"/>
        </w:rPr>
        <w:t xml:space="preserve"> has suggested that he </w:t>
      </w:r>
      <w:r w:rsidRPr="00E301A8">
        <w:rPr>
          <w:rStyle w:val="StyleUnderline"/>
        </w:rPr>
        <w:t>wants to link at least the first two issues, increasing the risk of confrontation with China</w:t>
      </w:r>
      <w:r w:rsidRPr="00E301A8">
        <w:rPr>
          <w:sz w:val="16"/>
        </w:rPr>
        <w:t xml:space="preserve"> on multiple fronts. </w:t>
      </w:r>
      <w:r w:rsidRPr="00E301A8">
        <w:rPr>
          <w:rStyle w:val="StyleUnderline"/>
        </w:rPr>
        <w:t xml:space="preserve">On Taiwan, China is unlikely to compromise, meaning that </w:t>
      </w:r>
      <w:r w:rsidRPr="00E301A8">
        <w:rPr>
          <w:rStyle w:val="Emphasis"/>
        </w:rPr>
        <w:t>we’re likely to see a cross-straits crisis</w:t>
      </w:r>
      <w:r w:rsidRPr="00E301A8">
        <w:rPr>
          <w:rStyle w:val="StyleUnderline"/>
        </w:rPr>
        <w:t xml:space="preserve"> if Trump decides to abandon a One China policy. If Trump follows through with his campaign promises to slap massive tariffs on Chinese goods, </w:t>
      </w:r>
      <w:r w:rsidRPr="00E301A8">
        <w:rPr>
          <w:rStyle w:val="Emphasis"/>
        </w:rPr>
        <w:t>we’re</w:t>
      </w:r>
      <w:r w:rsidRPr="00E301A8">
        <w:rPr>
          <w:rStyle w:val="StyleUnderline"/>
        </w:rPr>
        <w:t xml:space="preserve"> more </w:t>
      </w:r>
      <w:r w:rsidRPr="00E301A8">
        <w:rPr>
          <w:rStyle w:val="Emphasis"/>
        </w:rPr>
        <w:t>likely to see a trade war</w:t>
      </w:r>
      <w:r w:rsidRPr="00E301A8">
        <w:rPr>
          <w:sz w:val="16"/>
        </w:rPr>
        <w:t xml:space="preserve">. </w:t>
      </w:r>
      <w:r w:rsidRPr="00E301A8">
        <w:rPr>
          <w:rStyle w:val="StyleUnderline"/>
        </w:rPr>
        <w:t>And if Trump proves willing to sell out Taiwan in exchange for</w:t>
      </w:r>
      <w:r w:rsidRPr="00E301A8">
        <w:rPr>
          <w:sz w:val="16"/>
        </w:rPr>
        <w:t xml:space="preserve"> some </w:t>
      </w:r>
      <w:r w:rsidRPr="00E301A8">
        <w:rPr>
          <w:rStyle w:val="StyleUnderline"/>
        </w:rPr>
        <w:t>Chinese concessions</w:t>
      </w:r>
      <w:r w:rsidRPr="00E301A8">
        <w:rPr>
          <w:sz w:val="16"/>
        </w:rPr>
        <w:t xml:space="preserve"> on trade and currency, </w:t>
      </w:r>
      <w:r w:rsidRPr="00E301A8">
        <w:rPr>
          <w:rStyle w:val="StyleUnderline"/>
        </w:rPr>
        <w:t xml:space="preserve">we could see </w:t>
      </w:r>
      <w:r w:rsidRPr="00E301A8">
        <w:rPr>
          <w:rStyle w:val="Emphasis"/>
        </w:rPr>
        <w:t>tectonic shifts in Asia</w:t>
      </w:r>
      <w:r w:rsidRPr="00E301A8">
        <w:rPr>
          <w:sz w:val="16"/>
        </w:rPr>
        <w:t xml:space="preserve">, </w:t>
      </w:r>
      <w:r w:rsidRPr="00E301A8">
        <w:rPr>
          <w:rStyle w:val="StyleUnderline"/>
        </w:rPr>
        <w:t xml:space="preserve">as </w:t>
      </w:r>
      <w:r w:rsidRPr="00E301A8">
        <w:rPr>
          <w:rStyle w:val="Emphasis"/>
        </w:rPr>
        <w:t>Taiwan</w:t>
      </w:r>
      <w:r w:rsidRPr="00E301A8">
        <w:rPr>
          <w:rStyle w:val="StyleUnderline"/>
        </w:rPr>
        <w:t xml:space="preserve">, </w:t>
      </w:r>
      <w:r w:rsidRPr="00E301A8">
        <w:rPr>
          <w:rStyle w:val="Emphasis"/>
        </w:rPr>
        <w:t>Japan</w:t>
      </w:r>
      <w:r w:rsidRPr="00E301A8">
        <w:rPr>
          <w:rStyle w:val="StyleUnderline"/>
        </w:rPr>
        <w:t xml:space="preserve">, and </w:t>
      </w:r>
      <w:r w:rsidRPr="00E301A8">
        <w:rPr>
          <w:rStyle w:val="Emphasis"/>
        </w:rPr>
        <w:t>South Korea</w:t>
      </w:r>
      <w:r w:rsidRPr="00E301A8">
        <w:rPr>
          <w:rStyle w:val="StyleUnderline"/>
        </w:rPr>
        <w:t xml:space="preserve"> decide to </w:t>
      </w:r>
      <w:r w:rsidRPr="00E301A8">
        <w:rPr>
          <w:rStyle w:val="Emphasis"/>
        </w:rPr>
        <w:t>go it alone</w:t>
      </w:r>
      <w:r w:rsidRPr="00E301A8">
        <w:rPr>
          <w:rStyle w:val="StyleUnderline"/>
        </w:rPr>
        <w:t xml:space="preserve">, no longer viewing the United States as a </w:t>
      </w:r>
      <w:r w:rsidRPr="00E301A8">
        <w:rPr>
          <w:rStyle w:val="Emphasis"/>
        </w:rPr>
        <w:t>reliable</w:t>
      </w:r>
      <w:r w:rsidRPr="00E301A8">
        <w:rPr>
          <w:rStyle w:val="StyleUnderline"/>
        </w:rPr>
        <w:t xml:space="preserve"> partner or </w:t>
      </w:r>
      <w:r w:rsidRPr="00E301A8">
        <w:rPr>
          <w:rStyle w:val="Emphasis"/>
        </w:rPr>
        <w:t>ally</w:t>
      </w:r>
      <w:r w:rsidRPr="00E301A8">
        <w:rPr>
          <w:sz w:val="16"/>
        </w:rPr>
        <w:t xml:space="preserve">. </w:t>
      </w:r>
      <w:r w:rsidRPr="00E301A8">
        <w:rPr>
          <w:rStyle w:val="StyleUnderline"/>
        </w:rPr>
        <w:t xml:space="preserve">In the South China Sea, there is the </w:t>
      </w:r>
      <w:r w:rsidRPr="00E301A8">
        <w:rPr>
          <w:rStyle w:val="Emphasis"/>
        </w:rPr>
        <w:t>perennial risk of escalation</w:t>
      </w:r>
      <w:r w:rsidRPr="00E301A8">
        <w:rPr>
          <w:rStyle w:val="StyleUnderline"/>
        </w:rPr>
        <w:t xml:space="preserve"> from an incident at sea or in the air. </w:t>
      </w:r>
      <w:r w:rsidRPr="00E301A8">
        <w:rPr>
          <w:sz w:val="16"/>
        </w:rPr>
        <w:t xml:space="preserve">It remains unclear whether Tillerson’s suggestion that the United States deny China access to islands in the South China Sea reflects an inexperienced mistake or a new policy stance—amounting to a blockade that the United States would have difficulty enforcing and which Beijing would likely view as an act of war. </w:t>
      </w:r>
      <w:r w:rsidRPr="00E301A8">
        <w:rPr>
          <w:rStyle w:val="StyleUnderline"/>
        </w:rPr>
        <w:t>The difficulty of interpreting</w:t>
      </w:r>
      <w:r w:rsidRPr="00E301A8">
        <w:rPr>
          <w:sz w:val="16"/>
        </w:rPr>
        <w:t xml:space="preserve"> these kinds of </w:t>
      </w:r>
      <w:r w:rsidRPr="00E301A8">
        <w:rPr>
          <w:rStyle w:val="StyleUnderline"/>
        </w:rPr>
        <w:t>offhand and inconsistent remarks only adds to the risk of conflict between two nuclear-armed powers.</w:t>
      </w:r>
    </w:p>
    <w:p w:rsidR="00441E88" w:rsidRPr="00E301A8" w:rsidRDefault="00441E88" w:rsidP="00441E88">
      <w:pPr>
        <w:pStyle w:val="Heading3"/>
      </w:pPr>
      <w:r w:rsidRPr="00E301A8">
        <w:t>1NC – Low Now</w:t>
      </w:r>
    </w:p>
    <w:p w:rsidR="00441E88" w:rsidRPr="00E301A8" w:rsidRDefault="00441E88" w:rsidP="00441E88">
      <w:pPr>
        <w:pStyle w:val="Heading4"/>
      </w:pPr>
      <w:r w:rsidRPr="00E301A8">
        <w:t xml:space="preserve">US China relations are </w:t>
      </w:r>
      <w:r w:rsidRPr="00E301A8">
        <w:rPr>
          <w:u w:val="single"/>
        </w:rPr>
        <w:t>low now</w:t>
      </w:r>
      <w:r w:rsidRPr="00E301A8">
        <w:t xml:space="preserve"> – Trump’s </w:t>
      </w:r>
      <w:r w:rsidRPr="00E301A8">
        <w:rPr>
          <w:u w:val="single"/>
        </w:rPr>
        <w:t>reversing</w:t>
      </w:r>
      <w:r w:rsidRPr="00E301A8">
        <w:t xml:space="preserve"> his policy. </w:t>
      </w:r>
    </w:p>
    <w:p w:rsidR="00441E88" w:rsidRPr="00E301A8" w:rsidRDefault="00441E88" w:rsidP="00441E88">
      <w:pPr>
        <w:rPr>
          <w:sz w:val="16"/>
        </w:rPr>
      </w:pPr>
      <w:r w:rsidRPr="00E301A8">
        <w:rPr>
          <w:rStyle w:val="Style13ptBold"/>
        </w:rPr>
        <w:t>Westcott &amp; Cohen ‘6/30</w:t>
      </w:r>
      <w:r w:rsidRPr="00E301A8">
        <w:t xml:space="preserve"> </w:t>
      </w:r>
      <w:r w:rsidRPr="00E301A8">
        <w:rPr>
          <w:sz w:val="16"/>
        </w:rPr>
        <w:t>(Ben Westcott - Digital News Producer for CNN based in Hong Kong; Zachary Cohen - CNN Politics Breaking News Reporter – “US, China relations begin to cool as Trump's honeymoon with Xi ends” – 6/30/17 - http://www.cnn.com/2017/06/30/asia/trump-us-china-north-korea/index.html)/TK</w:t>
      </w:r>
    </w:p>
    <w:p w:rsidR="00441E88" w:rsidRPr="00E301A8" w:rsidRDefault="00441E88" w:rsidP="00441E88">
      <w:pPr>
        <w:rPr>
          <w:sz w:val="16"/>
        </w:rPr>
      </w:pPr>
      <w:r w:rsidRPr="00E301A8">
        <w:rPr>
          <w:rStyle w:val="StyleUnderline"/>
        </w:rPr>
        <w:t>In a flurry of announcements</w:t>
      </w:r>
      <w:r w:rsidRPr="00E301A8">
        <w:rPr>
          <w:sz w:val="16"/>
        </w:rPr>
        <w:t xml:space="preserve"> likely to antagonize Beijing, US President Donald </w:t>
      </w:r>
      <w:r w:rsidRPr="00E301A8">
        <w:rPr>
          <w:rStyle w:val="Emphasis"/>
        </w:rPr>
        <w:t>Trump's administration has</w:t>
      </w:r>
      <w:r w:rsidRPr="00E301A8">
        <w:rPr>
          <w:sz w:val="16"/>
        </w:rPr>
        <w:t xml:space="preserve"> seemingly </w:t>
      </w:r>
      <w:r w:rsidRPr="00E301A8">
        <w:rPr>
          <w:rStyle w:val="Emphasis"/>
        </w:rPr>
        <w:t>thrown its China policy into reverse, cooling relations</w:t>
      </w:r>
      <w:r w:rsidRPr="00E301A8">
        <w:rPr>
          <w:rStyle w:val="StyleUnderline"/>
        </w:rPr>
        <w:t xml:space="preserve"> between the two super powers.</w:t>
      </w:r>
      <w:r w:rsidRPr="00E301A8">
        <w:rPr>
          <w:rStyle w:val="StyleUnderline"/>
          <w:sz w:val="12"/>
        </w:rPr>
        <w:t xml:space="preserve">¶ </w:t>
      </w:r>
      <w:r w:rsidRPr="00E301A8">
        <w:rPr>
          <w:sz w:val="16"/>
        </w:rPr>
        <w:t xml:space="preserve">In less than one week, </w:t>
      </w:r>
      <w:r w:rsidRPr="00E301A8">
        <w:rPr>
          <w:rStyle w:val="StyleUnderline"/>
        </w:rPr>
        <w:t>the US has finalized a $1.4 billion arms sale to Taiwan, labeled China one of the world's worst human traffickers and imposed sanctions on a Chinese bank for doing business with North Korea.</w:t>
      </w:r>
      <w:r w:rsidRPr="00E301A8">
        <w:rPr>
          <w:sz w:val="16"/>
        </w:rPr>
        <w:t xml:space="preserve">¶ </w:t>
      </w:r>
      <w:r w:rsidRPr="00E301A8">
        <w:rPr>
          <w:rStyle w:val="StyleUnderline"/>
        </w:rPr>
        <w:t>Trump and Chinese President Xi Jinping had previously enjoyed an unusually cordial relationship since their first February meeting in Florida,</w:t>
      </w:r>
      <w:r w:rsidRPr="00E301A8">
        <w:rPr>
          <w:sz w:val="16"/>
        </w:rPr>
        <w:t xml:space="preserve"> with the US president describing Xi as a "terrific person" with whom he had a "very good relationship."¶ In exchange for Xi's agreement to help restrain North Korea, the Trump administration loosened or withdrew US pressure in other areas, including the South China Sea and Trump's previous campaign pledge to label China a currency manipulator.¶ But on June 21, </w:t>
      </w:r>
      <w:r w:rsidRPr="00E301A8">
        <w:rPr>
          <w:rStyle w:val="StyleUnderline"/>
        </w:rPr>
        <w:t>Trump sent a tweet saying Chinese efforts to restrain North Korea had "not worked out," while adding he greatly appreciated that they had "tried."</w:t>
      </w:r>
      <w:r w:rsidRPr="00E301A8">
        <w:rPr>
          <w:rStyle w:val="StyleUnderline"/>
          <w:sz w:val="12"/>
        </w:rPr>
        <w:t xml:space="preserve">¶ </w:t>
      </w:r>
      <w:r w:rsidRPr="00E301A8">
        <w:rPr>
          <w:rStyle w:val="StyleUnderline"/>
        </w:rPr>
        <w:t xml:space="preserve">"It's a very firm indication that </w:t>
      </w:r>
      <w:r w:rsidRPr="00E301A8">
        <w:rPr>
          <w:rStyle w:val="Emphasis"/>
        </w:rPr>
        <w:t>the honeymoon after</w:t>
      </w:r>
      <w:r w:rsidRPr="00E301A8">
        <w:rPr>
          <w:rStyle w:val="StyleUnderline"/>
        </w:rPr>
        <w:t xml:space="preserve"> the </w:t>
      </w:r>
      <w:r w:rsidRPr="00E301A8">
        <w:rPr>
          <w:rStyle w:val="Emphasis"/>
        </w:rPr>
        <w:t>Mar-a-Lago summit is over</w:t>
      </w:r>
      <w:r w:rsidRPr="00E301A8">
        <w:rPr>
          <w:rStyle w:val="StyleUnderline"/>
        </w:rPr>
        <w:t xml:space="preserve"> and that tweet in particular ... that was a clear signal that there was going to be a change and cooling in temperature of China and US ties</w:t>
      </w:r>
      <w:r w:rsidRPr="00E301A8">
        <w:rPr>
          <w:sz w:val="16"/>
        </w:rPr>
        <w:t>," Euan Graham, International Security Program director at Sydney's Lowy Institute, told CNN.</w:t>
      </w:r>
    </w:p>
    <w:p w:rsidR="00441E88" w:rsidRPr="00E301A8" w:rsidRDefault="00441E88" w:rsidP="00441E88">
      <w:pPr>
        <w:pStyle w:val="Heading3"/>
      </w:pPr>
      <w:r w:rsidRPr="00E301A8">
        <w:t>1NC – High Now</w:t>
      </w:r>
    </w:p>
    <w:p w:rsidR="00441E88" w:rsidRPr="00E301A8" w:rsidRDefault="00441E88" w:rsidP="00441E88">
      <w:pPr>
        <w:pStyle w:val="Heading4"/>
        <w:rPr>
          <w:rFonts w:eastAsiaTheme="minorHAnsi"/>
        </w:rPr>
      </w:pPr>
      <w:r w:rsidRPr="00E301A8">
        <w:rPr>
          <w:rFonts w:eastAsiaTheme="minorHAnsi"/>
        </w:rPr>
        <w:t xml:space="preserve">Trump ensures </w:t>
      </w:r>
      <w:r w:rsidRPr="00E301A8">
        <w:rPr>
          <w:rFonts w:eastAsiaTheme="minorHAnsi"/>
          <w:u w:val="single"/>
        </w:rPr>
        <w:t>strong</w:t>
      </w:r>
      <w:r w:rsidRPr="00E301A8">
        <w:rPr>
          <w:rFonts w:eastAsiaTheme="minorHAnsi"/>
        </w:rPr>
        <w:t xml:space="preserve"> US-China relations.</w:t>
      </w:r>
    </w:p>
    <w:p w:rsidR="00441E88" w:rsidRPr="00E301A8" w:rsidRDefault="00441E88" w:rsidP="00441E88">
      <w:pPr>
        <w:rPr>
          <w:sz w:val="16"/>
        </w:rPr>
      </w:pPr>
      <w:r w:rsidRPr="00E301A8">
        <w:rPr>
          <w:rStyle w:val="Style13ptBold"/>
        </w:rPr>
        <w:t xml:space="preserve">Yin ‘16 </w:t>
      </w:r>
      <w:r w:rsidRPr="00E301A8">
        <w:rPr>
          <w:sz w:val="16"/>
        </w:rPr>
        <w:t xml:space="preserve">– (Yin Chengde is a research fellow of China Foundation for International Studies;11/28/16, “President-elect Trump’s China Policy,” China-US Focus, </w:t>
      </w:r>
      <w:hyperlink r:id="rId174" w:history="1">
        <w:r w:rsidRPr="00E301A8">
          <w:rPr>
            <w:sz w:val="16"/>
          </w:rPr>
          <w:t>http://www.chinausfocus.com/foreign-policy/president-elect-trumps-china-policy</w:t>
        </w:r>
      </w:hyperlink>
      <w:r w:rsidRPr="00E301A8">
        <w:rPr>
          <w:sz w:val="16"/>
        </w:rPr>
        <w:t>, Accessed 12/7/16, HWilson)</w:t>
      </w:r>
    </w:p>
    <w:p w:rsidR="00441E88" w:rsidRPr="00E301A8" w:rsidRDefault="00441E88" w:rsidP="00441E88">
      <w:pPr>
        <w:rPr>
          <w:u w:val="single"/>
        </w:rPr>
      </w:pPr>
      <w:r w:rsidRPr="00E301A8">
        <w:rPr>
          <w:sz w:val="16"/>
        </w:rPr>
        <w:t xml:space="preserve">Donald </w:t>
      </w:r>
      <w:r w:rsidRPr="00E301A8">
        <w:rPr>
          <w:rStyle w:val="StyleUnderline"/>
        </w:rPr>
        <w:t>Trump emerged as winner of the</w:t>
      </w:r>
      <w:r w:rsidRPr="00E301A8">
        <w:rPr>
          <w:sz w:val="16"/>
        </w:rPr>
        <w:t xml:space="preserve"> most hotly contested </w:t>
      </w:r>
      <w:r w:rsidRPr="00E301A8">
        <w:rPr>
          <w:rStyle w:val="StyleUnderline"/>
        </w:rPr>
        <w:t>presidential election</w:t>
      </w:r>
      <w:r w:rsidRPr="00E301A8">
        <w:rPr>
          <w:sz w:val="16"/>
        </w:rPr>
        <w:t xml:space="preserve"> in recent memory, now in waiting to be officially sworn in as the 48th president of the United States. As both Trump and Secretary Hillary Clinton made open attacks against China during their campaigns, it was believed that would be the position of whomever occupies the White House irrespective of party line. </w:t>
      </w:r>
      <w:r w:rsidRPr="00E301A8">
        <w:rPr>
          <w:rStyle w:val="StyleUnderline"/>
        </w:rPr>
        <w:t>Some</w:t>
      </w:r>
      <w:r w:rsidRPr="00E301A8">
        <w:rPr>
          <w:sz w:val="16"/>
        </w:rPr>
        <w:t xml:space="preserve"> US </w:t>
      </w:r>
      <w:r w:rsidRPr="00E301A8">
        <w:rPr>
          <w:rStyle w:val="StyleUnderline"/>
        </w:rPr>
        <w:t>academics did argue that the “devil you know” (Clinton) was</w:t>
      </w:r>
      <w:r w:rsidRPr="00E301A8">
        <w:rPr>
          <w:sz w:val="16"/>
        </w:rPr>
        <w:t xml:space="preserve"> after all </w:t>
      </w:r>
      <w:r w:rsidRPr="00E301A8">
        <w:rPr>
          <w:rStyle w:val="StyleUnderline"/>
        </w:rPr>
        <w:t>better than the “devil you don’t know” (Trump),</w:t>
      </w:r>
      <w:r w:rsidRPr="00E301A8">
        <w:rPr>
          <w:sz w:val="16"/>
        </w:rPr>
        <w:t xml:space="preserve"> perceiving Trump as the more hawkish against Chin of the two candidates. For this argument, </w:t>
      </w:r>
      <w:r w:rsidRPr="00E301A8">
        <w:rPr>
          <w:rStyle w:val="Emphasis"/>
        </w:rPr>
        <w:t>the author begs to differ</w:t>
      </w:r>
      <w:r w:rsidRPr="00E301A8">
        <w:rPr>
          <w:sz w:val="16"/>
        </w:rPr>
        <w:t xml:space="preserve">. Truly, </w:t>
      </w:r>
      <w:r w:rsidRPr="00E301A8">
        <w:rPr>
          <w:rStyle w:val="StyleUnderline"/>
        </w:rPr>
        <w:t>Clinton is a seasoned politician who made no secret of her hawkish stance against China, underscored by her hardline intent to “contain China</w:t>
      </w:r>
      <w:r w:rsidRPr="00E301A8">
        <w:rPr>
          <w:sz w:val="16"/>
        </w:rPr>
        <w:t xml:space="preserve"> with missiles and alliance countries”, </w:t>
      </w:r>
      <w:r w:rsidRPr="00E301A8">
        <w:rPr>
          <w:rStyle w:val="StyleUnderline"/>
        </w:rPr>
        <w:t>not to mention she was the chief architect behind the</w:t>
      </w:r>
      <w:r w:rsidRPr="00E301A8">
        <w:rPr>
          <w:sz w:val="16"/>
        </w:rPr>
        <w:t xml:space="preserve"> US “</w:t>
      </w:r>
      <w:r w:rsidRPr="00E301A8">
        <w:rPr>
          <w:rStyle w:val="StyleUnderline"/>
        </w:rPr>
        <w:t>pivot to Asia</w:t>
      </w:r>
      <w:r w:rsidRPr="00E301A8">
        <w:rPr>
          <w:sz w:val="16"/>
        </w:rPr>
        <w:t xml:space="preserve">” , a keenly pursued strategy with China in mind. As president, </w:t>
      </w:r>
      <w:r w:rsidRPr="00E301A8">
        <w:rPr>
          <w:rStyle w:val="StyleUnderline"/>
        </w:rPr>
        <w:t>Clinton would probably have pursued a hardline policy to contain China.</w:t>
      </w:r>
      <w:r w:rsidRPr="00E301A8">
        <w:rPr>
          <w:sz w:val="16"/>
        </w:rPr>
        <w:t xml:space="preserve"> </w:t>
      </w:r>
      <w:r w:rsidRPr="00E301A8">
        <w:rPr>
          <w:rStyle w:val="StyleUnderline"/>
        </w:rPr>
        <w:t>Trump also resorted to the China-bashing typical of almost every presidential campaign</w:t>
      </w:r>
      <w:r w:rsidRPr="00E301A8">
        <w:rPr>
          <w:sz w:val="16"/>
        </w:rPr>
        <w:t xml:space="preserve">, such as accusing China of conducting unfair trade, at the cost of $500 billion per year for the US, and advocating a 45% tariff on Chinese goods that could trigger a “trade war” against China. On the political front, Trump attacked China’s stance on the South China Sea and on North Korea, and accused China of engaging in cyberattacks against US interests. </w:t>
      </w:r>
      <w:r w:rsidRPr="00E301A8">
        <w:rPr>
          <w:rStyle w:val="StyleUnderline"/>
        </w:rPr>
        <w:t xml:space="preserve">In the meanwhile, Trump has demonstrated an inclination to </w:t>
      </w:r>
      <w:r w:rsidRPr="00E301A8">
        <w:rPr>
          <w:rStyle w:val="Emphasis"/>
        </w:rPr>
        <w:t>approach US-China relations differently</w:t>
      </w:r>
      <w:r w:rsidRPr="00E301A8">
        <w:rPr>
          <w:sz w:val="16"/>
        </w:rPr>
        <w:t xml:space="preserve">. </w:t>
      </w:r>
      <w:r w:rsidRPr="00E301A8">
        <w:rPr>
          <w:rStyle w:val="StyleUnderline"/>
        </w:rPr>
        <w:t xml:space="preserve">He described in one of his major foreign-policy speeches that US China relations should be based on </w:t>
      </w:r>
      <w:r w:rsidRPr="00E301A8">
        <w:rPr>
          <w:rStyle w:val="Emphasis"/>
        </w:rPr>
        <w:t>common interests</w:t>
      </w:r>
      <w:r w:rsidRPr="00E301A8">
        <w:rPr>
          <w:rStyle w:val="StyleUnderline"/>
        </w:rPr>
        <w:t xml:space="preserve">, and both sides should </w:t>
      </w:r>
      <w:r w:rsidRPr="00E301A8">
        <w:rPr>
          <w:rStyle w:val="Emphasis"/>
        </w:rPr>
        <w:t>put aside differences</w:t>
      </w:r>
      <w:r w:rsidRPr="00E301A8">
        <w:rPr>
          <w:rStyle w:val="StyleUnderline"/>
        </w:rPr>
        <w:t xml:space="preserve">, </w:t>
      </w:r>
      <w:r w:rsidRPr="00E301A8">
        <w:rPr>
          <w:rStyle w:val="Emphasis"/>
        </w:rPr>
        <w:t>not to interfere in each other’s affairs</w:t>
      </w:r>
      <w:r w:rsidRPr="00E301A8">
        <w:rPr>
          <w:rStyle w:val="StyleUnderline"/>
        </w:rPr>
        <w:t xml:space="preserve">, seek </w:t>
      </w:r>
      <w:r w:rsidRPr="00E301A8">
        <w:rPr>
          <w:rStyle w:val="Emphasis"/>
        </w:rPr>
        <w:t>peaceful coexistence</w:t>
      </w:r>
      <w:r w:rsidRPr="00E301A8">
        <w:rPr>
          <w:rStyle w:val="StyleUnderline"/>
        </w:rPr>
        <w:t xml:space="preserve"> and </w:t>
      </w:r>
      <w:r w:rsidRPr="00E301A8">
        <w:rPr>
          <w:rStyle w:val="Emphasis"/>
        </w:rPr>
        <w:t>grow bilateral ties</w:t>
      </w:r>
      <w:r w:rsidRPr="00E301A8">
        <w:rPr>
          <w:rStyle w:val="StyleUnderline"/>
        </w:rPr>
        <w:t xml:space="preserve"> together, and capped it all by concluding a strong US is a country that could become a </w:t>
      </w:r>
      <w:r w:rsidRPr="00E301A8">
        <w:rPr>
          <w:rStyle w:val="Emphasis"/>
        </w:rPr>
        <w:t>good friend to China</w:t>
      </w:r>
      <w:r w:rsidRPr="00E301A8">
        <w:rPr>
          <w:rStyle w:val="StyleUnderline"/>
        </w:rPr>
        <w:t xml:space="preserve">. Such generous overtures by a US presidential candidate to China are </w:t>
      </w:r>
      <w:r w:rsidRPr="00E301A8">
        <w:rPr>
          <w:rStyle w:val="Emphasis"/>
        </w:rPr>
        <w:t>rarely seen</w:t>
      </w:r>
      <w:r w:rsidRPr="00E301A8">
        <w:rPr>
          <w:rStyle w:val="StyleUnderline"/>
        </w:rPr>
        <w:t xml:space="preserve"> and it certainly takes a lot of courage to do so. Trump’s statements suggest</w:t>
      </w:r>
      <w:r w:rsidRPr="00E301A8">
        <w:rPr>
          <w:sz w:val="16"/>
        </w:rPr>
        <w:t xml:space="preserve"> that he may resort to a two-pronged approach of cooperation and containment towards China. Economic policies may be more stringent at the prospect of more trade frictions between the two countries. But some of</w:t>
      </w:r>
      <w:r w:rsidRPr="00E301A8">
        <w:rPr>
          <w:rStyle w:val="StyleUnderline"/>
        </w:rPr>
        <w:t xml:space="preserve"> his campaign promises may well </w:t>
      </w:r>
      <w:r w:rsidRPr="00E301A8">
        <w:rPr>
          <w:rStyle w:val="Emphasis"/>
        </w:rPr>
        <w:t>just be bluffing</w:t>
      </w:r>
      <w:r w:rsidRPr="00E301A8">
        <w:rPr>
          <w:rStyle w:val="StyleUnderline"/>
        </w:rPr>
        <w:t xml:space="preserve"> that would </w:t>
      </w:r>
      <w:r w:rsidRPr="00E301A8">
        <w:rPr>
          <w:rStyle w:val="Emphasis"/>
        </w:rPr>
        <w:t>not be delivered on</w:t>
      </w:r>
      <w:r w:rsidRPr="00E301A8">
        <w:rPr>
          <w:rStyle w:val="StyleUnderline"/>
        </w:rPr>
        <w:t xml:space="preserve">, such as the exorbitant trade </w:t>
      </w:r>
      <w:r w:rsidRPr="00E301A8">
        <w:rPr>
          <w:rStyle w:val="Emphasis"/>
        </w:rPr>
        <w:t>tariffs</w:t>
      </w:r>
      <w:r w:rsidRPr="00E301A8">
        <w:rPr>
          <w:sz w:val="16"/>
        </w:rPr>
        <w:t xml:space="preserve">. On the political front, </w:t>
      </w:r>
      <w:r w:rsidRPr="00E301A8">
        <w:rPr>
          <w:rStyle w:val="StyleUnderline"/>
        </w:rPr>
        <w:t xml:space="preserve">Trump may be </w:t>
      </w:r>
      <w:r w:rsidRPr="00E301A8">
        <w:rPr>
          <w:rStyle w:val="Emphasis"/>
        </w:rPr>
        <w:t>less aggressive</w:t>
      </w:r>
      <w:r w:rsidRPr="00E301A8">
        <w:rPr>
          <w:rStyle w:val="StyleUnderline"/>
        </w:rPr>
        <w:t xml:space="preserve"> when he actually assumes the presidency, such as on the South China Sea and human rights.</w:t>
      </w:r>
      <w:r w:rsidRPr="00E301A8">
        <w:rPr>
          <w:sz w:val="16"/>
        </w:rPr>
        <w:t xml:space="preserve"> On the whole, </w:t>
      </w:r>
      <w:r w:rsidRPr="00E301A8">
        <w:rPr>
          <w:rStyle w:val="StyleUnderline"/>
        </w:rPr>
        <w:t>under the watch of</w:t>
      </w:r>
      <w:r w:rsidRPr="00E301A8">
        <w:rPr>
          <w:sz w:val="16"/>
        </w:rPr>
        <w:t xml:space="preserve"> President </w:t>
      </w:r>
      <w:r w:rsidRPr="00E301A8">
        <w:rPr>
          <w:rStyle w:val="StyleUnderline"/>
        </w:rPr>
        <w:t xml:space="preserve">Trump, there is likely to be </w:t>
      </w:r>
      <w:r w:rsidRPr="00E301A8">
        <w:rPr>
          <w:rStyle w:val="Emphasis"/>
        </w:rPr>
        <w:t>more positive development in China US relations</w:t>
      </w:r>
      <w:r w:rsidRPr="00E301A8">
        <w:rPr>
          <w:rStyle w:val="StyleUnderline"/>
        </w:rPr>
        <w:t xml:space="preserve"> when compared with the previous administration, underpinned by </w:t>
      </w:r>
      <w:r w:rsidRPr="00E301A8">
        <w:rPr>
          <w:rStyle w:val="Emphasis"/>
        </w:rPr>
        <w:t>three rationales</w:t>
      </w:r>
      <w:r w:rsidRPr="00E301A8">
        <w:rPr>
          <w:rStyle w:val="StyleUnderline"/>
        </w:rPr>
        <w:t xml:space="preserve">. </w:t>
      </w:r>
      <w:r w:rsidRPr="00E301A8">
        <w:rPr>
          <w:rStyle w:val="Emphasis"/>
        </w:rPr>
        <w:t>First</w:t>
      </w:r>
      <w:r w:rsidRPr="00E301A8">
        <w:rPr>
          <w:sz w:val="16"/>
        </w:rPr>
        <w:t xml:space="preserve">, </w:t>
      </w:r>
      <w:r w:rsidRPr="00E301A8">
        <w:rPr>
          <w:rStyle w:val="StyleUnderline"/>
        </w:rPr>
        <w:t>Trump’s political philosophy centers on “make America first”, which may work in favor of China US relations</w:t>
      </w:r>
      <w:r w:rsidRPr="00E301A8">
        <w:rPr>
          <w:sz w:val="16"/>
        </w:rPr>
        <w:t xml:space="preserve">. </w:t>
      </w:r>
      <w:r w:rsidRPr="00E301A8">
        <w:rPr>
          <w:rStyle w:val="StyleUnderline"/>
        </w:rPr>
        <w:t>Trump may</w:t>
      </w:r>
      <w:r w:rsidRPr="00E301A8">
        <w:rPr>
          <w:sz w:val="16"/>
        </w:rPr>
        <w:t xml:space="preserve"> somewhat </w:t>
      </w:r>
      <w:r w:rsidRPr="00E301A8">
        <w:rPr>
          <w:rStyle w:val="Emphasis"/>
        </w:rPr>
        <w:t>reverse</w:t>
      </w:r>
      <w:r w:rsidRPr="00E301A8">
        <w:rPr>
          <w:sz w:val="16"/>
        </w:rPr>
        <w:t xml:space="preserve"> of </w:t>
      </w:r>
      <w:r w:rsidRPr="00E301A8">
        <w:rPr>
          <w:rStyle w:val="StyleUnderline"/>
        </w:rPr>
        <w:t>the expansionary policy of</w:t>
      </w:r>
      <w:r w:rsidRPr="00E301A8">
        <w:rPr>
          <w:sz w:val="16"/>
        </w:rPr>
        <w:t xml:space="preserve"> the </w:t>
      </w:r>
      <w:r w:rsidRPr="00E301A8">
        <w:rPr>
          <w:rStyle w:val="StyleUnderline"/>
        </w:rPr>
        <w:t>Obama</w:t>
      </w:r>
      <w:r w:rsidRPr="00E301A8">
        <w:rPr>
          <w:sz w:val="16"/>
        </w:rPr>
        <w:t xml:space="preserve"> administration </w:t>
      </w:r>
      <w:r w:rsidRPr="00E301A8">
        <w:rPr>
          <w:rStyle w:val="StyleUnderline"/>
        </w:rPr>
        <w:t>in favor of a foreign policy of retrenchment</w:t>
      </w:r>
      <w:r w:rsidRPr="00E301A8">
        <w:rPr>
          <w:sz w:val="16"/>
        </w:rPr>
        <w:t xml:space="preserve">. </w:t>
      </w:r>
      <w:r w:rsidRPr="00E301A8">
        <w:rPr>
          <w:rStyle w:val="StyleUnderline"/>
        </w:rPr>
        <w:t>Trump lashed out on Obama’s foreign policy as a “disaster</w:t>
      </w:r>
      <w:r w:rsidRPr="00E301A8">
        <w:rPr>
          <w:sz w:val="16"/>
        </w:rPr>
        <w:t xml:space="preserve">”, as the wars in the Middle East cost the US heftily both in economic and military terms, while terrorism festers with seemingly little restraint and still constitutes a grave threat to US security. </w:t>
      </w:r>
      <w:r w:rsidRPr="00E301A8">
        <w:rPr>
          <w:rStyle w:val="StyleUnderline"/>
        </w:rPr>
        <w:t xml:space="preserve">He said that he would pursue a </w:t>
      </w:r>
      <w:r w:rsidRPr="00E301A8">
        <w:rPr>
          <w:rStyle w:val="Emphasis"/>
        </w:rPr>
        <w:t>foreign policy of peace</w:t>
      </w:r>
      <w:r w:rsidRPr="00E301A8">
        <w:rPr>
          <w:rStyle w:val="StyleUnderline"/>
        </w:rPr>
        <w:t xml:space="preserve"> to replace the current foreign policy of disarray, and would not resort to spreading American universal values</w:t>
      </w:r>
      <w:r w:rsidRPr="00E301A8">
        <w:rPr>
          <w:sz w:val="16"/>
        </w:rPr>
        <w:t xml:space="preserve"> or democracy </w:t>
      </w:r>
      <w:r w:rsidRPr="00E301A8">
        <w:rPr>
          <w:rStyle w:val="StyleUnderline"/>
        </w:rPr>
        <w:t xml:space="preserve">to other countries, while </w:t>
      </w:r>
      <w:r w:rsidRPr="00E301A8">
        <w:rPr>
          <w:rStyle w:val="Emphasis"/>
        </w:rPr>
        <w:t>seeking to work with China and Russia to foster friendship</w:t>
      </w:r>
      <w:r w:rsidRPr="00E301A8">
        <w:rPr>
          <w:sz w:val="16"/>
        </w:rPr>
        <w:t xml:space="preserve">. Trump’s foreign policy philosophy marks a departure from the “politically correct” policies championed by the elites of the Washington establishment. </w:t>
      </w:r>
      <w:r w:rsidRPr="00E301A8">
        <w:rPr>
          <w:rStyle w:val="StyleUnderline"/>
        </w:rPr>
        <w:t xml:space="preserve">These are </w:t>
      </w:r>
      <w:r w:rsidRPr="00E301A8">
        <w:rPr>
          <w:rStyle w:val="Emphasis"/>
        </w:rPr>
        <w:t>sound and sensible ideas</w:t>
      </w:r>
      <w:r w:rsidRPr="00E301A8">
        <w:rPr>
          <w:rStyle w:val="StyleUnderline"/>
        </w:rPr>
        <w:t xml:space="preserve">, and when delivered, they will usher in a new era in US politics, and contribute to </w:t>
      </w:r>
      <w:r w:rsidRPr="00E301A8">
        <w:rPr>
          <w:rStyle w:val="Emphasis"/>
        </w:rPr>
        <w:t>stable and sound development of China-US relations.</w:t>
      </w:r>
      <w:r w:rsidRPr="00E301A8">
        <w:rPr>
          <w:rStyle w:val="StyleUnderline"/>
        </w:rPr>
        <w:t xml:space="preserve"> </w:t>
      </w:r>
      <w:r w:rsidRPr="00E301A8">
        <w:rPr>
          <w:rStyle w:val="Emphasis"/>
        </w:rPr>
        <w:t>Second</w:t>
      </w:r>
      <w:r w:rsidRPr="00E301A8">
        <w:rPr>
          <w:sz w:val="16"/>
        </w:rPr>
        <w:t xml:space="preserve">, </w:t>
      </w:r>
      <w:r w:rsidRPr="00E301A8">
        <w:rPr>
          <w:rStyle w:val="StyleUnderline"/>
        </w:rPr>
        <w:t>China-US relations will continue to be highly interdependent, which dictates that</w:t>
      </w:r>
      <w:r w:rsidRPr="00E301A8">
        <w:rPr>
          <w:sz w:val="16"/>
        </w:rPr>
        <w:t xml:space="preserve"> </w:t>
      </w:r>
      <w:r w:rsidRPr="00E301A8">
        <w:rPr>
          <w:rStyle w:val="Emphasis"/>
        </w:rPr>
        <w:t>the positive overall tone of bilateral ties will remain unchanged.</w:t>
      </w:r>
      <w:r w:rsidRPr="00E301A8">
        <w:rPr>
          <w:sz w:val="16"/>
        </w:rPr>
        <w:t xml:space="preserve"> </w:t>
      </w:r>
      <w:r w:rsidRPr="00E301A8">
        <w:rPr>
          <w:rStyle w:val="StyleUnderline"/>
        </w:rPr>
        <w:t xml:space="preserve">As the two biggest economies in the world, permanent members of the Security Council, and nuclear powers, </w:t>
      </w:r>
      <w:r w:rsidRPr="00E301A8">
        <w:rPr>
          <w:rStyle w:val="Emphasis"/>
        </w:rPr>
        <w:t>China and the US each have a great stake in each other’s stability and security</w:t>
      </w:r>
      <w:r w:rsidRPr="00E301A8">
        <w:rPr>
          <w:rStyle w:val="StyleUnderline"/>
        </w:rPr>
        <w:t xml:space="preserve"> in the long run.</w:t>
      </w:r>
      <w:r w:rsidRPr="00E301A8">
        <w:rPr>
          <w:sz w:val="16"/>
        </w:rPr>
        <w:t xml:space="preserve"> That is why not a single previous US president would risk the shared future of China and the US. </w:t>
      </w:r>
      <w:r w:rsidRPr="00E301A8">
        <w:rPr>
          <w:rStyle w:val="StyleUnderline"/>
        </w:rPr>
        <w:t xml:space="preserve">Since the establishment of diplomatic relations 37 years ago, </w:t>
      </w:r>
      <w:r w:rsidRPr="00E301A8">
        <w:rPr>
          <w:rStyle w:val="Emphasis"/>
        </w:rPr>
        <w:t>bilateral relations grew fast</w:t>
      </w:r>
      <w:r w:rsidRPr="00E301A8">
        <w:rPr>
          <w:rStyle w:val="StyleUnderline"/>
        </w:rPr>
        <w:t xml:space="preserve">, and both countries have become each other’s </w:t>
      </w:r>
      <w:r w:rsidRPr="00E301A8">
        <w:rPr>
          <w:rStyle w:val="Emphasis"/>
        </w:rPr>
        <w:t>close economic and trade partners.</w:t>
      </w:r>
      <w:r w:rsidRPr="00E301A8">
        <w:rPr>
          <w:sz w:val="16"/>
        </w:rPr>
        <w:t xml:space="preserve"> US domestic statistics find that economic and </w:t>
      </w:r>
      <w:r w:rsidRPr="00E301A8">
        <w:rPr>
          <w:rStyle w:val="StyleUnderline"/>
        </w:rPr>
        <w:t>trade ties between the two countries would</w:t>
      </w:r>
      <w:r w:rsidRPr="00E301A8">
        <w:rPr>
          <w:sz w:val="16"/>
        </w:rPr>
        <w:t xml:space="preserve"> add 0.7% to US GDP growth and trim prices by 0.8%, thus </w:t>
      </w:r>
      <w:r w:rsidRPr="00E301A8">
        <w:rPr>
          <w:rStyle w:val="Emphasis"/>
        </w:rPr>
        <w:t>savi</w:t>
      </w:r>
      <w:r w:rsidRPr="00E301A8">
        <w:rPr>
          <w:sz w:val="16"/>
        </w:rPr>
        <w:t xml:space="preserve">ng </w:t>
      </w:r>
      <w:r w:rsidRPr="00E301A8">
        <w:rPr>
          <w:rStyle w:val="StyleUnderline"/>
        </w:rPr>
        <w:t>$100 billion for</w:t>
      </w:r>
      <w:r w:rsidRPr="00E301A8">
        <w:rPr>
          <w:sz w:val="16"/>
        </w:rPr>
        <w:t xml:space="preserve"> average </w:t>
      </w:r>
      <w:r w:rsidRPr="00E301A8">
        <w:rPr>
          <w:rStyle w:val="StyleUnderline"/>
        </w:rPr>
        <w:t>consumers</w:t>
      </w:r>
      <w:r w:rsidRPr="00E301A8">
        <w:rPr>
          <w:sz w:val="16"/>
        </w:rPr>
        <w:t xml:space="preserve">. </w:t>
      </w:r>
      <w:r w:rsidRPr="00E301A8">
        <w:rPr>
          <w:rStyle w:val="StyleUnderline"/>
        </w:rPr>
        <w:t xml:space="preserve">Without such ties, </w:t>
      </w:r>
      <w:r w:rsidRPr="00E301A8">
        <w:rPr>
          <w:rStyle w:val="Emphasis"/>
        </w:rPr>
        <w:t>the US economy would shrink by one-third</w:t>
      </w:r>
      <w:r w:rsidRPr="00E301A8">
        <w:rPr>
          <w:rStyle w:val="StyleUnderline"/>
        </w:rPr>
        <w:t xml:space="preserve"> and prices would go up by one-third</w:t>
      </w:r>
      <w:r w:rsidRPr="00E301A8">
        <w:rPr>
          <w:sz w:val="16"/>
        </w:rPr>
        <w:t xml:space="preserve"> — </w:t>
      </w:r>
      <w:r w:rsidRPr="00E301A8">
        <w:rPr>
          <w:rStyle w:val="Emphasis"/>
        </w:rPr>
        <w:t>undermining US status as the heart of global financial system</w:t>
      </w:r>
      <w:r w:rsidRPr="00E301A8">
        <w:rPr>
          <w:sz w:val="16"/>
        </w:rPr>
        <w:t xml:space="preserve">. </w:t>
      </w:r>
      <w:r w:rsidRPr="00E301A8">
        <w:rPr>
          <w:rStyle w:val="StyleUnderline"/>
        </w:rPr>
        <w:t>This is a price that the US could ill-afford</w:t>
      </w:r>
      <w:r w:rsidRPr="00E301A8">
        <w:rPr>
          <w:sz w:val="16"/>
        </w:rPr>
        <w:t xml:space="preserve">. </w:t>
      </w:r>
      <w:r w:rsidRPr="00E301A8">
        <w:rPr>
          <w:rStyle w:val="StyleUnderline"/>
        </w:rPr>
        <w:t xml:space="preserve">Trump aims to </w:t>
      </w:r>
      <w:r w:rsidRPr="00E301A8">
        <w:rPr>
          <w:rStyle w:val="Emphasis"/>
        </w:rPr>
        <w:t>maximize US interests</w:t>
      </w:r>
      <w:r w:rsidRPr="00E301A8">
        <w:rPr>
          <w:rStyle w:val="StyleUnderline"/>
        </w:rPr>
        <w:t xml:space="preserve"> and </w:t>
      </w:r>
      <w:r w:rsidRPr="00E301A8">
        <w:rPr>
          <w:rStyle w:val="Emphasis"/>
        </w:rPr>
        <w:t>rejuvenate the US economy</w:t>
      </w:r>
      <w:r w:rsidRPr="00E301A8">
        <w:rPr>
          <w:rStyle w:val="StyleUnderline"/>
        </w:rPr>
        <w:t xml:space="preserve">, which means </w:t>
      </w:r>
      <w:r w:rsidRPr="00E301A8">
        <w:rPr>
          <w:rStyle w:val="Emphasis"/>
        </w:rPr>
        <w:t>cooperation with China is an important anchor</w:t>
      </w:r>
      <w:r w:rsidRPr="00E301A8">
        <w:rPr>
          <w:rStyle w:val="StyleUnderline"/>
        </w:rPr>
        <w:t xml:space="preserve">. </w:t>
      </w:r>
      <w:r w:rsidRPr="00E301A8">
        <w:rPr>
          <w:rStyle w:val="Emphasis"/>
        </w:rPr>
        <w:t>Finally</w:t>
      </w:r>
      <w:r w:rsidRPr="00E301A8">
        <w:rPr>
          <w:sz w:val="16"/>
        </w:rPr>
        <w:t xml:space="preserve">, </w:t>
      </w:r>
      <w:r w:rsidRPr="00E301A8">
        <w:rPr>
          <w:rStyle w:val="StyleUnderline"/>
        </w:rPr>
        <w:t xml:space="preserve">Trump is not ideologically driven and is </w:t>
      </w:r>
      <w:r w:rsidRPr="00E301A8">
        <w:rPr>
          <w:rStyle w:val="Emphasis"/>
        </w:rPr>
        <w:t>less biased against China</w:t>
      </w:r>
      <w:r w:rsidRPr="00E301A8">
        <w:rPr>
          <w:sz w:val="16"/>
        </w:rPr>
        <w:t xml:space="preserve">: </w:t>
      </w:r>
      <w:r w:rsidRPr="00E301A8">
        <w:rPr>
          <w:rStyle w:val="StyleUnderline"/>
        </w:rPr>
        <w:t xml:space="preserve">He has eight or nine companies operating in China, with business ties booming with Chinese partners. His business passion for China is reciprocated, with opinion polls show that </w:t>
      </w:r>
      <w:r w:rsidRPr="00E301A8">
        <w:rPr>
          <w:rStyle w:val="Emphasis"/>
        </w:rPr>
        <w:t>87.3%</w:t>
      </w:r>
      <w:r w:rsidRPr="00E301A8">
        <w:rPr>
          <w:rStyle w:val="StyleUnderline"/>
        </w:rPr>
        <w:t xml:space="preserve"> of Chinese polled were in favor of Trump</w:t>
      </w:r>
      <w:r w:rsidRPr="00E301A8">
        <w:rPr>
          <w:sz w:val="16"/>
        </w:rPr>
        <w:t xml:space="preserve"> on the eve of the presidential debate. </w:t>
      </w:r>
      <w:r w:rsidRPr="00E301A8">
        <w:rPr>
          <w:rStyle w:val="StyleUnderline"/>
        </w:rPr>
        <w:t xml:space="preserve">These points will lay a </w:t>
      </w:r>
      <w:r w:rsidRPr="00E301A8">
        <w:rPr>
          <w:rStyle w:val="Emphasis"/>
        </w:rPr>
        <w:t>solid foundation</w:t>
      </w:r>
      <w:r w:rsidRPr="00E301A8">
        <w:rPr>
          <w:rStyle w:val="StyleUnderline"/>
        </w:rPr>
        <w:t xml:space="preserve"> for improving </w:t>
      </w:r>
      <w:r w:rsidRPr="00E301A8">
        <w:rPr>
          <w:rStyle w:val="Emphasis"/>
        </w:rPr>
        <w:t>understanding and developing constructive ties with China. China-US relations have shown positive momentum</w:t>
      </w:r>
      <w:r w:rsidRPr="00E301A8">
        <w:rPr>
          <w:sz w:val="16"/>
        </w:rPr>
        <w:t xml:space="preserve"> </w:t>
      </w:r>
      <w:r w:rsidRPr="00E301A8">
        <w:rPr>
          <w:rStyle w:val="StyleUnderline"/>
        </w:rPr>
        <w:t>recently</w:t>
      </w:r>
      <w:r w:rsidRPr="00E301A8">
        <w:rPr>
          <w:sz w:val="16"/>
        </w:rPr>
        <w:t xml:space="preserve">. President </w:t>
      </w:r>
      <w:r w:rsidRPr="00E301A8">
        <w:rPr>
          <w:rStyle w:val="StyleUnderline"/>
        </w:rPr>
        <w:t>Xi</w:t>
      </w:r>
      <w:r w:rsidRPr="00E301A8">
        <w:rPr>
          <w:sz w:val="16"/>
        </w:rPr>
        <w:t xml:space="preserve"> Jinping </w:t>
      </w:r>
      <w:r w:rsidRPr="00E301A8">
        <w:rPr>
          <w:rStyle w:val="StyleUnderline"/>
        </w:rPr>
        <w:t>sent a congratulatory message to</w:t>
      </w:r>
      <w:r w:rsidRPr="00E301A8">
        <w:rPr>
          <w:sz w:val="16"/>
        </w:rPr>
        <w:t xml:space="preserve"> President-elect </w:t>
      </w:r>
      <w:r w:rsidRPr="00E301A8">
        <w:rPr>
          <w:rStyle w:val="StyleUnderline"/>
        </w:rPr>
        <w:t>Trump after the result</w:t>
      </w:r>
      <w:r w:rsidRPr="00E301A8">
        <w:rPr>
          <w:sz w:val="16"/>
        </w:rPr>
        <w:t xml:space="preserve"> was announced, </w:t>
      </w:r>
      <w:r w:rsidRPr="00E301A8">
        <w:rPr>
          <w:rStyle w:val="StyleUnderline"/>
        </w:rPr>
        <w:t>and</w:t>
      </w:r>
      <w:r w:rsidRPr="00E301A8">
        <w:rPr>
          <w:sz w:val="16"/>
        </w:rPr>
        <w:t xml:space="preserve"> in a phone conversation on Nov 14, </w:t>
      </w:r>
      <w:r w:rsidRPr="00E301A8">
        <w:rPr>
          <w:rStyle w:val="StyleUnderline"/>
        </w:rPr>
        <w:t xml:space="preserve">both leaders agreed to </w:t>
      </w:r>
      <w:r w:rsidRPr="00E301A8">
        <w:rPr>
          <w:rStyle w:val="Emphasis"/>
        </w:rPr>
        <w:t>strengthen cooperation</w:t>
      </w:r>
      <w:r w:rsidRPr="00E301A8">
        <w:rPr>
          <w:rStyle w:val="StyleUnderline"/>
        </w:rPr>
        <w:t xml:space="preserve"> for </w:t>
      </w:r>
      <w:r w:rsidRPr="00E301A8">
        <w:rPr>
          <w:rStyle w:val="Emphasis"/>
        </w:rPr>
        <w:t>win-win outcomes</w:t>
      </w:r>
      <w:r w:rsidRPr="00E301A8">
        <w:rPr>
          <w:rStyle w:val="StyleUnderline"/>
        </w:rPr>
        <w:t xml:space="preserve"> to </w:t>
      </w:r>
      <w:r w:rsidRPr="00E301A8">
        <w:rPr>
          <w:rStyle w:val="Emphasis"/>
        </w:rPr>
        <w:t>further grow bilateral ties</w:t>
      </w:r>
      <w:r w:rsidRPr="00E301A8">
        <w:rPr>
          <w:rStyle w:val="StyleUnderline"/>
        </w:rPr>
        <w:t xml:space="preserve">, and will stay in </w:t>
      </w:r>
      <w:r w:rsidRPr="00E301A8">
        <w:rPr>
          <w:rStyle w:val="Emphasis"/>
        </w:rPr>
        <w:t>close contact</w:t>
      </w:r>
      <w:r w:rsidRPr="00E301A8">
        <w:rPr>
          <w:rStyle w:val="StyleUnderline"/>
        </w:rPr>
        <w:t xml:space="preserve"> and develop </w:t>
      </w:r>
      <w:r w:rsidRPr="00E301A8">
        <w:rPr>
          <w:rStyle w:val="Emphasis"/>
        </w:rPr>
        <w:t>good working relations</w:t>
      </w:r>
      <w:r w:rsidRPr="00E301A8">
        <w:rPr>
          <w:rStyle w:val="StyleUnderline"/>
        </w:rPr>
        <w:t>.</w:t>
      </w:r>
      <w:r w:rsidRPr="00E301A8">
        <w:rPr>
          <w:sz w:val="16"/>
        </w:rPr>
        <w:t xml:space="preserve"> </w:t>
      </w:r>
      <w:r w:rsidRPr="00E301A8">
        <w:rPr>
          <w:rStyle w:val="StyleUnderline"/>
        </w:rPr>
        <w:t xml:space="preserve">China-US relations are off to a </w:t>
      </w:r>
      <w:r w:rsidRPr="00E301A8">
        <w:rPr>
          <w:rStyle w:val="Emphasis"/>
        </w:rPr>
        <w:t>good start</w:t>
      </w:r>
      <w:r w:rsidRPr="00E301A8">
        <w:rPr>
          <w:rStyle w:val="StyleUnderline"/>
        </w:rPr>
        <w:t xml:space="preserve"> in the wake of Trump’s election</w:t>
      </w:r>
      <w:r w:rsidRPr="00E301A8">
        <w:rPr>
          <w:sz w:val="16"/>
        </w:rPr>
        <w:t xml:space="preserve">. </w:t>
      </w:r>
      <w:r w:rsidRPr="00E301A8">
        <w:rPr>
          <w:rStyle w:val="StyleUnderline"/>
        </w:rPr>
        <w:t>We</w:t>
      </w:r>
      <w:r w:rsidRPr="00E301A8">
        <w:rPr>
          <w:sz w:val="16"/>
        </w:rPr>
        <w:t xml:space="preserve"> in China all </w:t>
      </w:r>
      <w:r w:rsidRPr="00E301A8">
        <w:rPr>
          <w:rStyle w:val="StyleUnderline"/>
        </w:rPr>
        <w:t xml:space="preserve">look forward to a </w:t>
      </w:r>
      <w:r w:rsidRPr="00E301A8">
        <w:rPr>
          <w:rStyle w:val="Emphasis"/>
        </w:rPr>
        <w:t>new chapter of China-US relations</w:t>
      </w:r>
      <w:r w:rsidRPr="00E301A8">
        <w:rPr>
          <w:rStyle w:val="StyleUnderline"/>
        </w:rPr>
        <w:t xml:space="preserve">, to be anchored by the new policy and new thinking championed by Trump. </w:t>
      </w:r>
    </w:p>
    <w:p w:rsidR="00441E88" w:rsidRPr="00E301A8" w:rsidRDefault="00441E88" w:rsidP="00441E88">
      <w:pPr>
        <w:pStyle w:val="Heading3"/>
      </w:pPr>
      <w:r w:rsidRPr="00E301A8">
        <w:t>1NC – Fails</w:t>
      </w:r>
    </w:p>
    <w:p w:rsidR="00441E88" w:rsidRPr="00E301A8" w:rsidRDefault="00441E88" w:rsidP="00441E88">
      <w:pPr>
        <w:pStyle w:val="Heading4"/>
      </w:pPr>
      <w:r w:rsidRPr="00E301A8">
        <w:t xml:space="preserve">Relations fail – there are </w:t>
      </w:r>
      <w:r w:rsidRPr="00E301A8">
        <w:rPr>
          <w:u w:val="single"/>
        </w:rPr>
        <w:t>inherent limits</w:t>
      </w:r>
      <w:r w:rsidRPr="00E301A8">
        <w:t xml:space="preserve"> and </w:t>
      </w:r>
      <w:r w:rsidRPr="00E301A8">
        <w:rPr>
          <w:u w:val="single"/>
        </w:rPr>
        <w:t>fundamental disagreements</w:t>
      </w:r>
      <w:r w:rsidRPr="00E301A8">
        <w:t xml:space="preserve">. </w:t>
      </w:r>
    </w:p>
    <w:p w:rsidR="00441E88" w:rsidRPr="00E301A8" w:rsidRDefault="00441E88" w:rsidP="00441E88">
      <w:pPr>
        <w:rPr>
          <w:sz w:val="16"/>
        </w:rPr>
      </w:pPr>
      <w:r w:rsidRPr="00E301A8">
        <w:rPr>
          <w:rStyle w:val="Style13ptBold"/>
        </w:rPr>
        <w:t xml:space="preserve">Wei &amp; Schwartz ‘16 </w:t>
      </w:r>
      <w:r w:rsidRPr="00E301A8">
        <w:rPr>
          <w:sz w:val="16"/>
        </w:rPr>
        <w:t xml:space="preserve">– (Lingling Wei covers Chinese finance from The Wall Street Journal's Beijing bureau. She focuses on China's central bank, some of the country's -- and the world's -- largest commercial banks and deepest pools of capital. A graduate of New York University, she has also covered U.S. real estate and finance; Felicia Schwartz is a reporter in the Washington, D.C. bureau, where she writes about national security. She is a graduate of Dartmouth College; 6/6/16, “U.S., China Find Common Ground Elusive at High-Level Talks,” The Wall Street Journal, </w:t>
      </w:r>
      <w:hyperlink r:id="rId175" w:history="1">
        <w:r w:rsidRPr="00E301A8">
          <w:rPr>
            <w:sz w:val="16"/>
          </w:rPr>
          <w:t>http://www.wsj.com/articles/beijings-south-china-sea-claims-cloud-u-s-china-talks-1465180495</w:t>
        </w:r>
      </w:hyperlink>
      <w:r w:rsidRPr="00E301A8">
        <w:rPr>
          <w:sz w:val="16"/>
        </w:rPr>
        <w:t>, Accessde 7/12/16, HWilson)</w:t>
      </w:r>
    </w:p>
    <w:p w:rsidR="00441E88" w:rsidRPr="00E301A8" w:rsidRDefault="00441E88" w:rsidP="00441E88">
      <w:pPr>
        <w:rPr>
          <w:sz w:val="16"/>
        </w:rPr>
      </w:pPr>
      <w:r w:rsidRPr="00E301A8">
        <w:rPr>
          <w:sz w:val="16"/>
        </w:rPr>
        <w:t>BEIJING—</w:t>
      </w:r>
      <w:r w:rsidRPr="00E301A8">
        <w:rPr>
          <w:rStyle w:val="StyleUnderline"/>
        </w:rPr>
        <w:t>High-level talks meant to steady</w:t>
      </w:r>
      <w:r w:rsidRPr="00E301A8">
        <w:rPr>
          <w:sz w:val="16"/>
        </w:rPr>
        <w:t xml:space="preserve"> often </w:t>
      </w:r>
      <w:r w:rsidRPr="00E301A8">
        <w:rPr>
          <w:rStyle w:val="StyleUnderline"/>
        </w:rPr>
        <w:t xml:space="preserve">fractious U.S.-China relations are instead </w:t>
      </w:r>
      <w:r w:rsidRPr="00E301A8">
        <w:rPr>
          <w:rStyle w:val="Emphasis"/>
        </w:rPr>
        <w:t>showing the limits of cooperation</w:t>
      </w:r>
      <w:r w:rsidRPr="00E301A8">
        <w:rPr>
          <w:rStyle w:val="StyleUnderline"/>
        </w:rPr>
        <w:t xml:space="preserve"> in one of the Obama administration’s last major negotiations </w:t>
      </w:r>
      <w:r w:rsidRPr="00E301A8">
        <w:rPr>
          <w:rStyle w:val="Emphasis"/>
        </w:rPr>
        <w:t>with Beijing</w:t>
      </w:r>
      <w:r w:rsidRPr="00E301A8">
        <w:rPr>
          <w:rStyle w:val="StyleUnderline"/>
        </w:rPr>
        <w:t>.</w:t>
      </w:r>
      <w:r w:rsidRPr="00E301A8">
        <w:rPr>
          <w:rStyle w:val="StyleUnderline"/>
          <w:sz w:val="12"/>
        </w:rPr>
        <w:t xml:space="preserve">¶ </w:t>
      </w:r>
      <w:r w:rsidRPr="00E301A8">
        <w:rPr>
          <w:rStyle w:val="StyleUnderline"/>
        </w:rPr>
        <w:t>Disagreements</w:t>
      </w:r>
      <w:r w:rsidRPr="00E301A8">
        <w:rPr>
          <w:sz w:val="16"/>
        </w:rPr>
        <w:t xml:space="preserve"> in the mainly closed-door talks </w:t>
      </w:r>
      <w:r w:rsidRPr="00E301A8">
        <w:rPr>
          <w:rStyle w:val="StyleUnderline"/>
        </w:rPr>
        <w:t>among dozens of senior officials this week were on display</w:t>
      </w:r>
      <w:r w:rsidRPr="00E301A8">
        <w:rPr>
          <w:sz w:val="16"/>
        </w:rPr>
        <w:t xml:space="preserve"> Monday. </w:t>
      </w:r>
      <w:r w:rsidRPr="00E301A8">
        <w:rPr>
          <w:rStyle w:val="StyleUnderline"/>
        </w:rPr>
        <w:t>U.S. Treasury Secretary</w:t>
      </w:r>
      <w:r w:rsidRPr="00E301A8">
        <w:rPr>
          <w:sz w:val="16"/>
        </w:rPr>
        <w:t xml:space="preserve"> Jacob </w:t>
      </w:r>
      <w:r w:rsidRPr="00E301A8">
        <w:rPr>
          <w:rStyle w:val="StyleUnderline"/>
        </w:rPr>
        <w:t>Lew took Beijing to task for its regulatory barriers on foreign businesses and urged it to cut the rampant excess capacity in steel and other industries that is having “a distorting and damaging effect on global markets.”</w:t>
      </w:r>
      <w:r w:rsidRPr="00E301A8">
        <w:rPr>
          <w:rStyle w:val="StyleUnderline"/>
          <w:sz w:val="12"/>
        </w:rPr>
        <w:t xml:space="preserve">¶ </w:t>
      </w:r>
      <w:r w:rsidRPr="00E301A8">
        <w:rPr>
          <w:rStyle w:val="StyleUnderline"/>
        </w:rPr>
        <w:t>His counterpart</w:t>
      </w:r>
      <w:r w:rsidRPr="00E301A8">
        <w:rPr>
          <w:sz w:val="16"/>
        </w:rPr>
        <w:t xml:space="preserve">, Chinese Finance Minister Lou </w:t>
      </w:r>
      <w:r w:rsidRPr="00E301A8">
        <w:rPr>
          <w:rStyle w:val="StyleUnderline"/>
        </w:rPr>
        <w:t>Jiwei</w:t>
      </w:r>
      <w:r w:rsidRPr="00E301A8">
        <w:rPr>
          <w:sz w:val="16"/>
        </w:rPr>
        <w:t xml:space="preserve">, later </w:t>
      </w:r>
      <w:r w:rsidRPr="00E301A8">
        <w:rPr>
          <w:rStyle w:val="StyleUnderline"/>
        </w:rPr>
        <w:t>told reporters that China’s industrial overcapacity “has been the subject of much hype around the world.” He said that Beijing is “confronting the issue squarely.”</w:t>
      </w:r>
      <w:r w:rsidRPr="00E301A8">
        <w:rPr>
          <w:rStyle w:val="StyleUnderline"/>
          <w:sz w:val="12"/>
        </w:rPr>
        <w:t xml:space="preserve">¶ </w:t>
      </w:r>
      <w:r w:rsidRPr="00E301A8">
        <w:rPr>
          <w:sz w:val="16"/>
        </w:rPr>
        <w:t>As for agreement, China is encouraging U.S. companies to invest in energy-efficient projects through a 20 billion yuan ($3 billion) green finance fund, according to officials with knowledge of the matter. That initiative builds on the cooperation the two sides displayed in helping to forge the global accord on climate change in Paris last year.</w:t>
      </w:r>
      <w:r w:rsidRPr="00E301A8">
        <w:rPr>
          <w:sz w:val="12"/>
        </w:rPr>
        <w:t>¶</w:t>
      </w:r>
      <w:r w:rsidRPr="00E301A8">
        <w:rPr>
          <w:sz w:val="16"/>
        </w:rPr>
        <w:t xml:space="preserve"> China and the U.S. are dealing with an array of disputes, from duties on trade, Chinese currency policy and investment hurdles to cybersecurity and China’s new security laws and regulations that restrict foreign nonprofit groups and pressure businesses to transfer technology.</w:t>
      </w:r>
      <w:r w:rsidRPr="00E301A8">
        <w:rPr>
          <w:sz w:val="12"/>
        </w:rPr>
        <w:t>¶</w:t>
      </w:r>
      <w:r w:rsidRPr="00E301A8">
        <w:rPr>
          <w:sz w:val="16"/>
        </w:rPr>
        <w:t xml:space="preserve"> Even so, </w:t>
      </w:r>
      <w:r w:rsidRPr="00E301A8">
        <w:rPr>
          <w:rStyle w:val="StyleUnderline"/>
        </w:rPr>
        <w:t>the limited expectations for progress in the talks</w:t>
      </w:r>
      <w:r w:rsidRPr="00E301A8">
        <w:rPr>
          <w:sz w:val="16"/>
        </w:rPr>
        <w:t xml:space="preserve">, which end Tuesday, </w:t>
      </w:r>
      <w:r w:rsidRPr="00E301A8">
        <w:rPr>
          <w:rStyle w:val="StyleUnderline"/>
        </w:rPr>
        <w:t>are</w:t>
      </w:r>
      <w:r w:rsidRPr="00E301A8">
        <w:rPr>
          <w:sz w:val="16"/>
        </w:rPr>
        <w:t xml:space="preserve"> in part </w:t>
      </w:r>
      <w:r w:rsidRPr="00E301A8">
        <w:rPr>
          <w:rStyle w:val="StyleUnderline"/>
        </w:rPr>
        <w:t>being driven by rising tensions over the South China Sea, where the U.S. is challenging China’s</w:t>
      </w:r>
      <w:r w:rsidRPr="00E301A8">
        <w:rPr>
          <w:sz w:val="16"/>
        </w:rPr>
        <w:t xml:space="preserve"> assertive pressing of </w:t>
      </w:r>
      <w:r w:rsidRPr="00E301A8">
        <w:rPr>
          <w:rStyle w:val="StyleUnderline"/>
        </w:rPr>
        <w:t>expansive claims, and by the intrusion of domestic politics</w:t>
      </w:r>
      <w:r w:rsidRPr="00E301A8">
        <w:rPr>
          <w:sz w:val="16"/>
        </w:rPr>
        <w:t>.</w:t>
      </w:r>
      <w:r w:rsidRPr="00E301A8">
        <w:rPr>
          <w:sz w:val="12"/>
        </w:rPr>
        <w:t>¶</w:t>
      </w:r>
      <w:r w:rsidRPr="00E301A8">
        <w:rPr>
          <w:sz w:val="16"/>
        </w:rPr>
        <w:t xml:space="preserve"> This year’s strategic and economic dialogue, or S&amp;ED as the talks are known, is the last for the Obama administration, leaving little time for major initiatives. With China policy—especially on trade—already a topic in the presidential election, Chinese analysts expect the next president is likely to start out with a harder line toward Beijing.</w:t>
      </w:r>
      <w:r w:rsidRPr="00E301A8">
        <w:rPr>
          <w:sz w:val="12"/>
        </w:rPr>
        <w:t>¶</w:t>
      </w:r>
      <w:r w:rsidRPr="00E301A8">
        <w:rPr>
          <w:sz w:val="16"/>
        </w:rPr>
        <w:t xml:space="preserve"> “At this final S&amp;ED </w:t>
      </w:r>
      <w:r w:rsidRPr="00E301A8">
        <w:rPr>
          <w:rStyle w:val="Emphasis"/>
        </w:rPr>
        <w:t>it is unlikely that there will be substantial outcomes</w:t>
      </w:r>
      <w:r w:rsidRPr="00E301A8">
        <w:rPr>
          <w:sz w:val="16"/>
        </w:rPr>
        <w:t xml:space="preserve"> because deals have already been reached in areas where they agree,” said Bonnie Glaser, senior adviser for Asia at the Center for Strategic and International Studies in Washington. “</w:t>
      </w:r>
      <w:r w:rsidRPr="00E301A8">
        <w:rPr>
          <w:rStyle w:val="StyleUnderline"/>
        </w:rPr>
        <w:t>The most difficult areas are left and will likely be inherited by the next U.S. administration.”</w:t>
      </w:r>
      <w:r w:rsidRPr="00E301A8">
        <w:rPr>
          <w:rStyle w:val="StyleUnderline"/>
          <w:sz w:val="12"/>
        </w:rPr>
        <w:t xml:space="preserve">¶ </w:t>
      </w:r>
      <w:r w:rsidRPr="00E301A8">
        <w:rPr>
          <w:rStyle w:val="StyleUnderline"/>
        </w:rPr>
        <w:t>Little headway has been made over a bilateral investment treaty</w:t>
      </w:r>
      <w:r w:rsidRPr="00E301A8">
        <w:rPr>
          <w:sz w:val="16"/>
        </w:rPr>
        <w:t>, a key goal that both governments embraced a few years ago. U.S. negotiators are waiting for a revised Chinese offer on the sectors that would remain closed to foreign investment. Beijing’s previous “negative list” contained more than 40 sectors. The U.S. side is looking for a more narrowly drawn list. On Monday, a senior Chinese official declined to say when that might be delivered.</w:t>
      </w:r>
      <w:r w:rsidRPr="00E301A8">
        <w:rPr>
          <w:sz w:val="12"/>
        </w:rPr>
        <w:t>¶</w:t>
      </w:r>
      <w:r w:rsidRPr="00E301A8">
        <w:rPr>
          <w:sz w:val="16"/>
        </w:rPr>
        <w:t xml:space="preserve"> “It will take us more time to provide a revised negative list,” said Zhang Xiangcheng, a vice minister of commerce, at a news conference.</w:t>
      </w:r>
      <w:r w:rsidRPr="00E301A8">
        <w:rPr>
          <w:sz w:val="12"/>
        </w:rPr>
        <w:t>¶</w:t>
      </w:r>
      <w:r w:rsidRPr="00E301A8">
        <w:rPr>
          <w:sz w:val="16"/>
        </w:rPr>
        <w:t xml:space="preserve"> </w:t>
      </w:r>
      <w:r w:rsidRPr="00E301A8">
        <w:rPr>
          <w:rStyle w:val="StyleUnderline"/>
        </w:rPr>
        <w:t>For many years the bedrock of U.S.-China relations, trade and investment have emerged as a new source of friction</w:t>
      </w:r>
      <w:r w:rsidRPr="00E301A8">
        <w:rPr>
          <w:sz w:val="16"/>
        </w:rPr>
        <w:t>.</w:t>
      </w:r>
      <w:r w:rsidRPr="00E301A8">
        <w:rPr>
          <w:sz w:val="12"/>
        </w:rPr>
        <w:t>¶</w:t>
      </w:r>
      <w:r w:rsidRPr="00E301A8">
        <w:rPr>
          <w:sz w:val="16"/>
        </w:rPr>
        <w:t xml:space="preserve"> The </w:t>
      </w:r>
      <w:r w:rsidRPr="00E301A8">
        <w:rPr>
          <w:rStyle w:val="StyleUnderline"/>
        </w:rPr>
        <w:t>Obama</w:t>
      </w:r>
      <w:r w:rsidRPr="00E301A8">
        <w:rPr>
          <w:sz w:val="16"/>
        </w:rPr>
        <w:t xml:space="preserve"> administration, given the sharp rhetoric in the presidential election, </w:t>
      </w:r>
      <w:r w:rsidRPr="00E301A8">
        <w:rPr>
          <w:rStyle w:val="StyleUnderline"/>
        </w:rPr>
        <w:t>has issued trade complaints and levied duties on some Chinese goods, including</w:t>
      </w:r>
      <w:r w:rsidRPr="00E301A8">
        <w:rPr>
          <w:sz w:val="16"/>
        </w:rPr>
        <w:t xml:space="preserve"> the </w:t>
      </w:r>
      <w:r w:rsidRPr="00E301A8">
        <w:rPr>
          <w:rStyle w:val="StyleUnderline"/>
        </w:rPr>
        <w:t>cold-rolled steel</w:t>
      </w:r>
      <w:r w:rsidRPr="00E301A8">
        <w:rPr>
          <w:sz w:val="16"/>
        </w:rPr>
        <w:t xml:space="preserve"> used in appliances and auto parts.</w:t>
      </w:r>
      <w:r w:rsidRPr="00E301A8">
        <w:rPr>
          <w:sz w:val="12"/>
        </w:rPr>
        <w:t>¶</w:t>
      </w:r>
      <w:r w:rsidRPr="00E301A8">
        <w:rPr>
          <w:sz w:val="16"/>
        </w:rPr>
        <w:t xml:space="preserve"> </w:t>
      </w:r>
      <w:r w:rsidRPr="00E301A8">
        <w:rPr>
          <w:rStyle w:val="StyleUnderline"/>
        </w:rPr>
        <w:t>U.S. business groups are</w:t>
      </w:r>
      <w:r w:rsidRPr="00E301A8">
        <w:rPr>
          <w:sz w:val="16"/>
        </w:rPr>
        <w:t xml:space="preserve"> more </w:t>
      </w:r>
      <w:r w:rsidRPr="00E301A8">
        <w:rPr>
          <w:rStyle w:val="StyleUnderline"/>
        </w:rPr>
        <w:t>vocal about what they see as an uneven playing field,</w:t>
      </w:r>
      <w:r w:rsidRPr="00E301A8">
        <w:rPr>
          <w:sz w:val="16"/>
        </w:rPr>
        <w:t xml:space="preserve"> with regulations restricting access to major sectors and pressuring them to share technology and other proprietary information with Chinese partners.</w:t>
      </w:r>
      <w:r w:rsidRPr="00E301A8">
        <w:rPr>
          <w:sz w:val="12"/>
        </w:rPr>
        <w:t>¶</w:t>
      </w:r>
      <w:r w:rsidRPr="00E301A8">
        <w:rPr>
          <w:sz w:val="16"/>
        </w:rPr>
        <w:t xml:space="preserve"> “Candidly, </w:t>
      </w:r>
      <w:r w:rsidRPr="00E301A8">
        <w:rPr>
          <w:rStyle w:val="StyleUnderline"/>
        </w:rPr>
        <w:t>foreign businesses wonder if they are welcome, and find China’s regulatory environment harder and harder to navigate</w:t>
      </w:r>
      <w:r w:rsidRPr="00E301A8">
        <w:rPr>
          <w:sz w:val="16"/>
        </w:rPr>
        <w:t xml:space="preserve">,” Mr. </w:t>
      </w:r>
      <w:r w:rsidRPr="00E301A8">
        <w:rPr>
          <w:rStyle w:val="StyleUnderline"/>
        </w:rPr>
        <w:t>Lew said</w:t>
      </w:r>
      <w:r w:rsidRPr="00E301A8">
        <w:rPr>
          <w:sz w:val="16"/>
        </w:rPr>
        <w:t xml:space="preserve"> during Monday’s talks. </w:t>
      </w:r>
      <w:r w:rsidRPr="00E301A8">
        <w:rPr>
          <w:rStyle w:val="StyleUnderline"/>
        </w:rPr>
        <w:t>He called on Beijing to increase transparency and remove barriers to market access</w:t>
      </w:r>
      <w:r w:rsidRPr="00E301A8">
        <w:rPr>
          <w:sz w:val="16"/>
        </w:rPr>
        <w:t>.</w:t>
      </w:r>
      <w:r w:rsidRPr="00E301A8">
        <w:rPr>
          <w:sz w:val="12"/>
        </w:rPr>
        <w:t>¶</w:t>
      </w:r>
      <w:r w:rsidRPr="00E301A8">
        <w:rPr>
          <w:sz w:val="16"/>
        </w:rPr>
        <w:t xml:space="preserve"> </w:t>
      </w:r>
      <w:r w:rsidRPr="00E301A8">
        <w:rPr>
          <w:rStyle w:val="StyleUnderline"/>
        </w:rPr>
        <w:t>Chinese officials</w:t>
      </w:r>
      <w:r w:rsidRPr="00E301A8">
        <w:rPr>
          <w:sz w:val="16"/>
        </w:rPr>
        <w:t xml:space="preserve">, who want to keep factories humming in the midst of an economic slowdown, </w:t>
      </w:r>
      <w:r w:rsidRPr="00E301A8">
        <w:rPr>
          <w:rStyle w:val="StyleUnderline"/>
        </w:rPr>
        <w:t>have criticized the U.S. and other foreign governments for resorting to protectionist measures to protect home markets from China’s competitive exports</w:t>
      </w:r>
      <w:r w:rsidRPr="00E301A8">
        <w:rPr>
          <w:sz w:val="16"/>
        </w:rPr>
        <w:t>.</w:t>
      </w:r>
      <w:r w:rsidRPr="00E301A8">
        <w:rPr>
          <w:sz w:val="12"/>
        </w:rPr>
        <w:t>¶</w:t>
      </w:r>
      <w:r w:rsidRPr="00E301A8">
        <w:rPr>
          <w:sz w:val="16"/>
        </w:rPr>
        <w:t xml:space="preserve"> Some of </w:t>
      </w:r>
      <w:r w:rsidRPr="00E301A8">
        <w:rPr>
          <w:rStyle w:val="Emphasis"/>
        </w:rPr>
        <w:t>Beijing’s prickliness was evident</w:t>
      </w:r>
      <w:r w:rsidRPr="00E301A8">
        <w:rPr>
          <w:sz w:val="16"/>
        </w:rPr>
        <w:t xml:space="preserve"> after Mr. Lew took issue with the overcapacity that is sending a glut of steel, aluminum and other Chinese industrial goods onto global markets. Mr. Lou, China’s finance minister, said that he didn’t “feel any discomfort” with Mr. Lew’s criticisms and said that Beijing would rely on markets to deal with the capacity problems.</w:t>
      </w:r>
      <w:r w:rsidRPr="00E301A8">
        <w:rPr>
          <w:sz w:val="12"/>
        </w:rPr>
        <w:t>¶</w:t>
      </w:r>
      <w:r w:rsidRPr="00E301A8">
        <w:rPr>
          <w:sz w:val="16"/>
        </w:rPr>
        <w:t xml:space="preserve"> He reminded reporters that the problem is rooted in the massive infrastructure-building program China launched following the global financial crisis in 2008. In the three years that followed, he said, China accounted for more than half of the world’s economic growth.</w:t>
      </w:r>
      <w:r w:rsidRPr="00E301A8">
        <w:rPr>
          <w:sz w:val="12"/>
        </w:rPr>
        <w:t>¶</w:t>
      </w:r>
      <w:r w:rsidRPr="00E301A8">
        <w:rPr>
          <w:sz w:val="16"/>
        </w:rPr>
        <w:t xml:space="preserve"> “At the time, the world thanked China for boosting economic growth,” he said. “Now, </w:t>
      </w:r>
      <w:r w:rsidRPr="00E301A8">
        <w:rPr>
          <w:rStyle w:val="StyleUnderline"/>
        </w:rPr>
        <w:t>the world is pointing fingers at China</w:t>
      </w:r>
      <w:r w:rsidRPr="00E301A8">
        <w:rPr>
          <w:sz w:val="16"/>
        </w:rPr>
        <w:t>.”</w:t>
      </w:r>
    </w:p>
    <w:p w:rsidR="00441E88" w:rsidRPr="00E301A8" w:rsidRDefault="00441E88" w:rsidP="00441E88">
      <w:pPr>
        <w:pStyle w:val="Heading3"/>
      </w:pPr>
      <w:r w:rsidRPr="00E301A8">
        <w:t>2NC – High Now</w:t>
      </w:r>
    </w:p>
    <w:p w:rsidR="00441E88" w:rsidRPr="00E301A8" w:rsidRDefault="00441E88" w:rsidP="00441E88">
      <w:pPr>
        <w:pStyle w:val="Heading4"/>
      </w:pPr>
      <w:r w:rsidRPr="00E301A8">
        <w:t xml:space="preserve">Status quo solves and relations are </w:t>
      </w:r>
      <w:r w:rsidRPr="00E301A8">
        <w:rPr>
          <w:u w:val="single"/>
        </w:rPr>
        <w:t>resilient</w:t>
      </w:r>
      <w:r w:rsidRPr="00E301A8">
        <w:t xml:space="preserve"> – empirics.</w:t>
      </w:r>
    </w:p>
    <w:p w:rsidR="00441E88" w:rsidRPr="00E301A8" w:rsidRDefault="00441E88" w:rsidP="00441E88">
      <w:pPr>
        <w:rPr>
          <w:sz w:val="16"/>
        </w:rPr>
      </w:pPr>
      <w:r w:rsidRPr="00E301A8">
        <w:rPr>
          <w:rStyle w:val="Style13ptBold"/>
        </w:rPr>
        <w:t xml:space="preserve">Zhen ‘16 </w:t>
      </w:r>
      <w:r w:rsidRPr="00E301A8">
        <w:rPr>
          <w:sz w:val="16"/>
        </w:rPr>
        <w:t xml:space="preserve">– (Liu Zhen, reporter for the South China Morning Post, 3/16/16, “China’s relations with US ‘moving forward’, says premier, amid strains over territorial claims in South China Sea,” South China Morning Post, </w:t>
      </w:r>
      <w:hyperlink r:id="rId176" w:history="1">
        <w:r w:rsidRPr="00E301A8">
          <w:rPr>
            <w:sz w:val="16"/>
          </w:rPr>
          <w:t>http://www.scmp.com/news/china/diplomacy-defence/article/1925794/chinas-relations-us-moving-forward-says-premier-amid</w:t>
        </w:r>
      </w:hyperlink>
      <w:r w:rsidRPr="00E301A8">
        <w:rPr>
          <w:sz w:val="16"/>
        </w:rPr>
        <w:t>, Accessed 7/8/16, HWilson)</w:t>
      </w:r>
    </w:p>
    <w:p w:rsidR="00441E88" w:rsidRPr="00E301A8" w:rsidRDefault="00441E88" w:rsidP="00441E88">
      <w:pPr>
        <w:rPr>
          <w:sz w:val="16"/>
        </w:rPr>
      </w:pPr>
      <w:r w:rsidRPr="00E301A8">
        <w:rPr>
          <w:rStyle w:val="Emphasis"/>
        </w:rPr>
        <w:t>China’s relationship with the United States will only improve</w:t>
      </w:r>
      <w:r w:rsidRPr="00E301A8">
        <w:rPr>
          <w:rStyle w:val="StyleUnderline"/>
        </w:rPr>
        <w:t>, whoever wins the US presidential election</w:t>
      </w:r>
      <w:r w:rsidRPr="00E301A8">
        <w:rPr>
          <w:sz w:val="16"/>
        </w:rPr>
        <w:t xml:space="preserve">, </w:t>
      </w:r>
      <w:r w:rsidRPr="00E301A8">
        <w:rPr>
          <w:rStyle w:val="Emphasis"/>
        </w:rPr>
        <w:t>as the two nations common interests expand</w:t>
      </w:r>
      <w:r w:rsidRPr="00E301A8">
        <w:rPr>
          <w:sz w:val="16"/>
        </w:rPr>
        <w:t xml:space="preserve">, </w:t>
      </w:r>
      <w:r w:rsidRPr="00E301A8">
        <w:rPr>
          <w:rStyle w:val="StyleUnderline"/>
        </w:rPr>
        <w:t>China’s Premier Li Keqiang said on Wednesday</w:t>
      </w:r>
      <w:r w:rsidRPr="00E301A8">
        <w:rPr>
          <w:sz w:val="16"/>
        </w:rPr>
        <w:t xml:space="preserve">. Li said that </w:t>
      </w:r>
      <w:r w:rsidRPr="00E301A8">
        <w:rPr>
          <w:rStyle w:val="StyleUnderline"/>
        </w:rPr>
        <w:t>as</w:t>
      </w:r>
      <w:r w:rsidRPr="00E301A8">
        <w:rPr>
          <w:sz w:val="16"/>
        </w:rPr>
        <w:t xml:space="preserve"> </w:t>
      </w:r>
      <w:r w:rsidRPr="00E301A8">
        <w:rPr>
          <w:rStyle w:val="Emphasis"/>
        </w:rPr>
        <w:t>China had become the US’s top trading partner</w:t>
      </w:r>
      <w:r w:rsidRPr="00E301A8">
        <w:rPr>
          <w:sz w:val="16"/>
        </w:rPr>
        <w:t xml:space="preserve">, </w:t>
      </w:r>
      <w:r w:rsidRPr="00E301A8">
        <w:rPr>
          <w:rStyle w:val="StyleUnderline"/>
        </w:rPr>
        <w:t xml:space="preserve">with two-way trade reaching US$560 billion, </w:t>
      </w:r>
      <w:r w:rsidRPr="00E301A8">
        <w:rPr>
          <w:rStyle w:val="Emphasis"/>
        </w:rPr>
        <w:t>differences between two countries have been outweighed</w:t>
      </w:r>
      <w:r w:rsidRPr="00E301A8">
        <w:rPr>
          <w:sz w:val="16"/>
        </w:rPr>
        <w:t xml:space="preserve">. “I believe that in the end </w:t>
      </w:r>
      <w:r w:rsidRPr="00E301A8">
        <w:rPr>
          <w:rStyle w:val="StyleUnderline"/>
        </w:rPr>
        <w:t>no matter who gets into the White House the underlying trend for US-China ties will not change.” Li told a press conference</w:t>
      </w:r>
      <w:r w:rsidRPr="00E301A8">
        <w:rPr>
          <w:sz w:val="16"/>
        </w:rPr>
        <w:t xml:space="preserve"> at the end of the National People’s Congress in Beijing. </w:t>
      </w:r>
      <w:r w:rsidRPr="00E301A8">
        <w:rPr>
          <w:rStyle w:val="StyleUnderline"/>
        </w:rPr>
        <w:t>His comments came as relations</w:t>
      </w:r>
      <w:r w:rsidRPr="00E301A8">
        <w:rPr>
          <w:sz w:val="16"/>
        </w:rPr>
        <w:t xml:space="preserve"> between the two countries </w:t>
      </w:r>
      <w:r w:rsidRPr="00E301A8">
        <w:rPr>
          <w:rStyle w:val="StyleUnderline"/>
        </w:rPr>
        <w:t xml:space="preserve">have been strained over US naval patrols near Chinese controlled islands in disputed areas of the </w:t>
      </w:r>
      <w:r w:rsidRPr="00E301A8">
        <w:rPr>
          <w:rStyle w:val="Emphasis"/>
        </w:rPr>
        <w:t>S</w:t>
      </w:r>
      <w:r w:rsidRPr="00E301A8">
        <w:rPr>
          <w:rStyle w:val="StyleUnderline"/>
        </w:rPr>
        <w:t xml:space="preserve">outh </w:t>
      </w:r>
      <w:r w:rsidRPr="00E301A8">
        <w:rPr>
          <w:rStyle w:val="Emphasis"/>
        </w:rPr>
        <w:t>C</w:t>
      </w:r>
      <w:r w:rsidRPr="00E301A8">
        <w:rPr>
          <w:rStyle w:val="StyleUnderline"/>
        </w:rPr>
        <w:t xml:space="preserve">hina </w:t>
      </w:r>
      <w:r w:rsidRPr="00E301A8">
        <w:rPr>
          <w:rStyle w:val="Emphasis"/>
        </w:rPr>
        <w:t>S</w:t>
      </w:r>
      <w:r w:rsidRPr="00E301A8">
        <w:rPr>
          <w:rStyle w:val="StyleUnderline"/>
        </w:rPr>
        <w:t>ea</w:t>
      </w:r>
      <w:r w:rsidRPr="00E301A8">
        <w:rPr>
          <w:sz w:val="16"/>
        </w:rPr>
        <w:t xml:space="preserve">. The US says the missions are to exercise freedom of navigation in international waters. Li said that </w:t>
      </w:r>
      <w:r w:rsidRPr="00E301A8">
        <w:rPr>
          <w:rStyle w:val="StyleUnderline"/>
        </w:rPr>
        <w:t xml:space="preserve">as co-operation between China and the United States grows the number of differences may naturally rise, but </w:t>
      </w:r>
      <w:r w:rsidRPr="00E301A8">
        <w:rPr>
          <w:rStyle w:val="Emphasis"/>
        </w:rPr>
        <w:t>the percentage of problems in their overall relationship will fall</w:t>
      </w:r>
      <w:r w:rsidRPr="00E301A8">
        <w:rPr>
          <w:rStyle w:val="StyleUnderline"/>
        </w:rPr>
        <w:t>.</w:t>
      </w:r>
      <w:r w:rsidRPr="00E301A8">
        <w:rPr>
          <w:sz w:val="16"/>
        </w:rPr>
        <w:t xml:space="preserve"> He said </w:t>
      </w:r>
      <w:r w:rsidRPr="00E301A8">
        <w:rPr>
          <w:rStyle w:val="Emphasis"/>
        </w:rPr>
        <w:t>there were over 100 mechanisms for dialogue to manage any differences between the two sides</w:t>
      </w:r>
      <w:r w:rsidRPr="00E301A8">
        <w:rPr>
          <w:sz w:val="16"/>
        </w:rPr>
        <w:t>. “</w:t>
      </w:r>
      <w:r w:rsidRPr="00E301A8">
        <w:rPr>
          <w:rStyle w:val="StyleUnderline"/>
        </w:rPr>
        <w:t>As long as the two sides act in good faith and properly manage their differences</w:t>
      </w:r>
      <w:r w:rsidRPr="00E301A8">
        <w:rPr>
          <w:sz w:val="16"/>
        </w:rPr>
        <w:t xml:space="preserve">, I believe </w:t>
      </w:r>
      <w:r w:rsidRPr="00E301A8">
        <w:rPr>
          <w:rStyle w:val="StyleUnderline"/>
        </w:rPr>
        <w:t xml:space="preserve">our common interests will further expand,” he said. </w:t>
      </w:r>
      <w:r w:rsidRPr="00E301A8">
        <w:rPr>
          <w:sz w:val="16"/>
        </w:rPr>
        <w:t xml:space="preserve">Li discussed the negotiations for an investment treaty between the two countries, promising to gradually give US investors wider access to China’s markets. He said Chinese investors should also enjoy similar openings in the US. </w:t>
      </w:r>
      <w:r w:rsidRPr="00E301A8">
        <w:rPr>
          <w:rStyle w:val="StyleUnderline"/>
        </w:rPr>
        <w:t>The China-US relationship had gone through many ups and downs since diplomatic ties were established</w:t>
      </w:r>
      <w:r w:rsidRPr="00E301A8">
        <w:rPr>
          <w:sz w:val="16"/>
        </w:rPr>
        <w:t xml:space="preserve"> , he said. “</w:t>
      </w:r>
      <w:r w:rsidRPr="00E301A8">
        <w:rPr>
          <w:rStyle w:val="StyleUnderline"/>
        </w:rPr>
        <w:t>It has always been moving forward, which</w:t>
      </w:r>
      <w:r w:rsidRPr="00E301A8">
        <w:rPr>
          <w:sz w:val="16"/>
        </w:rPr>
        <w:t xml:space="preserve"> I believe </w:t>
      </w:r>
      <w:r w:rsidRPr="00E301A8">
        <w:rPr>
          <w:rStyle w:val="StyleUnderline"/>
        </w:rPr>
        <w:t>is the underlying trend</w:t>
      </w:r>
      <w:r w:rsidRPr="00E301A8">
        <w:rPr>
          <w:sz w:val="16"/>
        </w:rPr>
        <w:t>,” he added.</w:t>
      </w:r>
    </w:p>
    <w:p w:rsidR="00441E88" w:rsidRPr="00E301A8" w:rsidRDefault="00441E88" w:rsidP="00441E88">
      <w:pPr>
        <w:pStyle w:val="Heading2"/>
      </w:pPr>
      <w:r w:rsidRPr="00E301A8">
        <w:t>US-China War</w:t>
      </w:r>
    </w:p>
    <w:p w:rsidR="00441E88" w:rsidRPr="00E301A8" w:rsidRDefault="00441E88" w:rsidP="00441E88">
      <w:pPr>
        <w:pStyle w:val="Heading3"/>
      </w:pPr>
      <w:r w:rsidRPr="00E301A8">
        <w:t>1NC – No War</w:t>
      </w:r>
    </w:p>
    <w:p w:rsidR="00441E88" w:rsidRPr="00E301A8" w:rsidRDefault="00441E88" w:rsidP="00441E88">
      <w:pPr>
        <w:pStyle w:val="Heading4"/>
      </w:pPr>
      <w:r w:rsidRPr="00E301A8">
        <w:t xml:space="preserve">No US-China war – </w:t>
      </w:r>
      <w:r w:rsidRPr="00E301A8">
        <w:rPr>
          <w:u w:val="single"/>
        </w:rPr>
        <w:t>interdependence</w:t>
      </w:r>
      <w:r w:rsidRPr="00E301A8">
        <w:t xml:space="preserve"> and </w:t>
      </w:r>
      <w:r w:rsidRPr="00E301A8">
        <w:rPr>
          <w:u w:val="single"/>
        </w:rPr>
        <w:t>diminishing tensions</w:t>
      </w:r>
      <w:r w:rsidRPr="00E301A8">
        <w:t xml:space="preserve">.  </w:t>
      </w:r>
    </w:p>
    <w:p w:rsidR="00441E88" w:rsidRPr="00E301A8" w:rsidRDefault="00441E88" w:rsidP="00441E88">
      <w:pPr>
        <w:rPr>
          <w:sz w:val="16"/>
        </w:rPr>
      </w:pPr>
      <w:r w:rsidRPr="00E301A8">
        <w:rPr>
          <w:rStyle w:val="Style13ptBold"/>
        </w:rPr>
        <w:t>Heath &amp; Thompson ’17</w:t>
      </w:r>
      <w:r w:rsidRPr="00E301A8">
        <w:rPr>
          <w:b/>
        </w:rPr>
        <w:t xml:space="preserve"> </w:t>
      </w:r>
      <w:r w:rsidRPr="00E301A8">
        <w:rPr>
          <w:sz w:val="16"/>
        </w:rPr>
        <w:t>a senior international defense research analyst at the nonprofit, nonpartisan RAND Corporation and member of the Pardee RAND Graduate School faculty. William R. Thompson is Distinguished and Rogers Professor at Indiana University and an adjunct researcher at RAND. (Timothy, William, 4/30/17, “Washington and Beijing are wary competitors, but neither country regards the other as its principal enemy.,” http://nationalinterest.org/feature/us-china-tensions-are-unlikely-lead-war-20411)//ernst</w:t>
      </w:r>
    </w:p>
    <w:p w:rsidR="00441E88" w:rsidRPr="00E301A8" w:rsidRDefault="00441E88" w:rsidP="00441E88">
      <w:pPr>
        <w:rPr>
          <w:rStyle w:val="StyleUnderline"/>
        </w:rPr>
      </w:pPr>
      <w:r w:rsidRPr="00E301A8">
        <w:rPr>
          <w:sz w:val="16"/>
        </w:rPr>
        <w:t xml:space="preserve">Graham Allison's April 12 article, “How America and China Could Stumble to War,” explores how misperceptions and bureaucratic dysfunction could accelerate a militarized crisis involving the United States and China into an unwanted war. However, the article fails to persuade because it neglects the key political and geostrategic conditions that make war plausible in the first place. Without those conditions in place, the risk that a crisis could accidentally escalate into war becomes far </w:t>
      </w:r>
      <w:r w:rsidRPr="00E301A8">
        <w:rPr>
          <w:rStyle w:val="StyleUnderline"/>
          <w:sz w:val="16"/>
        </w:rPr>
        <w:t>lower.</w:t>
      </w:r>
      <w:r w:rsidRPr="00E301A8">
        <w:rPr>
          <w:rStyle w:val="StyleUnderline"/>
        </w:rPr>
        <w:t xml:space="preserve"> The U.S.-China relationship today may be trending towards greater tension, but the relative stability and overall low level of hostility make the prospect of an accidental escalation to war extremely unlikely. In a series of scenarios centered around the South China Sea, Taiwan and the East China Sea, Allison explored how well-established flashpoints involving China and the United States and its allies could spiral into unwanted war</w:t>
      </w:r>
      <w:r w:rsidRPr="00E301A8">
        <w:rPr>
          <w:sz w:val="16"/>
        </w:rPr>
        <w:t xml:space="preserve">.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w:t>
      </w:r>
      <w:r w:rsidRPr="00E301A8">
        <w:rPr>
          <w:rStyle w:val="StyleUnderline"/>
        </w:rPr>
        <w:t xml:space="preserve">This argument appears persuasive on its surface, in no small part because it evokes insights from some of Allison’s groundbreaking work on the organizational pathologies that made the Cuban Missile Crisis so dangerous. </w:t>
      </w:r>
      <w:r w:rsidRPr="00E301A8">
        <w:rPr>
          <w:sz w:val="16"/>
        </w:rPr>
        <w:t xml:space="preserve">However, </w:t>
      </w:r>
      <w:r w:rsidRPr="00E301A8">
        <w:rPr>
          <w:rStyle w:val="StyleUnderline"/>
        </w:rPr>
        <w:t>Allison ultimately fails to persuade because he fails to specify the political and strategic conditions that make war plausible in the first place.</w:t>
      </w:r>
      <w:r w:rsidRPr="00E301A8">
        <w:rPr>
          <w:sz w:val="16"/>
        </w:rPr>
        <w:t xml:space="preserve"> Allison’s analysis implies that the United States and China are in a situation analogous to that of the Soviet Union and the United States in the early 1960s. In the Cold War example, the two countries faced each other on a near-war footing and engaged in a bitter geostrategic and ideological struggle for supremacy. The two countries experienced a series of militarized crises and fought each other repeatedly through proxy wars. It was this broader context that made issues of misjudgment so dangerous in a crisis. By contrast</w:t>
      </w:r>
      <w:r w:rsidRPr="00E301A8">
        <w:rPr>
          <w:rStyle w:val="StyleUnderline"/>
        </w:rPr>
        <w:t xml:space="preserve">, the U.S.-China relationship today operates at a much lower level of hostility and threat. China and the United States may be experiencing an increase in tensions, but the two countries remain far from the bitter, acrimonious rivalry that defined the U.S.-Soviet relationship </w:t>
      </w:r>
      <w:r w:rsidRPr="00E301A8">
        <w:rPr>
          <w:sz w:val="16"/>
        </w:rPr>
        <w:t>in the early 1960s</w:t>
      </w:r>
      <w:r w:rsidRPr="00E301A8">
        <w:rPr>
          <w:rStyle w:val="StyleUnderline"/>
        </w:rPr>
        <w:t>. Neither Washington nor Beijing regards the other as its principal enemy.</w:t>
      </w:r>
      <w:r w:rsidRPr="00E301A8">
        <w:rPr>
          <w:sz w:val="16"/>
        </w:rPr>
        <w:t xml:space="preserve"> Today’s rivals may view each other warily as competitors and threats on some issues, but </w:t>
      </w:r>
      <w:r w:rsidRPr="00E301A8">
        <w:rPr>
          <w:rStyle w:val="StyleUnderline"/>
        </w:rPr>
        <w:t>they also view each other as important trade partners and partners on some shared concerns, such as North Korea, as the recent summit between President Donald Trump and Chinese president Xi Jinping illustrated.</w:t>
      </w:r>
      <w:r w:rsidRPr="00E301A8">
        <w:rPr>
          <w:sz w:val="16"/>
        </w:rPr>
        <w:t xml:space="preserve"> The behavior of their respective militaries underscores the relatively restrained rivalry</w:t>
      </w:r>
      <w:r w:rsidRPr="00E301A8">
        <w:rPr>
          <w:rStyle w:val="StyleUnderline"/>
        </w:rPr>
        <w:t>. The military competition between China and the United States may be growing, but it operates at a far lower level of intensity than the relentless arms racing that typified the U.S.-Soviet standoff.</w:t>
      </w:r>
      <w:r w:rsidRPr="00E301A8">
        <w:rPr>
          <w:sz w:val="16"/>
        </w:rPr>
        <w:t xml:space="preserve"> And unlike their Cold War counterparts</w:t>
      </w:r>
      <w:r w:rsidRPr="00E301A8">
        <w:rPr>
          <w:rStyle w:val="StyleUnderline"/>
        </w:rPr>
        <w:t>, U.S. and Chinese militaries are not postured to fight each other in major wars.</w:t>
      </w:r>
      <w:r w:rsidRPr="00E301A8">
        <w:rPr>
          <w:sz w:val="16"/>
        </w:rPr>
        <w:t xml:space="preserve"> Moreover, polls show that the people of the two countries regard each other with mixed views—a considerable contrast from the hostile sentiment expressed by the U.S. and Soviet publics for each other. Lacking both preparations for major war and a constituency for conflict, leaders and bureaucracies in both countries have less incentive to misjudge crisis situations in favor of unwarranted escalation. To the contrary, </w:t>
      </w:r>
      <w:r w:rsidRPr="00E301A8">
        <w:rPr>
          <w:rStyle w:val="StyleUnderline"/>
        </w:rPr>
        <w:t>political leaders and bureaucracies currently face a strong incentive to find ways of defusing crises in a manner that avoids unwanted escalation. This inclination manifested itself in the EP-3 airplane collision off Hainan Island in 2001, and in subsequent incidents involving U.S. and Chinese ships and aircraft, such as the harassment of the USNS Impeccable in 2009. This</w:t>
      </w:r>
      <w:r w:rsidRPr="00E301A8">
        <w:rPr>
          <w:sz w:val="16"/>
        </w:rPr>
        <w:t xml:space="preserve"> does not mean that there is no risk, however. Indeed</w:t>
      </w:r>
      <w:r w:rsidRPr="00E301A8">
        <w:rPr>
          <w:rStyle w:val="StyleUnderline"/>
        </w:rPr>
        <w:t>, the potential for a dangerous militarized crisis may be growing</w:t>
      </w:r>
      <w:r w:rsidRPr="00E301A8">
        <w:rPr>
          <w:sz w:val="16"/>
        </w:rPr>
        <w:t xml:space="preserve">.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The most important driver, as Allison recognizes, would be a growing parity between China and the United States as economic, technological and geostrategic leaders of the international system. </w:t>
      </w:r>
      <w:r w:rsidRPr="00E301A8">
        <w:rPr>
          <w:rStyle w:val="StyleUnderline"/>
        </w:rPr>
        <w:t>The United States and China feature an increasing parity in the size of their economies, but the United States retains a considerable lead in virtually every other dimension of national power.</w:t>
      </w:r>
      <w:r w:rsidRPr="00E301A8">
        <w:rPr>
          <w:sz w:val="16"/>
        </w:rPr>
        <w:t xml:space="preserve"> The current U.S.-China rivalry is a regional one centered on the Asia-Pacific region, but it retains the considerable potential of escalating into a global, systemic competition down the road</w:t>
      </w:r>
      <w:r w:rsidRPr="00E301A8">
        <w:rPr>
          <w:rStyle w:val="StyleUnderline"/>
        </w:rPr>
        <w:t>. A second important driver would be the mobilization of public opinion behind the view that the other country is a primary source of threa</w:t>
      </w:r>
      <w:r w:rsidRPr="00E301A8">
        <w:rPr>
          <w:sz w:val="16"/>
        </w:rPr>
        <w:t xml:space="preserve">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w:t>
      </w:r>
      <w:r w:rsidRPr="00E301A8">
        <w:rPr>
          <w:rStyle w:val="StyleUnderline"/>
        </w:rPr>
        <w:t>Yet even if the relationship evolved towards a more hostile form of rivalry, unique features of the contemporary world suggest lessons drawn from the past may have limited applicability. Economic interdependence in the twenty-first century is much different and far more complex than in it was in the past. So is the lethality of weaponry available to the major powers.</w:t>
      </w:r>
      <w:r w:rsidRPr="00E301A8">
        <w:rPr>
          <w:sz w:val="16"/>
        </w:rPr>
        <w:t xml:space="preserve"> In the sixteenth century, armies fought with pikes, swords and primitive guns. In the twenty-first century, it is possible to eliminate all life on the planet in a full-bore nuclear exchange. </w:t>
      </w:r>
      <w:r w:rsidRPr="00E301A8">
        <w:rPr>
          <w:rStyle w:val="StyleUnderline"/>
        </w:rPr>
        <w:t xml:space="preserve">These features likely affect the willingness of leaders to escalate in a crisis in a manner far differently than in past rivalries. </w:t>
      </w:r>
      <w:r w:rsidRPr="00E301A8">
        <w:rPr>
          <w:sz w:val="16"/>
        </w:rPr>
        <w:t>More broadly</w:t>
      </w:r>
      <w:r w:rsidRPr="00E301A8">
        <w:rPr>
          <w:rStyle w:val="StyleUnderline"/>
        </w:rPr>
        <w:t>, Allison’s analysis about the “Thucydides Trap” may be criticized for exaggerating the risks of war.</w:t>
      </w:r>
      <w:r w:rsidRPr="00E301A8">
        <w:rPr>
          <w:sz w:val="16"/>
        </w:rPr>
        <w:t xml:space="preserve"> In his claims to identify a high propensity for war between “rising” and “ruling” countries, he fails to clarify those terms, and does not distinguish the more dangerous from the less volatile types of rivalries. </w:t>
      </w:r>
      <w:r w:rsidRPr="00E301A8">
        <w:rPr>
          <w:rStyle w:val="StyleUnderline"/>
        </w:rPr>
        <w:t>Contests for supremacy over land regions,</w:t>
      </w:r>
      <w:r w:rsidRPr="00E301A8">
        <w:rPr>
          <w:sz w:val="16"/>
        </w:rPr>
        <w:t xml:space="preserve"> for example, </w:t>
      </w:r>
      <w:r w:rsidRPr="00E301A8">
        <w:rPr>
          <w:rStyle w:val="StyleUnderline"/>
        </w:rPr>
        <w:t>have historically proven the most conflict-prone, while competition for supremacy over maritime regions has, by contrast, tended to be less lethal.</w:t>
      </w:r>
      <w:r w:rsidRPr="00E301A8">
        <w:rPr>
          <w:sz w:val="16"/>
        </w:rPr>
        <w:t xml:space="preserve"> Rivalries also wax and wane over time, with varying levels of risks of war. A more careful review of rivalries and their variety, duration and patterns of interaction suggests that although most wars involve rivalries, many rivals avoid going to war. </w:t>
      </w:r>
      <w:r w:rsidRPr="00E301A8">
        <w:rPr>
          <w:rStyle w:val="StyleUnderline"/>
        </w:rPr>
        <w:t>Misperceptions and strategic accidents remain a persistent feature of international politics, and it may well be that that mistakes are more likely to be lethal in periods of adjustment in relative power configurations</w:t>
      </w:r>
      <w:r w:rsidRPr="00E301A8">
        <w:rPr>
          <w:sz w:val="16"/>
        </w:rPr>
        <w:t>. Rising states do have problems negotiating status quo changes with states that have staked out their predominance earlier. Even so</w:t>
      </w:r>
      <w:r w:rsidRPr="00E301A8">
        <w:rPr>
          <w:rStyle w:val="StyleUnderline"/>
        </w:rPr>
        <w:t>, the probability of war between China and the United States is almost certainly far less than the 75 percent predicted by Allison. If the leaders of both countries can continue to find ways to dampen the trends towards hostile rivalry and maintain sufficient cooperation to manage differences, then there is good reason to hope that the risk of war can be lowered further still.</w:t>
      </w:r>
    </w:p>
    <w:p w:rsidR="00441E88" w:rsidRPr="00E301A8" w:rsidRDefault="00441E88" w:rsidP="00441E88">
      <w:pPr>
        <w:pStyle w:val="Heading4"/>
      </w:pPr>
      <w:r w:rsidRPr="00E301A8">
        <w:t>MAD, geographic separation, and economic interdependence.</w:t>
      </w:r>
    </w:p>
    <w:p w:rsidR="00441E88" w:rsidRPr="00E301A8" w:rsidRDefault="00441E88" w:rsidP="00441E88">
      <w:pPr>
        <w:rPr>
          <w:sz w:val="16"/>
        </w:rPr>
      </w:pPr>
      <w:r w:rsidRPr="00E301A8">
        <w:rPr>
          <w:rStyle w:val="Style13ptBold"/>
        </w:rPr>
        <w:t xml:space="preserve">Wyne ‘16 </w:t>
      </w:r>
      <w:r w:rsidRPr="00E301A8">
        <w:rPr>
          <w:rStyle w:val="Style13ptBold"/>
          <w:sz w:val="16"/>
        </w:rPr>
        <w:t>–</w:t>
      </w:r>
      <w:r w:rsidRPr="00E301A8">
        <w:rPr>
          <w:sz w:val="16"/>
        </w:rPr>
        <w:t xml:space="preserve"> (Ali Wyne is a nonresident fellow with the Atlantic Council’s Brent Scowcroft Center on International Security and a security fellow with the Truman National Security Project; 12/16/16, “Are the United States and China Destined for War?,” </w:t>
      </w:r>
      <w:r w:rsidRPr="00E301A8">
        <w:rPr>
          <w:i/>
          <w:sz w:val="16"/>
        </w:rPr>
        <w:t>National Interest</w:t>
      </w:r>
      <w:r w:rsidRPr="00E301A8">
        <w:rPr>
          <w:sz w:val="16"/>
        </w:rPr>
        <w:t xml:space="preserve">, </w:t>
      </w:r>
      <w:hyperlink r:id="rId177" w:history="1">
        <w:r w:rsidRPr="00E301A8">
          <w:rPr>
            <w:rStyle w:val="Hyperlink"/>
            <w:sz w:val="16"/>
          </w:rPr>
          <w:t>http://nationalinterest.org/feature/are-the-united-states-china-destined-war-18759?page=show</w:t>
        </w:r>
      </w:hyperlink>
      <w:r w:rsidRPr="00E301A8">
        <w:rPr>
          <w:sz w:val="16"/>
        </w:rPr>
        <w:t>, Accessed 12/21/16, HWilson)</w:t>
      </w:r>
    </w:p>
    <w:p w:rsidR="00441E88" w:rsidRPr="00E301A8" w:rsidRDefault="00441E88" w:rsidP="00441E88">
      <w:pPr>
        <w:rPr>
          <w:rStyle w:val="StyleUnderline"/>
        </w:rPr>
      </w:pPr>
      <w:r w:rsidRPr="00E301A8">
        <w:rPr>
          <w:sz w:val="16"/>
        </w:rPr>
        <w:t xml:space="preserve">Concluding Thoughts: </w:t>
      </w:r>
      <w:r w:rsidRPr="00E301A8">
        <w:rPr>
          <w:rStyle w:val="Emphasis"/>
        </w:rPr>
        <w:t>It is hard to imagine a war between the United States and China</w:t>
      </w:r>
      <w:r w:rsidRPr="00E301A8">
        <w:rPr>
          <w:sz w:val="16"/>
        </w:rPr>
        <w:t xml:space="preserve">, </w:t>
      </w:r>
      <w:r w:rsidRPr="00E301A8">
        <w:rPr>
          <w:rStyle w:val="StyleUnderline"/>
        </w:rPr>
        <w:t>at least if</w:t>
      </w:r>
      <w:r w:rsidRPr="00E301A8">
        <w:rPr>
          <w:sz w:val="16"/>
        </w:rPr>
        <w:t xml:space="preserve"> one’s conception of </w:t>
      </w:r>
      <w:r w:rsidRPr="00E301A8">
        <w:rPr>
          <w:rStyle w:val="StyleUnderline"/>
        </w:rPr>
        <w:t>that</w:t>
      </w:r>
      <w:r w:rsidRPr="00E301A8">
        <w:rPr>
          <w:sz w:val="16"/>
        </w:rPr>
        <w:t xml:space="preserve"> phenomenon </w:t>
      </w:r>
      <w:r w:rsidRPr="00E301A8">
        <w:rPr>
          <w:rStyle w:val="StyleUnderline"/>
        </w:rPr>
        <w:t>involves large-scale troop deployments and mass casualties</w:t>
      </w:r>
      <w:r w:rsidRPr="00E301A8">
        <w:rPr>
          <w:sz w:val="16"/>
        </w:rPr>
        <w:t xml:space="preserve">. </w:t>
      </w:r>
      <w:r w:rsidRPr="00E301A8">
        <w:rPr>
          <w:rStyle w:val="StyleUnderline"/>
        </w:rPr>
        <w:t>They both have</w:t>
      </w:r>
      <w:r w:rsidRPr="00E301A8">
        <w:rPr>
          <w:sz w:val="16"/>
        </w:rPr>
        <w:t xml:space="preserve"> </w:t>
      </w:r>
      <w:r w:rsidRPr="00E301A8">
        <w:rPr>
          <w:rStyle w:val="Emphasis"/>
        </w:rPr>
        <w:t>nuclear weapons</w:t>
      </w:r>
      <w:r w:rsidRPr="00E301A8">
        <w:rPr>
          <w:rStyle w:val="StyleUnderline"/>
        </w:rPr>
        <w:t>, whose</w:t>
      </w:r>
      <w:r w:rsidRPr="00E301A8">
        <w:rPr>
          <w:sz w:val="16"/>
        </w:rPr>
        <w:t xml:space="preserve"> unrivaled destructive </w:t>
      </w:r>
      <w:r w:rsidRPr="00E301A8">
        <w:rPr>
          <w:rStyle w:val="StyleUnderline"/>
        </w:rPr>
        <w:t>power</w:t>
      </w:r>
      <w:r w:rsidRPr="00E301A8">
        <w:rPr>
          <w:sz w:val="16"/>
        </w:rPr>
        <w:t xml:space="preserve"> </w:t>
      </w:r>
      <w:r w:rsidRPr="00E301A8">
        <w:rPr>
          <w:rStyle w:val="Emphasis"/>
        </w:rPr>
        <w:t>provides a powerful disincentive against</w:t>
      </w:r>
      <w:r w:rsidRPr="00E301A8">
        <w:rPr>
          <w:sz w:val="16"/>
        </w:rPr>
        <w:t xml:space="preserve"> </w:t>
      </w:r>
      <w:r w:rsidRPr="00E301A8">
        <w:rPr>
          <w:rStyle w:val="StyleUnderline"/>
        </w:rPr>
        <w:t>contemplating</w:t>
      </w:r>
      <w:r w:rsidRPr="00E301A8">
        <w:rPr>
          <w:sz w:val="16"/>
        </w:rPr>
        <w:t xml:space="preserve"> </w:t>
      </w:r>
      <w:r w:rsidRPr="00E301A8">
        <w:rPr>
          <w:rStyle w:val="Emphasis"/>
        </w:rPr>
        <w:t>confrontation</w:t>
      </w:r>
      <w:r w:rsidRPr="00E301A8">
        <w:rPr>
          <w:rStyle w:val="StyleUnderline"/>
        </w:rPr>
        <w:t>, let alone provoking it.</w:t>
      </w:r>
      <w:r w:rsidRPr="00E301A8">
        <w:rPr>
          <w:sz w:val="16"/>
        </w:rPr>
        <w:t xml:space="preserve"> </w:t>
      </w:r>
      <w:r w:rsidRPr="00E301A8">
        <w:rPr>
          <w:rStyle w:val="StyleUnderline"/>
        </w:rPr>
        <w:t>Unlike Britain and Germany</w:t>
      </w:r>
      <w:r w:rsidRPr="00E301A8">
        <w:rPr>
          <w:sz w:val="16"/>
        </w:rPr>
        <w:t xml:space="preserve">, moreover, </w:t>
      </w:r>
      <w:r w:rsidRPr="00E301A8">
        <w:rPr>
          <w:rStyle w:val="StyleUnderline"/>
        </w:rPr>
        <w:t xml:space="preserve">the two countries are separated by </w:t>
      </w:r>
      <w:r w:rsidRPr="00E301A8">
        <w:rPr>
          <w:rStyle w:val="Emphasis"/>
        </w:rPr>
        <w:t>vast</w:t>
      </w:r>
      <w:r w:rsidRPr="00E301A8">
        <w:rPr>
          <w:rStyle w:val="StyleUnderline"/>
        </w:rPr>
        <w:t xml:space="preserve"> expanses of </w:t>
      </w:r>
      <w:r w:rsidRPr="00E301A8">
        <w:rPr>
          <w:rStyle w:val="Emphasis"/>
        </w:rPr>
        <w:t>land</w:t>
      </w:r>
      <w:r w:rsidRPr="00E301A8">
        <w:rPr>
          <w:rStyle w:val="StyleUnderline"/>
        </w:rPr>
        <w:t xml:space="preserve"> and bodies of </w:t>
      </w:r>
      <w:r w:rsidRPr="00E301A8">
        <w:rPr>
          <w:rStyle w:val="Emphasis"/>
        </w:rPr>
        <w:t>water</w:t>
      </w:r>
      <w:r w:rsidRPr="00E301A8">
        <w:rPr>
          <w:rStyle w:val="StyleUnderline"/>
        </w:rPr>
        <w:t xml:space="preserve">; physical </w:t>
      </w:r>
      <w:r w:rsidRPr="00E301A8">
        <w:rPr>
          <w:rStyle w:val="Emphasis"/>
        </w:rPr>
        <w:t>distance reduces strategic friction</w:t>
      </w:r>
      <w:r w:rsidRPr="00E301A8">
        <w:rPr>
          <w:sz w:val="16"/>
        </w:rPr>
        <w:t xml:space="preserve">. </w:t>
      </w:r>
      <w:r w:rsidRPr="00E301A8">
        <w:rPr>
          <w:rStyle w:val="StyleUnderline"/>
        </w:rPr>
        <w:t>And</w:t>
      </w:r>
      <w:r w:rsidRPr="00E301A8">
        <w:rPr>
          <w:sz w:val="16"/>
        </w:rPr>
        <w:t xml:space="preserve">, as James Fallows noted recently, </w:t>
      </w:r>
      <w:r w:rsidRPr="00E301A8">
        <w:rPr>
          <w:rStyle w:val="StyleUnderline"/>
        </w:rPr>
        <w:t xml:space="preserve">they “have become </w:t>
      </w:r>
      <w:r w:rsidRPr="00E301A8">
        <w:rPr>
          <w:rStyle w:val="Emphasis"/>
        </w:rPr>
        <w:t>so intertwined economically</w:t>
      </w:r>
      <w:r w:rsidRPr="00E301A8">
        <w:rPr>
          <w:rStyle w:val="StyleUnderline"/>
        </w:rPr>
        <w:t xml:space="preserve">, and so constructively collaborative in a range of scientific, environmental, academic, and even diplomatic spheres, that almost </w:t>
      </w:r>
      <w:r w:rsidRPr="00E301A8">
        <w:rPr>
          <w:rStyle w:val="Emphasis"/>
        </w:rPr>
        <w:t>any measure that would ‘punish’ China would necessarily</w:t>
      </w:r>
      <w:r w:rsidRPr="00E301A8">
        <w:rPr>
          <w:rStyle w:val="StyleUnderline"/>
        </w:rPr>
        <w:t xml:space="preserve"> also </w:t>
      </w:r>
      <w:r w:rsidRPr="00E301A8">
        <w:rPr>
          <w:rStyle w:val="Emphasis"/>
        </w:rPr>
        <w:t>damage the United States</w:t>
      </w:r>
      <w:r w:rsidRPr="00E301A8">
        <w:rPr>
          <w:rStyle w:val="StyleUnderline"/>
        </w:rPr>
        <w:t>.”</w:t>
      </w:r>
    </w:p>
    <w:p w:rsidR="00441E88" w:rsidRPr="00E301A8" w:rsidRDefault="00441E88" w:rsidP="00441E88">
      <w:pPr>
        <w:pStyle w:val="Heading3"/>
      </w:pPr>
      <w:r w:rsidRPr="00E301A8">
        <w:t>2NC – No War</w:t>
      </w:r>
    </w:p>
    <w:p w:rsidR="00441E88" w:rsidRPr="00E301A8" w:rsidRDefault="00441E88" w:rsidP="00441E88">
      <w:pPr>
        <w:pStyle w:val="Heading4"/>
      </w:pPr>
      <w:r w:rsidRPr="00E301A8">
        <w:t>No US-China war –</w:t>
      </w:r>
    </w:p>
    <w:p w:rsidR="00441E88" w:rsidRPr="00E301A8" w:rsidRDefault="00441E88" w:rsidP="00441E88">
      <w:pPr>
        <w:pStyle w:val="Heading4"/>
        <w:rPr>
          <w:u w:val="single"/>
        </w:rPr>
      </w:pPr>
      <w:r w:rsidRPr="00E301A8">
        <w:t xml:space="preserve">1) </w:t>
      </w:r>
      <w:r w:rsidRPr="00E301A8">
        <w:rPr>
          <w:u w:val="single"/>
        </w:rPr>
        <w:t>Dialogue mechanisms</w:t>
      </w:r>
      <w:r w:rsidRPr="00E301A8">
        <w:t>.</w:t>
      </w:r>
    </w:p>
    <w:p w:rsidR="00441E88" w:rsidRPr="00E301A8" w:rsidRDefault="00441E88" w:rsidP="00441E88">
      <w:pPr>
        <w:rPr>
          <w:sz w:val="16"/>
        </w:rPr>
      </w:pPr>
      <w:r w:rsidRPr="00E301A8">
        <w:rPr>
          <w:rStyle w:val="Style13ptBold"/>
        </w:rPr>
        <w:t xml:space="preserve">Liu ‘16 </w:t>
      </w:r>
      <w:r w:rsidRPr="00E301A8">
        <w:rPr>
          <w:sz w:val="16"/>
        </w:rPr>
        <w:t xml:space="preserve">– (Dr. Liu Feitao, Deputy Director of the Department for American Studies and an associate research fellow at CIIS, PhD in IR from Renmin University of China. Finished his fellowship research program on issues of maritime security at CISAC, Stanford University; 8/19/16, “The Strengthening of US Competition with China and the Future Trend of China-US Relations,” </w:t>
      </w:r>
      <w:hyperlink r:id="rId178" w:history="1">
        <w:r w:rsidRPr="00E301A8">
          <w:rPr>
            <w:sz w:val="16"/>
          </w:rPr>
          <w:t>http://www.ciis.org.cn/english/2016-08/19/content_8974939.htm</w:t>
        </w:r>
      </w:hyperlink>
      <w:r w:rsidRPr="00E301A8">
        <w:rPr>
          <w:sz w:val="16"/>
        </w:rPr>
        <w:t>, Accessed 12/21/16, HWilson)</w:t>
      </w:r>
    </w:p>
    <w:p w:rsidR="00441E88" w:rsidRPr="00E301A8" w:rsidRDefault="00441E88" w:rsidP="00441E88">
      <w:pPr>
        <w:rPr>
          <w:rStyle w:val="StyleUnderline"/>
        </w:rPr>
      </w:pPr>
      <w:r w:rsidRPr="00E301A8">
        <w:rPr>
          <w:rStyle w:val="StyleUnderline"/>
        </w:rPr>
        <w:t>Factors</w:t>
      </w:r>
      <w:r w:rsidRPr="00E301A8">
        <w:rPr>
          <w:sz w:val="16"/>
        </w:rPr>
        <w:t xml:space="preserve"> that </w:t>
      </w:r>
      <w:r w:rsidRPr="00E301A8">
        <w:rPr>
          <w:rStyle w:val="StyleUnderline"/>
        </w:rPr>
        <w:t>constrain the United States’</w:t>
      </w:r>
      <w:r w:rsidRPr="00E301A8">
        <w:rPr>
          <w:sz w:val="16"/>
        </w:rPr>
        <w:t xml:space="preserve"> strengthening its </w:t>
      </w:r>
      <w:r w:rsidRPr="00E301A8">
        <w:rPr>
          <w:rStyle w:val="StyleUnderline"/>
        </w:rPr>
        <w:t xml:space="preserve">competition with China </w:t>
      </w:r>
      <w:r w:rsidRPr="00E301A8">
        <w:rPr>
          <w:sz w:val="16"/>
        </w:rPr>
        <w:t xml:space="preserve">Although the United States has done a lot to strengthen competition with China, the </w:t>
      </w:r>
      <w:r w:rsidRPr="00E301A8">
        <w:rPr>
          <w:rStyle w:val="Emphasis"/>
        </w:rPr>
        <w:t>overall competition</w:t>
      </w:r>
      <w:r w:rsidRPr="00E301A8">
        <w:rPr>
          <w:sz w:val="16"/>
        </w:rPr>
        <w:t xml:space="preserve"> still </w:t>
      </w:r>
      <w:r w:rsidRPr="00E301A8">
        <w:rPr>
          <w:rStyle w:val="StyleUnderline"/>
        </w:rPr>
        <w:t xml:space="preserve">remains in a </w:t>
      </w:r>
      <w:r w:rsidRPr="00E301A8">
        <w:rPr>
          <w:rStyle w:val="Emphasis"/>
        </w:rPr>
        <w:t>controllable range</w:t>
      </w:r>
      <w:r w:rsidRPr="00E301A8">
        <w:rPr>
          <w:rStyle w:val="StyleUnderline"/>
        </w:rPr>
        <w:t xml:space="preserve"> because of the</w:t>
      </w:r>
      <w:r w:rsidRPr="00E301A8">
        <w:rPr>
          <w:sz w:val="16"/>
        </w:rPr>
        <w:t xml:space="preserve"> deepened interdependence between China and the United States, the </w:t>
      </w:r>
      <w:r w:rsidRPr="00E301A8">
        <w:rPr>
          <w:rStyle w:val="Emphasis"/>
        </w:rPr>
        <w:t>improvement of diverse communication mechanisms</w:t>
      </w:r>
      <w:r w:rsidRPr="00E301A8">
        <w:rPr>
          <w:sz w:val="16"/>
        </w:rPr>
        <w:t xml:space="preserve">, and the strategic mutual understanding to build up the new type of relationship between major powers. The depth, width and symmetry of interdependence between the two countries have continued to increase. The bilateral investment and trading scale between China and the United States have expanded continuously. In 2014, the total trading volume of the two countries amounted to a record high of $555.1 billion, year-on-year growth of 6.6 percent. The two countries are the second-largest trading partner to each other. The United States is China’s largest export market and sixth-largest place of origin for imports while China is the United States’ third largest export market and largest source of imports. Meanwhile, there exists the balance of financial terror between the two. Up to the end of August of 2015, China remained the biggest creditor country of the United States holding $1,270.5 billion of US Treasury Securities in hand.[19] In addition, their communication in terms of culture, tourism and education also hit a record high. In 2014, there were about 4.37 million visits of people between the two countries, the highest number in history. And for the first time the number of Chinese people visiting the United States (2.28 million) surpassed that from the United States to China (2.09 million). Moreover, the number of overseas students from China studying in the United States reached 490,000; making China the largest place of origin for overseas students to the United States.[20] </w:t>
      </w:r>
      <w:r w:rsidRPr="00E301A8">
        <w:rPr>
          <w:rStyle w:val="StyleUnderline"/>
        </w:rPr>
        <w:t xml:space="preserve">Different </w:t>
      </w:r>
      <w:r w:rsidRPr="00E301A8">
        <w:rPr>
          <w:rStyle w:val="Emphasis"/>
        </w:rPr>
        <w:t>communication mechanisms</w:t>
      </w:r>
      <w:r w:rsidRPr="00E301A8">
        <w:rPr>
          <w:sz w:val="16"/>
        </w:rPr>
        <w:t xml:space="preserve"> </w:t>
      </w:r>
      <w:r w:rsidRPr="00E301A8">
        <w:rPr>
          <w:rStyle w:val="StyleUnderline"/>
        </w:rPr>
        <w:t xml:space="preserve">have become increasingly </w:t>
      </w:r>
      <w:r w:rsidRPr="00E301A8">
        <w:rPr>
          <w:rStyle w:val="Emphasis"/>
        </w:rPr>
        <w:t>complete</w:t>
      </w:r>
      <w:r w:rsidRPr="00E301A8">
        <w:rPr>
          <w:rStyle w:val="StyleUnderline"/>
        </w:rPr>
        <w:t xml:space="preserve"> and </w:t>
      </w:r>
      <w:r w:rsidRPr="00E301A8">
        <w:rPr>
          <w:rStyle w:val="Emphasis"/>
        </w:rPr>
        <w:t>sound</w:t>
      </w:r>
      <w:r w:rsidRPr="00E301A8">
        <w:rPr>
          <w:rStyle w:val="StyleUnderline"/>
        </w:rPr>
        <w:t xml:space="preserve"> which </w:t>
      </w:r>
      <w:r w:rsidRPr="00E301A8">
        <w:rPr>
          <w:rStyle w:val="Emphasis"/>
        </w:rPr>
        <w:t>offer</w:t>
      </w:r>
      <w:r w:rsidRPr="00E301A8">
        <w:rPr>
          <w:rStyle w:val="StyleUnderline"/>
        </w:rPr>
        <w:t xml:space="preserve">s a </w:t>
      </w:r>
      <w:r w:rsidRPr="00E301A8">
        <w:rPr>
          <w:rStyle w:val="Emphasis"/>
        </w:rPr>
        <w:t>systematic guarantee</w:t>
      </w:r>
      <w:r w:rsidRPr="00E301A8">
        <w:rPr>
          <w:rStyle w:val="StyleUnderline"/>
        </w:rPr>
        <w:t xml:space="preserve"> to </w:t>
      </w:r>
      <w:r w:rsidRPr="00E301A8">
        <w:rPr>
          <w:rStyle w:val="Emphasis"/>
        </w:rPr>
        <w:t xml:space="preserve">reduce the intensity of competition. </w:t>
      </w:r>
      <w:r w:rsidRPr="00E301A8">
        <w:rPr>
          <w:rStyle w:val="StyleUnderline"/>
        </w:rPr>
        <w:t xml:space="preserve">China and the United States have established </w:t>
      </w:r>
      <w:r w:rsidRPr="00E301A8">
        <w:rPr>
          <w:rStyle w:val="Emphasis"/>
        </w:rPr>
        <w:t>more than 90 mechanisms for dialogue</w:t>
      </w:r>
      <w:r w:rsidRPr="00E301A8">
        <w:rPr>
          <w:rStyle w:val="StyleUnderline"/>
        </w:rPr>
        <w:t xml:space="preserve"> and communication, covering</w:t>
      </w:r>
      <w:r w:rsidRPr="00E301A8">
        <w:rPr>
          <w:sz w:val="16"/>
        </w:rPr>
        <w:t xml:space="preserve"> areas such as </w:t>
      </w:r>
      <w:r w:rsidRPr="00E301A8">
        <w:rPr>
          <w:rStyle w:val="StyleUnderline"/>
        </w:rPr>
        <w:t xml:space="preserve">the </w:t>
      </w:r>
      <w:r w:rsidRPr="00E301A8">
        <w:rPr>
          <w:rStyle w:val="Emphasis"/>
        </w:rPr>
        <w:t>military</w:t>
      </w:r>
      <w:r w:rsidRPr="00E301A8">
        <w:rPr>
          <w:rStyle w:val="StyleUnderline"/>
        </w:rPr>
        <w:t xml:space="preserve">, </w:t>
      </w:r>
      <w:r w:rsidRPr="00E301A8">
        <w:rPr>
          <w:rStyle w:val="Emphasis"/>
        </w:rPr>
        <w:t>politics</w:t>
      </w:r>
      <w:r w:rsidRPr="00E301A8">
        <w:rPr>
          <w:rStyle w:val="StyleUnderline"/>
        </w:rPr>
        <w:t xml:space="preserve">, </w:t>
      </w:r>
      <w:r w:rsidRPr="00E301A8">
        <w:rPr>
          <w:rStyle w:val="Emphasis"/>
        </w:rPr>
        <w:t>economy</w:t>
      </w:r>
      <w:r w:rsidRPr="00E301A8">
        <w:rPr>
          <w:rStyle w:val="StyleUnderline"/>
        </w:rPr>
        <w:t xml:space="preserve"> and </w:t>
      </w:r>
      <w:r w:rsidRPr="00E301A8">
        <w:rPr>
          <w:rStyle w:val="Emphasis"/>
        </w:rPr>
        <w:t>trade</w:t>
      </w:r>
      <w:r w:rsidRPr="00E301A8">
        <w:rPr>
          <w:rStyle w:val="StyleUnderline"/>
        </w:rPr>
        <w:t xml:space="preserve">, </w:t>
      </w:r>
      <w:r w:rsidRPr="00E301A8">
        <w:rPr>
          <w:rStyle w:val="Emphasis"/>
        </w:rPr>
        <w:t>science</w:t>
      </w:r>
      <w:r w:rsidRPr="00E301A8">
        <w:rPr>
          <w:rStyle w:val="StyleUnderline"/>
        </w:rPr>
        <w:t xml:space="preserve"> and </w:t>
      </w:r>
      <w:r w:rsidRPr="00E301A8">
        <w:rPr>
          <w:rStyle w:val="Emphasis"/>
        </w:rPr>
        <w:t>technology</w:t>
      </w:r>
      <w:r w:rsidRPr="00E301A8">
        <w:rPr>
          <w:rStyle w:val="StyleUnderline"/>
        </w:rPr>
        <w:t xml:space="preserve">, and the </w:t>
      </w:r>
      <w:r w:rsidRPr="00E301A8">
        <w:rPr>
          <w:rStyle w:val="Emphasis"/>
        </w:rPr>
        <w:t>environment</w:t>
      </w:r>
      <w:r w:rsidRPr="00E301A8">
        <w:rPr>
          <w:sz w:val="16"/>
        </w:rPr>
        <w:t xml:space="preserve">. </w:t>
      </w:r>
      <w:r w:rsidRPr="00E301A8">
        <w:rPr>
          <w:rStyle w:val="StyleUnderline"/>
        </w:rPr>
        <w:t>Typical mechanisms in the fields of</w:t>
      </w:r>
      <w:r w:rsidRPr="00E301A8">
        <w:rPr>
          <w:sz w:val="16"/>
        </w:rPr>
        <w:t xml:space="preserve"> politics and </w:t>
      </w:r>
      <w:r w:rsidRPr="00E301A8">
        <w:rPr>
          <w:rStyle w:val="StyleUnderline"/>
        </w:rPr>
        <w:t xml:space="preserve">security include visits between the heads of state, </w:t>
      </w:r>
      <w:r w:rsidRPr="00E301A8">
        <w:rPr>
          <w:rStyle w:val="Emphasis"/>
        </w:rPr>
        <w:t>a hotline between the heads of state</w:t>
      </w:r>
      <w:r w:rsidRPr="00E301A8">
        <w:rPr>
          <w:sz w:val="16"/>
        </w:rPr>
        <w:t xml:space="preserve">, </w:t>
      </w:r>
      <w:r w:rsidRPr="00E301A8">
        <w:rPr>
          <w:rStyle w:val="StyleUnderline"/>
        </w:rPr>
        <w:t>the China-US Strategic and Economic Dialogue, regular communication between officials of the two sides, political consultations at the deputy foreign minister level, negotiations on anti-terrorism, consultations of the working group for anti-terrorism in finance, and dialogues on human rights.</w:t>
      </w:r>
      <w:r w:rsidRPr="00E301A8">
        <w:rPr>
          <w:sz w:val="16"/>
        </w:rPr>
        <w:t xml:space="preserve"> Mechanisms in the fields of economy and trade, science and technology, and the environment include: the China-US Joint Economic Committee, the China-US Joint Commission on Commerce and Trade, the China-US Joint Commission on Scientific and Technological Cooperation, the China-US Joint Commission on Environmental Cooperation, and the China-US Energy Policy Dialogue. The major </w:t>
      </w:r>
      <w:r w:rsidRPr="00E301A8">
        <w:rPr>
          <w:rStyle w:val="StyleUnderline"/>
        </w:rPr>
        <w:t xml:space="preserve">communication mechanisms in the military field are the </w:t>
      </w:r>
      <w:r w:rsidRPr="00E301A8">
        <w:rPr>
          <w:rStyle w:val="Emphasis"/>
        </w:rPr>
        <w:t>military hotline</w:t>
      </w:r>
      <w:r w:rsidRPr="00E301A8">
        <w:rPr>
          <w:rStyle w:val="StyleUnderline"/>
        </w:rPr>
        <w:t xml:space="preserve"> between the two countries, China-US </w:t>
      </w:r>
      <w:r w:rsidRPr="00E301A8">
        <w:rPr>
          <w:rStyle w:val="Emphasis"/>
        </w:rPr>
        <w:t>maritime military consultations</w:t>
      </w:r>
      <w:r w:rsidRPr="00E301A8">
        <w:rPr>
          <w:rStyle w:val="StyleUnderline"/>
        </w:rPr>
        <w:t xml:space="preserve">, the </w:t>
      </w:r>
      <w:r w:rsidRPr="00E301A8">
        <w:rPr>
          <w:rStyle w:val="Emphasis"/>
        </w:rPr>
        <w:t>strategic security conference</w:t>
      </w:r>
      <w:r w:rsidRPr="00E301A8">
        <w:rPr>
          <w:rStyle w:val="StyleUnderline"/>
        </w:rPr>
        <w:t xml:space="preserve"> at the level of deputy foreign ministers, consultations on </w:t>
      </w:r>
      <w:r w:rsidRPr="00E301A8">
        <w:rPr>
          <w:rStyle w:val="Emphasis"/>
        </w:rPr>
        <w:t>multilateral arms control</w:t>
      </w:r>
      <w:r w:rsidRPr="00E301A8">
        <w:rPr>
          <w:rStyle w:val="StyleUnderline"/>
        </w:rPr>
        <w:t xml:space="preserve"> and the </w:t>
      </w:r>
      <w:r w:rsidRPr="00E301A8">
        <w:rPr>
          <w:rStyle w:val="Emphasis"/>
        </w:rPr>
        <w:t>non-proliferation</w:t>
      </w:r>
      <w:r w:rsidRPr="00E301A8">
        <w:rPr>
          <w:rStyle w:val="StyleUnderline"/>
        </w:rPr>
        <w:t xml:space="preserve"> of nuclear weapons, defense consultations at the deputy defense minister level, and consultations on arms control and the non-proliferation of nuclear weapons at the level of department directors</w:t>
      </w:r>
      <w:r w:rsidRPr="00E301A8">
        <w:rPr>
          <w:sz w:val="16"/>
        </w:rPr>
        <w:t xml:space="preserve">. In the fields of culture, education, health and the judiciary, there are: China-US high level consultations on cultural exchanges, public health conferences at the minister level, working group meetings for the security of food and feed, consultations on education at the deputy minister level, the China-US joint liaison group for the cooperation on law enforcement, regular meetings between at high levels between the Transportation Ministry of China and the United States Coast Guard, and cooperation for law enforcement on cyber security. </w:t>
      </w:r>
      <w:r w:rsidRPr="00E301A8">
        <w:rPr>
          <w:rStyle w:val="StyleUnderline"/>
        </w:rPr>
        <w:t xml:space="preserve">The above mentioned communication mechanisms are not only devoted to </w:t>
      </w:r>
      <w:r w:rsidRPr="00E301A8">
        <w:rPr>
          <w:rStyle w:val="Emphasis"/>
        </w:rPr>
        <w:t>establishing</w:t>
      </w:r>
      <w:r w:rsidRPr="00E301A8">
        <w:rPr>
          <w:rStyle w:val="StyleUnderline"/>
        </w:rPr>
        <w:t xml:space="preserve"> and </w:t>
      </w:r>
      <w:r w:rsidRPr="00E301A8">
        <w:rPr>
          <w:rStyle w:val="Emphasis"/>
        </w:rPr>
        <w:t>increasing trust</w:t>
      </w:r>
      <w:r w:rsidRPr="00E301A8">
        <w:rPr>
          <w:rStyle w:val="StyleUnderline"/>
        </w:rPr>
        <w:t xml:space="preserve"> between the two countries, but also regularization of their interaction. This can be seen from mechanisms such as the </w:t>
      </w:r>
      <w:r w:rsidRPr="00E301A8">
        <w:rPr>
          <w:rStyle w:val="Emphasis"/>
        </w:rPr>
        <w:t>notification of major military actions</w:t>
      </w:r>
      <w:r w:rsidRPr="00E301A8">
        <w:rPr>
          <w:rStyle w:val="StyleUnderline"/>
        </w:rPr>
        <w:t xml:space="preserve">, the code of conduct for unexpected encounters at air and sea, and the negotiations on a bilateral investment agreement. In sum, these mechanisms have </w:t>
      </w:r>
      <w:r w:rsidRPr="00E301A8">
        <w:rPr>
          <w:rStyle w:val="Emphasis"/>
        </w:rPr>
        <w:t>effectively reduced the intensity</w:t>
      </w:r>
      <w:r w:rsidRPr="00E301A8">
        <w:rPr>
          <w:rStyle w:val="StyleUnderline"/>
        </w:rPr>
        <w:t xml:space="preserve"> of the United States’ </w:t>
      </w:r>
      <w:r w:rsidRPr="00E301A8">
        <w:rPr>
          <w:rStyle w:val="Emphasis"/>
        </w:rPr>
        <w:t>competition</w:t>
      </w:r>
      <w:r w:rsidRPr="00E301A8">
        <w:rPr>
          <w:rStyle w:val="StyleUnderline"/>
        </w:rPr>
        <w:t xml:space="preserve"> with China and the </w:t>
      </w:r>
      <w:r w:rsidRPr="00E301A8">
        <w:rPr>
          <w:rStyle w:val="Emphasis"/>
        </w:rPr>
        <w:t>risks of misjudgments</w:t>
      </w:r>
      <w:r w:rsidRPr="00E301A8">
        <w:rPr>
          <w:rStyle w:val="StyleUnderline"/>
        </w:rPr>
        <w:t>.</w:t>
      </w:r>
    </w:p>
    <w:p w:rsidR="00441E88" w:rsidRPr="00E301A8" w:rsidRDefault="00441E88" w:rsidP="00441E88">
      <w:pPr>
        <w:pStyle w:val="Heading4"/>
      </w:pPr>
      <w:r w:rsidRPr="00E301A8">
        <w:t xml:space="preserve">2) </w:t>
      </w:r>
      <w:r w:rsidRPr="00E301A8">
        <w:rPr>
          <w:u w:val="single"/>
        </w:rPr>
        <w:t>No domestic support</w:t>
      </w:r>
      <w:r w:rsidRPr="00E301A8">
        <w:t xml:space="preserve"> and </w:t>
      </w:r>
      <w:r w:rsidRPr="00E301A8">
        <w:rPr>
          <w:u w:val="single"/>
        </w:rPr>
        <w:t>interdependence</w:t>
      </w:r>
      <w:r w:rsidRPr="00E301A8">
        <w:t xml:space="preserve">. </w:t>
      </w:r>
    </w:p>
    <w:p w:rsidR="00441E88" w:rsidRPr="00E301A8" w:rsidRDefault="00441E88" w:rsidP="00441E88">
      <w:pPr>
        <w:rPr>
          <w:sz w:val="16"/>
        </w:rPr>
      </w:pPr>
      <w:r w:rsidRPr="00E301A8">
        <w:rPr>
          <w:rStyle w:val="Style13ptBold"/>
        </w:rPr>
        <w:t xml:space="preserve">Crabtree ‘16 </w:t>
      </w:r>
      <w:r w:rsidRPr="00E301A8">
        <w:rPr>
          <w:sz w:val="16"/>
        </w:rPr>
        <w:t xml:space="preserve">– (James Crabtree is Senior Visiting Research Fellow at the LKY School and Contributing Editor of the Financial Times, hosted an panel discussion titled “Must America and China Clash? The Troubled Future of Sino-US Relations”. The panelists were: Mr Gideon Rachman, Chief Foreign Affairs Columnist for the Financial Times; Dr Tim Huxley, Executive Director of The International Institute for Strategic Studies – Asia; and Professor Huang Jing, Director of the LKY School’s Centre on Asia and Globalisation, and Lee Foundation Professor on US-China Relations; 7/9/16, “Five reasons why America and China will not go to war,” </w:t>
      </w:r>
      <w:hyperlink r:id="rId179" w:history="1">
        <w:r w:rsidRPr="00E301A8">
          <w:rPr>
            <w:sz w:val="16"/>
          </w:rPr>
          <w:t>http://global-is-asian.nus.edu.sg/index.php/five-reasons-why-america-and-china-will-not-go-to-war/</w:t>
        </w:r>
      </w:hyperlink>
      <w:r w:rsidRPr="00E301A8">
        <w:rPr>
          <w:sz w:val="16"/>
        </w:rPr>
        <w:t>, Accessed 12/21/16, HWilson)</w:t>
      </w:r>
    </w:p>
    <w:p w:rsidR="00441E88" w:rsidRPr="00E301A8" w:rsidRDefault="00441E88" w:rsidP="00441E88">
      <w:pPr>
        <w:rPr>
          <w:sz w:val="16"/>
        </w:rPr>
      </w:pPr>
      <w:r w:rsidRPr="00E301A8">
        <w:rPr>
          <w:rStyle w:val="Emphasis"/>
        </w:rPr>
        <w:t>Consensus</w:t>
      </w:r>
      <w:r w:rsidRPr="00E301A8">
        <w:rPr>
          <w:sz w:val="16"/>
        </w:rPr>
        <w:t xml:space="preserve"> </w:t>
      </w:r>
      <w:r w:rsidRPr="00E301A8">
        <w:rPr>
          <w:rStyle w:val="StyleUnderline"/>
        </w:rPr>
        <w:t xml:space="preserve">for war is </w:t>
      </w:r>
      <w:r w:rsidRPr="00E301A8">
        <w:rPr>
          <w:rStyle w:val="Emphasis"/>
        </w:rPr>
        <w:t>unlikely</w:t>
      </w:r>
      <w:r w:rsidRPr="00E301A8">
        <w:rPr>
          <w:rStyle w:val="StyleUnderline"/>
        </w:rPr>
        <w:t xml:space="preserve"> China’s</w:t>
      </w:r>
      <w:r w:rsidRPr="00E301A8">
        <w:rPr>
          <w:sz w:val="16"/>
        </w:rPr>
        <w:t xml:space="preserve"> economic </w:t>
      </w:r>
      <w:r w:rsidRPr="00E301A8">
        <w:rPr>
          <w:rStyle w:val="StyleUnderline"/>
        </w:rPr>
        <w:t xml:space="preserve">rise has also </w:t>
      </w:r>
      <w:r w:rsidRPr="00E301A8">
        <w:rPr>
          <w:rStyle w:val="Emphasis"/>
        </w:rPr>
        <w:t>increased its interdependence with the US</w:t>
      </w:r>
      <w:r w:rsidRPr="00E301A8">
        <w:rPr>
          <w:sz w:val="16"/>
        </w:rPr>
        <w:t xml:space="preserve">. </w:t>
      </w:r>
      <w:r w:rsidRPr="00E301A8">
        <w:rPr>
          <w:rStyle w:val="StyleUnderline"/>
        </w:rPr>
        <w:t>China is the US’s</w:t>
      </w:r>
      <w:r w:rsidRPr="00E301A8">
        <w:rPr>
          <w:sz w:val="16"/>
        </w:rPr>
        <w:t xml:space="preserve"> </w:t>
      </w:r>
      <w:r w:rsidRPr="00E301A8">
        <w:rPr>
          <w:rStyle w:val="Emphasis"/>
        </w:rPr>
        <w:t>largest</w:t>
      </w:r>
      <w:r w:rsidRPr="00E301A8">
        <w:rPr>
          <w:sz w:val="16"/>
        </w:rPr>
        <w:t xml:space="preserve"> goods </w:t>
      </w:r>
      <w:r w:rsidRPr="00E301A8">
        <w:rPr>
          <w:rStyle w:val="Emphasis"/>
        </w:rPr>
        <w:t>trading partner</w:t>
      </w:r>
      <w:r w:rsidRPr="00E301A8">
        <w:rPr>
          <w:sz w:val="16"/>
        </w:rPr>
        <w:t xml:space="preserve">, with US$598 billion (S$825 billion) in total, two-way goods trade in 2015. </w:t>
      </w:r>
      <w:r w:rsidRPr="00E301A8">
        <w:rPr>
          <w:rStyle w:val="StyleUnderline"/>
        </w:rPr>
        <w:t>China was</w:t>
      </w:r>
      <w:r w:rsidRPr="00E301A8">
        <w:rPr>
          <w:sz w:val="16"/>
        </w:rPr>
        <w:t xml:space="preserve"> also </w:t>
      </w:r>
      <w:r w:rsidRPr="00E301A8">
        <w:rPr>
          <w:rStyle w:val="StyleUnderline"/>
        </w:rPr>
        <w:t>the US’s third-largest goods export market</w:t>
      </w:r>
      <w:r w:rsidRPr="00E301A8">
        <w:rPr>
          <w:sz w:val="16"/>
        </w:rPr>
        <w:t xml:space="preserve"> in that year, as well as its largest supplier of goods imports. </w:t>
      </w:r>
      <w:r w:rsidRPr="00E301A8">
        <w:rPr>
          <w:rStyle w:val="StyleUnderline"/>
        </w:rPr>
        <w:t xml:space="preserve">The multi-faceted relationship between the two countries </w:t>
      </w:r>
      <w:r w:rsidRPr="00E301A8">
        <w:rPr>
          <w:rStyle w:val="Emphasis"/>
        </w:rPr>
        <w:t>reduces the likelihood</w:t>
      </w:r>
      <w:r w:rsidRPr="00E301A8">
        <w:rPr>
          <w:rStyle w:val="StyleUnderline"/>
        </w:rPr>
        <w:t xml:space="preserve"> that either side can </w:t>
      </w:r>
      <w:r w:rsidRPr="00E301A8">
        <w:rPr>
          <w:rStyle w:val="Emphasis"/>
        </w:rPr>
        <w:t>achieve an internal consensus for war</w:t>
      </w:r>
      <w:r w:rsidRPr="00E301A8">
        <w:rPr>
          <w:sz w:val="16"/>
        </w:rPr>
        <w:t xml:space="preserve">. </w:t>
      </w:r>
      <w:r w:rsidRPr="00E301A8">
        <w:rPr>
          <w:rStyle w:val="Emphasis"/>
        </w:rPr>
        <w:t>Even if territorial disputes lead to growing tensions</w:t>
      </w:r>
      <w:r w:rsidRPr="00E301A8">
        <w:rPr>
          <w:rStyle w:val="StyleUnderline"/>
        </w:rPr>
        <w:t xml:space="preserve">, the </w:t>
      </w:r>
      <w:r w:rsidRPr="00E301A8">
        <w:rPr>
          <w:rStyle w:val="Emphasis"/>
        </w:rPr>
        <w:t>financial interests</w:t>
      </w:r>
      <w:r w:rsidRPr="00E301A8">
        <w:rPr>
          <w:rStyle w:val="StyleUnderline"/>
        </w:rPr>
        <w:t xml:space="preserve"> of both countries in maintaining a good relationship might </w:t>
      </w:r>
      <w:r w:rsidRPr="00E301A8">
        <w:rPr>
          <w:rStyle w:val="Emphasis"/>
        </w:rPr>
        <w:t>trump such disagreements</w:t>
      </w:r>
      <w:r w:rsidRPr="00E301A8">
        <w:rPr>
          <w:sz w:val="16"/>
        </w:rPr>
        <w:t xml:space="preserve">. “China’s rise has diversified the US’s interests to such an extent that </w:t>
      </w:r>
      <w:r w:rsidRPr="00E301A8">
        <w:rPr>
          <w:rStyle w:val="StyleUnderline"/>
        </w:rPr>
        <w:t xml:space="preserve">it’s difficult for any US leader to strike a </w:t>
      </w:r>
      <w:r w:rsidRPr="00E301A8">
        <w:rPr>
          <w:rStyle w:val="Emphasis"/>
        </w:rPr>
        <w:t>consensus-based China policy</w:t>
      </w:r>
      <w:r w:rsidRPr="00E301A8">
        <w:rPr>
          <w:sz w:val="16"/>
        </w:rPr>
        <w:t xml:space="preserve">,” </w:t>
      </w:r>
      <w:r w:rsidRPr="00E301A8">
        <w:rPr>
          <w:rStyle w:val="StyleUnderline"/>
        </w:rPr>
        <w:t>said Professor</w:t>
      </w:r>
      <w:r w:rsidRPr="00E301A8">
        <w:rPr>
          <w:sz w:val="16"/>
        </w:rPr>
        <w:t xml:space="preserve"> Huang </w:t>
      </w:r>
      <w:r w:rsidRPr="00E301A8">
        <w:rPr>
          <w:rStyle w:val="StyleUnderline"/>
        </w:rPr>
        <w:t>Jing</w:t>
      </w:r>
      <w:r w:rsidRPr="00E301A8">
        <w:rPr>
          <w:sz w:val="16"/>
        </w:rPr>
        <w:t xml:space="preserve">, who is </w:t>
      </w:r>
      <w:r w:rsidRPr="00E301A8">
        <w:rPr>
          <w:rStyle w:val="StyleUnderline"/>
        </w:rPr>
        <w:t>director of the LKY School’s Centre on Asia and Globalisation, and the Lee Foundation Professor on US-China Relations</w:t>
      </w:r>
      <w:r w:rsidRPr="00E301A8">
        <w:rPr>
          <w:sz w:val="16"/>
        </w:rPr>
        <w:t xml:space="preserve">. “That gives me hope that the </w:t>
      </w:r>
      <w:r w:rsidRPr="00E301A8">
        <w:rPr>
          <w:rStyle w:val="Emphasis"/>
        </w:rPr>
        <w:t>interdependence</w:t>
      </w:r>
      <w:r w:rsidRPr="00E301A8">
        <w:rPr>
          <w:sz w:val="16"/>
        </w:rPr>
        <w:t xml:space="preserve"> </w:t>
      </w:r>
      <w:r w:rsidRPr="00E301A8">
        <w:rPr>
          <w:rStyle w:val="StyleUnderline"/>
        </w:rPr>
        <w:t xml:space="preserve">between the US and China is </w:t>
      </w:r>
      <w:r w:rsidRPr="00E301A8">
        <w:rPr>
          <w:rStyle w:val="Emphasis"/>
        </w:rPr>
        <w:t>unprecedented</w:t>
      </w:r>
      <w:r w:rsidRPr="00E301A8">
        <w:rPr>
          <w:sz w:val="16"/>
        </w:rPr>
        <w:t xml:space="preserve"> </w:t>
      </w:r>
      <w:r w:rsidRPr="00E301A8">
        <w:rPr>
          <w:rStyle w:val="StyleUnderline"/>
        </w:rPr>
        <w:t>in such a way that you cannot reach a strategic consensus for launching a war</w:t>
      </w:r>
      <w:r w:rsidRPr="00E301A8">
        <w:rPr>
          <w:sz w:val="16"/>
        </w:rPr>
        <w:t xml:space="preserve"> against the other side,” he said.</w:t>
      </w:r>
    </w:p>
    <w:p w:rsidR="00441E88" w:rsidRPr="00E301A8" w:rsidRDefault="00441E88" w:rsidP="00441E88">
      <w:pPr>
        <w:pStyle w:val="Heading4"/>
      </w:pPr>
      <w:r w:rsidRPr="00E301A8">
        <w:t xml:space="preserve">3) </w:t>
      </w:r>
      <w:r w:rsidRPr="00E301A8">
        <w:rPr>
          <w:u w:val="single"/>
        </w:rPr>
        <w:t>Interdependence</w:t>
      </w:r>
      <w:r w:rsidRPr="00E301A8">
        <w:t xml:space="preserve"> and </w:t>
      </w:r>
      <w:r w:rsidRPr="00E301A8">
        <w:rPr>
          <w:u w:val="single"/>
        </w:rPr>
        <w:t>MAD</w:t>
      </w:r>
      <w:r w:rsidRPr="00E301A8">
        <w:t xml:space="preserve">. </w:t>
      </w:r>
    </w:p>
    <w:p w:rsidR="00441E88" w:rsidRPr="00E301A8" w:rsidRDefault="00441E88" w:rsidP="00441E88">
      <w:r w:rsidRPr="00E301A8">
        <w:rPr>
          <w:rStyle w:val="Style13ptBold"/>
        </w:rPr>
        <w:t>Marston and Borroz ‘3/28</w:t>
      </w:r>
      <w:r w:rsidRPr="00E301A8">
        <w:rPr>
          <w:sz w:val="16"/>
        </w:rPr>
        <w:t xml:space="preserve">—*independent Southeast Asia analyst based in Washington and **master's degree in international economics from the Johns Hopkins School of Advanced International Studies and DC–based strategic intelligence consultant (*Hunter and **Nicholas, 3/28/17, “Trump Must Change Policy in Asia to Avoid a War with China,” </w:t>
      </w:r>
      <w:hyperlink r:id="rId180" w:history="1">
        <w:r w:rsidRPr="00E301A8">
          <w:rPr>
            <w:sz w:val="16"/>
          </w:rPr>
          <w:t>http://nationalinterest.org/feature/trump-must-change-policy-asia-avoid-war-china-19932?page=show</w:t>
        </w:r>
      </w:hyperlink>
      <w:r w:rsidRPr="00E301A8">
        <w:rPr>
          <w:sz w:val="16"/>
        </w:rPr>
        <w:t>, Accessed 3/29/17, HWilson)</w:t>
      </w:r>
    </w:p>
    <w:p w:rsidR="00441E88" w:rsidRPr="00E301A8" w:rsidRDefault="00441E88" w:rsidP="00441E88">
      <w:pPr>
        <w:rPr>
          <w:sz w:val="16"/>
        </w:rPr>
      </w:pPr>
      <w:r w:rsidRPr="00E301A8">
        <w:rPr>
          <w:rStyle w:val="StyleUnderline"/>
        </w:rPr>
        <w:t>Realist international relations scholars like</w:t>
      </w:r>
      <w:r w:rsidRPr="00E301A8">
        <w:rPr>
          <w:sz w:val="16"/>
        </w:rPr>
        <w:t xml:space="preserve"> John </w:t>
      </w:r>
      <w:r w:rsidRPr="00E301A8">
        <w:rPr>
          <w:rStyle w:val="StyleUnderline"/>
        </w:rPr>
        <w:t>Mearsheimer and</w:t>
      </w:r>
      <w:r w:rsidRPr="00E301A8">
        <w:rPr>
          <w:sz w:val="16"/>
        </w:rPr>
        <w:t xml:space="preserve"> Robert </w:t>
      </w:r>
      <w:r w:rsidRPr="00E301A8">
        <w:rPr>
          <w:rStyle w:val="StyleUnderline"/>
        </w:rPr>
        <w:t>Kagan affirm the United States and China are drifting closer to a destructive confrontation</w:t>
      </w:r>
      <w:r w:rsidRPr="00E301A8">
        <w:rPr>
          <w:sz w:val="16"/>
        </w:rPr>
        <w:t xml:space="preserve">. This is because the ability and willingness of China to reshape the international order are increasing, just as the United States’ capacity to preserve the status quo is declining. </w:t>
      </w:r>
      <w:r w:rsidRPr="00E301A8">
        <w:rPr>
          <w:rStyle w:val="StyleUnderline"/>
        </w:rPr>
        <w:t xml:space="preserve">Of course, in our current era of globalization, </w:t>
      </w:r>
      <w:r w:rsidRPr="00E301A8">
        <w:rPr>
          <w:rStyle w:val="Emphasis"/>
        </w:rPr>
        <w:t>economic interdependence</w:t>
      </w:r>
      <w:r w:rsidRPr="00E301A8">
        <w:rPr>
          <w:rStyle w:val="StyleUnderline"/>
        </w:rPr>
        <w:t xml:space="preserve"> will </w:t>
      </w:r>
      <w:r w:rsidRPr="00E301A8">
        <w:rPr>
          <w:rStyle w:val="Emphasis"/>
        </w:rPr>
        <w:t>hinder</w:t>
      </w:r>
      <w:r w:rsidRPr="00E301A8">
        <w:rPr>
          <w:rStyle w:val="StyleUnderline"/>
        </w:rPr>
        <w:t xml:space="preserve"> any conflict between China and the United States from </w:t>
      </w:r>
      <w:r w:rsidRPr="00E301A8">
        <w:rPr>
          <w:rStyle w:val="Emphasis"/>
        </w:rPr>
        <w:t>going “hot.”</w:t>
      </w:r>
      <w:r w:rsidRPr="00E301A8">
        <w:rPr>
          <w:sz w:val="16"/>
        </w:rPr>
        <w:t xml:space="preserve"> </w:t>
      </w:r>
      <w:r w:rsidRPr="00E301A8">
        <w:rPr>
          <w:rStyle w:val="StyleUnderline"/>
        </w:rPr>
        <w:t xml:space="preserve">It is the interest of </w:t>
      </w:r>
      <w:r w:rsidRPr="00E301A8">
        <w:rPr>
          <w:rStyle w:val="Emphasis"/>
        </w:rPr>
        <w:t>both countries</w:t>
      </w:r>
      <w:r w:rsidRPr="00E301A8">
        <w:rPr>
          <w:rStyle w:val="StyleUnderline"/>
        </w:rPr>
        <w:t xml:space="preserve"> to avoid war, which would entail </w:t>
      </w:r>
      <w:r w:rsidRPr="00E301A8">
        <w:rPr>
          <w:rStyle w:val="Emphasis"/>
        </w:rPr>
        <w:t>catastrophic costs to both sides</w:t>
      </w:r>
      <w:r w:rsidRPr="00E301A8">
        <w:rPr>
          <w:rStyle w:val="StyleUnderline"/>
        </w:rPr>
        <w:t xml:space="preserve"> and could easily be the largest war in world history</w:t>
      </w:r>
      <w:r w:rsidRPr="00E301A8">
        <w:rPr>
          <w:sz w:val="16"/>
        </w:rPr>
        <w:t xml:space="preserve">. </w:t>
      </w:r>
      <w:r w:rsidRPr="00E301A8">
        <w:rPr>
          <w:rStyle w:val="Emphasis"/>
        </w:rPr>
        <w:t>Top decisionmakers on both sides know this</w:t>
      </w:r>
      <w:r w:rsidRPr="00E301A8">
        <w:rPr>
          <w:sz w:val="16"/>
        </w:rPr>
        <w:t xml:space="preserve">. </w:t>
      </w:r>
      <w:r w:rsidRPr="00E301A8">
        <w:rPr>
          <w:rStyle w:val="StyleUnderline"/>
        </w:rPr>
        <w:t>The Chinese foreign minister, for instance, recently stated that “there cannot be conflict between China and the United States because both will lose, and both sides cannot afford that</w:t>
      </w:r>
      <w:r w:rsidRPr="00E301A8">
        <w:rPr>
          <w:sz w:val="16"/>
        </w:rPr>
        <w:t>.”</w:t>
      </w:r>
    </w:p>
    <w:p w:rsidR="00441E88" w:rsidRPr="00E301A8" w:rsidRDefault="00441E88" w:rsidP="00441E88">
      <w:pPr>
        <w:pStyle w:val="Heading2"/>
      </w:pPr>
      <w:r w:rsidRPr="00E301A8">
        <w:t>US-Iran</w:t>
      </w:r>
    </w:p>
    <w:p w:rsidR="00441E88" w:rsidRPr="00E301A8" w:rsidRDefault="00441E88" w:rsidP="00441E88">
      <w:pPr>
        <w:pStyle w:val="Heading3"/>
      </w:pPr>
      <w:r w:rsidRPr="00E301A8">
        <w:t>1NC – No War</w:t>
      </w:r>
    </w:p>
    <w:p w:rsidR="00441E88" w:rsidRPr="00E301A8" w:rsidRDefault="00441E88" w:rsidP="00441E88">
      <w:pPr>
        <w:pStyle w:val="Heading4"/>
      </w:pPr>
      <w:r w:rsidRPr="00E301A8">
        <w:t xml:space="preserve">No US-Iran war – </w:t>
      </w:r>
      <w:r w:rsidRPr="00E301A8">
        <w:rPr>
          <w:u w:val="single"/>
        </w:rPr>
        <w:t>mutual disincentives</w:t>
      </w:r>
      <w:r w:rsidRPr="00E301A8">
        <w:t xml:space="preserve"> and </w:t>
      </w:r>
      <w:r w:rsidRPr="00E301A8">
        <w:rPr>
          <w:u w:val="single"/>
        </w:rPr>
        <w:t>empirics</w:t>
      </w:r>
      <w:r w:rsidRPr="00E301A8">
        <w:t xml:space="preserve"> – rhetoric doesn’t matter. </w:t>
      </w:r>
    </w:p>
    <w:p w:rsidR="00441E88" w:rsidRPr="00E301A8" w:rsidRDefault="00441E88" w:rsidP="00441E88">
      <w:pPr>
        <w:rPr>
          <w:sz w:val="16"/>
        </w:rPr>
      </w:pPr>
      <w:r w:rsidRPr="00E301A8">
        <w:rPr>
          <w:rStyle w:val="Style13ptBold"/>
        </w:rPr>
        <w:t xml:space="preserve">Tabatabai ‘17 </w:t>
      </w:r>
      <w:r w:rsidRPr="00E301A8">
        <w:rPr>
          <w:sz w:val="16"/>
        </w:rPr>
        <w:t xml:space="preserve">(Adnan Tabatabai is co-founder and CEO of the Center for Applied Research in Partnership with the Orient, “Why Iran-US war of words won't turn physical”, Al-Monitor, February 9, 2017, </w:t>
      </w:r>
      <w:hyperlink r:id="rId181" w:history="1">
        <w:r w:rsidRPr="00E301A8">
          <w:rPr>
            <w:rStyle w:val="Hyperlink"/>
            <w:sz w:val="16"/>
          </w:rPr>
          <w:t>http://www.al-monitor.com/pulse/originals/2017/02/iran-us-war-words-trump-escalating-rhetoric.html</w:t>
        </w:r>
      </w:hyperlink>
      <w:r w:rsidRPr="00E301A8">
        <w:rPr>
          <w:sz w:val="16"/>
        </w:rPr>
        <w:t>, accessed 6/29/2017, *LD)</w:t>
      </w:r>
    </w:p>
    <w:p w:rsidR="00441E88" w:rsidRPr="00E301A8" w:rsidRDefault="00441E88" w:rsidP="00441E88">
      <w:pPr>
        <w:rPr>
          <w:b/>
          <w:iCs/>
          <w:u w:val="single"/>
        </w:rPr>
      </w:pPr>
      <w:r w:rsidRPr="00E301A8">
        <w:rPr>
          <w:sz w:val="16"/>
        </w:rPr>
        <w:t xml:space="preserve">As much as the United States' new tone toward Iran is worrisome, and as much as the Islamic Republic's Jan. 29 ballistic missile test is disconcerting, </w:t>
      </w:r>
      <w:r w:rsidRPr="00E301A8">
        <w:rPr>
          <w:rStyle w:val="Emphasis"/>
        </w:rPr>
        <w:t xml:space="preserve">Tehran and Washington are unlikely to collide </w:t>
      </w:r>
      <w:r w:rsidRPr="00E301A8">
        <w:rPr>
          <w:sz w:val="16"/>
        </w:rPr>
        <w:t xml:space="preserve">directly. </w:t>
      </w:r>
      <w:r w:rsidRPr="00E301A8">
        <w:rPr>
          <w:rStyle w:val="StyleUnderline"/>
        </w:rPr>
        <w:t>In both capitals, decision-makers see an urgent need for harsh rhetoric</w:t>
      </w:r>
      <w:r w:rsidRPr="00E301A8">
        <w:rPr>
          <w:sz w:val="16"/>
        </w:rPr>
        <w:t xml:space="preserve"> — albeit for different reasons. </w:t>
      </w:r>
      <w:r w:rsidRPr="00E301A8">
        <w:rPr>
          <w:rStyle w:val="StyleUnderline"/>
        </w:rPr>
        <w:t>The Iranians see a need to show resilience vis-a-vis an explicitly hostile US administration</w:t>
      </w:r>
      <w:r w:rsidRPr="00E301A8">
        <w:rPr>
          <w:sz w:val="16"/>
        </w:rPr>
        <w:t xml:space="preserve">. Meanwhile, </w:t>
      </w:r>
      <w:r w:rsidRPr="00E301A8">
        <w:rPr>
          <w:rStyle w:val="StyleUnderline"/>
        </w:rPr>
        <w:t>the latter wants to make clear to both its domestic and international audience that the Obama era is over</w:t>
      </w:r>
      <w:r w:rsidRPr="00E301A8">
        <w:rPr>
          <w:sz w:val="16"/>
        </w:rPr>
        <w:t xml:space="preserve">. This involves signaling that the easing of tensions with Iran has ended. It also involves reassuring regional allies such as Saudi Arabia and Israel that Washington would not engage in a rapprochement with Tehran at their expense. Indeed, it should not come as a surprise that US national security adviser Michael Flynn's warning that Iran "is officially on notice" came shortly after lengthy phone calls between the White House and both Israeli Prime Minister Benjamin Netanyahu and Saudi Arabia's King Salman bin Abdul-Aziz Al Saud. </w:t>
      </w:r>
      <w:r w:rsidRPr="00E301A8">
        <w:rPr>
          <w:rStyle w:val="Emphasis"/>
        </w:rPr>
        <w:t xml:space="preserve">But escalating rhetoric aside, the reality is that US policy toward Iran has largely remained intact. </w:t>
      </w:r>
      <w:r w:rsidRPr="00E301A8">
        <w:rPr>
          <w:rStyle w:val="StyleUnderline"/>
        </w:rPr>
        <w:t>In the 13 months since the implementation of the Joint Comprehensive Plan of Action (JCPOA), Iran has repeatedly conducted ballistic missile tests.</w:t>
      </w:r>
      <w:r w:rsidRPr="00E301A8">
        <w:rPr>
          <w:sz w:val="16"/>
        </w:rPr>
        <w:t xml:space="preserve"> And it is entitled to do so. In UN Security Council Resolution (UNSCR) 2231, which endorses the nuclear deal, Iran is "called upon" not to carry out tests of missiles "designed" to carry nuclear weapons. There is no legally binding prohibition of such launches, unlike in UNSCR 1929 — the last and most harsh UN resolution against Iran over its nuclear program — which is superseded by UNSCR 2231. </w:t>
      </w:r>
      <w:r w:rsidRPr="00E301A8">
        <w:rPr>
          <w:rStyle w:val="StyleUnderline"/>
        </w:rPr>
        <w:t>To be clear, the nuclear deal does not address Iran's missile program. Moreover, the world powers with which Iran negotiated UNSCR 2231 — apart from the United States — did not display any appetite to insert legally binding text on Iran's missile tests</w:t>
      </w:r>
      <w:r w:rsidRPr="00E301A8">
        <w:rPr>
          <w:sz w:val="16"/>
        </w:rPr>
        <w:t>. Thus,</w:t>
      </w:r>
      <w:r w:rsidRPr="00E301A8">
        <w:rPr>
          <w:rStyle w:val="StyleUnderline"/>
        </w:rPr>
        <w:t xml:space="preserve"> as provocative as the missile tests may be, it is hard to see them providing a legal basis for the United States to spearhead new multilateral sanctions</w:t>
      </w:r>
      <w:r w:rsidRPr="00E301A8">
        <w:rPr>
          <w:sz w:val="16"/>
        </w:rPr>
        <w:t xml:space="preserve">, leaving Washington with the option of adopting unilateral sanctions, which it did on Feb. 3. While it took the Trump administration less than two weeks to slap sanctions on Iran, the idea that there was a sanctions freeze in Obama's final year in office is inaccurate. In fact, the latest sanctions were prepared by the previous administration. In January 2016, not long after the implementation of the nuclear deal, changes were made to the Visa Waiver Program, which excluded Iranian dual nationals and anyone who had visited Iran in the preceding five years. Moreover, last December, Obama refrained from moving to veto the congressional vote on a 10-year extension of the Iran Sanctions Act. While these sanctions are unrelated to Iran's nuclear program, they undoubtedly undermine the impact of the lifting of nuclear-related sanctions. </w:t>
      </w:r>
      <w:r w:rsidRPr="00E301A8">
        <w:rPr>
          <w:rStyle w:val="StyleUnderline"/>
        </w:rPr>
        <w:t xml:space="preserve">Iran has reacted to the escalating rhetoric and sanctions by stressing that its missile program is defensive in nature, promising retaliatory sanctions, and by carrying out new military drills. </w:t>
      </w:r>
      <w:r w:rsidRPr="00E301A8">
        <w:rPr>
          <w:rStyle w:val="Emphasis"/>
        </w:rPr>
        <w:t>Yet, there is little incentive for Iran to greatly alter the status quo</w:t>
      </w:r>
      <w:r w:rsidRPr="00E301A8">
        <w:rPr>
          <w:rStyle w:val="StyleUnderline"/>
        </w:rPr>
        <w:t>. Iranian leaders see the JCPOA as much more than just about the United States</w:t>
      </w:r>
      <w:r w:rsidRPr="00E301A8">
        <w:rPr>
          <w:sz w:val="16"/>
        </w:rPr>
        <w:t xml:space="preserve">. It is an international arrangement with world powers — including the European Union, which Iran holds in high regard as a multinational institution. </w:t>
      </w:r>
      <w:r w:rsidRPr="00E301A8">
        <w:rPr>
          <w:rStyle w:val="StyleUnderline"/>
        </w:rPr>
        <w:t>They see this arrangement as beneficial to Iran's economic and security calculations</w:t>
      </w:r>
      <w:r w:rsidRPr="00E301A8">
        <w:rPr>
          <w:sz w:val="16"/>
        </w:rPr>
        <w:t xml:space="preserve">. Foreign investment, albeit limited due to remaining US sanctions, is trickling in. The EU oil embargo has been lifted and major contracts in the area of petrochemicals, civic aviation and transport are increasingly sealed. Additionally, </w:t>
      </w:r>
      <w:r w:rsidRPr="00E301A8">
        <w:rPr>
          <w:rStyle w:val="StyleUnderline"/>
        </w:rPr>
        <w:t>the JCPOA provides a sense of security to Iran</w:t>
      </w:r>
      <w:r w:rsidRPr="00E301A8">
        <w:rPr>
          <w:sz w:val="16"/>
        </w:rPr>
        <w:t xml:space="preserve">. It is highly unlikely for any party to the agreement to green-light military action by another party against Iran. Hence, </w:t>
      </w:r>
      <w:r w:rsidRPr="00E301A8">
        <w:rPr>
          <w:rStyle w:val="StyleUnderline"/>
        </w:rPr>
        <w:t>Iran has little incentive not to abide by the nuclear deal.</w:t>
      </w:r>
      <w:r w:rsidRPr="00E301A8">
        <w:rPr>
          <w:sz w:val="16"/>
        </w:rPr>
        <w:t xml:space="preserve"> </w:t>
      </w:r>
      <w:r w:rsidRPr="00E301A8">
        <w:rPr>
          <w:rStyle w:val="Emphasis"/>
        </w:rPr>
        <w:t xml:space="preserve">As such, while the cycle of escalating rhetoric is discomforting at a time of deep uncertainty and conflict in the Middle East, it is important to see that it has its limits. Short of outright regime change, the United States has in fact rather limited options to weaken and contain Iran. </w:t>
      </w:r>
      <w:r w:rsidRPr="00E301A8">
        <w:rPr>
          <w:rStyle w:val="StyleUnderline"/>
        </w:rPr>
        <w:t>Given its experiences in places like Iraq and Afghanistan, it is unlikely that the United States will launch full-scale unilateral military action against Iran</w:t>
      </w:r>
      <w:r w:rsidRPr="00E301A8">
        <w:rPr>
          <w:sz w:val="16"/>
        </w:rPr>
        <w:t xml:space="preserve">. It could move to arm a third country to hit Iranian infrastructure. This was tried with Iraq under Saddam Hussein. Today, Saudi Arabia could be such a third country. But given the lack of appetite in Riyadh for direct confrontation with Tehran, and considering the downward spiral in the Saudi military intervention against Yemen — the poorest country in the region — it is unthinkable that Saudi Arabia would take such a step. </w:t>
      </w:r>
      <w:r w:rsidRPr="00E301A8">
        <w:rPr>
          <w:rStyle w:val="StyleUnderline"/>
        </w:rPr>
        <w:t>Israel has repeatedly threatened to attack Iranian nuclear sites. But considering the low chances of success and the potentially dire consequences, including retaliatory attacks by Lebanon's Hezbollah movement, it can be argued that such threats primarily serve a political purpose</w:t>
      </w:r>
      <w:r w:rsidRPr="00E301A8">
        <w:rPr>
          <w:sz w:val="16"/>
        </w:rPr>
        <w:t xml:space="preserve">. Less costly measures aimed at weakening and containing Iran, such as sanctions, have been tried and tested. The Obama administration managed to put in place an unprecedented multilateral sanctions regime targeting Tehran. Yet, it was under those very sanctions that Iran’s nuclear program evolved into what the international community came to perceive as a major threat to global security. Consequently, </w:t>
      </w:r>
      <w:r w:rsidRPr="00E301A8">
        <w:rPr>
          <w:rStyle w:val="StyleUnderline"/>
        </w:rPr>
        <w:t>the Obama administration tried diplomacy. And it worked. The JCPOA reduced the capacity and increased the transparency of Iran's nuclear program in exchange for the lifting of nuclear-related sanctions</w:t>
      </w:r>
      <w:r w:rsidRPr="00E301A8">
        <w:rPr>
          <w:sz w:val="16"/>
        </w:rPr>
        <w:t xml:space="preserve">. And as the International Atomic Energy Agency has repeatedly certified, the deal is working. Bearing in mind the nuclear deal is fulfilling its objectives, the limited military options to contain Iran, and perhaps most of all the likely US inability to forge an international consensus against Iran in case of its unilateral breach of the accord, the security establishments of both Israel and Saudi Arabia have publicly urged Washington not to dismantle the JCPOA. While reveling in the newfound reassurances from Washington, it can thus be argued that Riyadh and Tel Aviv understand the limits of the cycle of escalation and mostly take solace in Trump's unwillingness to realize their nightmares under Obama. In this vein, the Trump administration can be expected to do whatever it can to minimize the economic benefits Iran will reap under the JCPOA. It will likely seek to discredit Iran's regional policies to prevent the normalization of the Islamic Republic's ties with the world, while also diminishing the political capital the deal affords Iran. But it will do this short of breaching the accord. </w:t>
      </w:r>
      <w:r w:rsidRPr="00E301A8">
        <w:rPr>
          <w:rStyle w:val="Emphasis"/>
        </w:rPr>
        <w:t>Thus, while likely to squabble about respective obligations and further drift away from rapprochement, neither Iran nor the United States has the incentive or ability to take the new cycle of tension to a military confrontation.</w:t>
      </w:r>
    </w:p>
    <w:p w:rsidR="00441E88" w:rsidRPr="00E301A8" w:rsidRDefault="00441E88" w:rsidP="00441E88">
      <w:pPr>
        <w:pStyle w:val="Heading2"/>
      </w:pPr>
      <w:r w:rsidRPr="00E301A8">
        <w:t>US-Russia</w:t>
      </w:r>
    </w:p>
    <w:p w:rsidR="00441E88" w:rsidRPr="00E301A8" w:rsidRDefault="00441E88" w:rsidP="00441E88">
      <w:pPr>
        <w:pStyle w:val="Heading3"/>
      </w:pPr>
      <w:r w:rsidRPr="00E301A8">
        <w:t>1NC – No War</w:t>
      </w:r>
    </w:p>
    <w:p w:rsidR="00441E88" w:rsidRPr="00E301A8" w:rsidRDefault="00441E88" w:rsidP="00441E88">
      <w:pPr>
        <w:pStyle w:val="Heading4"/>
      </w:pPr>
      <w:r w:rsidRPr="00E301A8">
        <w:t xml:space="preserve">No Russia war. </w:t>
      </w:r>
    </w:p>
    <w:p w:rsidR="00441E88" w:rsidRPr="00E301A8" w:rsidRDefault="00441E88" w:rsidP="00441E88">
      <w:pPr>
        <w:rPr>
          <w:sz w:val="16"/>
        </w:rPr>
      </w:pPr>
      <w:r w:rsidRPr="00E301A8">
        <w:rPr>
          <w:rStyle w:val="Style13ptBold"/>
        </w:rPr>
        <w:t>Bandow ‘16</w:t>
      </w:r>
      <w:r w:rsidRPr="00E301A8">
        <w:t xml:space="preserve"> </w:t>
      </w:r>
      <w:r w:rsidRPr="00E301A8">
        <w:rPr>
          <w:sz w:val="16"/>
        </w:rPr>
        <w:t xml:space="preserve">(Doug, Senior Fellow, the Cato Institute, “Western Paranoia Aside, Russia Unlikely to Attack the Baltics,” 2/16, </w:t>
      </w:r>
      <w:hyperlink r:id="rId182" w:history="1">
        <w:r w:rsidRPr="00E301A8">
          <w:rPr>
            <w:rStyle w:val="Hyperlink"/>
            <w:sz w:val="16"/>
          </w:rPr>
          <w:t>http://www.huffingtonpost.com/doug-bandow/western-paranoia-aside-ru_b_9325222.html</w:t>
        </w:r>
      </w:hyperlink>
      <w:r w:rsidRPr="00E301A8">
        <w:rPr>
          <w:sz w:val="16"/>
        </w:rPr>
        <w:t xml:space="preserve">, CMR) </w:t>
      </w:r>
    </w:p>
    <w:p w:rsidR="00441E88" w:rsidRPr="00E301A8" w:rsidRDefault="00441E88" w:rsidP="00441E88">
      <w:pPr>
        <w:rPr>
          <w:sz w:val="16"/>
        </w:rPr>
      </w:pPr>
      <w:r w:rsidRPr="00E301A8">
        <w:rPr>
          <w:sz w:val="16"/>
        </w:rPr>
        <w:t xml:space="preserve">Yet the surging </w:t>
      </w:r>
      <w:r w:rsidRPr="00E301A8">
        <w:rPr>
          <w:rStyle w:val="StyleUnderline"/>
        </w:rPr>
        <w:t>fear over Russian adventurism distorts Moscow's interests and ambitions</w:t>
      </w:r>
      <w:r w:rsidRPr="00E301A8">
        <w:rPr>
          <w:sz w:val="16"/>
        </w:rPr>
        <w:t xml:space="preserve">. Vladimir </w:t>
      </w:r>
      <w:r w:rsidRPr="00E301A8">
        <w:rPr>
          <w:rStyle w:val="StyleUnderline"/>
        </w:rPr>
        <w:t>Putin</w:t>
      </w:r>
      <w:r w:rsidRPr="00E301A8">
        <w:rPr>
          <w:sz w:val="16"/>
        </w:rPr>
        <w:t xml:space="preserve"> is a nasty fellow, brutal at home and abroad. However, he </w:t>
      </w:r>
      <w:r w:rsidRPr="00E301A8">
        <w:rPr>
          <w:rStyle w:val="StyleUnderline"/>
        </w:rPr>
        <w:t>seems to well represent much of his country's power elite and public</w:t>
      </w:r>
      <w:r w:rsidRPr="00E301A8">
        <w:rPr>
          <w:sz w:val="16"/>
        </w:rPr>
        <w:t xml:space="preserve">. There is little apparent support for Western-style liberalism. Oust Putin and "le deluge" to follow would not likely be pretty. </w:t>
      </w:r>
      <w:r w:rsidRPr="00E301A8">
        <w:rPr>
          <w:rStyle w:val="StyleUnderline"/>
        </w:rPr>
        <w:t>Putin's behavior</w:t>
      </w:r>
      <w:r w:rsidRPr="00E301A8">
        <w:rPr>
          <w:sz w:val="16"/>
        </w:rPr>
        <w:t xml:space="preserve"> is bad, but </w:t>
      </w:r>
      <w:r w:rsidRPr="00E301A8">
        <w:rPr>
          <w:rStyle w:val="StyleUnderline"/>
        </w:rPr>
        <w:t xml:space="preserve">poses </w:t>
      </w:r>
      <w:r w:rsidRPr="00E301A8">
        <w:rPr>
          <w:rStyle w:val="Emphasis"/>
        </w:rPr>
        <w:t>little threat</w:t>
      </w:r>
      <w:r w:rsidRPr="00E301A8">
        <w:rPr>
          <w:rStyle w:val="StyleUnderline"/>
        </w:rPr>
        <w:t xml:space="preserve"> </w:t>
      </w:r>
      <w:r w:rsidRPr="00E301A8">
        <w:rPr>
          <w:sz w:val="16"/>
        </w:rPr>
        <w:t xml:space="preserve">to America, "old" Europe, or even most of Russia's neighbors. </w:t>
      </w:r>
      <w:r w:rsidRPr="00E301A8">
        <w:rPr>
          <w:rStyle w:val="StyleUnderline"/>
        </w:rPr>
        <w:t>He is behaving like a traditional Tsar, not a reincarnated</w:t>
      </w:r>
      <w:r w:rsidRPr="00E301A8">
        <w:rPr>
          <w:sz w:val="16"/>
        </w:rPr>
        <w:t xml:space="preserve"> Joseph </w:t>
      </w:r>
      <w:r w:rsidRPr="00E301A8">
        <w:rPr>
          <w:rStyle w:val="StyleUnderline"/>
        </w:rPr>
        <w:t>Stalin or</w:t>
      </w:r>
      <w:r w:rsidRPr="00E301A8">
        <w:rPr>
          <w:sz w:val="16"/>
        </w:rPr>
        <w:t xml:space="preserve"> Adolf </w:t>
      </w:r>
      <w:r w:rsidRPr="00E301A8">
        <w:rPr>
          <w:rStyle w:val="StyleUnderline"/>
        </w:rPr>
        <w:t>Hitler</w:t>
      </w:r>
      <w:r w:rsidRPr="00E301A8">
        <w:rPr>
          <w:sz w:val="16"/>
        </w:rPr>
        <w:t xml:space="preserve">. He has taken Moscow back to the Russian Empire, not the Soviet Union. </w:t>
      </w:r>
      <w:r w:rsidRPr="00E301A8">
        <w:rPr>
          <w:rStyle w:val="StyleUnderline"/>
        </w:rPr>
        <w:t>His government is not interested in an ideological crusade and sees no inherent conflict with the West</w:t>
      </w:r>
      <w:r w:rsidRPr="00E301A8">
        <w:rPr>
          <w:sz w:val="16"/>
        </w:rPr>
        <w:t xml:space="preserve">. </w:t>
      </w:r>
      <w:r w:rsidRPr="00E301A8">
        <w:rPr>
          <w:rStyle w:val="StyleUnderline"/>
        </w:rPr>
        <w:t>Rather, Moscow demands respect for its status, protection of Russia's borders, and consideration of its interests</w:t>
      </w:r>
      <w:r w:rsidRPr="00E301A8">
        <w:rPr>
          <w:sz w:val="16"/>
        </w:rPr>
        <w:t xml:space="preserve">. In pursuing these ends </w:t>
      </w:r>
      <w:r w:rsidRPr="00E301A8">
        <w:rPr>
          <w:rStyle w:val="StyleUnderline"/>
        </w:rPr>
        <w:t>Putin is practical and measured</w:t>
      </w:r>
      <w:r w:rsidRPr="00E301A8">
        <w:rPr>
          <w:sz w:val="16"/>
        </w:rPr>
        <w:t xml:space="preserve">, if perhaps imprudent and myopic--and, of course, dismissive of the cost to others. Mikhail Saakashvili's Georgia was actively anti-Russian, pursued close ties with America, and sought membership in NATO--all certain to antagonize Moscow. Abkhazia and South Ossetia had resisted Georgian control in the past, giving Russia an easy means to weaken Tbilisi and pay back NATO over the latter's dismemberment of Serbia, with historic ties to Moscow. (Russia's defense of Belgrade helped turn an assassination into World War I.) Ukraine always mattered more to Moscow than Georgia or the Baltics for historical and cultural reasons, as well as the naval base of Sebastopol. Nevertheless, Russia accepted an independent Ukraine, even when ruled by the hostile, incompetent Viktor Yushchenko, who also pushed for his nation's membership in the alliance--then opposed by the majority of Ukrainians. Yushchenko's failure opened the way for the election of Viktor Yanukovich, nominally pro-Russian, though he resisted Moscow's control. Putin acted only after Europe pushed a trade agreement to reorient Ukraine away from Russia and both Brussels and Washington backed a street revolution against Yanukovich. Even then, </w:t>
      </w:r>
      <w:r w:rsidRPr="00E301A8">
        <w:rPr>
          <w:rStyle w:val="StyleUnderline"/>
        </w:rPr>
        <w:t xml:space="preserve">Putin sought to weaken, </w:t>
      </w:r>
      <w:r w:rsidRPr="00E301A8">
        <w:rPr>
          <w:rStyle w:val="Emphasis"/>
        </w:rPr>
        <w:t>not conquer</w:t>
      </w:r>
      <w:r w:rsidRPr="00E301A8">
        <w:rPr>
          <w:rStyle w:val="StyleUnderline"/>
        </w:rPr>
        <w:t>, Ukraine</w:t>
      </w:r>
      <w:r w:rsidRPr="00E301A8">
        <w:rPr>
          <w:sz w:val="16"/>
        </w:rPr>
        <w:t xml:space="preserve">. </w:t>
      </w:r>
      <w:r w:rsidRPr="00E301A8">
        <w:rPr>
          <w:rStyle w:val="StyleUnderline"/>
        </w:rPr>
        <w:t>He seized Crimea, historically part of Russia, and backed ethnic Russian separatists in the east</w:t>
      </w:r>
      <w:r w:rsidRPr="00E301A8">
        <w:rPr>
          <w:sz w:val="16"/>
        </w:rPr>
        <w:t xml:space="preserve">. </w:t>
      </w:r>
      <w:r w:rsidRPr="00E301A8">
        <w:rPr>
          <w:rStyle w:val="StyleUnderline"/>
        </w:rPr>
        <w:t xml:space="preserve">Despite </w:t>
      </w:r>
      <w:r w:rsidRPr="00E301A8">
        <w:rPr>
          <w:rStyle w:val="Emphasis"/>
        </w:rPr>
        <w:t>numerous predictions</w:t>
      </w:r>
      <w:r w:rsidRPr="00E301A8">
        <w:rPr>
          <w:rStyle w:val="StyleUnderline"/>
        </w:rPr>
        <w:t>, Moscow did not absorb the Donbass, create a land bridge to Crimea, stage a coup de' main against Kiev, or launch a general assault on Ukraine</w:t>
      </w:r>
      <w:r w:rsidRPr="00E301A8">
        <w:rPr>
          <w:sz w:val="16"/>
        </w:rPr>
        <w:t xml:space="preserve">. His brutal response was murderous and unjustified, but militarily on par with U.S. interventions. </w:t>
      </w:r>
      <w:r w:rsidRPr="00E301A8">
        <w:rPr>
          <w:rStyle w:val="StyleUnderline"/>
        </w:rPr>
        <w:t>Putin continues to demonstrate no interest in ruling those likely to resist Russia's tender mercies</w:t>
      </w:r>
      <w:r w:rsidRPr="00E301A8">
        <w:rPr>
          <w:sz w:val="16"/>
        </w:rPr>
        <w:t xml:space="preserve">. Ukrainians and Georgians would not likely act like docile Russian citizens today. Indeed, the former resisted the restoration of Soviet control after German forces were expelled in World War II. Nor was occupation necessary to bar those nations' way to NATO. Seizing the Baltic states likely would generate similar resistance. They developed separate identities under the Russian Empire and enjoyed brief independence between World Wars I and II. They also have the advantage of having joined NATO before Moscow could cause much trouble. Moreover, </w:t>
      </w:r>
      <w:r w:rsidRPr="00E301A8">
        <w:rPr>
          <w:rStyle w:val="StyleUnderline"/>
        </w:rPr>
        <w:t xml:space="preserve">as weak nations </w:t>
      </w:r>
      <w:r w:rsidRPr="00E301A8">
        <w:rPr>
          <w:sz w:val="16"/>
        </w:rPr>
        <w:t xml:space="preserve">currently </w:t>
      </w:r>
      <w:r w:rsidRPr="00E301A8">
        <w:rPr>
          <w:rStyle w:val="StyleUnderline"/>
        </w:rPr>
        <w:t>containing no foreign troops, the Baltics pose no potential threat to Russia</w:t>
      </w:r>
      <w:r w:rsidRPr="00E301A8">
        <w:rPr>
          <w:sz w:val="16"/>
        </w:rPr>
        <w:t xml:space="preserve">. Ukraine in NATO would look very different. Finally, the Baltic ethnic Russian populations, though significant, demonstrate little sentiment for joining Mother Russia. They prefer cultural connection to political affiliation, creating a poor target for the sort of destabilizing tactics deployed against Ukraine. Wrote Robert Person, a professor at West Point: "the Baltic Russians are not particularly amenable to Russian hybrid warfare. Though they have many lingering grievances over language, cultural and citizenship policies, these grievances have not translated into separatism." So </w:t>
      </w:r>
      <w:r w:rsidRPr="00E301A8">
        <w:rPr>
          <w:rStyle w:val="Emphasis"/>
        </w:rPr>
        <w:t>what would Russia gain from attacking</w:t>
      </w:r>
      <w:r w:rsidRPr="00E301A8">
        <w:rPr>
          <w:sz w:val="16"/>
        </w:rPr>
        <w:t xml:space="preserve"> the Baltics? A recalcitrant, majority non-ethnic Russian population. A possible temporary nationalist surge at home. A likely short-lived victory over the West. </w:t>
      </w:r>
      <w:r w:rsidRPr="00E301A8">
        <w:rPr>
          <w:rStyle w:val="StyleUnderline"/>
        </w:rPr>
        <w:t xml:space="preserve">The costs would be </w:t>
      </w:r>
      <w:r w:rsidRPr="00E301A8">
        <w:rPr>
          <w:rStyle w:val="Emphasis"/>
        </w:rPr>
        <w:t>far greater</w:t>
      </w:r>
      <w:r w:rsidRPr="00E301A8">
        <w:rPr>
          <w:sz w:val="16"/>
        </w:rPr>
        <w:t xml:space="preserve">. Grabbing the Baltics likely would spur population exodus and trigger economic collapse. </w:t>
      </w:r>
      <w:r w:rsidRPr="00E301A8">
        <w:rPr>
          <w:rStyle w:val="StyleUnderline"/>
        </w:rPr>
        <w:t>Launching a war</w:t>
      </w:r>
      <w:r w:rsidRPr="00E301A8">
        <w:rPr>
          <w:sz w:val="16"/>
        </w:rPr>
        <w:t xml:space="preserve"> without the convincing pretext present in the cases of Georgia and Ukraine </w:t>
      </w:r>
      <w:r w:rsidRPr="00E301A8">
        <w:rPr>
          <w:rStyle w:val="StyleUnderline"/>
        </w:rPr>
        <w:t>might leave the Russian public angry over the retaliation certain to come</w:t>
      </w:r>
      <w:r w:rsidRPr="00E301A8">
        <w:rPr>
          <w:sz w:val="16"/>
        </w:rPr>
        <w:t xml:space="preserve">. </w:t>
      </w:r>
      <w:r w:rsidRPr="00E301A8">
        <w:rPr>
          <w:rStyle w:val="StyleUnderline"/>
        </w:rPr>
        <w:t>Worse, Moscow certainly would rupture economic and political relations with the U.S. and Europe and</w:t>
      </w:r>
      <w:r w:rsidRPr="00E301A8">
        <w:rPr>
          <w:sz w:val="16"/>
        </w:rPr>
        <w:t xml:space="preserve"> probably </w:t>
      </w:r>
      <w:r w:rsidRPr="00E301A8">
        <w:rPr>
          <w:rStyle w:val="StyleUnderline"/>
        </w:rPr>
        <w:t xml:space="preserve">start a </w:t>
      </w:r>
      <w:r w:rsidRPr="00E301A8">
        <w:rPr>
          <w:rStyle w:val="Emphasis"/>
        </w:rPr>
        <w:t>losing</w:t>
      </w:r>
      <w:r w:rsidRPr="00E301A8">
        <w:rPr>
          <w:rStyle w:val="StyleUnderline"/>
        </w:rPr>
        <w:t xml:space="preserve"> conventional </w:t>
      </w:r>
      <w:r w:rsidRPr="00E301A8">
        <w:rPr>
          <w:rStyle w:val="Emphasis"/>
        </w:rPr>
        <w:t>war</w:t>
      </w:r>
      <w:r w:rsidRPr="00E301A8">
        <w:rPr>
          <w:rStyle w:val="StyleUnderline"/>
        </w:rPr>
        <w:t xml:space="preserve"> with NATO</w:t>
      </w:r>
      <w:r w:rsidRPr="00E301A8">
        <w:rPr>
          <w:sz w:val="16"/>
        </w:rPr>
        <w:t xml:space="preserve">. </w:t>
      </w:r>
      <w:r w:rsidRPr="00E301A8">
        <w:rPr>
          <w:rStyle w:val="StyleUnderline"/>
        </w:rPr>
        <w:t>Even more frightening would be the prospect of a nuclear conflict</w:t>
      </w:r>
      <w:r w:rsidRPr="00E301A8">
        <w:rPr>
          <w:sz w:val="16"/>
        </w:rPr>
        <w:t xml:space="preserve">, whether intentional or inadvertent. Russia has destroyed Europe's peaceful equilibrium, but </w:t>
      </w:r>
      <w:r w:rsidRPr="00E301A8">
        <w:rPr>
          <w:rStyle w:val="Emphasis"/>
        </w:rPr>
        <w:t>everything about Putin's presidency</w:t>
      </w:r>
      <w:r w:rsidRPr="00E301A8">
        <w:rPr>
          <w:sz w:val="16"/>
        </w:rPr>
        <w:t xml:space="preserve"> so far </w:t>
      </w:r>
      <w:r w:rsidRPr="00E301A8">
        <w:rPr>
          <w:rStyle w:val="Emphasis"/>
        </w:rPr>
        <w:t>argues against reckless war</w:t>
      </w:r>
      <w:r w:rsidRPr="00E301A8">
        <w:rPr>
          <w:sz w:val="16"/>
        </w:rPr>
        <w:t xml:space="preserve"> for no rational purpose against the Baltics. Of course, they should act to reduce even minimal chances of such a war. However, the U.S. should not launch a multi-billion dollar allied build-up, one which, ironically, would create a perceived threat to Russia where none currently exists. Could NATO lose a war over the Baltics? As Rand warned, yes, at least in the short-term. But </w:t>
      </w:r>
      <w:r w:rsidRPr="00E301A8">
        <w:rPr>
          <w:rStyle w:val="StyleUnderline"/>
        </w:rPr>
        <w:t>the allies could defeat Russia if they were prepared</w:t>
      </w:r>
      <w:r w:rsidRPr="00E301A8">
        <w:rPr>
          <w:sz w:val="16"/>
        </w:rPr>
        <w:t xml:space="preserve"> for World War III. That would be beyond foolish for Washington--another reason why the U.S. should stop making defense promises which serve the interests of other nations rather than America. If the Europeans, in contrast, are ready to make that commitment, they should be preparing their own defense.</w:t>
      </w:r>
    </w:p>
    <w:p w:rsidR="00441E88" w:rsidRPr="00E301A8" w:rsidRDefault="00441E88" w:rsidP="00441E88">
      <w:pPr>
        <w:pStyle w:val="Heading4"/>
      </w:pPr>
      <w:r w:rsidRPr="00E301A8">
        <w:rPr>
          <w:u w:val="single"/>
        </w:rPr>
        <w:t>Neither side</w:t>
      </w:r>
      <w:r w:rsidRPr="00E301A8">
        <w:t xml:space="preserve"> will escalate – 5 warrants. </w:t>
      </w:r>
    </w:p>
    <w:p w:rsidR="00441E88" w:rsidRPr="00E301A8" w:rsidRDefault="00441E88" w:rsidP="00441E88">
      <w:pPr>
        <w:rPr>
          <w:sz w:val="16"/>
        </w:rPr>
      </w:pPr>
      <w:r w:rsidRPr="00E301A8">
        <w:rPr>
          <w:rStyle w:val="Style13ptBold"/>
        </w:rPr>
        <w:t xml:space="preserve">Tsygankov ‘16 </w:t>
      </w:r>
      <w:r w:rsidRPr="00E301A8">
        <w:rPr>
          <w:sz w:val="16"/>
        </w:rPr>
        <w:t>Andrei, Professor at the Departments of Political Science and International Relations at San Francisco State University, PhD from USC, “5 reasons why the threat of a global war involving Russia is overstated,” Feb 19 2016, http://www.russia-direct.org/opinion/5-reasons-why-threat-great-power-war-involving-russia-overstated</w:t>
      </w:r>
    </w:p>
    <w:p w:rsidR="00441E88" w:rsidRPr="00E301A8" w:rsidRDefault="00441E88" w:rsidP="00441E88">
      <w:pPr>
        <w:rPr>
          <w:rStyle w:val="StyleUnderline"/>
        </w:rPr>
      </w:pPr>
      <w:r w:rsidRPr="00E301A8">
        <w:rPr>
          <w:sz w:val="16"/>
        </w:rPr>
        <w:t xml:space="preserve">The contemporary discussion of security interactions among major powers is depressing to participants and observers alike. </w:t>
      </w:r>
      <w:r w:rsidRPr="00E301A8">
        <w:rPr>
          <w:rStyle w:val="StyleUnderline"/>
        </w:rPr>
        <w:t>Experts and politicians are warning</w:t>
      </w:r>
      <w:r w:rsidRPr="00E301A8">
        <w:rPr>
          <w:sz w:val="16"/>
        </w:rPr>
        <w:t xml:space="preserve"> us </w:t>
      </w:r>
      <w:r w:rsidRPr="00E301A8">
        <w:rPr>
          <w:rStyle w:val="StyleUnderline"/>
        </w:rPr>
        <w:t>of</w:t>
      </w:r>
      <w:r w:rsidRPr="00E301A8">
        <w:rPr>
          <w:sz w:val="16"/>
        </w:rPr>
        <w:t xml:space="preserve"> an increasingly </w:t>
      </w:r>
      <w:r w:rsidRPr="00E301A8">
        <w:rPr>
          <w:rStyle w:val="Emphasis"/>
        </w:rPr>
        <w:t>high likelihood of a military conflict – possibly</w:t>
      </w:r>
      <w:r w:rsidRPr="00E301A8">
        <w:rPr>
          <w:rStyle w:val="StyleUnderline"/>
        </w:rPr>
        <w:t xml:space="preserve"> a </w:t>
      </w:r>
      <w:r w:rsidRPr="00E301A8">
        <w:rPr>
          <w:rStyle w:val="Emphasis"/>
        </w:rPr>
        <w:t>nuclear</w:t>
      </w:r>
      <w:r w:rsidRPr="00E301A8">
        <w:rPr>
          <w:rStyle w:val="StyleUnderline"/>
        </w:rPr>
        <w:t xml:space="preserve"> one – between Russia</w:t>
      </w:r>
      <w:r w:rsidRPr="00E301A8">
        <w:rPr>
          <w:sz w:val="16"/>
        </w:rPr>
        <w:t xml:space="preserve">, on the one hand, </w:t>
      </w:r>
      <w:r w:rsidRPr="00E301A8">
        <w:rPr>
          <w:rStyle w:val="StyleUnderline"/>
        </w:rPr>
        <w:t>and the U.S. or NATO</w:t>
      </w:r>
      <w:r w:rsidRPr="00E301A8">
        <w:rPr>
          <w:sz w:val="16"/>
        </w:rPr>
        <w:t xml:space="preserve">, on the other. </w:t>
      </w:r>
      <w:r w:rsidRPr="00E301A8">
        <w:rPr>
          <w:rStyle w:val="StyleUnderline"/>
        </w:rPr>
        <w:t>In the West, many argue the dangers associated with a “resurgent” Russia and</w:t>
      </w:r>
      <w:r w:rsidRPr="00E301A8">
        <w:rPr>
          <w:sz w:val="16"/>
        </w:rPr>
        <w:t xml:space="preserve"> vow to defend themselves from Russian President Vladimir Putin’s “aggressive” actions in Eastern Europe and the Middle East. Last month, U.S. Defense Secretary Ash Carter accused Russia of threatening the world order and starkly warned: “Make no mistake, the United States will defend our interests, our allies, the principled international order, and the positive future it affords us all.” The </w:t>
      </w:r>
      <w:r w:rsidRPr="00E301A8">
        <w:rPr>
          <w:rStyle w:val="StyleUnderline"/>
        </w:rPr>
        <w:t>tensions have been growing</w:t>
      </w:r>
      <w:r w:rsidRPr="00E301A8">
        <w:rPr>
          <w:sz w:val="16"/>
        </w:rPr>
        <w:t xml:space="preserve"> and have become especially high </w:t>
      </w:r>
      <w:r w:rsidRPr="00E301A8">
        <w:rPr>
          <w:rStyle w:val="StyleUnderline"/>
        </w:rPr>
        <w:t>since the</w:t>
      </w:r>
      <w:r w:rsidRPr="00E301A8">
        <w:rPr>
          <w:sz w:val="16"/>
        </w:rPr>
        <w:t xml:space="preserve"> 2014 </w:t>
      </w:r>
      <w:r w:rsidRPr="00E301A8">
        <w:rPr>
          <w:rStyle w:val="StyleUnderline"/>
        </w:rPr>
        <w:t>Ukraine crisis</w:t>
      </w:r>
      <w:r w:rsidRPr="00E301A8">
        <w:rPr>
          <w:sz w:val="16"/>
        </w:rPr>
        <w:t xml:space="preserve">. Russian military flights over the Baltic and Black Sea in response to NATO’s active buildup on Russia’s European borders has done little to calm these fears. The Turkish decision to shoot down a Russian warplane by claiming violation of its airspace in November 2015 revived the discussion of Moscow’s </w:t>
      </w:r>
      <w:r w:rsidRPr="00E301A8">
        <w:rPr>
          <w:rStyle w:val="StyleUnderline"/>
        </w:rPr>
        <w:t>possible military conflict with Istanbul and</w:t>
      </w:r>
      <w:r w:rsidRPr="00E301A8">
        <w:rPr>
          <w:sz w:val="16"/>
        </w:rPr>
        <w:t xml:space="preserve"> NATO, of which Turkey is a member. More recently, the hype has been over the Kremlin’s </w:t>
      </w:r>
      <w:r w:rsidRPr="00E301A8">
        <w:rPr>
          <w:rStyle w:val="Emphasis"/>
        </w:rPr>
        <w:t>alleged preparations to invade</w:t>
      </w:r>
      <w:r w:rsidRPr="00E301A8">
        <w:rPr>
          <w:rStyle w:val="StyleUnderline"/>
        </w:rPr>
        <w:t xml:space="preserve"> the Baltic States</w:t>
      </w:r>
      <w:r w:rsidRPr="00E301A8">
        <w:rPr>
          <w:sz w:val="16"/>
        </w:rPr>
        <w:t xml:space="preserve"> and the West’s need to respond. In Russia, these threats and discussions are taken seriously, and the responsibility for these security tensions has been squarely placed on the Western powers. The frequently repeated charges are that the West and NATO have encircled Russia with military bases and refused to recognize Moscow’s global interests. Russian media have actively discussed the U.S. National Security Archive’s Cold War documents on a nuclear attack against Russia and China declassified on Dec. 22, 2015. Last week, while attending the Munich Security Conference, Prime Minister Dmitry Medvedev compared the contemporary security environment with the one that led to the Cuban Missile Crisis and reminded the audience of U.S. President John F. Kennedy’s words that “foreign policy can kill us." In the meantime, contradicting Medvedev, Russian experts often bemoan the fact that the Cold War was far more predictable and less dangerous than today’s multipolar world. What many have initially viewed as a generally positive transition from the U.S. “diktat” is now presented as leading toward a great power war. This increasingly apocalyptic mood on both sides reflects a growing international instability and breakdown of important communication channels between Russia and the West. Since the beginning of Ukraine crisis and up until the G20 meeting in Antalya in December 2015, the two sides have barely interacted. Appalled by Russia’s annexation of Crimea and support for Ukrainian separatists, Western leaders pursued policies of sanctions and isolation, whereas the indignant Kremlin has sought to demonstrate its indifference toward such policies. Only since Antalya have Putin and U.S. President Barack Obama resumed their attempts to regularly discuss issues of importance. Western and Russia military, too, severed their contacts although the two sides have recently begun to coordinate their actions in the Syrian airspace. The aforementioned </w:t>
      </w:r>
      <w:r w:rsidRPr="00E301A8">
        <w:rPr>
          <w:rStyle w:val="StyleUnderline"/>
        </w:rPr>
        <w:t xml:space="preserve">alarmist views and arguments are </w:t>
      </w:r>
      <w:r w:rsidRPr="00E301A8">
        <w:rPr>
          <w:rStyle w:val="Emphasis"/>
        </w:rPr>
        <w:t>misplaced</w:t>
      </w:r>
      <w:r w:rsidRPr="00E301A8">
        <w:rPr>
          <w:sz w:val="16"/>
        </w:rPr>
        <w:t xml:space="preserve"> </w:t>
      </w:r>
      <w:r w:rsidRPr="00E301A8">
        <w:rPr>
          <w:rStyle w:val="StyleUnderline"/>
        </w:rPr>
        <w:t xml:space="preserve">because they underestimate the dangers of the Cold War and </w:t>
      </w:r>
      <w:r w:rsidRPr="00E301A8">
        <w:rPr>
          <w:rStyle w:val="Emphasis"/>
        </w:rPr>
        <w:t>overestimate those of today’s world</w:t>
      </w:r>
      <w:r w:rsidRPr="00E301A8">
        <w:rPr>
          <w:sz w:val="16"/>
        </w:rPr>
        <w:t xml:space="preserve">. Despite some attempts to present the Cold War as generally stable, predictable, and peaceful, this is not the time to feel nostalgic about it. Multiple crises from Berlin to Cuba and Afghanistan extended across much of the Cold War era. State propaganda on both sides was reinforced by an intense ideological confrontation accompanied by drills and necessary preparations for a nuclear war. The Oscar-nominated film “Bridge of Spies” directed by Steven Spielberg reproduces some of that hysterical atmosphere in the United States where the public was mobilized for any actions in support of the government. In the Soviet Union it was no different. For the world outside the West and the U.S.S.R., this was not a peaceful, but rather an increasingly chaotic and violent time – the conclusion well documented by scholars of the Third World. Why today's world is less dangerous than the Cold War Today’s world, while threatening and uncertain, is hardly more dangerous than the Cold War, for the following reasons. First, </w:t>
      </w:r>
      <w:r w:rsidRPr="00E301A8">
        <w:rPr>
          <w:rStyle w:val="StyleUnderline"/>
        </w:rPr>
        <w:t>whatever the rhetoric, major powers are not inclined towards risky behavior when their core interests are at stake. This concerns not only the nuclear superpowers, but also</w:t>
      </w:r>
      <w:r w:rsidRPr="00E301A8">
        <w:rPr>
          <w:sz w:val="16"/>
        </w:rPr>
        <w:t xml:space="preserve"> countries such as </w:t>
      </w:r>
      <w:r w:rsidRPr="00E301A8">
        <w:rPr>
          <w:rStyle w:val="StyleUnderline"/>
        </w:rPr>
        <w:t>Turkey. The prospect of confronting Russia's</w:t>
      </w:r>
      <w:r w:rsidRPr="00E301A8">
        <w:rPr>
          <w:sz w:val="16"/>
        </w:rPr>
        <w:t xml:space="preserve"> overwhelmingly superior </w:t>
      </w:r>
      <w:r w:rsidRPr="00E301A8">
        <w:rPr>
          <w:rStyle w:val="StyleUnderline"/>
        </w:rPr>
        <w:t>military should give pause even to</w:t>
      </w:r>
      <w:r w:rsidRPr="00E301A8">
        <w:rPr>
          <w:sz w:val="16"/>
        </w:rPr>
        <w:t xml:space="preserve"> someone as hot-tempered as Turkish President Tayyip </w:t>
      </w:r>
      <w:r w:rsidRPr="00E301A8">
        <w:rPr>
          <w:rStyle w:val="StyleUnderline"/>
        </w:rPr>
        <w:t>Erdogan</w:t>
      </w:r>
      <w:r w:rsidRPr="00E301A8">
        <w:rPr>
          <w:sz w:val="16"/>
        </w:rPr>
        <w:t xml:space="preserve">. Even if Erdogan wanted to pit Russia against NATO, it wouldn’t work. So far, </w:t>
      </w:r>
      <w:r w:rsidRPr="00E301A8">
        <w:rPr>
          <w:rStyle w:val="StyleUnderline"/>
        </w:rPr>
        <w:t xml:space="preserve">NATO has been </w:t>
      </w:r>
      <w:r w:rsidRPr="00E301A8">
        <w:rPr>
          <w:rStyle w:val="Emphasis"/>
        </w:rPr>
        <w:t>careful to not be drawn into highly provocative actions</w:t>
      </w:r>
      <w:r w:rsidRPr="00E301A8">
        <w:rPr>
          <w:rStyle w:val="StyleUnderline"/>
        </w:rPr>
        <w:t>, whether</w:t>
      </w:r>
      <w:r w:rsidRPr="00E301A8">
        <w:rPr>
          <w:sz w:val="16"/>
        </w:rPr>
        <w:t xml:space="preserve"> it is by </w:t>
      </w:r>
      <w:r w:rsidRPr="00E301A8">
        <w:rPr>
          <w:rStyle w:val="StyleUnderline"/>
        </w:rPr>
        <w:t>responding to Russia seizing the Pristina</w:t>
      </w:r>
      <w:r w:rsidRPr="00E301A8">
        <w:rPr>
          <w:sz w:val="16"/>
        </w:rPr>
        <w:t xml:space="preserve"> International </w:t>
      </w:r>
      <w:r w:rsidRPr="00E301A8">
        <w:rPr>
          <w:rStyle w:val="StyleUnderline"/>
        </w:rPr>
        <w:t>Airport in June 1999, getting involved on Georgia’s side</w:t>
      </w:r>
      <w:r w:rsidRPr="00E301A8">
        <w:rPr>
          <w:sz w:val="16"/>
        </w:rPr>
        <w:t xml:space="preserve"> during the military conflict in August 2008 </w:t>
      </w:r>
      <w:r w:rsidRPr="00E301A8">
        <w:rPr>
          <w:rStyle w:val="StyleUnderline"/>
        </w:rPr>
        <w:t>or</w:t>
      </w:r>
      <w:r w:rsidRPr="00E301A8">
        <w:rPr>
          <w:sz w:val="16"/>
        </w:rPr>
        <w:t xml:space="preserve"> by </w:t>
      </w:r>
      <w:r w:rsidRPr="00E301A8">
        <w:rPr>
          <w:rStyle w:val="StyleUnderline"/>
        </w:rPr>
        <w:t>providing</w:t>
      </w:r>
      <w:r w:rsidRPr="00E301A8">
        <w:rPr>
          <w:sz w:val="16"/>
        </w:rPr>
        <w:t xml:space="preserve"> lethal military assistance and </w:t>
      </w:r>
      <w:r w:rsidRPr="00E301A8">
        <w:rPr>
          <w:rStyle w:val="StyleUnderline"/>
        </w:rPr>
        <w:t>support for Ukraine. Unless Russia is the clear and proven aggressor, NATO is unlikely to</w:t>
      </w:r>
      <w:r w:rsidRPr="00E301A8">
        <w:rPr>
          <w:sz w:val="16"/>
        </w:rPr>
        <w:t xml:space="preserve"> support Turkey and </w:t>
      </w:r>
      <w:r w:rsidRPr="00E301A8">
        <w:rPr>
          <w:rStyle w:val="Emphasis"/>
        </w:rPr>
        <w:t>begin World War III</w:t>
      </w:r>
      <w:r w:rsidRPr="00E301A8">
        <w:rPr>
          <w:rStyle w:val="StyleUnderline"/>
        </w:rPr>
        <w:t>.</w:t>
      </w:r>
      <w:r w:rsidRPr="00E301A8">
        <w:rPr>
          <w:sz w:val="16"/>
        </w:rPr>
        <w:t xml:space="preserve"> Second, </w:t>
      </w:r>
      <w:r w:rsidRPr="00E301A8">
        <w:rPr>
          <w:rStyle w:val="StyleUnderline"/>
        </w:rPr>
        <w:t xml:space="preserve">Russia </w:t>
      </w:r>
      <w:r w:rsidRPr="00E301A8">
        <w:rPr>
          <w:rStyle w:val="Emphasis"/>
        </w:rPr>
        <w:t>remains a defensive power</w:t>
      </w:r>
      <w:r w:rsidRPr="00E301A8">
        <w:rPr>
          <w:sz w:val="16"/>
        </w:rPr>
        <w:t xml:space="preserve"> </w:t>
      </w:r>
      <w:r w:rsidRPr="00E301A8">
        <w:rPr>
          <w:rStyle w:val="StyleUnderline"/>
        </w:rPr>
        <w:t>aware of its responsibility for maintaining international stability. Moscow wants to work with major powers, not against them</w:t>
      </w:r>
      <w:r w:rsidRPr="00E301A8">
        <w:rPr>
          <w:sz w:val="16"/>
        </w:rPr>
        <w:t xml:space="preserve">. Its insistence on Western recognition of Russia’s interests must not be construed as a drive to destroy the foundations of the international order, such as sovereignty, multilateralism, and arms control. Third, </w:t>
      </w:r>
      <w:r w:rsidRPr="00E301A8">
        <w:rPr>
          <w:rStyle w:val="StyleUnderline"/>
        </w:rPr>
        <w:t>the</w:t>
      </w:r>
      <w:r w:rsidRPr="00E301A8">
        <w:rPr>
          <w:sz w:val="16"/>
        </w:rPr>
        <w:t xml:space="preserve"> </w:t>
      </w:r>
      <w:r w:rsidRPr="00E301A8">
        <w:rPr>
          <w:rStyle w:val="Emphasis"/>
        </w:rPr>
        <w:t>U</w:t>
      </w:r>
      <w:r w:rsidRPr="00E301A8">
        <w:rPr>
          <w:sz w:val="16"/>
        </w:rPr>
        <w:t xml:space="preserve">nited </w:t>
      </w:r>
      <w:r w:rsidRPr="00E301A8">
        <w:rPr>
          <w:rStyle w:val="Emphasis"/>
        </w:rPr>
        <w:t>S</w:t>
      </w:r>
      <w:r w:rsidRPr="00E301A8">
        <w:rPr>
          <w:sz w:val="16"/>
        </w:rPr>
        <w:t xml:space="preserve">tates </w:t>
      </w:r>
      <w:r w:rsidRPr="00E301A8">
        <w:rPr>
          <w:rStyle w:val="StyleUnderline"/>
        </w:rPr>
        <w:t>has important interests to</w:t>
      </w:r>
      <w:r w:rsidRPr="00E301A8">
        <w:rPr>
          <w:sz w:val="16"/>
        </w:rPr>
        <w:t xml:space="preserve"> </w:t>
      </w:r>
      <w:r w:rsidRPr="00E301A8">
        <w:rPr>
          <w:rStyle w:val="StyleUnderline"/>
        </w:rPr>
        <w:t>prevent regional conflicts from escalating</w:t>
      </w:r>
      <w:r w:rsidRPr="00E301A8">
        <w:rPr>
          <w:sz w:val="16"/>
        </w:rPr>
        <w:t xml:space="preserve"> or becoming trans-regional. Although its relative military capabilities are not where they were ten years ago, the </w:t>
      </w:r>
      <w:r w:rsidRPr="00E301A8">
        <w:rPr>
          <w:rStyle w:val="StyleUnderline"/>
        </w:rPr>
        <w:t>U.S. military and diplomatic resources are sufficient to</w:t>
      </w:r>
      <w:r w:rsidRPr="00E301A8">
        <w:rPr>
          <w:sz w:val="16"/>
        </w:rPr>
        <w:t xml:space="preserve"> </w:t>
      </w:r>
      <w:r w:rsidRPr="00E301A8">
        <w:rPr>
          <w:rStyle w:val="Emphasis"/>
        </w:rPr>
        <w:t>restrain key regional players</w:t>
      </w:r>
      <w:r w:rsidRPr="00E301A8">
        <w:rPr>
          <w:sz w:val="16"/>
        </w:rPr>
        <w:t xml:space="preserve"> in any part of the world. Given the power rivalry across several regions, </w:t>
      </w:r>
      <w:r w:rsidRPr="00E301A8">
        <w:rPr>
          <w:rStyle w:val="StyleUnderline"/>
        </w:rPr>
        <w:t>proxy wars are</w:t>
      </w:r>
      <w:r w:rsidRPr="00E301A8">
        <w:rPr>
          <w:sz w:val="16"/>
        </w:rPr>
        <w:t xml:space="preserve"> possible and indeed are </w:t>
      </w:r>
      <w:r w:rsidRPr="00E301A8">
        <w:rPr>
          <w:rStyle w:val="StyleUnderline"/>
        </w:rPr>
        <w:t xml:space="preserve">happening, but they are </w:t>
      </w:r>
      <w:r w:rsidRPr="00E301A8">
        <w:rPr>
          <w:rStyle w:val="Emphasis"/>
        </w:rPr>
        <w:t>unlikely to escalate</w:t>
      </w:r>
      <w:r w:rsidRPr="00E301A8">
        <w:rPr>
          <w:sz w:val="16"/>
        </w:rPr>
        <w:t xml:space="preserve">. Fourth, unlike the Cold War era, the contemporary world has no rigid alliance structure. The so-called Russia-China-Iran axis is hardly more than a figment of the imagination by American neoconservatives and some Russia conspiracy-minded thinkers. The world remains a space in which international coalitions overlap and are mostly formed on an ad hoc basis. Fifth, with the exception of the Islamic State of Iraq and the Greater Syria (ISIS), 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 </w:t>
      </w:r>
      <w:r w:rsidRPr="00E301A8">
        <w:rPr>
          <w:rStyle w:val="StyleUnderline"/>
        </w:rPr>
        <w:t>Despite the dangers</w:t>
      </w:r>
      <w:r w:rsidRPr="00E301A8">
        <w:rPr>
          <w:sz w:val="16"/>
        </w:rPr>
        <w:t xml:space="preserve"> of </w:t>
      </w:r>
      <w:r w:rsidRPr="00E301A8">
        <w:rPr>
          <w:rStyle w:val="StyleUnderline"/>
        </w:rPr>
        <w:t>the world</w:t>
      </w:r>
      <w:r w:rsidRPr="00E301A8">
        <w:rPr>
          <w:sz w:val="16"/>
        </w:rPr>
        <w:t xml:space="preserve"> we live in, it </w:t>
      </w:r>
      <w:r w:rsidRPr="00E301A8">
        <w:rPr>
          <w:rStyle w:val="StyleUnderline"/>
        </w:rPr>
        <w:t>contains a number of important</w:t>
      </w:r>
      <w:r w:rsidRPr="00E301A8">
        <w:rPr>
          <w:sz w:val="16"/>
        </w:rPr>
        <w:t xml:space="preserve">, even </w:t>
      </w:r>
      <w:r w:rsidRPr="00E301A8">
        <w:rPr>
          <w:rStyle w:val="Emphasis"/>
        </w:rPr>
        <w:t>underappreciated</w:t>
      </w:r>
      <w:r w:rsidRPr="00E301A8">
        <w:rPr>
          <w:rStyle w:val="StyleUnderline"/>
        </w:rPr>
        <w:t xml:space="preserve">, </w:t>
      </w:r>
      <w:r w:rsidRPr="00E301A8">
        <w:rPr>
          <w:rStyle w:val="Emphasis"/>
        </w:rPr>
        <w:t>checks</w:t>
      </w:r>
      <w:r w:rsidRPr="00E301A8">
        <w:rPr>
          <w:sz w:val="16"/>
        </w:rPr>
        <w:t xml:space="preserve"> on great powers’ militarism. The </w:t>
      </w:r>
      <w:r w:rsidRPr="00E301A8">
        <w:rPr>
          <w:rStyle w:val="StyleUnderline"/>
        </w:rPr>
        <w:t>threat talk</w:t>
      </w:r>
      <w:r w:rsidRPr="00E301A8">
        <w:rPr>
          <w:sz w:val="16"/>
        </w:rPr>
        <w:t xml:space="preserve"> coming from politicians is often deceiving. Such talk </w:t>
      </w:r>
      <w:r w:rsidRPr="00E301A8">
        <w:rPr>
          <w:rStyle w:val="StyleUnderline"/>
        </w:rPr>
        <w:t xml:space="preserve">may be a way to </w:t>
      </w:r>
      <w:r w:rsidRPr="00E301A8">
        <w:rPr>
          <w:rStyle w:val="Emphasis"/>
        </w:rPr>
        <w:t>pressure the opponent</w:t>
      </w:r>
      <w:r w:rsidRPr="00E301A8">
        <w:rPr>
          <w:rStyle w:val="StyleUnderline"/>
        </w:rPr>
        <w:t xml:space="preserve"> into</w:t>
      </w:r>
      <w:r w:rsidRPr="00E301A8">
        <w:rPr>
          <w:sz w:val="16"/>
        </w:rPr>
        <w:t xml:space="preserve"> various political and military </w:t>
      </w:r>
      <w:r w:rsidRPr="00E301A8">
        <w:rPr>
          <w:rStyle w:val="StyleUnderline"/>
        </w:rPr>
        <w:t>concessions rather than to signal real intentions. When such pressures do not bring expected results</w:t>
      </w:r>
      <w:r w:rsidRPr="00E301A8">
        <w:rPr>
          <w:sz w:val="16"/>
        </w:rPr>
        <w:t xml:space="preserve">, the </w:t>
      </w:r>
      <w:r w:rsidRPr="00E301A8">
        <w:rPr>
          <w:rStyle w:val="StyleUnderline"/>
        </w:rPr>
        <w:t>rhetoric of war</w:t>
      </w:r>
      <w:r w:rsidRPr="00E301A8">
        <w:rPr>
          <w:sz w:val="16"/>
        </w:rPr>
        <w:t xml:space="preserve"> and isolation </w:t>
      </w:r>
      <w:r w:rsidRPr="00E301A8">
        <w:rPr>
          <w:rStyle w:val="StyleUnderline"/>
        </w:rPr>
        <w:t>subsides</w:t>
      </w:r>
      <w:r w:rsidRPr="00E301A8">
        <w:rPr>
          <w:sz w:val="16"/>
          <w:szCs w:val="8"/>
        </w:rPr>
        <w:t>.</w:t>
      </w:r>
      <w:r w:rsidRPr="00E301A8">
        <w:rPr>
          <w:sz w:val="16"/>
        </w:rPr>
        <w:t xml:space="preserve"> </w:t>
      </w:r>
      <w:r w:rsidRPr="00E301A8">
        <w:rPr>
          <w:rStyle w:val="Emphasis"/>
        </w:rPr>
        <w:t>Then a dialogue begins.</w:t>
      </w:r>
      <w:r w:rsidRPr="00E301A8">
        <w:rPr>
          <w:sz w:val="16"/>
        </w:rPr>
        <w:t xml:space="preserve"> Perhaps, the </w:t>
      </w:r>
      <w:r w:rsidRPr="00E301A8">
        <w:rPr>
          <w:rStyle w:val="Emphasis"/>
        </w:rPr>
        <w:t>increasing</w:t>
      </w:r>
      <w:r w:rsidRPr="00E301A8">
        <w:rPr>
          <w:rStyle w:val="StyleUnderline"/>
        </w:rPr>
        <w:t xml:space="preserve"> frequency of </w:t>
      </w:r>
      <w:r w:rsidRPr="00E301A8">
        <w:rPr>
          <w:rStyle w:val="Emphasis"/>
        </w:rPr>
        <w:t>exchanges between Obama and Putin</w:t>
      </w:r>
      <w:r w:rsidRPr="00E301A8">
        <w:rPr>
          <w:sz w:val="16"/>
        </w:rPr>
        <w:t xml:space="preserve"> since December 2015 - </w:t>
      </w:r>
      <w:r w:rsidRPr="00E301A8">
        <w:rPr>
          <w:rStyle w:val="StyleUnderline"/>
        </w:rPr>
        <w:t>including</w:t>
      </w:r>
      <w:r w:rsidRPr="00E301A8">
        <w:rPr>
          <w:sz w:val="16"/>
        </w:rPr>
        <w:t xml:space="preserve"> their recent </w:t>
      </w:r>
      <w:r w:rsidRPr="00E301A8">
        <w:rPr>
          <w:rStyle w:val="StyleUnderline"/>
        </w:rPr>
        <w:t>phone conversation following the Munich conference -</w:t>
      </w:r>
      <w:r w:rsidRPr="00E301A8">
        <w:rPr>
          <w:sz w:val="16"/>
        </w:rPr>
        <w:t xml:space="preserve"> </w:t>
      </w:r>
      <w:r w:rsidRPr="00E301A8">
        <w:rPr>
          <w:rStyle w:val="StyleUnderline"/>
        </w:rPr>
        <w:t>suggest</w:t>
      </w:r>
      <w:r w:rsidRPr="00E301A8">
        <w:rPr>
          <w:sz w:val="16"/>
        </w:rPr>
        <w:t xml:space="preserve"> a growing </w:t>
      </w:r>
      <w:r w:rsidRPr="00E301A8">
        <w:rPr>
          <w:rStyle w:val="StyleUnderline"/>
        </w:rPr>
        <w:t>recognition that the record of pressuring</w:t>
      </w:r>
      <w:r w:rsidRPr="00E301A8">
        <w:rPr>
          <w:sz w:val="16"/>
        </w:rPr>
        <w:t xml:space="preserve"> Russia </w:t>
      </w:r>
      <w:r w:rsidRPr="00E301A8">
        <w:rPr>
          <w:rStyle w:val="StyleUnderline"/>
        </w:rPr>
        <w:t>has been mixed at best.</w:t>
      </w:r>
    </w:p>
    <w:p w:rsidR="00441E88" w:rsidRPr="00E301A8" w:rsidRDefault="00441E88" w:rsidP="00441E88">
      <w:pPr>
        <w:pStyle w:val="Heading3"/>
      </w:pPr>
      <w:r w:rsidRPr="00E301A8">
        <w:t>1NC – No !</w:t>
      </w:r>
    </w:p>
    <w:p w:rsidR="00441E88" w:rsidRPr="00E301A8" w:rsidRDefault="00441E88" w:rsidP="00441E88">
      <w:pPr>
        <w:pStyle w:val="Heading4"/>
        <w:rPr>
          <w:rStyle w:val="Heading4Char"/>
          <w:rFonts w:cs="Arial"/>
          <w:b/>
          <w:bCs/>
        </w:rPr>
      </w:pPr>
      <w:r w:rsidRPr="00E301A8">
        <w:rPr>
          <w:rFonts w:cs="Arial"/>
        </w:rPr>
        <w:t xml:space="preserve">Conflicts will </w:t>
      </w:r>
      <w:r w:rsidRPr="00E301A8">
        <w:rPr>
          <w:rFonts w:cs="Arial"/>
          <w:u w:val="single"/>
        </w:rPr>
        <w:t>never</w:t>
      </w:r>
      <w:r w:rsidRPr="00E301A8">
        <w:rPr>
          <w:rFonts w:cs="Arial"/>
        </w:rPr>
        <w:t xml:space="preserve"> go nuclear – prefer </w:t>
      </w:r>
      <w:r w:rsidRPr="00E301A8">
        <w:rPr>
          <w:rFonts w:cs="Arial"/>
          <w:u w:val="single"/>
        </w:rPr>
        <w:t>Russian generals</w:t>
      </w:r>
      <w:r w:rsidRPr="00E301A8">
        <w:rPr>
          <w:rFonts w:cs="Arial"/>
        </w:rPr>
        <w:t>.</w:t>
      </w:r>
    </w:p>
    <w:p w:rsidR="00441E88" w:rsidRPr="00E301A8" w:rsidRDefault="00441E88" w:rsidP="00441E88">
      <w:pPr>
        <w:rPr>
          <w:sz w:val="16"/>
        </w:rPr>
      </w:pPr>
      <w:r w:rsidRPr="00E301A8">
        <w:rPr>
          <w:rStyle w:val="Heading4Char"/>
          <w:rFonts w:eastAsia="Calibri" w:cs="Arial"/>
        </w:rPr>
        <w:t>Ivashov ‘7</w:t>
      </w:r>
      <w:r w:rsidRPr="00E301A8">
        <w:t xml:space="preserve"> </w:t>
      </w:r>
      <w:r w:rsidRPr="00E301A8">
        <w:rPr>
          <w:sz w:val="16"/>
        </w:rPr>
        <w:t>(Colonel General Leonid Ivashov, President of the Academy of Geopolitical Problems, 2007.  Defense and Security, “Will America Fight Russia?” p. Lexis)</w:t>
      </w:r>
    </w:p>
    <w:p w:rsidR="00441E88" w:rsidRPr="00E301A8" w:rsidRDefault="00441E88" w:rsidP="00441E88">
      <w:pPr>
        <w:rPr>
          <w:u w:val="single"/>
        </w:rPr>
      </w:pPr>
      <w:r w:rsidRPr="00E301A8">
        <w:rPr>
          <w:sz w:val="16"/>
        </w:rPr>
        <w:t xml:space="preserve">Numerous scenarios and options are possible. Everything may begin as a local conflict that will rapidly deteriorate into a total confrontation. </w:t>
      </w:r>
      <w:r w:rsidRPr="00E301A8">
        <w:rPr>
          <w:rStyle w:val="StyleUnderline"/>
        </w:rPr>
        <w:t>An ultimatum will be sent to Russia</w:t>
      </w:r>
      <w:r w:rsidRPr="00E301A8">
        <w:rPr>
          <w:sz w:val="16"/>
        </w:rPr>
        <w:t xml:space="preserve">: say, change the domestic policy because human rights are allegedly encroached on, or give Western businesses access to oil and gas fields. </w:t>
      </w:r>
      <w:r w:rsidRPr="00E301A8">
        <w:rPr>
          <w:rStyle w:val="StyleUnderline"/>
        </w:rPr>
        <w:t>Russia will refuse and its</w:t>
      </w:r>
      <w:r w:rsidRPr="00E301A8">
        <w:rPr>
          <w:sz w:val="16"/>
        </w:rPr>
        <w:t xml:space="preserve"> objects (</w:t>
      </w:r>
      <w:r w:rsidRPr="00E301A8">
        <w:rPr>
          <w:rStyle w:val="StyleUnderline"/>
        </w:rPr>
        <w:t>radars, air defense</w:t>
      </w:r>
      <w:r w:rsidRPr="00E301A8">
        <w:rPr>
          <w:sz w:val="16"/>
        </w:rPr>
        <w:t xml:space="preserve"> components, </w:t>
      </w:r>
      <w:r w:rsidRPr="00E301A8">
        <w:rPr>
          <w:rStyle w:val="StyleUnderline"/>
        </w:rPr>
        <w:t xml:space="preserve">command posts, infrastructure) will be wiped out by guided missiles with conventional warheads </w:t>
      </w:r>
      <w:r w:rsidRPr="00E301A8">
        <w:rPr>
          <w:sz w:val="16"/>
        </w:rPr>
        <w:t xml:space="preserve">and by aviation. Once this phase is over, </w:t>
      </w:r>
      <w:r w:rsidRPr="00E301A8">
        <w:rPr>
          <w:rStyle w:val="StyleUnderline"/>
        </w:rPr>
        <w:t>a</w:t>
      </w:r>
      <w:r w:rsidRPr="00E301A8">
        <w:rPr>
          <w:sz w:val="16"/>
        </w:rPr>
        <w:t xml:space="preserve">n even </w:t>
      </w:r>
      <w:r w:rsidRPr="00E301A8">
        <w:rPr>
          <w:rStyle w:val="StyleUnderline"/>
        </w:rPr>
        <w:t>stiffer ultimatum will be presented</w:t>
      </w:r>
      <w:r w:rsidRPr="00E301A8">
        <w:rPr>
          <w:sz w:val="16"/>
        </w:rPr>
        <w:t xml:space="preserve"> - demanding something up to the deployment of NATO "peacekeepers" on the territory of Russia.  </w:t>
      </w:r>
      <w:r w:rsidRPr="00E301A8">
        <w:rPr>
          <w:rStyle w:val="StyleUnderline"/>
        </w:rPr>
        <w:t>Refusal to bow</w:t>
      </w:r>
      <w:r w:rsidRPr="00E301A8">
        <w:rPr>
          <w:sz w:val="16"/>
        </w:rPr>
        <w:t xml:space="preserve"> to the demands </w:t>
      </w:r>
      <w:r w:rsidRPr="00E301A8">
        <w:rPr>
          <w:rStyle w:val="StyleUnderline"/>
        </w:rPr>
        <w:t>will be met with a</w:t>
      </w:r>
      <w:r w:rsidRPr="00E301A8">
        <w:rPr>
          <w:sz w:val="16"/>
        </w:rPr>
        <w:t xml:space="preserve"> </w:t>
      </w:r>
      <w:r w:rsidRPr="00E301A8">
        <w:rPr>
          <w:rStyle w:val="StyleUnderline"/>
        </w:rPr>
        <w:t>mass</w:t>
      </w:r>
      <w:r w:rsidRPr="00E301A8">
        <w:rPr>
          <w:sz w:val="16"/>
        </w:rPr>
        <w:t xml:space="preserve"> aviation and missile </w:t>
      </w:r>
      <w:r w:rsidRPr="00E301A8">
        <w:rPr>
          <w:rStyle w:val="StyleUnderline"/>
        </w:rPr>
        <w:t>strike at Army and Navy assets</w:t>
      </w:r>
      <w:r w:rsidRPr="00E301A8">
        <w:rPr>
          <w:sz w:val="16"/>
        </w:rPr>
        <w:t xml:space="preserve">, infrastructure, and objects of defense industry. </w:t>
      </w:r>
      <w:r w:rsidRPr="00E301A8">
        <w:rPr>
          <w:rStyle w:val="StyleUnderline"/>
        </w:rPr>
        <w:t>NATO</w:t>
      </w:r>
      <w:r w:rsidRPr="00E301A8">
        <w:rPr>
          <w:sz w:val="16"/>
        </w:rPr>
        <w:t xml:space="preserve"> armies </w:t>
      </w:r>
      <w:r w:rsidRPr="00E301A8">
        <w:rPr>
          <w:rStyle w:val="StyleUnderline"/>
        </w:rPr>
        <w:t xml:space="preserve">will invade </w:t>
      </w:r>
      <w:r w:rsidRPr="00E301A8">
        <w:rPr>
          <w:sz w:val="16"/>
        </w:rPr>
        <w:t xml:space="preserve">Belarus and </w:t>
      </w:r>
      <w:r w:rsidRPr="00E301A8">
        <w:rPr>
          <w:rStyle w:val="StyleUnderline"/>
        </w:rPr>
        <w:t>western Russia</w:t>
      </w:r>
      <w:r w:rsidRPr="00E301A8">
        <w:rPr>
          <w:sz w:val="16"/>
        </w:rPr>
        <w:t xml:space="preserve">. Two turns of events may follow that. </w:t>
      </w:r>
      <w:r w:rsidRPr="00E301A8">
        <w:rPr>
          <w:rStyle w:val="StyleUnderline"/>
        </w:rPr>
        <w:t>Moscow may accept the ultimatum through the use of some device that will help it save face</w:t>
      </w:r>
      <w:r w:rsidRPr="00E301A8">
        <w:rPr>
          <w:sz w:val="16"/>
        </w:rPr>
        <w:t xml:space="preserve">. The acceptance will be followed by talks over the estrangement of the Kaliningrad enclave, parts of the Caucasus and Caspian region, international control over the Russian gas and oil complex, and NATO control over Russian nuclear forces. </w:t>
      </w:r>
      <w:r w:rsidRPr="00E301A8">
        <w:rPr>
          <w:rStyle w:val="StyleUnderline"/>
        </w:rPr>
        <w:t>The second scenario involves a warning</w:t>
      </w:r>
      <w:r w:rsidRPr="00E301A8">
        <w:rPr>
          <w:sz w:val="16"/>
        </w:rPr>
        <w:t xml:space="preserve"> </w:t>
      </w:r>
      <w:r w:rsidRPr="00E301A8">
        <w:rPr>
          <w:rStyle w:val="StyleUnderline"/>
        </w:rPr>
        <w:t>from the Kremlin</w:t>
      </w:r>
      <w:r w:rsidRPr="00E301A8">
        <w:rPr>
          <w:sz w:val="16"/>
        </w:rPr>
        <w:t xml:space="preserve"> </w:t>
      </w:r>
      <w:r w:rsidRPr="00E301A8">
        <w:rPr>
          <w:rStyle w:val="StyleUnderline"/>
        </w:rPr>
        <w:t>to</w:t>
      </w:r>
      <w:r w:rsidRPr="00E301A8">
        <w:rPr>
          <w:sz w:val="16"/>
        </w:rPr>
        <w:t xml:space="preserve"> </w:t>
      </w:r>
      <w:r w:rsidRPr="00E301A8">
        <w:rPr>
          <w:rStyle w:val="StyleUnderline"/>
        </w:rPr>
        <w:t>the U</w:t>
      </w:r>
      <w:r w:rsidRPr="00E301A8">
        <w:rPr>
          <w:sz w:val="16"/>
        </w:rPr>
        <w:t xml:space="preserve">nited </w:t>
      </w:r>
      <w:r w:rsidRPr="00E301A8">
        <w:rPr>
          <w:rStyle w:val="StyleUnderline"/>
        </w:rPr>
        <w:t>S</w:t>
      </w:r>
      <w:r w:rsidRPr="00E301A8">
        <w:rPr>
          <w:sz w:val="16"/>
        </w:rPr>
        <w:t xml:space="preserve">tates </w:t>
      </w:r>
      <w:r w:rsidRPr="00E301A8">
        <w:rPr>
          <w:rStyle w:val="StyleUnderline"/>
        </w:rPr>
        <w:t>that continuation of the aggression will trigger retaliation with</w:t>
      </w:r>
      <w:r w:rsidRPr="00E301A8">
        <w:rPr>
          <w:sz w:val="16"/>
        </w:rPr>
        <w:t xml:space="preserve"> the use of all weapons in </w:t>
      </w:r>
      <w:r w:rsidRPr="00E301A8">
        <w:rPr>
          <w:rStyle w:val="StyleUnderline"/>
        </w:rPr>
        <w:t xml:space="preserve">nuclear arsenals. </w:t>
      </w:r>
      <w:r w:rsidRPr="00E301A8">
        <w:rPr>
          <w:rStyle w:val="Emphasis"/>
        </w:rPr>
        <w:t>It will stop the war and put negotiations into motion.</w:t>
      </w:r>
    </w:p>
    <w:p w:rsidR="00441E88" w:rsidRPr="00E301A8" w:rsidRDefault="00441E88" w:rsidP="00441E88">
      <w:pPr>
        <w:pStyle w:val="Heading3"/>
      </w:pPr>
      <w:r w:rsidRPr="00E301A8">
        <w:t>1NC – AT: MAD Fails</w:t>
      </w:r>
    </w:p>
    <w:p w:rsidR="00441E88" w:rsidRPr="00E301A8" w:rsidRDefault="00441E88" w:rsidP="00441E88">
      <w:pPr>
        <w:pStyle w:val="Heading4"/>
        <w:rPr>
          <w:rFonts w:cstheme="minorHAnsi"/>
        </w:rPr>
      </w:pPr>
      <w:r w:rsidRPr="00E301A8">
        <w:rPr>
          <w:rFonts w:cstheme="minorHAnsi"/>
        </w:rPr>
        <w:t xml:space="preserve">MAD </w:t>
      </w:r>
      <w:r w:rsidRPr="00E301A8">
        <w:rPr>
          <w:rFonts w:cstheme="minorHAnsi"/>
          <w:u w:val="single"/>
        </w:rPr>
        <w:t>prevents war</w:t>
      </w:r>
      <w:r w:rsidRPr="00E301A8">
        <w:rPr>
          <w:rFonts w:cstheme="minorHAnsi"/>
        </w:rPr>
        <w:t xml:space="preserve"> – existing “tensions” are signs of a </w:t>
      </w:r>
      <w:r w:rsidRPr="00E301A8">
        <w:rPr>
          <w:rFonts w:cstheme="minorHAnsi"/>
          <w:u w:val="single"/>
        </w:rPr>
        <w:t>successful</w:t>
      </w:r>
      <w:r w:rsidRPr="00E301A8">
        <w:rPr>
          <w:rFonts w:cstheme="minorHAnsi"/>
        </w:rPr>
        <w:t xml:space="preserve"> deterrence strategy. </w:t>
      </w:r>
    </w:p>
    <w:p w:rsidR="00441E88" w:rsidRPr="00E301A8" w:rsidRDefault="00441E88" w:rsidP="00441E88">
      <w:pPr>
        <w:rPr>
          <w:rFonts w:cstheme="minorHAnsi"/>
          <w:sz w:val="16"/>
        </w:rPr>
      </w:pPr>
      <w:r w:rsidRPr="00E301A8">
        <w:rPr>
          <w:rFonts w:cstheme="minorHAnsi"/>
          <w:b/>
          <w:sz w:val="26"/>
          <w:szCs w:val="26"/>
        </w:rPr>
        <w:t>Pieraccini ‘16</w:t>
      </w:r>
      <w:r w:rsidRPr="00E301A8">
        <w:rPr>
          <w:rFonts w:cstheme="minorHAnsi"/>
        </w:rPr>
        <w:t xml:space="preserve"> </w:t>
      </w:r>
      <w:r w:rsidRPr="00E301A8">
        <w:rPr>
          <w:rFonts w:cstheme="minorHAnsi"/>
          <w:sz w:val="16"/>
        </w:rPr>
        <w:t>Frederico Pieraccini is a military analyst who writes the WAR UPDATE for RI.  He has covered conflicts in Ukraine, Libya, Egypt, Syria, and Iraq, he frequently writes for L'Antidiplomatico and L'Opinione Pubblica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http://www.globalresearch.ca/nuclear-war-is-not-on-the-table-because-it-makes-no-sense/5529813//ARK1</w:t>
      </w:r>
    </w:p>
    <w:p w:rsidR="00441E88" w:rsidRPr="00E301A8" w:rsidRDefault="00441E88" w:rsidP="00441E88">
      <w:pPr>
        <w:rPr>
          <w:rFonts w:cstheme="minorHAnsi"/>
          <w:sz w:val="16"/>
        </w:rPr>
      </w:pPr>
      <w:r w:rsidRPr="00E301A8">
        <w:rPr>
          <w:rFonts w:cstheme="minorHAnsi"/>
          <w:u w:val="single"/>
        </w:rPr>
        <w:t>Important personalities</w:t>
      </w:r>
      <w:r w:rsidRPr="00E301A8">
        <w:rPr>
          <w:rFonts w:cstheme="minorHAnsi"/>
          <w:sz w:val="16"/>
        </w:rPr>
        <w:t xml:space="preserve"> in alternative news, or the counter-narrative, </w:t>
      </w:r>
      <w:r w:rsidRPr="00E301A8">
        <w:rPr>
          <w:rFonts w:cstheme="minorHAnsi"/>
          <w:u w:val="single"/>
        </w:rPr>
        <w:t>have spilled a lot of ink recently on the imminent possibility of nuclear war between the US and Russia.</w:t>
      </w:r>
      <w:r w:rsidRPr="00E301A8">
        <w:rPr>
          <w:rFonts w:cstheme="minorHAnsi"/>
          <w:sz w:val="16"/>
        </w:rPr>
        <w:t xml:space="preserve"> Before considering the issue more closely, it is essential to clarify certain basic principles on which we should all agree as a premise for this analysis. (a) </w:t>
      </w:r>
      <w:r w:rsidRPr="00E301A8">
        <w:rPr>
          <w:rFonts w:cstheme="minorHAnsi"/>
          <w:u w:val="single"/>
        </w:rPr>
        <w:t>Russia will never allow any country to make it a victim of such a situation as a world war, condemning its citizens to suffer tens of millions of deaths</w:t>
      </w:r>
      <w:r w:rsidRPr="00E301A8">
        <w:rPr>
          <w:rFonts w:cstheme="minorHAnsi"/>
          <w:sz w:val="16"/>
        </w:rPr>
        <w:t xml:space="preserve">. (b) </w:t>
      </w:r>
      <w:r w:rsidRPr="00E301A8">
        <w:rPr>
          <w:rFonts w:cstheme="minorHAnsi"/>
          <w:u w:val="single"/>
        </w:rPr>
        <w:t>The United States does not have the slightest idea of what it means to lose millions of fellow citizens in an armed conflict. Except for Pearl Harbour, Americans have never fought or seen the devastation of a domestic war against a peer competitor</w:t>
      </w:r>
      <w:r w:rsidRPr="00E301A8">
        <w:rPr>
          <w:rFonts w:cstheme="minorHAnsi"/>
          <w:sz w:val="16"/>
        </w:rPr>
        <w:t xml:space="preserve">. (c) </w:t>
      </w:r>
      <w:r w:rsidRPr="00E301A8">
        <w:rPr>
          <w:rFonts w:cstheme="minorHAnsi"/>
          <w:u w:val="single"/>
        </w:rPr>
        <w:t>Since the collapse of the USSR, NATO has lost its reason for existence. If it has continued to fuel the spending spree of the American military-industrial complex, it is because it has managed to artfully conjure various bogeymen</w:t>
      </w:r>
      <w:r w:rsidRPr="00E301A8">
        <w:rPr>
          <w:rFonts w:cstheme="minorHAnsi"/>
          <w:sz w:val="16"/>
        </w:rPr>
        <w:t xml:space="preserve"> (intercontinental missiles, imaginary enemies, “rogue states”) over the past 25 years, thanks to the connivance of the corrupt mainstream media lies and deception. (d) </w:t>
      </w:r>
      <w:r w:rsidRPr="00E301A8">
        <w:rPr>
          <w:rFonts w:cstheme="minorHAnsi"/>
          <w:u w:val="single"/>
        </w:rPr>
        <w:t>There is no missile shield that is capable of neutralizing with 100% accuracy a nuclear attack</w:t>
      </w:r>
      <w:r w:rsidRPr="00E301A8">
        <w:rPr>
          <w:rFonts w:cstheme="minorHAnsi"/>
          <w:sz w:val="16"/>
        </w:rPr>
        <w:t xml:space="preserve"> (of any kind, that is first strike, second strike, pre-emptive or response/retaliation). The S-400, Aegis, S-500, THAAD, and Patriot air-defense systems can all be saturated with a torrent of decoys to safeguard the nuclear-armed missiles. Having agreed on the above, then what is the most likely scenario? It</w:t>
      </w:r>
      <w:r w:rsidRPr="00E301A8">
        <w:rPr>
          <w:rFonts w:cstheme="minorHAnsi"/>
          <w:u w:val="single"/>
        </w:rPr>
        <w:t xml:space="preserve"> is important not to underestimate the obvious and fundamental importance that humanity places on the strategic balance arising from so-called “MAD”</w:t>
      </w:r>
      <w:r w:rsidRPr="00E301A8">
        <w:rPr>
          <w:rFonts w:cstheme="minorHAnsi"/>
          <w:sz w:val="16"/>
        </w:rPr>
        <w:t xml:space="preserve"> (Mutually Assured Destruction). According to our trusted analysts, it is precisely the disturbance of this delicate balance that could lead to the real threat of war between NATO and Russia. The question to ask is the following. </w:t>
      </w:r>
      <w:r w:rsidRPr="00E301A8">
        <w:rPr>
          <w:rFonts w:cstheme="minorHAnsi"/>
          <w:u w:val="single"/>
        </w:rPr>
        <w:t xml:space="preserve">Is it really possible to decisively alter MAD? </w:t>
      </w:r>
      <w:r w:rsidRPr="00E301A8">
        <w:rPr>
          <w:rStyle w:val="Emphasis"/>
          <w:rFonts w:cstheme="minorHAnsi"/>
        </w:rPr>
        <w:t>The short answer is, no.</w:t>
      </w:r>
      <w:r w:rsidRPr="00E301A8">
        <w:rPr>
          <w:rFonts w:cstheme="minorHAnsi"/>
          <w:sz w:val="16"/>
        </w:rPr>
        <w:t xml:space="preserve"> As already explained in point (d), </w:t>
      </w:r>
      <w:r w:rsidRPr="00E301A8">
        <w:rPr>
          <w:rFonts w:cstheme="minorHAnsi"/>
          <w:u w:val="single"/>
        </w:rPr>
        <w:t>there is no chance now, and probably will not be in the future, where a state can hope to carry out a nuclear attack without receiving a retaliatory response from a nuclear-armed opponent</w:t>
      </w:r>
      <w:r w:rsidRPr="00E301A8">
        <w:rPr>
          <w:rFonts w:cstheme="minorHAnsi"/>
          <w:sz w:val="16"/>
        </w:rPr>
        <w:t xml:space="preserve">. Relax – it ain’t gonna happen. Logic then leads us to ask a simple question: </w:t>
      </w:r>
      <w:r w:rsidRPr="00E301A8">
        <w:rPr>
          <w:rFonts w:cstheme="minorHAnsi"/>
          <w:u w:val="single"/>
        </w:rPr>
        <w:t xml:space="preserve">What purpose does this chatter over the supposed nullification of MAD, thanks to the missile shield in Europe that gives an alleged advantage to Washington, serve? </w:t>
      </w:r>
      <w:r w:rsidRPr="00E301A8">
        <w:rPr>
          <w:rFonts w:cstheme="minorHAnsi"/>
          <w:sz w:val="16"/>
        </w:rPr>
        <w:t xml:space="preserve">The Kremlin has vehemently denounced this NATO effort, well aware of the psychological pressure that this move is meant to place on them. And this is </w:t>
      </w:r>
      <w:r w:rsidRPr="00E301A8">
        <w:rPr>
          <w:rFonts w:cstheme="minorHAnsi"/>
          <w:u w:val="single"/>
        </w:rPr>
        <w:t>the only tangible benefit</w:t>
      </w:r>
      <w:r w:rsidRPr="00E301A8">
        <w:rPr>
          <w:rFonts w:cstheme="minorHAnsi"/>
          <w:sz w:val="16"/>
        </w:rPr>
        <w:t xml:space="preserve"> NATO could derive from this, </w:t>
      </w:r>
      <w:r w:rsidRPr="00E301A8">
        <w:rPr>
          <w:rFonts w:cstheme="minorHAnsi"/>
          <w:u w:val="single"/>
        </w:rPr>
        <w:t xml:space="preserve">this psychological pressure of an existential threat hanging over the Russians. It is yet another infamous attempt by Washington to play with fire without getting burned. </w:t>
      </w:r>
      <w:r w:rsidRPr="00E301A8">
        <w:rPr>
          <w:rFonts w:cstheme="minorHAnsi"/>
          <w:sz w:val="16"/>
        </w:rPr>
        <w:t xml:space="preserve">Observing Moscow’s response to this continued aggression is a key issue in understanding the balance of power between superpowers. Although seeking to upset the strategic balance of MAD is misguided, NATO’s intention nevertheless remains to invalidate MAD, casting aside humanity’s most important safety guarantee. A strong response from Moscow has been forthcoming, and this is what has developed over the last few months in particular: Iskander missiles in Europe; Russian ships in the Baltic, Mediterranean and Black Seas, all armed with Kalibr missiles that can carry nuclear warheads; radars able to identify and track objects from a distance of thousands of miles; and the S-300/400/500 missile defense systems. It seems clear that Moscow has manifold possibilities before it as well as the actual ability to actively disabuse any misguided attempt to alter the balance enshrined in MAD. </w:t>
      </w:r>
      <w:r w:rsidRPr="00E301A8">
        <w:rPr>
          <w:rFonts w:cstheme="minorHAnsi"/>
          <w:u w:val="single"/>
        </w:rPr>
        <w:t>Having established the principle that those launching a nuclear attack should expect a symmetrical response, one wonders for what reason NATO &amp; Co would want to trigger such a cataclysm</w:t>
      </w:r>
      <w:r w:rsidRPr="00E301A8">
        <w:rPr>
          <w:rFonts w:cstheme="minorHAnsi"/>
          <w:sz w:val="16"/>
        </w:rPr>
        <w:t xml:space="preserve">. Maybe to save the dollar from the true economic crisis that threatens to annihilate American hegemony? What wealth prospects could the oligarchs of Wall Street and the City of London ever have once their main partners (Europeans, Americans, Russians, Chinese) are reduced to ashes? </w:t>
      </w:r>
      <w:r w:rsidRPr="00E301A8">
        <w:rPr>
          <w:rFonts w:cstheme="minorHAnsi"/>
          <w:u w:val="single"/>
        </w:rPr>
        <w:t>Who would obtain an advantage from a lethal exchange of nuclear weapons between NATO and Russia?</w:t>
      </w:r>
      <w:r w:rsidRPr="00E301A8">
        <w:rPr>
          <w:rFonts w:cstheme="minorHAnsi"/>
          <w:sz w:val="16"/>
        </w:rPr>
        <w:t xml:space="preserve"> Let’s be honest: </w:t>
      </w:r>
      <w:r w:rsidRPr="00E301A8">
        <w:rPr>
          <w:rStyle w:val="Emphasis"/>
          <w:rFonts w:cstheme="minorHAnsi"/>
        </w:rPr>
        <w:t>nobody</w:t>
      </w:r>
      <w:r w:rsidRPr="00E301A8">
        <w:rPr>
          <w:rFonts w:cstheme="minorHAnsi"/>
          <w:sz w:val="16"/>
        </w:rPr>
        <w:t xml:space="preserve">. All those who claim to the contrary have not examined the issue seriously enough. I would like to bring to the attention of the kind reader some issues that we often take for granted. The real industrial profit for the military industrial complex, working hand in glove with Wall Street and London, stems from the preparation for war: spending on research, development, manufacture, stretching costs, inflating them and extorting as much money as possible from the government and the American taxpayers. This is the basic guideline for American military spending doctrine. Do you think that Raytheon and Boeing would derive higher profits from a nuclear exchange with tens of millions of deaths? Unlikely, least of all because those who finance them (common citizens paying taxes) would themselves be reduced to ashes. </w:t>
      </w:r>
      <w:r w:rsidRPr="00E301A8">
        <w:rPr>
          <w:rFonts w:cstheme="minorHAnsi"/>
          <w:u w:val="single"/>
        </w:rPr>
        <w:t>If a nuclear exchange is not convenient for anyone, and if MAD cannot be altered willy-nilly, then why does NATO continue to fan the flames, raising the scenario of thermonuclear conflict?</w:t>
      </w:r>
      <w:r w:rsidRPr="00E301A8">
        <w:rPr>
          <w:rFonts w:cstheme="minorHAnsi"/>
          <w:sz w:val="16"/>
        </w:rPr>
        <w:t xml:space="preserve"> Three main reasons: 1. </w:t>
      </w:r>
      <w:r w:rsidRPr="00E301A8">
        <w:rPr>
          <w:rFonts w:cstheme="minorHAnsi"/>
          <w:u w:val="single"/>
        </w:rPr>
        <w:t>To intimidate Russia with the ridiculous hope that Moscow will step back from the global arena in which it has been playing the leading role in the last months and years</w:t>
      </w:r>
      <w:r w:rsidRPr="00E301A8">
        <w:rPr>
          <w:rFonts w:cstheme="minorHAnsi"/>
          <w:sz w:val="16"/>
        </w:rPr>
        <w:t xml:space="preserve">. 2. The constant state of pre-alert as a harbinger of war for billion-dollar contracts for the US arms industry. 3. Placing troops and weapons in distant countries is a way to project power and at the same time make those nations feel important within the Atlantic alliance (with the added benefit that these governments will provide lucrative contracts for the US defense industry) The second point is the essence of this analysis and continues in the wake of the previous questions. How does Moscow perceive NATO’s attitude, and what is a possible answer to this continuous aggression? </w:t>
      </w:r>
      <w:r w:rsidRPr="00E301A8">
        <w:rPr>
          <w:rFonts w:cstheme="minorHAnsi"/>
          <w:u w:val="single"/>
        </w:rPr>
        <w:t>The answer for Russia is simple: tilt the table and take advantage from the deterioration of international relations.</w:t>
      </w:r>
      <w:r w:rsidRPr="00E301A8">
        <w:rPr>
          <w:rFonts w:cstheme="minorHAnsi"/>
          <w:sz w:val="16"/>
        </w:rPr>
        <w:t xml:space="preserve"> </w:t>
      </w:r>
    </w:p>
    <w:p w:rsidR="00441E88" w:rsidRPr="00E301A8" w:rsidRDefault="00441E88" w:rsidP="00441E88">
      <w:pPr>
        <w:pStyle w:val="Heading3"/>
      </w:pPr>
      <w:r w:rsidRPr="00E301A8">
        <w:t>2NC – No War</w:t>
      </w:r>
    </w:p>
    <w:p w:rsidR="00441E88" w:rsidRPr="00E301A8" w:rsidRDefault="00441E88" w:rsidP="00441E88">
      <w:pPr>
        <w:pStyle w:val="Heading4"/>
      </w:pPr>
      <w:r w:rsidRPr="00E301A8">
        <w:t xml:space="preserve">No US-Russia war – no motive or capability. </w:t>
      </w:r>
    </w:p>
    <w:p w:rsidR="00441E88" w:rsidRPr="00E301A8" w:rsidRDefault="00441E88" w:rsidP="00441E88">
      <w:pPr>
        <w:rPr>
          <w:sz w:val="16"/>
        </w:rPr>
      </w:pPr>
      <w:r w:rsidRPr="00E301A8">
        <w:rPr>
          <w:rStyle w:val="Style13ptBold"/>
        </w:rPr>
        <w:t>Betts ‘13</w:t>
      </w:r>
      <w:r w:rsidRPr="00E301A8">
        <w:t xml:space="preserve"> </w:t>
      </w:r>
      <w:r w:rsidRPr="00E301A8">
        <w:rPr>
          <w:sz w:val="16"/>
        </w:rPr>
        <w:t>(Richard is the Arnold A. Saltzman Professor of War and Peace Studies @ Columbia. “The Lost Logic of Deterrence,” Foreign Affairs, March/April, Vol. 92, Issue 2, Online, CMR)</w:t>
      </w:r>
    </w:p>
    <w:p w:rsidR="00441E88" w:rsidRPr="00E301A8" w:rsidRDefault="00441E88" w:rsidP="00441E88">
      <w:pPr>
        <w:rPr>
          <w:sz w:val="16"/>
        </w:rPr>
      </w:pPr>
      <w:r w:rsidRPr="00E301A8">
        <w:rPr>
          <w:sz w:val="16"/>
        </w:rPr>
        <w:t xml:space="preserve">These continuities with the Cold War would make sense only between intense adversaries. Washington and Moscow remain in an adversarial relationship, but not an intense one. If the Cold War is really over, and the West really won, then continuing implicit deterrence does less to protect against a negligible threat from Russia than to feed suspicions that aggravate political friction. In contrast to during the Cold War, </w:t>
      </w:r>
      <w:r w:rsidRPr="00E301A8">
        <w:rPr>
          <w:rStyle w:val="StyleUnderline"/>
        </w:rPr>
        <w:t>it is now hard to make the case that Russia is more a threat to NATO than the reverse</w:t>
      </w:r>
      <w:r w:rsidRPr="00E301A8">
        <w:rPr>
          <w:sz w:val="16"/>
        </w:rPr>
        <w:t xml:space="preserve">. First, </w:t>
      </w:r>
      <w:r w:rsidRPr="00E301A8">
        <w:rPr>
          <w:rStyle w:val="StyleUnderline"/>
        </w:rPr>
        <w:t>the East-West balance of military capabilities</w:t>
      </w:r>
      <w:r w:rsidRPr="00E301A8">
        <w:rPr>
          <w:sz w:val="16"/>
        </w:rPr>
        <w:t xml:space="preserve">, which at the height of the Cold War was favorable to the Warsaw Pact or at best even, </w:t>
      </w:r>
      <w:r w:rsidRPr="00E301A8">
        <w:rPr>
          <w:rStyle w:val="StyleUnderline"/>
        </w:rPr>
        <w:t xml:space="preserve">has not only shifted to NATO's advantage; it has become </w:t>
      </w:r>
      <w:r w:rsidRPr="00E301A8">
        <w:rPr>
          <w:rStyle w:val="Emphasis"/>
        </w:rPr>
        <w:t>utterly lopsided</w:t>
      </w:r>
      <w:r w:rsidRPr="00E301A8">
        <w:rPr>
          <w:rStyle w:val="StyleUnderline"/>
        </w:rPr>
        <w:t>.</w:t>
      </w:r>
      <w:r w:rsidRPr="00E301A8">
        <w:rPr>
          <w:sz w:val="16"/>
        </w:rPr>
        <w:t xml:space="preserve"> </w:t>
      </w:r>
      <w:r w:rsidRPr="00E301A8">
        <w:rPr>
          <w:rStyle w:val="StyleUnderline"/>
        </w:rPr>
        <w:t>Russia is now a lonely fraction of what the old Warsaw Pact was.</w:t>
      </w:r>
      <w:r w:rsidRPr="00E301A8">
        <w:rPr>
          <w:sz w:val="16"/>
        </w:rPr>
        <w:t xml:space="preserve"> It not only lost its old eastern European allies; those allies are now arrayed on the other side, as members of NATO. </w:t>
      </w:r>
      <w:r w:rsidRPr="00E301A8">
        <w:rPr>
          <w:rStyle w:val="StyleUnderline"/>
        </w:rPr>
        <w:t>By every significant measure of power -- military spending, men under arms, population, economic strength, control of territory -- NATO enjoys massive advantages over Russia</w:t>
      </w:r>
      <w:r w:rsidRPr="00E301A8">
        <w:rPr>
          <w:sz w:val="16"/>
        </w:rPr>
        <w:t xml:space="preserve">. The only capability that keeps Russia militarily potent is its nuclear arsenal. </w:t>
      </w:r>
      <w:r w:rsidRPr="00E301A8">
        <w:rPr>
          <w:rStyle w:val="StyleUnderline"/>
        </w:rPr>
        <w:t xml:space="preserve">There is </w:t>
      </w:r>
      <w:r w:rsidRPr="00E301A8">
        <w:rPr>
          <w:rStyle w:val="Emphasis"/>
        </w:rPr>
        <w:t>no plausible way</w:t>
      </w:r>
      <w:r w:rsidRPr="00E301A8">
        <w:rPr>
          <w:sz w:val="16"/>
        </w:rPr>
        <w:t xml:space="preserve">, however, </w:t>
      </w:r>
      <w:r w:rsidRPr="00E301A8">
        <w:rPr>
          <w:rStyle w:val="StyleUnderline"/>
        </w:rPr>
        <w:t>that Moscow's nuclear weapons could be used for aggression, except as a backstop for a conventional offensive -- for which NATO's capabilities are now far greater.</w:t>
      </w:r>
      <w:r w:rsidRPr="00E301A8">
        <w:rPr>
          <w:sz w:val="16"/>
        </w:rPr>
        <w:t xml:space="preserve">¶ </w:t>
      </w:r>
      <w:r w:rsidRPr="00E301A8">
        <w:rPr>
          <w:rStyle w:val="StyleUnderline"/>
        </w:rPr>
        <w:t xml:space="preserve">Russia's intentions constitute no more of a threat than its capabilities. Although Moscow's ruling elites push distasteful policies, there is </w:t>
      </w:r>
      <w:r w:rsidRPr="00E301A8">
        <w:rPr>
          <w:rStyle w:val="Emphasis"/>
        </w:rPr>
        <w:t>no plausible way</w:t>
      </w:r>
      <w:r w:rsidRPr="00E301A8">
        <w:rPr>
          <w:rStyle w:val="StyleUnderline"/>
        </w:rPr>
        <w:t xml:space="preserve"> they could think a military attack on the West would serve their interests.</w:t>
      </w:r>
      <w:r w:rsidRPr="00E301A8">
        <w:rPr>
          <w:sz w:val="16"/>
        </w:rPr>
        <w:t xml:space="preserve"> During the twentieth century, there were intense territorial conflicts between the two sides and a titanic struggle between them over whose ideology would dominate the world. Vladimir </w:t>
      </w:r>
      <w:r w:rsidRPr="00E301A8">
        <w:rPr>
          <w:rStyle w:val="StyleUnderline"/>
        </w:rPr>
        <w:t>Putin's Russia</w:t>
      </w:r>
      <w:r w:rsidRPr="00E301A8">
        <w:rPr>
          <w:sz w:val="16"/>
        </w:rPr>
        <w:t xml:space="preserve"> is authoritarian, but unlike the Soviet Union, it </w:t>
      </w:r>
      <w:r w:rsidRPr="00E301A8">
        <w:rPr>
          <w:rStyle w:val="StyleUnderline"/>
        </w:rPr>
        <w:t>is not the vanguard of a globe-spanning revolutionary ideal</w:t>
      </w:r>
      <w:r w:rsidRPr="00E301A8">
        <w:rPr>
          <w:sz w:val="16"/>
        </w:rPr>
        <w:t>.</w:t>
      </w:r>
    </w:p>
    <w:p w:rsidR="00441E88" w:rsidRPr="00E301A8" w:rsidRDefault="00441E88" w:rsidP="00441E88">
      <w:pPr>
        <w:pStyle w:val="Heading3"/>
      </w:pPr>
      <w:r w:rsidRPr="00E301A8">
        <w:t>2NC – No !</w:t>
      </w:r>
    </w:p>
    <w:p w:rsidR="00441E88" w:rsidRPr="00E301A8" w:rsidRDefault="00441E88" w:rsidP="00441E88">
      <w:pPr>
        <w:pStyle w:val="Heading4"/>
      </w:pPr>
      <w:r w:rsidRPr="00E301A8">
        <w:t xml:space="preserve">We would </w:t>
      </w:r>
      <w:r w:rsidRPr="00E301A8">
        <w:rPr>
          <w:u w:val="single"/>
        </w:rPr>
        <w:t>crush</w:t>
      </w:r>
      <w:r w:rsidRPr="00E301A8">
        <w:t xml:space="preserve"> them.</w:t>
      </w:r>
    </w:p>
    <w:p w:rsidR="00441E88" w:rsidRPr="00E301A8" w:rsidRDefault="00441E88" w:rsidP="00441E88">
      <w:pPr>
        <w:rPr>
          <w:sz w:val="16"/>
        </w:rPr>
      </w:pPr>
      <w:r w:rsidRPr="00E301A8">
        <w:rPr>
          <w:rStyle w:val="Heading4Char"/>
          <w:rFonts w:eastAsia="Calibri" w:cs="Arial"/>
        </w:rPr>
        <w:t>Sharavin ‘7</w:t>
      </w:r>
      <w:r w:rsidRPr="00E301A8">
        <w:t xml:space="preserve"> </w:t>
      </w:r>
      <w:r w:rsidRPr="00E301A8">
        <w:rPr>
          <w:sz w:val="16"/>
        </w:rPr>
        <w:t>(Alexander Sharavin, Director of the Institute of Political and Military Analysis, 2007.  Defense and Security, “Will America Fight Russia?” p. Lexis)</w:t>
      </w:r>
    </w:p>
    <w:p w:rsidR="00441E88" w:rsidRPr="00E301A8" w:rsidRDefault="00441E88" w:rsidP="00441E88">
      <w:pPr>
        <w:rPr>
          <w:sz w:val="16"/>
        </w:rPr>
      </w:pPr>
      <w:r w:rsidRPr="00E301A8">
        <w:rPr>
          <w:rStyle w:val="StyleUnderline"/>
        </w:rPr>
        <w:t>The U</w:t>
      </w:r>
      <w:r w:rsidRPr="00E301A8">
        <w:rPr>
          <w:sz w:val="16"/>
        </w:rPr>
        <w:t xml:space="preserve">nited </w:t>
      </w:r>
      <w:r w:rsidRPr="00E301A8">
        <w:rPr>
          <w:rStyle w:val="StyleUnderline"/>
        </w:rPr>
        <w:t>S</w:t>
      </w:r>
      <w:r w:rsidRPr="00E301A8">
        <w:rPr>
          <w:sz w:val="16"/>
        </w:rPr>
        <w:t xml:space="preserve">tates </w:t>
      </w:r>
      <w:r w:rsidRPr="00E301A8">
        <w:rPr>
          <w:rStyle w:val="StyleUnderline"/>
        </w:rPr>
        <w:t>may count on a mass air raid and missile strike at</w:t>
      </w:r>
      <w:r w:rsidRPr="00E301A8">
        <w:rPr>
          <w:sz w:val="16"/>
        </w:rPr>
        <w:t xml:space="preserve"> objects of </w:t>
      </w:r>
      <w:r w:rsidRPr="00E301A8">
        <w:rPr>
          <w:rStyle w:val="StyleUnderline"/>
        </w:rPr>
        <w:t>the</w:t>
      </w:r>
      <w:r w:rsidRPr="00E301A8">
        <w:rPr>
          <w:sz w:val="16"/>
        </w:rPr>
        <w:t xml:space="preserve"> </w:t>
      </w:r>
      <w:r w:rsidRPr="00E301A8">
        <w:rPr>
          <w:rStyle w:val="StyleUnderline"/>
        </w:rPr>
        <w:t>Russian</w:t>
      </w:r>
      <w:r w:rsidRPr="00E301A8">
        <w:rPr>
          <w:sz w:val="16"/>
        </w:rPr>
        <w:t xml:space="preserve"> strategic </w:t>
      </w:r>
      <w:r w:rsidRPr="00E301A8">
        <w:rPr>
          <w:rStyle w:val="StyleUnderline"/>
        </w:rPr>
        <w:t>nuclear forces</w:t>
      </w:r>
      <w:r w:rsidRPr="00E301A8">
        <w:rPr>
          <w:sz w:val="16"/>
        </w:rPr>
        <w:t xml:space="preserve"> </w:t>
      </w:r>
      <w:r w:rsidRPr="00E301A8">
        <w:rPr>
          <w:rStyle w:val="StyleUnderline"/>
        </w:rPr>
        <w:t>and</w:t>
      </w:r>
      <w:r w:rsidRPr="00E301A8">
        <w:rPr>
          <w:sz w:val="16"/>
        </w:rPr>
        <w:t xml:space="preserve">, perhaps, some objects of other branches of the Russian </w:t>
      </w:r>
      <w:r w:rsidRPr="00E301A8">
        <w:rPr>
          <w:rStyle w:val="StyleUnderline"/>
        </w:rPr>
        <w:t>military</w:t>
      </w:r>
      <w:r w:rsidRPr="00E301A8">
        <w:rPr>
          <w:sz w:val="16"/>
        </w:rPr>
        <w:t xml:space="preserve">. </w:t>
      </w:r>
      <w:r w:rsidRPr="00E301A8">
        <w:rPr>
          <w:rStyle w:val="StyleUnderline"/>
        </w:rPr>
        <w:t>Plus</w:t>
      </w:r>
      <w:r w:rsidRPr="00E301A8">
        <w:rPr>
          <w:sz w:val="16"/>
        </w:rPr>
        <w:t xml:space="preserve">, of course, at the </w:t>
      </w:r>
      <w:r w:rsidRPr="00E301A8">
        <w:rPr>
          <w:rStyle w:val="StyleUnderline"/>
        </w:rPr>
        <w:t>military and political planning centers</w:t>
      </w:r>
      <w:r w:rsidRPr="00E301A8">
        <w:rPr>
          <w:sz w:val="16"/>
        </w:rPr>
        <w:t xml:space="preserve">. </w:t>
      </w:r>
      <w:r w:rsidRPr="00E301A8">
        <w:rPr>
          <w:rStyle w:val="StyleUnderline"/>
        </w:rPr>
        <w:t xml:space="preserve">Whatever targets </w:t>
      </w:r>
      <w:r w:rsidRPr="00E301A8">
        <w:rPr>
          <w:sz w:val="16"/>
        </w:rPr>
        <w:t xml:space="preserve">may </w:t>
      </w:r>
      <w:r w:rsidRPr="00E301A8">
        <w:rPr>
          <w:rStyle w:val="StyleUnderline"/>
        </w:rPr>
        <w:t>escape destruction</w:t>
      </w:r>
      <w:r w:rsidRPr="00E301A8">
        <w:rPr>
          <w:sz w:val="16"/>
        </w:rPr>
        <w:t xml:space="preserve"> on the first try </w:t>
      </w:r>
      <w:r w:rsidRPr="00E301A8">
        <w:rPr>
          <w:rStyle w:val="StyleUnderline"/>
        </w:rPr>
        <w:t>will be bombed out of existence by repeated strikes</w:t>
      </w:r>
      <w:r w:rsidRPr="00E301A8">
        <w:rPr>
          <w:sz w:val="16"/>
        </w:rPr>
        <w:t xml:space="preserve">. And </w:t>
      </w:r>
      <w:r w:rsidRPr="00E301A8">
        <w:rPr>
          <w:rStyle w:val="Emphasis"/>
        </w:rPr>
        <w:t>Russia will have nothing to answer with</w:t>
      </w:r>
      <w:r w:rsidRPr="00E301A8">
        <w:rPr>
          <w:sz w:val="16"/>
        </w:rPr>
        <w:t xml:space="preserve">. </w:t>
      </w:r>
      <w:r w:rsidRPr="00E301A8">
        <w:rPr>
          <w:rStyle w:val="StyleUnderline"/>
        </w:rPr>
        <w:t>Even if some elements of the strategic nuclear forces survive, they will fall prey to</w:t>
      </w:r>
      <w:r w:rsidRPr="00E301A8">
        <w:rPr>
          <w:sz w:val="16"/>
        </w:rPr>
        <w:t xml:space="preserve"> the American national </w:t>
      </w:r>
      <w:r w:rsidRPr="00E301A8">
        <w:rPr>
          <w:rStyle w:val="StyleUnderline"/>
        </w:rPr>
        <w:t>missile defense</w:t>
      </w:r>
      <w:r w:rsidRPr="00E301A8">
        <w:rPr>
          <w:sz w:val="16"/>
        </w:rPr>
        <w:t xml:space="preserve">. </w:t>
      </w:r>
      <w:r w:rsidRPr="00E301A8">
        <w:rPr>
          <w:rStyle w:val="StyleUnderline"/>
        </w:rPr>
        <w:t>The American strategic missile forces</w:t>
      </w:r>
      <w:r w:rsidRPr="00E301A8">
        <w:rPr>
          <w:sz w:val="16"/>
        </w:rPr>
        <w:t xml:space="preserve"> in their turn </w:t>
      </w:r>
      <w:r w:rsidRPr="00E301A8">
        <w:rPr>
          <w:rStyle w:val="StyleUnderline"/>
        </w:rPr>
        <w:t>will escape</w:t>
      </w:r>
      <w:r w:rsidRPr="00E301A8">
        <w:rPr>
          <w:sz w:val="16"/>
        </w:rPr>
        <w:t xml:space="preserve"> the war </w:t>
      </w:r>
      <w:r w:rsidRPr="00E301A8">
        <w:rPr>
          <w:rStyle w:val="StyleUnderline"/>
        </w:rPr>
        <w:t>unscathed</w:t>
      </w:r>
      <w:r w:rsidRPr="00E301A8">
        <w:rPr>
          <w:sz w:val="16"/>
        </w:rPr>
        <w:t>.</w:t>
      </w:r>
    </w:p>
    <w:p w:rsidR="00441E88" w:rsidRPr="00E301A8" w:rsidRDefault="00441E88" w:rsidP="00441E88">
      <w:pPr>
        <w:pStyle w:val="Heading3"/>
      </w:pPr>
      <w:r w:rsidRPr="00E301A8">
        <w:t>2NC – AT: MAD Fails</w:t>
      </w:r>
    </w:p>
    <w:p w:rsidR="00441E88" w:rsidRPr="00E301A8" w:rsidRDefault="00441E88" w:rsidP="00441E88">
      <w:pPr>
        <w:pStyle w:val="Heading4"/>
        <w:rPr>
          <w:rFonts w:cstheme="minorHAnsi"/>
        </w:rPr>
      </w:pPr>
      <w:r w:rsidRPr="00E301A8">
        <w:rPr>
          <w:rFonts w:cstheme="minorHAnsi"/>
        </w:rPr>
        <w:t xml:space="preserve">“MAD fails” args are superfluous – </w:t>
      </w:r>
      <w:r w:rsidRPr="00E301A8">
        <w:rPr>
          <w:rFonts w:cstheme="minorHAnsi"/>
          <w:u w:val="single"/>
        </w:rPr>
        <w:t>improbable</w:t>
      </w:r>
      <w:r w:rsidRPr="00E301A8">
        <w:rPr>
          <w:rFonts w:cstheme="minorHAnsi"/>
        </w:rPr>
        <w:t xml:space="preserve"> and </w:t>
      </w:r>
      <w:r w:rsidRPr="00E301A8">
        <w:rPr>
          <w:rFonts w:cstheme="minorHAnsi"/>
          <w:u w:val="single"/>
        </w:rPr>
        <w:t>ignore Russian foreign policy strategy</w:t>
      </w:r>
      <w:r w:rsidRPr="00E301A8">
        <w:rPr>
          <w:rFonts w:cstheme="minorHAnsi"/>
        </w:rPr>
        <w:t xml:space="preserve">. </w:t>
      </w:r>
    </w:p>
    <w:p w:rsidR="00441E88" w:rsidRPr="00E301A8" w:rsidRDefault="00441E88" w:rsidP="00441E88">
      <w:pPr>
        <w:rPr>
          <w:rFonts w:cstheme="minorHAnsi"/>
          <w:sz w:val="16"/>
        </w:rPr>
      </w:pPr>
      <w:r w:rsidRPr="00E301A8">
        <w:rPr>
          <w:rFonts w:cstheme="minorHAnsi"/>
          <w:b/>
          <w:sz w:val="26"/>
          <w:szCs w:val="26"/>
        </w:rPr>
        <w:t>Pieraccini ‘16</w:t>
      </w:r>
      <w:r w:rsidRPr="00E301A8">
        <w:rPr>
          <w:rFonts w:cstheme="minorHAnsi"/>
        </w:rPr>
        <w:t xml:space="preserve"> </w:t>
      </w:r>
      <w:r w:rsidRPr="00E301A8">
        <w:rPr>
          <w:rFonts w:cstheme="minorHAnsi"/>
          <w:sz w:val="16"/>
        </w:rPr>
        <w:t>Frederico Pieraccini is a military analyst who writes the WAR UPDATE for RI.  He has covered conflicts in Ukraine, Libya, Egypt, Syria, and Iraq, he frequently writes for L'Antidiplomatico and L'Opinione Pubblica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http://www.globalresearch.ca/nuclear-war-is-not-on-the-table-because-it-makes-no-sense/5529813//ARK1</w:t>
      </w:r>
    </w:p>
    <w:p w:rsidR="00441E88" w:rsidRPr="00E301A8" w:rsidRDefault="00441E88" w:rsidP="00441E88">
      <w:pPr>
        <w:rPr>
          <w:rFonts w:cstheme="minorHAnsi"/>
          <w:sz w:val="16"/>
        </w:rPr>
      </w:pPr>
      <w:r w:rsidRPr="00E301A8">
        <w:rPr>
          <w:rFonts w:cstheme="minorHAnsi"/>
          <w:sz w:val="16"/>
        </w:rPr>
        <w:t xml:space="preserve">There are of course two other issues to be addressed: </w:t>
      </w:r>
      <w:r w:rsidRPr="00E301A8">
        <w:rPr>
          <w:rFonts w:cstheme="minorHAnsi"/>
          <w:u w:val="single"/>
        </w:rPr>
        <w:t>Many analysts note how the West has a really hard time understanding the Russian mindset in a scenario of existential crisis. They are not wrong to say so, but the conclusion they reach is excessive in my view, especially when they claim that a Russian preemptive strike on the European missile shield is possible in order to prevent (what seems to them) an inevitable US nuclear first strike</w:t>
      </w:r>
      <w:r w:rsidRPr="00E301A8">
        <w:rPr>
          <w:rFonts w:cstheme="minorHAnsi"/>
          <w:sz w:val="16"/>
        </w:rPr>
        <w:t xml:space="preserve">. </w:t>
      </w:r>
      <w:r w:rsidRPr="00E301A8">
        <w:rPr>
          <w:rStyle w:val="Emphasis"/>
          <w:rFonts w:cstheme="minorHAnsi"/>
        </w:rPr>
        <w:t xml:space="preserve">The problem with this thesis is that </w:t>
      </w:r>
      <w:r w:rsidRPr="00E301A8">
        <w:rPr>
          <w:rFonts w:cstheme="minorHAnsi"/>
          <w:u w:val="single"/>
        </w:rPr>
        <w:t>according to the information at our disposal,</w:t>
      </w:r>
      <w:r w:rsidRPr="00E301A8">
        <w:rPr>
          <w:rFonts w:cstheme="minorHAnsi"/>
          <w:sz w:val="16"/>
        </w:rPr>
        <w:t xml:space="preserve"> </w:t>
      </w:r>
      <w:r w:rsidRPr="00E301A8">
        <w:rPr>
          <w:rStyle w:val="Emphasis"/>
          <w:rFonts w:cstheme="minorHAnsi"/>
        </w:rPr>
        <w:t>there simply are not enough elements to this scenario to make it probable or even possible, especially in relation to a Russian preemptive strike</w:t>
      </w:r>
      <w:r w:rsidRPr="00E301A8">
        <w:rPr>
          <w:rFonts w:cstheme="minorHAnsi"/>
          <w:sz w:val="16"/>
        </w:rPr>
        <w:t xml:space="preserve">. </w:t>
      </w:r>
      <w:r w:rsidRPr="00E301A8">
        <w:rPr>
          <w:rFonts w:cstheme="minorHAnsi"/>
          <w:u w:val="single"/>
        </w:rPr>
        <w:t>We observe Russia’s behavior</w:t>
      </w:r>
      <w:r w:rsidRPr="00E301A8">
        <w:rPr>
          <w:rFonts w:cstheme="minorHAnsi"/>
          <w:sz w:val="16"/>
        </w:rPr>
        <w:t xml:space="preserve"> in Libya, Ukraine and now Syria and are left in little doubt that Moscow’s involvement in international affairs has increased exponentially in recent years. But it </w:t>
      </w:r>
      <w:r w:rsidRPr="00E301A8">
        <w:rPr>
          <w:rFonts w:cstheme="minorHAnsi"/>
          <w:u w:val="single"/>
        </w:rPr>
        <w:t>is always carried out in a proportionate way, accompanied by unceasing diplomatic overtures to Europe and the United States</w:t>
      </w:r>
      <w:r w:rsidRPr="00E301A8">
        <w:rPr>
          <w:rFonts w:cstheme="minorHAnsi"/>
          <w:sz w:val="16"/>
        </w:rPr>
        <w:t xml:space="preserve">. </w:t>
      </w:r>
      <w:r w:rsidRPr="00E301A8">
        <w:rPr>
          <w:rFonts w:cstheme="minorHAnsi"/>
          <w:u w:val="single"/>
        </w:rPr>
        <w:t>The carrot and stick always feature prominently in Putin’s global vision of the foreign affairs for the Russian Federation</w:t>
      </w:r>
      <w:r w:rsidRPr="00E301A8">
        <w:rPr>
          <w:rFonts w:cstheme="minorHAnsi"/>
          <w:sz w:val="16"/>
        </w:rPr>
        <w:t xml:space="preserve">. Realistically, Moscow is well aware that the military build-up on its borders is not a significant threat and nor is the missile shield. Does this mean that Moscow, or even Beijing, are happy to be surrounded by the Atlantic Alliance’s bases? Of course not. But this does not automatically mean that the time has come for a final showdown of nuclear Armageddon. </w:t>
      </w:r>
      <w:r w:rsidRPr="00E301A8">
        <w:rPr>
          <w:rStyle w:val="Emphasis"/>
          <w:rFonts w:cstheme="minorHAnsi"/>
        </w:rPr>
        <w:t>Major analysts of Russians think-tanks have reached the same conclusions as set out above, namely, nuclear war is not convenient for anybody,</w:t>
      </w:r>
      <w:r w:rsidRPr="00E301A8">
        <w:rPr>
          <w:rFonts w:cstheme="minorHAnsi"/>
          <w:sz w:val="16"/>
        </w:rPr>
        <w:t xml:space="preserve"> especially NATO. The negative effects of such a conflict would not be limited to Russia. We must remember that the best deterrent, along with MAD, is a nuclear arsenal that is intact, functional, and is ready and deadly. This is exactly the thinking that the Russians have employed over the last 10 years concerning their nuclear stockpile, thanks in large part to NATO’s aggressiveness. </w:t>
      </w:r>
    </w:p>
    <w:p w:rsidR="00441E88" w:rsidRPr="00E301A8" w:rsidRDefault="00441E88" w:rsidP="00441E88">
      <w:pPr>
        <w:pStyle w:val="Heading2"/>
      </w:pPr>
      <w:r w:rsidRPr="00E301A8">
        <w:t>Warming</w:t>
      </w:r>
    </w:p>
    <w:p w:rsidR="00441E88" w:rsidRPr="00E301A8" w:rsidRDefault="00441E88" w:rsidP="00441E88">
      <w:pPr>
        <w:pStyle w:val="Heading3"/>
      </w:pPr>
      <w:r w:rsidRPr="00E301A8">
        <w:t>1NC – Inevitable</w:t>
      </w:r>
    </w:p>
    <w:p w:rsidR="00441E88" w:rsidRPr="00E301A8" w:rsidRDefault="00441E88" w:rsidP="00441E88">
      <w:pPr>
        <w:pStyle w:val="Heading4"/>
      </w:pPr>
      <w:r w:rsidRPr="00E301A8">
        <w:t xml:space="preserve">Warming’s inevitable – </w:t>
      </w:r>
    </w:p>
    <w:p w:rsidR="00441E88" w:rsidRPr="00E301A8" w:rsidRDefault="00441E88" w:rsidP="00441E88">
      <w:pPr>
        <w:pStyle w:val="Heading4"/>
      </w:pPr>
      <w:r w:rsidRPr="00E301A8">
        <w:t xml:space="preserve">1) </w:t>
      </w:r>
      <w:r w:rsidRPr="00E301A8">
        <w:rPr>
          <w:u w:val="single"/>
        </w:rPr>
        <w:t>Best studies</w:t>
      </w:r>
      <w:r w:rsidRPr="00E301A8">
        <w:t xml:space="preserve">.  </w:t>
      </w:r>
    </w:p>
    <w:p w:rsidR="00441E88" w:rsidRPr="00E301A8" w:rsidRDefault="00441E88" w:rsidP="00441E88">
      <w:pPr>
        <w:rPr>
          <w:sz w:val="16"/>
        </w:rPr>
      </w:pPr>
      <w:r w:rsidRPr="00E301A8">
        <w:rPr>
          <w:rStyle w:val="Style13ptBold"/>
        </w:rPr>
        <w:t>Longley ’16</w:t>
      </w:r>
      <w:r w:rsidRPr="00E301A8">
        <w:t xml:space="preserve"> </w:t>
      </w:r>
      <w:r w:rsidRPr="00E301A8">
        <w:rPr>
          <w:sz w:val="16"/>
        </w:rPr>
        <w:t>(Robert; citing a long-term study conducted by the National Center for Atmospheric Research; 7/11/16; “</w:t>
      </w:r>
      <w:r w:rsidRPr="00E301A8">
        <w:rPr>
          <w:rStyle w:val="StyleUnderline"/>
        </w:rPr>
        <w:t xml:space="preserve">Global Warming </w:t>
      </w:r>
      <w:r w:rsidRPr="00E301A8">
        <w:rPr>
          <w:rStyle w:val="Emphasis"/>
        </w:rPr>
        <w:t>Inevitable</w:t>
      </w:r>
      <w:r w:rsidRPr="00E301A8">
        <w:rPr>
          <w:sz w:val="16"/>
        </w:rPr>
        <w:t xml:space="preserve"> This Century, </w:t>
      </w:r>
      <w:r w:rsidRPr="00E301A8">
        <w:rPr>
          <w:rStyle w:val="StyleUnderline"/>
        </w:rPr>
        <w:t>NSF Study Finds</w:t>
      </w:r>
      <w:r w:rsidRPr="00E301A8">
        <w:rPr>
          <w:sz w:val="16"/>
        </w:rPr>
        <w:t xml:space="preserve">”; </w:t>
      </w:r>
      <w:hyperlink r:id="rId183" w:history="1">
        <w:r w:rsidRPr="00E301A8">
          <w:rPr>
            <w:rStyle w:val="Hyperlink"/>
            <w:sz w:val="16"/>
          </w:rPr>
          <w:t>https://www.thoughtco.com/global-warming-inevitable-this-century-3322005</w:t>
        </w:r>
      </w:hyperlink>
      <w:r w:rsidRPr="00E301A8">
        <w:rPr>
          <w:sz w:val="16"/>
        </w:rPr>
        <w:t xml:space="preserve">; Thoughtco; accessed 6/30/17) </w:t>
      </w:r>
    </w:p>
    <w:p w:rsidR="00441E88" w:rsidRPr="00E301A8" w:rsidRDefault="00441E88" w:rsidP="00441E88">
      <w:pPr>
        <w:rPr>
          <w:sz w:val="16"/>
        </w:rPr>
      </w:pPr>
      <w:r w:rsidRPr="00E301A8">
        <w:rPr>
          <w:rStyle w:val="StyleUnderline"/>
        </w:rPr>
        <w:t>Despite worldwide efforts to reduce</w:t>
      </w:r>
      <w:r w:rsidRPr="00E301A8">
        <w:rPr>
          <w:sz w:val="16"/>
        </w:rPr>
        <w:t xml:space="preserve"> greenhouse gas </w:t>
      </w:r>
      <w:r w:rsidRPr="00E301A8">
        <w:rPr>
          <w:rStyle w:val="StyleUnderline"/>
        </w:rPr>
        <w:t>emissions, global warming and</w:t>
      </w:r>
      <w:r w:rsidRPr="00E301A8">
        <w:rPr>
          <w:sz w:val="16"/>
        </w:rPr>
        <w:t xml:space="preserve"> ever greater </w:t>
      </w:r>
      <w:r w:rsidRPr="00E301A8">
        <w:rPr>
          <w:rStyle w:val="StyleUnderline"/>
        </w:rPr>
        <w:t xml:space="preserve">rises in sea levels are </w:t>
      </w:r>
      <w:r w:rsidRPr="00E301A8">
        <w:rPr>
          <w:rStyle w:val="Emphasis"/>
        </w:rPr>
        <w:t>inevitable</w:t>
      </w:r>
      <w:r w:rsidRPr="00E301A8">
        <w:rPr>
          <w:sz w:val="16"/>
        </w:rPr>
        <w:t xml:space="preserve"> during by 2100, </w:t>
      </w:r>
      <w:r w:rsidRPr="00E301A8">
        <w:rPr>
          <w:rStyle w:val="StyleUnderline"/>
        </w:rPr>
        <w:t xml:space="preserve">according to research conducted by </w:t>
      </w:r>
      <w:r w:rsidRPr="00E301A8">
        <w:rPr>
          <w:sz w:val="16"/>
        </w:rPr>
        <w:t xml:space="preserve">a team of climate model </w:t>
      </w:r>
      <w:r w:rsidRPr="00E301A8">
        <w:rPr>
          <w:rStyle w:val="StyleUnderline"/>
        </w:rPr>
        <w:t>scientists at the National Center for Atmospheric Research</w:t>
      </w:r>
      <w:r w:rsidRPr="00E301A8">
        <w:rPr>
          <w:sz w:val="16"/>
        </w:rPr>
        <w:t xml:space="preserve"> (NCAR) in Boulder, Colorado. Indeed, say the researchers, whose work was funded by the National Science Foundation (NSF), </w:t>
      </w:r>
      <w:r w:rsidRPr="00E301A8">
        <w:rPr>
          <w:rStyle w:val="StyleUnderline"/>
        </w:rPr>
        <w:t>globally averaged</w:t>
      </w:r>
      <w:r w:rsidRPr="00E301A8">
        <w:rPr>
          <w:sz w:val="16"/>
        </w:rPr>
        <w:t xml:space="preserve"> surface air </w:t>
      </w:r>
      <w:r w:rsidRPr="00E301A8">
        <w:rPr>
          <w:rStyle w:val="StyleUnderline"/>
        </w:rPr>
        <w:t>temperatures would still rise</w:t>
      </w:r>
      <w:r w:rsidRPr="00E301A8">
        <w:rPr>
          <w:sz w:val="16"/>
        </w:rPr>
        <w:t xml:space="preserve"> one degree Fahrenheit (about a half degree Celsius) by the year 2100, </w:t>
      </w:r>
      <w:r w:rsidRPr="00E301A8">
        <w:rPr>
          <w:rStyle w:val="Emphasis"/>
        </w:rPr>
        <w:t>even if no more greenhouse gases were added</w:t>
      </w:r>
      <w:r w:rsidRPr="00E301A8">
        <w:rPr>
          <w:sz w:val="16"/>
        </w:rPr>
        <w:t xml:space="preserve"> to the atmosphere. And </w:t>
      </w:r>
      <w:r w:rsidRPr="00E301A8">
        <w:rPr>
          <w:rStyle w:val="StyleUnderline"/>
        </w:rPr>
        <w:t>the resulting transfer of heat</w:t>
      </w:r>
      <w:r w:rsidRPr="00E301A8">
        <w:rPr>
          <w:sz w:val="16"/>
        </w:rPr>
        <w:t xml:space="preserve"> into the oceans </w:t>
      </w:r>
      <w:r w:rsidRPr="00E301A8">
        <w:rPr>
          <w:rStyle w:val="StyleUnderline"/>
        </w:rPr>
        <w:t>would cause global sea levels to rise another 4 inches</w:t>
      </w:r>
      <w:r w:rsidRPr="00E301A8">
        <w:rPr>
          <w:sz w:val="16"/>
        </w:rPr>
        <w:t xml:space="preserve"> (11 centimeters) from thermal expansion alone. The dire predictions come from the papers, The Climate Change Commitment, by T. M. L. Wigley, and How Much More Global Warming and Sea Level Rise?, by Gerald A. Meehlm et al, as published in the March 17, 2005, edition of Science magazine. “</w:t>
      </w:r>
      <w:r w:rsidRPr="00E301A8">
        <w:rPr>
          <w:rStyle w:val="StyleUnderline"/>
        </w:rPr>
        <w:t xml:space="preserve">This study </w:t>
      </w:r>
      <w:r w:rsidRPr="00E301A8">
        <w:rPr>
          <w:sz w:val="16"/>
        </w:rPr>
        <w:t xml:space="preserve">is another in a series that </w:t>
      </w:r>
      <w:r w:rsidRPr="00E301A8">
        <w:rPr>
          <w:rStyle w:val="StyleUnderline"/>
        </w:rPr>
        <w:t>employs increasingly sophisticated simulation techniques to understand the complex interactions of the Earth</w:t>
      </w:r>
      <w:r w:rsidRPr="00E301A8">
        <w:rPr>
          <w:sz w:val="16"/>
        </w:rPr>
        <w:t>,” says Cliff Jacobs of NSF’s atmospheric sciences division in a press release. “</w:t>
      </w:r>
      <w:r w:rsidRPr="00E301A8">
        <w:rPr>
          <w:rStyle w:val="StyleUnderline"/>
        </w:rPr>
        <w:t>These studies</w:t>
      </w:r>
      <w:r w:rsidRPr="00E301A8">
        <w:rPr>
          <w:sz w:val="16"/>
        </w:rPr>
        <w:t xml:space="preserve"> often </w:t>
      </w:r>
      <w:r w:rsidRPr="00E301A8">
        <w:rPr>
          <w:rStyle w:val="StyleUnderline"/>
        </w:rPr>
        <w:t>yield results that are not revealed by simpler approaches and highlight unintended consequences of external factors</w:t>
      </w:r>
      <w:r w:rsidRPr="00E301A8">
        <w:rPr>
          <w:sz w:val="16"/>
        </w:rPr>
        <w:t xml:space="preserve"> interacting with Earth’s natural systems.” </w:t>
      </w:r>
      <w:r w:rsidRPr="00E301A8">
        <w:rPr>
          <w:rStyle w:val="Emphasis"/>
        </w:rPr>
        <w:t>TOO LITTLE, TOO LATE TO CUT OFF</w:t>
      </w:r>
      <w:r w:rsidRPr="00E301A8">
        <w:rPr>
          <w:sz w:val="16"/>
        </w:rPr>
        <w:t xml:space="preserve"> THE </w:t>
      </w:r>
      <w:r w:rsidRPr="00E301A8">
        <w:rPr>
          <w:rStyle w:val="Emphasis"/>
        </w:rPr>
        <w:t>WARMING</w:t>
      </w:r>
      <w:r w:rsidRPr="00E301A8">
        <w:rPr>
          <w:sz w:val="16"/>
        </w:rPr>
        <w:t xml:space="preserve"> ENGINE “Many people don’t realize </w:t>
      </w:r>
      <w:r w:rsidRPr="00E301A8">
        <w:rPr>
          <w:rStyle w:val="StyleUnderline"/>
        </w:rPr>
        <w:t xml:space="preserve">we are committed </w:t>
      </w:r>
      <w:r w:rsidRPr="00E301A8">
        <w:rPr>
          <w:sz w:val="16"/>
        </w:rPr>
        <w:t xml:space="preserve">right now </w:t>
      </w:r>
      <w:r w:rsidRPr="00E301A8">
        <w:rPr>
          <w:rStyle w:val="StyleUnderline"/>
        </w:rPr>
        <w:t>to a significant amount of</w:t>
      </w:r>
      <w:r w:rsidRPr="00E301A8">
        <w:rPr>
          <w:sz w:val="16"/>
        </w:rPr>
        <w:t xml:space="preserve"> global </w:t>
      </w:r>
      <w:r w:rsidRPr="00E301A8">
        <w:rPr>
          <w:rStyle w:val="StyleUnderline"/>
        </w:rPr>
        <w:t>warming and sea level rise because of the greenhouse gases we have already put into the atmosphere</w:t>
      </w:r>
      <w:r w:rsidRPr="00E301A8">
        <w:rPr>
          <w:sz w:val="16"/>
        </w:rPr>
        <w:t>,” says lead author Jerry Meehl. “</w:t>
      </w:r>
      <w:r w:rsidRPr="00E301A8">
        <w:rPr>
          <w:rStyle w:val="StyleUnderline"/>
        </w:rPr>
        <w:t>Even if we stabilize</w:t>
      </w:r>
      <w:r w:rsidRPr="00E301A8">
        <w:rPr>
          <w:sz w:val="16"/>
        </w:rPr>
        <w:t xml:space="preserve"> greenhouse gas </w:t>
      </w:r>
      <w:r w:rsidRPr="00E301A8">
        <w:rPr>
          <w:rStyle w:val="StyleUnderline"/>
        </w:rPr>
        <w:t xml:space="preserve">concentrations, the climate will </w:t>
      </w:r>
      <w:r w:rsidRPr="00E301A8">
        <w:rPr>
          <w:rStyle w:val="Emphasis"/>
        </w:rPr>
        <w:t>continue to warm</w:t>
      </w:r>
      <w:r w:rsidRPr="00E301A8">
        <w:rPr>
          <w:sz w:val="16"/>
        </w:rPr>
        <w:t xml:space="preserve">, and </w:t>
      </w:r>
      <w:r w:rsidRPr="00E301A8">
        <w:rPr>
          <w:rStyle w:val="StyleUnderline"/>
        </w:rPr>
        <w:t>there will be proportionately even more sea level rise</w:t>
      </w:r>
      <w:r w:rsidRPr="00E301A8">
        <w:rPr>
          <w:sz w:val="16"/>
        </w:rPr>
        <w:t xml:space="preserve">." "The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 </w:t>
      </w:r>
      <w:r w:rsidRPr="00E301A8">
        <w:rPr>
          <w:rStyle w:val="StyleUnderline"/>
        </w:rPr>
        <w:t>these forecasts do not take into account</w:t>
      </w:r>
      <w:r w:rsidRPr="00E301A8">
        <w:rPr>
          <w:sz w:val="16"/>
        </w:rPr>
        <w:t xml:space="preserve"> any </w:t>
      </w:r>
      <w:r w:rsidRPr="00E301A8">
        <w:rPr>
          <w:rStyle w:val="StyleUnderline"/>
        </w:rPr>
        <w:t>fresh water from melting ice sheets and glaciers, which could</w:t>
      </w:r>
      <w:r w:rsidRPr="00E301A8">
        <w:rPr>
          <w:sz w:val="16"/>
        </w:rPr>
        <w:t xml:space="preserve"> at least </w:t>
      </w:r>
      <w:r w:rsidRPr="00E301A8">
        <w:rPr>
          <w:rStyle w:val="Emphasis"/>
        </w:rPr>
        <w:t>double the sea-level rise</w:t>
      </w:r>
      <w:r w:rsidRPr="00E301A8">
        <w:rPr>
          <w:rStyle w:val="StyleUnderline"/>
        </w:rPr>
        <w:t xml:space="preserve"> caused by thermal expansion alone</w:t>
      </w:r>
      <w:r w:rsidRPr="00E301A8">
        <w:rPr>
          <w:sz w:val="16"/>
        </w:rPr>
        <w:t xml:space="preserve">. The models also predict a weakening of the North Atlantic thermohaline circulation, which currently warms Europe by transporting heat from the tropics. Even so, Europe heats up along with the rest of the planet because of the overwhelming effect of greenhouse gases. Though the study finds signs that the temperature rise will level off some 100 years after the greenhouse gases stabilize, it also finds that </w:t>
      </w:r>
      <w:r w:rsidRPr="00E301A8">
        <w:rPr>
          <w:rStyle w:val="StyleUnderline"/>
        </w:rPr>
        <w:t>ocean waters will continue to warm and expand</w:t>
      </w:r>
      <w:r w:rsidRPr="00E301A8">
        <w:rPr>
          <w:sz w:val="16"/>
        </w:rPr>
        <w:t xml:space="preserve"> beyond then, </w:t>
      </w:r>
      <w:r w:rsidRPr="00E301A8">
        <w:rPr>
          <w:rStyle w:val="StyleUnderline"/>
        </w:rPr>
        <w:t xml:space="preserve">causing global sea level to </w:t>
      </w:r>
      <w:r w:rsidRPr="00E301A8">
        <w:rPr>
          <w:rStyle w:val="Emphasis"/>
        </w:rPr>
        <w:t>rise unabated</w:t>
      </w:r>
      <w:r w:rsidRPr="00E301A8">
        <w:rPr>
          <w:sz w:val="16"/>
        </w:rPr>
        <w:t xml:space="preserve">. According to the report, </w:t>
      </w:r>
      <w:r w:rsidRPr="00E301A8">
        <w:rPr>
          <w:rStyle w:val="StyleUnderline"/>
        </w:rPr>
        <w:t xml:space="preserve">the </w:t>
      </w:r>
      <w:r w:rsidRPr="00E301A8">
        <w:rPr>
          <w:rStyle w:val="Emphasis"/>
        </w:rPr>
        <w:t>inevitability</w:t>
      </w:r>
      <w:r w:rsidRPr="00E301A8">
        <w:rPr>
          <w:rStyle w:val="StyleUnderline"/>
        </w:rPr>
        <w:t xml:space="preserve"> of climate change results from thermal inertia</w:t>
      </w:r>
      <w:r w:rsidRPr="00E301A8">
        <w:rPr>
          <w:sz w:val="16"/>
        </w:rPr>
        <w:t xml:space="preserve">, mainly </w:t>
      </w:r>
      <w:r w:rsidRPr="00E301A8">
        <w:rPr>
          <w:rStyle w:val="StyleUnderline"/>
        </w:rPr>
        <w:t>from the oceans, and the long lifetime of</w:t>
      </w:r>
      <w:r w:rsidRPr="00E301A8">
        <w:rPr>
          <w:sz w:val="16"/>
        </w:rPr>
        <w:t xml:space="preserve"> carbon dioxide and other </w:t>
      </w:r>
      <w:r w:rsidRPr="00E301A8">
        <w:rPr>
          <w:rStyle w:val="StyleUnderline"/>
        </w:rPr>
        <w:t>greenhouse gases</w:t>
      </w:r>
      <w:r w:rsidRPr="00E301A8">
        <w:rPr>
          <w:sz w:val="16"/>
        </w:rPr>
        <w:t xml:space="preserve"> in the atmosphere. Thermal inertia refers to the process by which </w:t>
      </w:r>
      <w:r w:rsidRPr="00E301A8">
        <w:rPr>
          <w:rStyle w:val="StyleUnderline"/>
        </w:rPr>
        <w:t>water heats and cools more slowly than air</w:t>
      </w:r>
      <w:r w:rsidRPr="00E301A8">
        <w:rPr>
          <w:sz w:val="16"/>
        </w:rPr>
        <w:t xml:space="preserve"> because it is denser than air. The studies are the first to quantify future “committed” climate change using coupled global 3-dimensional climate models. Coupled models link major components of Earth's climate in ways that allow them to interact with each other. Meehl and his NCAR colleagues ran the same scenario a number of times and averaged the results to create ensemble simulations from each of two global climate models. Then they compared the results from each model. </w:t>
      </w:r>
      <w:r w:rsidRPr="00E301A8">
        <w:rPr>
          <w:rStyle w:val="StyleUnderline"/>
        </w:rPr>
        <w:t>The scientists</w:t>
      </w:r>
      <w:r w:rsidRPr="00E301A8">
        <w:rPr>
          <w:sz w:val="16"/>
        </w:rPr>
        <w:t xml:space="preserve"> also </w:t>
      </w:r>
      <w:r w:rsidRPr="00E301A8">
        <w:rPr>
          <w:rStyle w:val="StyleUnderline"/>
        </w:rPr>
        <w:t>compared possible</w:t>
      </w:r>
      <w:r w:rsidRPr="00E301A8">
        <w:rPr>
          <w:sz w:val="16"/>
        </w:rPr>
        <w:t xml:space="preserve"> climate </w:t>
      </w:r>
      <w:r w:rsidRPr="00E301A8">
        <w:rPr>
          <w:rStyle w:val="StyleUnderline"/>
        </w:rPr>
        <w:t>scenarios</w:t>
      </w:r>
      <w:r w:rsidRPr="00E301A8">
        <w:rPr>
          <w:sz w:val="16"/>
        </w:rPr>
        <w:t xml:space="preserve"> in the two models during the 21st century </w:t>
      </w:r>
      <w:r w:rsidRPr="00E301A8">
        <w:rPr>
          <w:rStyle w:val="StyleUnderline"/>
        </w:rPr>
        <w:t>in which greenhouse gases continue to build</w:t>
      </w:r>
      <w:r w:rsidRPr="00E301A8">
        <w:rPr>
          <w:sz w:val="16"/>
        </w:rPr>
        <w:t xml:space="preserve"> in the atmosphere at low, moderate, or high rates. </w:t>
      </w:r>
      <w:r w:rsidRPr="00E301A8">
        <w:rPr>
          <w:rStyle w:val="StyleUnderline"/>
        </w:rPr>
        <w:t xml:space="preserve">The worst-case scenario projects an average </w:t>
      </w:r>
      <w:r w:rsidRPr="00E301A8">
        <w:rPr>
          <w:rStyle w:val="Emphasis"/>
        </w:rPr>
        <w:t>temperature rise of</w:t>
      </w:r>
      <w:r w:rsidRPr="00E301A8">
        <w:rPr>
          <w:sz w:val="16"/>
        </w:rPr>
        <w:t xml:space="preserve"> 6.3 °F (</w:t>
      </w:r>
      <w:r w:rsidRPr="00E301A8">
        <w:rPr>
          <w:rStyle w:val="Emphasis"/>
        </w:rPr>
        <w:t>3.5 °C</w:t>
      </w:r>
      <w:r w:rsidRPr="00E301A8">
        <w:rPr>
          <w:sz w:val="16"/>
        </w:rPr>
        <w:t xml:space="preserve">) </w:t>
      </w:r>
      <w:r w:rsidRPr="00E301A8">
        <w:rPr>
          <w:rStyle w:val="StyleUnderline"/>
        </w:rPr>
        <w:t>and sea level rise from</w:t>
      </w:r>
      <w:r w:rsidRPr="00E301A8">
        <w:rPr>
          <w:sz w:val="16"/>
        </w:rPr>
        <w:t xml:space="preserve"> thermal expansion of </w:t>
      </w:r>
      <w:r w:rsidRPr="00E301A8">
        <w:rPr>
          <w:rStyle w:val="StyleUnderline"/>
        </w:rPr>
        <w:t>12 inches</w:t>
      </w:r>
      <w:r w:rsidRPr="00E301A8">
        <w:rPr>
          <w:sz w:val="16"/>
        </w:rPr>
        <w:t xml:space="preserve"> (30 centimeters) </w:t>
      </w:r>
      <w:r w:rsidRPr="00E301A8">
        <w:rPr>
          <w:rStyle w:val="StyleUnderline"/>
        </w:rPr>
        <w:t>by 2100</w:t>
      </w:r>
      <w:r w:rsidRPr="00E301A8">
        <w:rPr>
          <w:sz w:val="16"/>
        </w:rPr>
        <w:t>. All scenarios analyzed in the study will be assessed by international teams of scientists for the next report by the Intergovernmental Panel on Climate Change, due out in 2007.</w:t>
      </w:r>
    </w:p>
    <w:p w:rsidR="00441E88" w:rsidRPr="00E301A8" w:rsidRDefault="00441E88" w:rsidP="00441E88">
      <w:pPr>
        <w:pStyle w:val="Heading4"/>
      </w:pPr>
      <w:r w:rsidRPr="00E301A8">
        <w:t>2) S</w:t>
      </w:r>
      <w:r w:rsidRPr="00E301A8">
        <w:rPr>
          <w:u w:val="single"/>
        </w:rPr>
        <w:t>tructural threshold</w:t>
      </w:r>
      <w:r w:rsidRPr="00E301A8">
        <w:t>.</w:t>
      </w:r>
    </w:p>
    <w:p w:rsidR="00441E88" w:rsidRPr="00E301A8" w:rsidRDefault="00441E88" w:rsidP="00441E88">
      <w:pPr>
        <w:rPr>
          <w:sz w:val="16"/>
        </w:rPr>
      </w:pPr>
      <w:r w:rsidRPr="00E301A8">
        <w:rPr>
          <w:rStyle w:val="Style13ptBold"/>
        </w:rPr>
        <w:t>Emerson ’16</w:t>
      </w:r>
      <w:r w:rsidRPr="00E301A8">
        <w:t xml:space="preserve"> </w:t>
      </w:r>
      <w:r w:rsidRPr="00E301A8">
        <w:rPr>
          <w:sz w:val="16"/>
        </w:rPr>
        <w:t xml:space="preserve">(Sarah; citing the Scripps Institution of Oceanography, reporter covering the environment, tech culture, and science oddities; 9/28/16; “Goodbye World: </w:t>
      </w:r>
      <w:r w:rsidRPr="00E301A8">
        <w:rPr>
          <w:rStyle w:val="StyleUnderline"/>
        </w:rPr>
        <w:t xml:space="preserve">We’ve Passed the </w:t>
      </w:r>
      <w:r w:rsidRPr="00E301A8">
        <w:rPr>
          <w:rStyle w:val="Emphasis"/>
        </w:rPr>
        <w:t>Carbon Tipping Point</w:t>
      </w:r>
      <w:r w:rsidRPr="00E301A8">
        <w:rPr>
          <w:rStyle w:val="StyleUnderline"/>
        </w:rPr>
        <w:t xml:space="preserve"> For Good</w:t>
      </w:r>
      <w:r w:rsidRPr="00E301A8">
        <w:rPr>
          <w:sz w:val="16"/>
        </w:rPr>
        <w:t xml:space="preserve">”; </w:t>
      </w:r>
      <w:hyperlink r:id="rId184" w:history="1">
        <w:r w:rsidRPr="00E301A8">
          <w:rPr>
            <w:rStyle w:val="Hyperlink"/>
            <w:sz w:val="16"/>
          </w:rPr>
          <w:t>https://motherboard.vice.com/en_us/article/z43wpx/goodbye-world-weve-passed-the-carbon-tipping-point-for-good</w:t>
        </w:r>
      </w:hyperlink>
      <w:r w:rsidRPr="00E301A8">
        <w:rPr>
          <w:sz w:val="16"/>
        </w:rPr>
        <w:t xml:space="preserve">; Vice; accessed 6/30/17) </w:t>
      </w:r>
    </w:p>
    <w:p w:rsidR="00441E88" w:rsidRDefault="00441E88" w:rsidP="00441E88">
      <w:pPr>
        <w:rPr>
          <w:sz w:val="16"/>
        </w:rPr>
      </w:pPr>
      <w:r w:rsidRPr="00E301A8">
        <w:rPr>
          <w:rStyle w:val="StyleUnderline"/>
        </w:rPr>
        <w:t>Atmospheric carbon levels are</w:t>
      </w:r>
      <w:r w:rsidRPr="00E301A8">
        <w:rPr>
          <w:sz w:val="16"/>
        </w:rPr>
        <w:t xml:space="preserve"> probably </w:t>
      </w:r>
      <w:r w:rsidRPr="00E301A8">
        <w:rPr>
          <w:rStyle w:val="Emphasis"/>
        </w:rPr>
        <w:t>stuck at 400 parts per million</w:t>
      </w:r>
      <w:r w:rsidRPr="00E301A8">
        <w:rPr>
          <w:sz w:val="16"/>
        </w:rPr>
        <w:t xml:space="preserve">, scientists say. </w:t>
      </w:r>
      <w:r w:rsidRPr="00E301A8">
        <w:rPr>
          <w:rStyle w:val="StyleUnderline"/>
        </w:rPr>
        <w:t xml:space="preserve">It's a banner week for </w:t>
      </w:r>
      <w:r w:rsidRPr="00E301A8">
        <w:rPr>
          <w:rStyle w:val="Emphasis"/>
        </w:rPr>
        <w:t>the end of the world</w:t>
      </w:r>
      <w:r w:rsidRPr="00E301A8">
        <w:rPr>
          <w:rStyle w:val="StyleUnderline"/>
        </w:rPr>
        <w:t>,</w:t>
      </w:r>
      <w:r w:rsidRPr="00E301A8">
        <w:rPr>
          <w:sz w:val="16"/>
        </w:rPr>
        <w:t xml:space="preserve"> because </w:t>
      </w:r>
      <w:r w:rsidRPr="00E301A8">
        <w:rPr>
          <w:rStyle w:val="StyleUnderline"/>
        </w:rPr>
        <w:t>we've officially pushed atmospheric carbon levels past their</w:t>
      </w:r>
      <w:r w:rsidRPr="00E301A8">
        <w:rPr>
          <w:sz w:val="16"/>
        </w:rPr>
        <w:t xml:space="preserve"> dreaded </w:t>
      </w:r>
      <w:r w:rsidRPr="00E301A8">
        <w:rPr>
          <w:rStyle w:val="StyleUnderline"/>
        </w:rPr>
        <w:t>400 parts per million</w:t>
      </w:r>
      <w:r w:rsidRPr="00E301A8">
        <w:rPr>
          <w:rStyle w:val="Emphasis"/>
        </w:rPr>
        <w:t>. Permanently</w:t>
      </w:r>
      <w:r w:rsidRPr="00E301A8">
        <w:rPr>
          <w:sz w:val="16"/>
        </w:rPr>
        <w:t xml:space="preserve">. According to a blog post last Friday from the Scripps Institution of Oceanography, "it already seems safe to conclude that </w:t>
      </w:r>
      <w:r w:rsidRPr="00E301A8">
        <w:rPr>
          <w:rStyle w:val="StyleUnderline"/>
        </w:rPr>
        <w:t>we won't be seeing a</w:t>
      </w:r>
      <w:r w:rsidRPr="00E301A8">
        <w:rPr>
          <w:sz w:val="16"/>
        </w:rPr>
        <w:t xml:space="preserve"> monthly </w:t>
      </w:r>
      <w:r w:rsidRPr="00E301A8">
        <w:rPr>
          <w:rStyle w:val="StyleUnderline"/>
        </w:rPr>
        <w:t>value below 400 ppm</w:t>
      </w:r>
      <w:r w:rsidRPr="00E301A8">
        <w:rPr>
          <w:sz w:val="16"/>
        </w:rPr>
        <w:t xml:space="preserve"> this year—or </w:t>
      </w:r>
      <w:r w:rsidRPr="00E301A8">
        <w:rPr>
          <w:rStyle w:val="StyleUnderline"/>
        </w:rPr>
        <w:t xml:space="preserve">ever again for the </w:t>
      </w:r>
      <w:r w:rsidRPr="00E301A8">
        <w:rPr>
          <w:rStyle w:val="Emphasis"/>
        </w:rPr>
        <w:t>indefinite future</w:t>
      </w:r>
      <w:r w:rsidRPr="00E301A8">
        <w:rPr>
          <w:rStyle w:val="StyleUnderline"/>
        </w:rPr>
        <w:t>." Their findings are based on weekly observations of carbon dioxide at Hawaii's Mauna Loa Observatory</w:t>
      </w:r>
      <w:r w:rsidRPr="00E301A8">
        <w:rPr>
          <w:sz w:val="16"/>
        </w:rPr>
        <w:t xml:space="preserve">, where climate scientists have been measuring CO2 levels since 1958. What's so terrifying about this number? For several years now, scientists have been warning us that </w:t>
      </w:r>
      <w:r w:rsidRPr="00E301A8">
        <w:rPr>
          <w:rStyle w:val="StyleUnderline"/>
        </w:rPr>
        <w:t>if atmospheric carbon were</w:t>
      </w:r>
      <w:r w:rsidRPr="00E301A8">
        <w:rPr>
          <w:sz w:val="16"/>
        </w:rPr>
        <w:t xml:space="preserve"> allowed </w:t>
      </w:r>
      <w:r w:rsidRPr="00E301A8">
        <w:rPr>
          <w:rStyle w:val="StyleUnderline"/>
        </w:rPr>
        <w:t xml:space="preserve">to surpass 400 parts per million, it would mark a </w:t>
      </w:r>
      <w:r w:rsidRPr="00E301A8">
        <w:rPr>
          <w:rStyle w:val="Emphasis"/>
        </w:rPr>
        <w:t>serious "milestone</w:t>
      </w:r>
      <w:r w:rsidRPr="00E301A8">
        <w:rPr>
          <w:rStyle w:val="StyleUnderline"/>
        </w:rPr>
        <w:t>."</w:t>
      </w:r>
      <w:r w:rsidRPr="00E301A8">
        <w:rPr>
          <w:sz w:val="16"/>
        </w:rPr>
        <w:t xml:space="preserve"> In 2012, the Arctic was the first region on Earth to cross this red line. Three years later, for the first time since scientists had begun to record them, carbon levels remained above 400 parts per million for an entire month. This time, </w:t>
      </w:r>
      <w:r w:rsidRPr="00E301A8">
        <w:rPr>
          <w:rStyle w:val="StyleUnderline"/>
        </w:rPr>
        <w:t xml:space="preserve">experts believe </w:t>
      </w:r>
      <w:r w:rsidRPr="00E301A8">
        <w:rPr>
          <w:rStyle w:val="Emphasis"/>
        </w:rPr>
        <w:t>we're stuck here for good</w:t>
      </w:r>
      <w:r w:rsidRPr="00E301A8">
        <w:rPr>
          <w:sz w:val="16"/>
        </w:rPr>
        <w:t xml:space="preserve">, due to the cyclical effects of Mauna Loa's CO2 curve. Carbon levels usually reach an annual low point near the end of September, Scripps notes, but this year, those numbers are hovering around 401 parts per million. There's a chance that we've haven't seen 2016's lowest carbon levels yet, but the institution deems that occurrence "almost impossible." If there's an inkling of a silver lining here, it's that scary numbers could scare people into action. For example, </w:t>
      </w:r>
      <w:r w:rsidRPr="00E301A8">
        <w:rPr>
          <w:rStyle w:val="StyleUnderline"/>
        </w:rPr>
        <w:t>the Paris Agreement</w:t>
      </w:r>
      <w:r w:rsidRPr="00E301A8">
        <w:rPr>
          <w:sz w:val="16"/>
        </w:rPr>
        <w:t>—an international convention dedicated to fighting climate change and its effects—</w:t>
      </w:r>
      <w:r w:rsidRPr="00E301A8">
        <w:rPr>
          <w:rStyle w:val="StyleUnderline"/>
        </w:rPr>
        <w:t>has laid out</w:t>
      </w:r>
      <w:r w:rsidRPr="00E301A8">
        <w:rPr>
          <w:sz w:val="16"/>
        </w:rPr>
        <w:t xml:space="preserve"> some </w:t>
      </w:r>
      <w:r w:rsidRPr="00E301A8">
        <w:rPr>
          <w:rStyle w:val="StyleUnderline"/>
        </w:rPr>
        <w:t>firm goals</w:t>
      </w:r>
      <w:r w:rsidRPr="00E301A8">
        <w:rPr>
          <w:sz w:val="16"/>
        </w:rPr>
        <w:t xml:space="preserve"> directly tied to carbon levels. All countries who adopt the agreement are bound to prevent global average temperatures from rising beyond 1.5°C above pre-industrial levels. One of the primary means for achieving that will be to limit emissions, and enforce ambitious clean energy mandates. </w:t>
      </w:r>
      <w:r w:rsidRPr="00E301A8">
        <w:rPr>
          <w:rStyle w:val="StyleUnderline"/>
        </w:rPr>
        <w:t>However, the</w:t>
      </w:r>
      <w:r w:rsidRPr="00E301A8">
        <w:rPr>
          <w:sz w:val="16"/>
        </w:rPr>
        <w:t xml:space="preserve"> 60 </w:t>
      </w:r>
      <w:r w:rsidRPr="00E301A8">
        <w:rPr>
          <w:rStyle w:val="StyleUnderline"/>
        </w:rPr>
        <w:t>nations who have ratified the agreement</w:t>
      </w:r>
      <w:r w:rsidRPr="00E301A8">
        <w:rPr>
          <w:sz w:val="16"/>
        </w:rPr>
        <w:t xml:space="preserve"> so far </w:t>
      </w:r>
      <w:r w:rsidRPr="00E301A8">
        <w:rPr>
          <w:rStyle w:val="StyleUnderline"/>
        </w:rPr>
        <w:t xml:space="preserve">only account for </w:t>
      </w:r>
      <w:r w:rsidRPr="00E301A8">
        <w:rPr>
          <w:rStyle w:val="Emphasis"/>
        </w:rPr>
        <w:t>47.76 percent</w:t>
      </w:r>
      <w:r w:rsidRPr="00E301A8">
        <w:rPr>
          <w:rStyle w:val="StyleUnderline"/>
        </w:rPr>
        <w:t xml:space="preserve"> of the world's</w:t>
      </w:r>
      <w:r w:rsidRPr="00E301A8">
        <w:rPr>
          <w:sz w:val="16"/>
        </w:rPr>
        <w:t xml:space="preserve"> carbon </w:t>
      </w:r>
      <w:r w:rsidRPr="00E301A8">
        <w:rPr>
          <w:rStyle w:val="StyleUnderline"/>
        </w:rPr>
        <w:t>emissions</w:t>
      </w:r>
      <w:r w:rsidRPr="00E301A8">
        <w:rPr>
          <w:sz w:val="16"/>
        </w:rPr>
        <w:t xml:space="preserve">. So in light of that, </w:t>
      </w:r>
      <w:r w:rsidRPr="00E301A8">
        <w:rPr>
          <w:rStyle w:val="StyleUnderline"/>
        </w:rPr>
        <w:t xml:space="preserve">here are </w:t>
      </w:r>
      <w:r w:rsidRPr="00E301A8">
        <w:rPr>
          <w:sz w:val="16"/>
        </w:rPr>
        <w:t xml:space="preserve">some of </w:t>
      </w:r>
      <w:r w:rsidRPr="00E301A8">
        <w:rPr>
          <w:rStyle w:val="StyleUnderline"/>
        </w:rPr>
        <w:t xml:space="preserve">climate change's </w:t>
      </w:r>
      <w:r w:rsidRPr="00E301A8">
        <w:rPr>
          <w:sz w:val="16"/>
        </w:rPr>
        <w:t xml:space="preserve">other </w:t>
      </w:r>
      <w:r w:rsidRPr="00E301A8">
        <w:rPr>
          <w:rStyle w:val="Emphasis"/>
        </w:rPr>
        <w:t>permanent effects</w:t>
      </w:r>
      <w:r w:rsidRPr="00E301A8">
        <w:rPr>
          <w:sz w:val="16"/>
        </w:rPr>
        <w:t xml:space="preserve">, listed in no particular order. </w:t>
      </w:r>
      <w:r w:rsidRPr="00E301A8">
        <w:rPr>
          <w:rStyle w:val="Emphasis"/>
        </w:rPr>
        <w:t>Extinction</w:t>
      </w:r>
      <w:r w:rsidRPr="00E301A8">
        <w:rPr>
          <w:sz w:val="16"/>
        </w:rPr>
        <w:t xml:space="preserve"> No explanation required here. While difficult to estimate, </w:t>
      </w:r>
      <w:r w:rsidRPr="00E301A8">
        <w:rPr>
          <w:rStyle w:val="StyleUnderline"/>
        </w:rPr>
        <w:t xml:space="preserve">extinction rates have </w:t>
      </w:r>
      <w:r w:rsidRPr="00E301A8">
        <w:rPr>
          <w:rStyle w:val="Emphasis"/>
        </w:rPr>
        <w:t>accelerated to 1,000 times their rate</w:t>
      </w:r>
      <w:r w:rsidRPr="00E301A8">
        <w:rPr>
          <w:rStyle w:val="StyleUnderline"/>
        </w:rPr>
        <w:t xml:space="preserve"> before</w:t>
      </w:r>
      <w:r w:rsidRPr="00E301A8">
        <w:rPr>
          <w:sz w:val="16"/>
        </w:rPr>
        <w:t xml:space="preserve"> the existence of </w:t>
      </w:r>
      <w:r w:rsidRPr="00E301A8">
        <w:rPr>
          <w:rStyle w:val="StyleUnderline"/>
        </w:rPr>
        <w:t>modern Homo sapiens</w:t>
      </w:r>
      <w:r w:rsidRPr="00E301A8">
        <w:rPr>
          <w:sz w:val="16"/>
        </w:rPr>
        <w:t xml:space="preserve">. The World Wildlife Fund guesses </w:t>
      </w:r>
      <w:r w:rsidRPr="00E301A8">
        <w:rPr>
          <w:rStyle w:val="StyleUnderline"/>
        </w:rPr>
        <w:t>10,000 species could become extinct every year</w:t>
      </w:r>
      <w:r w:rsidRPr="00E301A8">
        <w:rPr>
          <w:sz w:val="16"/>
        </w:rPr>
        <w:t xml:space="preserve">. Due to climate change, The Nature Conservancy suggests </w:t>
      </w:r>
      <w:r w:rsidRPr="00E301A8">
        <w:rPr>
          <w:rStyle w:val="Emphasis"/>
        </w:rPr>
        <w:t>one fourth of Earth's species</w:t>
      </w:r>
      <w:r w:rsidRPr="00E301A8">
        <w:rPr>
          <w:rStyle w:val="StyleUnderline"/>
        </w:rPr>
        <w:t xml:space="preserve"> could be</w:t>
      </w:r>
      <w:r w:rsidRPr="00E301A8">
        <w:rPr>
          <w:sz w:val="16"/>
        </w:rPr>
        <w:t xml:space="preserve"> on their way to </w:t>
      </w:r>
      <w:r w:rsidRPr="00E301A8">
        <w:rPr>
          <w:rStyle w:val="StyleUnderline"/>
        </w:rPr>
        <w:t>extinct</w:t>
      </w:r>
      <w:r w:rsidRPr="00E301A8">
        <w:rPr>
          <w:sz w:val="16"/>
        </w:rPr>
        <w:t xml:space="preserve">ion </w:t>
      </w:r>
      <w:r w:rsidRPr="00E301A8">
        <w:rPr>
          <w:rStyle w:val="StyleUnderline"/>
        </w:rPr>
        <w:t>by 2050</w:t>
      </w:r>
      <w:r w:rsidRPr="00E301A8">
        <w:rPr>
          <w:sz w:val="16"/>
        </w:rPr>
        <w:t>.</w:t>
      </w:r>
    </w:p>
    <w:p w:rsidR="00441E88" w:rsidRPr="00E301A8" w:rsidRDefault="00441E88" w:rsidP="00441E88">
      <w:pPr>
        <w:pStyle w:val="Heading3"/>
      </w:pPr>
      <w:r w:rsidRPr="00E301A8">
        <w:t>1NC – No !</w:t>
      </w:r>
    </w:p>
    <w:p w:rsidR="00441E88" w:rsidRPr="00E301A8" w:rsidRDefault="00441E88" w:rsidP="00441E88">
      <w:pPr>
        <w:pStyle w:val="Heading4"/>
      </w:pPr>
      <w:r w:rsidRPr="00E301A8">
        <w:t xml:space="preserve">No impact – </w:t>
      </w:r>
      <w:r w:rsidRPr="00E301A8">
        <w:rPr>
          <w:u w:val="single"/>
        </w:rPr>
        <w:t>adaptation</w:t>
      </w:r>
      <w:r w:rsidRPr="00E301A8">
        <w:t xml:space="preserve"> and </w:t>
      </w:r>
      <w:r w:rsidRPr="00E301A8">
        <w:rPr>
          <w:u w:val="single"/>
        </w:rPr>
        <w:t>resilience</w:t>
      </w:r>
      <w:r w:rsidRPr="00E301A8">
        <w:t xml:space="preserve"> </w:t>
      </w:r>
    </w:p>
    <w:p w:rsidR="00441E88" w:rsidRPr="00E301A8" w:rsidRDefault="00441E88" w:rsidP="00441E88">
      <w:pPr>
        <w:rPr>
          <w:sz w:val="16"/>
        </w:rPr>
      </w:pPr>
      <w:r w:rsidRPr="00E301A8">
        <w:rPr>
          <w:b/>
          <w:bCs/>
          <w:sz w:val="26"/>
        </w:rPr>
        <w:t>Hart ‘15</w:t>
      </w:r>
      <w:r w:rsidRPr="00E301A8">
        <w:t xml:space="preserve"> </w:t>
      </w:r>
      <w:r w:rsidRPr="00E301A8">
        <w:rPr>
          <w:sz w:val="16"/>
        </w:rPr>
        <w:t xml:space="preserve">– emeritus professor of international affairs at the Norman Paterson School of International Affairs at Carleton University in Ottawa, Canada (Michael, former official in Canada’s Department of Foreign Affairs, former Fulbright-Woodrow Wilson Center Visiting Research, former Scholar-in-Residence in the School of International Service and a Senior Fellow in the Center for North American Studies at American University in Washington, MA from the University of Toronto, author, editor, or co-editor of more than a dozen books, “Hubris: The Troubling Science, Economics, and Politics of Climate Change”, google books)//cmr </w:t>
      </w:r>
    </w:p>
    <w:p w:rsidR="00441E88" w:rsidRPr="00E301A8" w:rsidRDefault="00441E88" w:rsidP="00441E88">
      <w:pPr>
        <w:rPr>
          <w:u w:val="single"/>
        </w:rPr>
      </w:pPr>
      <w:r w:rsidRPr="00E301A8">
        <w:rPr>
          <w:sz w:val="16"/>
        </w:rPr>
        <w:t xml:space="preserve">As already noted, </w:t>
      </w:r>
      <w:r w:rsidRPr="00E301A8">
        <w:rPr>
          <w:u w:val="single"/>
        </w:rPr>
        <w:t>the IPCC scenarios</w:t>
      </w:r>
      <w:r w:rsidRPr="00E301A8">
        <w:rPr>
          <w:sz w:val="16"/>
        </w:rPr>
        <w:t xml:space="preserve"> themselves </w:t>
      </w:r>
      <w:r w:rsidRPr="00E301A8">
        <w:rPr>
          <w:b/>
          <w:iCs/>
          <w:u w:val="single"/>
          <w:bdr w:val="single" w:sz="8" w:space="0" w:color="auto"/>
        </w:rPr>
        <w:t>are wildly alarmist</w:t>
      </w:r>
      <w:r w:rsidRPr="00E301A8">
        <w:rPr>
          <w:sz w:val="16"/>
        </w:rPr>
        <w:t xml:space="preserve">, not only on the basic science but also </w:t>
      </w:r>
      <w:r w:rsidRPr="00E301A8">
        <w:rPr>
          <w:u w:val="single"/>
        </w:rPr>
        <w:t>on the</w:t>
      </w:r>
      <w:r w:rsidRPr="00E301A8">
        <w:rPr>
          <w:sz w:val="16"/>
        </w:rPr>
        <w:t xml:space="preserve"> </w:t>
      </w:r>
      <w:r w:rsidRPr="00E301A8">
        <w:rPr>
          <w:b/>
          <w:iCs/>
          <w:u w:val="single"/>
          <w:bdr w:val="single" w:sz="8" w:space="0" w:color="auto"/>
        </w:rPr>
        <w:t>underlying</w:t>
      </w:r>
      <w:r w:rsidRPr="00E301A8">
        <w:rPr>
          <w:sz w:val="16"/>
        </w:rPr>
        <w:t xml:space="preserve"> economic </w:t>
      </w:r>
      <w:r w:rsidRPr="00E301A8">
        <w:rPr>
          <w:b/>
          <w:iCs/>
          <w:u w:val="single"/>
          <w:bdr w:val="single" w:sz="8" w:space="0" w:color="auto"/>
        </w:rPr>
        <w:t>assumptions</w:t>
      </w:r>
      <w:r w:rsidRPr="00E301A8">
        <w:rPr>
          <w:sz w:val="16"/>
        </w:rPr>
        <w:t xml:space="preserve">, which in turn drive the alarmist impacts. </w:t>
      </w:r>
      <w:r w:rsidRPr="00E301A8">
        <w:rPr>
          <w:u w:val="single"/>
        </w:rPr>
        <w:t>The result</w:t>
      </w:r>
      <w:r w:rsidRPr="00E301A8">
        <w:rPr>
          <w:sz w:val="16"/>
        </w:rPr>
        <w:t xml:space="preserve"> </w:t>
      </w:r>
      <w:r w:rsidRPr="00E301A8">
        <w:rPr>
          <w:b/>
          <w:iCs/>
          <w:u w:val="single"/>
          <w:bdr w:val="single" w:sz="8" w:space="0" w:color="auto"/>
        </w:rPr>
        <w:t>cannot withstand critical analysis</w:t>
      </w:r>
      <w:r w:rsidRPr="00E301A8">
        <w:rPr>
          <w:sz w:val="16"/>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E301A8">
        <w:rPr>
          <w:u w:val="single"/>
        </w:rPr>
        <w:t>Each</w:t>
      </w:r>
      <w:r w:rsidRPr="00E301A8">
        <w:rPr>
          <w:sz w:val="16"/>
        </w:rPr>
        <w:t xml:space="preserve"> </w:t>
      </w:r>
      <w:r w:rsidRPr="00E301A8">
        <w:rPr>
          <w:b/>
          <w:iCs/>
          <w:u w:val="single"/>
          <w:bdr w:val="single" w:sz="8" w:space="0" w:color="auto"/>
        </w:rPr>
        <w:t>scare scenario</w:t>
      </w:r>
      <w:r w:rsidRPr="00E301A8">
        <w:rPr>
          <w:sz w:val="16"/>
        </w:rPr>
        <w:t xml:space="preserve"> </w:t>
      </w:r>
      <w:r w:rsidRPr="00E301A8">
        <w:rPr>
          <w:u w:val="single"/>
        </w:rPr>
        <w:t>is based on linear projections without</w:t>
      </w:r>
      <w:r w:rsidRPr="00E301A8">
        <w:rPr>
          <w:sz w:val="16"/>
        </w:rPr>
        <w:t xml:space="preserve"> </w:t>
      </w:r>
      <w:r w:rsidRPr="00E301A8">
        <w:rPr>
          <w:b/>
          <w:iCs/>
          <w:u w:val="single"/>
          <w:bdr w:val="single" w:sz="8" w:space="0" w:color="auto"/>
        </w:rPr>
        <w:t>any reference to technological developments or adaptation</w:t>
      </w:r>
      <w:r w:rsidRPr="00E301A8">
        <w:rPr>
          <w:sz w:val="16"/>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E301A8">
        <w:rPr>
          <w:b/>
          <w:iCs/>
          <w:u w:val="single"/>
          <w:bdr w:val="single" w:sz="8" w:space="0" w:color="auto"/>
        </w:rPr>
        <w:t>Why should the rest of humanity not be able to do likewise</w:t>
      </w:r>
      <w:r w:rsidRPr="00E301A8">
        <w:rPr>
          <w:sz w:val="16"/>
        </w:rPr>
        <w:t xml:space="preserve"> </w:t>
      </w:r>
      <w:r w:rsidRPr="00E301A8">
        <w:rPr>
          <w:u w:val="single"/>
        </w:rPr>
        <w:t xml:space="preserve">in the face of a trivial rise in temperature over the course of </w:t>
      </w:r>
      <w:r w:rsidRPr="00E301A8">
        <w:rPr>
          <w:b/>
          <w:iCs/>
          <w:u w:val="single"/>
          <w:bdr w:val="single" w:sz="8" w:space="0" w:color="auto"/>
        </w:rPr>
        <w:t>more than a century</w:t>
      </w:r>
      <w:r w:rsidRPr="00E301A8">
        <w:rPr>
          <w:sz w:val="16"/>
        </w:rPr>
        <w:t xml:space="preserve">? </w:t>
      </w:r>
      <w:r w:rsidRPr="00E301A8">
        <w:rPr>
          <w:u w:val="single"/>
        </w:rPr>
        <w:t>The work on physical impacts is</w:t>
      </w:r>
      <w:r w:rsidRPr="00E301A8">
        <w:rPr>
          <w:sz w:val="16"/>
        </w:rPr>
        <w:t xml:space="preserve"> </w:t>
      </w:r>
      <w:r w:rsidRPr="00E301A8">
        <w:rPr>
          <w:b/>
          <w:iCs/>
          <w:u w:val="single"/>
          <w:bdr w:val="single" w:sz="8" w:space="0" w:color="auto"/>
        </w:rPr>
        <w:t>equally over the top</w:t>
      </w:r>
      <w:r w:rsidRPr="00E301A8">
        <w:rPr>
          <w:sz w:val="16"/>
        </w:rPr>
        <w:t xml:space="preserve">. </w:t>
      </w:r>
      <w:r w:rsidRPr="00E301A8">
        <w:rPr>
          <w:u w:val="single"/>
        </w:rPr>
        <w:t>All the scenarios assume</w:t>
      </w:r>
      <w:r w:rsidRPr="00E301A8">
        <w:rPr>
          <w:sz w:val="16"/>
        </w:rPr>
        <w:t xml:space="preserve"> </w:t>
      </w:r>
      <w:r w:rsidRPr="00E301A8">
        <w:rPr>
          <w:b/>
          <w:iCs/>
          <w:u w:val="single"/>
          <w:bdr w:val="single" w:sz="8" w:space="0" w:color="auto"/>
        </w:rPr>
        <w:t>only negative impacts</w:t>
      </w:r>
      <w:r w:rsidRPr="00E301A8">
        <w:rPr>
          <w:sz w:val="16"/>
        </w:rPr>
        <w:t xml:space="preserve">, </w:t>
      </w:r>
      <w:r w:rsidRPr="00E301A8">
        <w:rPr>
          <w:u w:val="single"/>
        </w:rPr>
        <w:t>ignore the reality of</w:t>
      </w:r>
      <w:r w:rsidRPr="00E301A8">
        <w:rPr>
          <w:sz w:val="16"/>
        </w:rPr>
        <w:t xml:space="preserve"> </w:t>
      </w:r>
      <w:r w:rsidRPr="00E301A8">
        <w:rPr>
          <w:b/>
          <w:iCs/>
          <w:u w:val="single"/>
          <w:bdr w:val="single" w:sz="8" w:space="0" w:color="auto"/>
        </w:rPr>
        <w:t>adaptation</w:t>
      </w:r>
      <w:r w:rsidRPr="00E301A8">
        <w:rPr>
          <w:sz w:val="16"/>
        </w:rPr>
        <w:t xml:space="preserve">, </w:t>
      </w:r>
      <w:r w:rsidRPr="00E301A8">
        <w:rPr>
          <w:u w:val="single"/>
        </w:rPr>
        <w:t xml:space="preserve">and attribute </w:t>
      </w:r>
      <w:r w:rsidRPr="00E301A8">
        <w:rPr>
          <w:b/>
          <w:iCs/>
          <w:u w:val="single"/>
          <w:bdr w:val="single" w:sz="8" w:space="0" w:color="auto"/>
        </w:rPr>
        <w:t>any and all things bad</w:t>
      </w:r>
      <w:r w:rsidRPr="00E301A8">
        <w:rPr>
          <w:u w:val="single"/>
        </w:rPr>
        <w:t xml:space="preserve"> to global warming</w:t>
      </w:r>
      <w:r w:rsidRPr="00E301A8">
        <w:rPr>
          <w:sz w:val="16"/>
        </w:rPr>
        <w:t xml:space="preserve">. </w:t>
      </w:r>
      <w:r w:rsidRPr="00E301A8">
        <w:rPr>
          <w:u w:val="single"/>
        </w:rPr>
        <w:t>Assuming the GHG theory to be correct means that its impact would be most evident at night and during the winter</w:t>
      </w:r>
      <w:r w:rsidRPr="00E301A8">
        <w:rPr>
          <w:sz w:val="16"/>
        </w:rPr>
        <w:t xml:space="preserve"> in reducing atmospheric heat loss to outer space.52 It would have greater impact in increasing minimum temperatures than in increasing maximum temperatures. Secondary </w:t>
      </w:r>
      <w:r w:rsidRPr="00E301A8">
        <w:rPr>
          <w:u w:val="single"/>
        </w:rPr>
        <w:t>studies</w:t>
      </w:r>
      <w:r w:rsidRPr="00E301A8">
        <w:rPr>
          <w:sz w:val="16"/>
        </w:rPr>
        <w:t xml:space="preserve">, however, generally </w:t>
      </w:r>
      <w:r w:rsidRPr="00E301A8">
        <w:rPr>
          <w:b/>
          <w:iCs/>
          <w:u w:val="single"/>
          <w:bdr w:val="single" w:sz="8" w:space="0" w:color="auto"/>
        </w:rPr>
        <w:t>ignore this facet</w:t>
      </w:r>
      <w:r w:rsidRPr="00E301A8">
        <w:rPr>
          <w:sz w:val="16"/>
        </w:rPr>
        <w:t xml:space="preserve"> of the hypothesis. </w:t>
      </w:r>
      <w:r w:rsidRPr="00E301A8">
        <w:rPr>
          <w:u w:val="single"/>
        </w:rPr>
        <w:t>The IPCC believes that a warmer world will harm human health</w:t>
      </w:r>
      <w:r w:rsidRPr="00E301A8">
        <w:rPr>
          <w:sz w:val="16"/>
        </w:rPr>
        <w:t xml:space="preserve"> </w:t>
      </w:r>
      <w:r w:rsidRPr="00E301A8">
        <w:rPr>
          <w:u w:val="single"/>
        </w:rPr>
        <w:t>due</w:t>
      </w:r>
      <w:r w:rsidRPr="00E301A8">
        <w:rPr>
          <w:sz w:val="16"/>
        </w:rPr>
        <w:t xml:space="preserve">, for example, </w:t>
      </w:r>
      <w:r w:rsidRPr="00E301A8">
        <w:rPr>
          <w:u w:val="single"/>
        </w:rPr>
        <w:t>to increased disease, malnutrition, heat-waves, floods, storms, and cardiovascular incidents</w:t>
      </w:r>
      <w:r w:rsidRPr="00E301A8">
        <w:rPr>
          <w:sz w:val="16"/>
        </w:rPr>
        <w:t xml:space="preserve">. As already noted </w:t>
      </w:r>
      <w:r w:rsidRPr="00E301A8">
        <w:rPr>
          <w:b/>
          <w:iCs/>
          <w:u w:val="single"/>
          <w:bdr w:val="single" w:sz="8" w:space="0" w:color="auto"/>
        </w:rPr>
        <w:t>there is no basis for the claim about severe-weather-related threats or malnutrition</w:t>
      </w:r>
      <w:r w:rsidRPr="00E301A8">
        <w:rPr>
          <w:sz w:val="16"/>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E301A8">
        <w:rPr>
          <w:u w:val="single"/>
        </w:rPr>
        <w:t>spread of malaria</w:t>
      </w:r>
      <w:r w:rsidRPr="00E301A8">
        <w:rPr>
          <w:sz w:val="16"/>
        </w:rPr>
        <w:t xml:space="preserve">, a much repeated claim, </w:t>
      </w:r>
      <w:r w:rsidRPr="00E301A8">
        <w:rPr>
          <w:u w:val="single"/>
        </w:rPr>
        <w:t>is largely unrelated to climate</w:t>
      </w:r>
      <w:r w:rsidRPr="00E301A8">
        <w:rPr>
          <w:sz w:val="16"/>
        </w:rPr>
        <w:t xml:space="preserve">. </w:t>
      </w:r>
      <w:r w:rsidRPr="00E301A8">
        <w:rPr>
          <w:u w:val="single"/>
        </w:rPr>
        <w:t>Malaria’s worst recorded outbreak</w:t>
      </w:r>
      <w:r w:rsidRPr="00E301A8">
        <w:rPr>
          <w:sz w:val="16"/>
        </w:rPr>
        <w:t xml:space="preserve"> </w:t>
      </w:r>
      <w:r w:rsidRPr="00E301A8">
        <w:rPr>
          <w:b/>
          <w:iCs/>
          <w:u w:val="single"/>
          <w:bdr w:val="single" w:sz="8" w:space="0" w:color="auto"/>
        </w:rPr>
        <w:t>was in Siberia long before there was any discussion of AGW</w:t>
      </w:r>
      <w:r w:rsidRPr="00E301A8">
        <w:rPr>
          <w:sz w:val="16"/>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E301A8">
        <w:rPr>
          <w:b/>
          <w:iCs/>
          <w:u w:val="single"/>
          <w:bdr w:val="single" w:sz="8" w:space="0" w:color="auto"/>
        </w:rPr>
        <w:t>Catastrophic species loss</w:t>
      </w:r>
      <w:r w:rsidRPr="00E301A8">
        <w:rPr>
          <w:sz w:val="16"/>
        </w:rPr>
        <w:t xml:space="preserve"> </w:t>
      </w:r>
      <w:r w:rsidRPr="00E301A8">
        <w:rPr>
          <w:u w:val="single"/>
        </w:rPr>
        <w:t>similarly has</w:t>
      </w:r>
      <w:r w:rsidRPr="00E301A8">
        <w:rPr>
          <w:sz w:val="16"/>
        </w:rPr>
        <w:t xml:space="preserve"> </w:t>
      </w:r>
      <w:r w:rsidRPr="00E301A8">
        <w:rPr>
          <w:b/>
          <w:iCs/>
          <w:u w:val="single"/>
          <w:bdr w:val="single" w:sz="8" w:space="0" w:color="auto"/>
        </w:rPr>
        <w:t>little foundation in past experience</w:t>
      </w:r>
      <w:r w:rsidRPr="00E301A8">
        <w:rPr>
          <w:sz w:val="16"/>
        </w:rPr>
        <w:t xml:space="preserve">.55 </w:t>
      </w:r>
      <w:r w:rsidRPr="00E301A8">
        <w:rPr>
          <w:u w:val="single"/>
        </w:rPr>
        <w:t>Even if the GHG hypothesis were to be correct</w:t>
      </w:r>
      <w:r w:rsidRPr="00E301A8">
        <w:rPr>
          <w:sz w:val="16"/>
        </w:rPr>
        <w:t xml:space="preserve">, </w:t>
      </w:r>
      <w:r w:rsidRPr="00E301A8">
        <w:rPr>
          <w:b/>
          <w:iCs/>
          <w:u w:val="single"/>
          <w:bdr w:val="single" w:sz="8" w:space="0" w:color="auto"/>
        </w:rPr>
        <w:t>its impact would be slow</w:t>
      </w:r>
      <w:r w:rsidRPr="00E301A8">
        <w:rPr>
          <w:sz w:val="16"/>
        </w:rPr>
        <w:t xml:space="preserve">, </w:t>
      </w:r>
      <w:r w:rsidRPr="00E301A8">
        <w:rPr>
          <w:b/>
          <w:iCs/>
          <w:u w:val="single"/>
          <w:bdr w:val="single" w:sz="8" w:space="0" w:color="auto"/>
        </w:rPr>
        <w:t>providing significant scope and opportunity for adaptation</w:t>
      </w:r>
      <w:r w:rsidRPr="00E301A8">
        <w:rPr>
          <w:sz w:val="16"/>
        </w:rPr>
        <w:t xml:space="preserve">, </w:t>
      </w:r>
      <w:r w:rsidRPr="00E301A8">
        <w:rPr>
          <w:u w:val="single"/>
        </w:rPr>
        <w:t>including by ﬂora and fauna</w:t>
      </w:r>
      <w:r w:rsidRPr="00E301A8">
        <w:rPr>
          <w:sz w:val="16"/>
        </w:rPr>
        <w:t xml:space="preserve">. One of the more irresponsible claims was made by a group of UK </w:t>
      </w:r>
      <w:r w:rsidRPr="00E301A8">
        <w:rPr>
          <w:u w:val="single"/>
        </w:rPr>
        <w:t>modelers</w:t>
      </w:r>
      <w:r w:rsidRPr="00E301A8">
        <w:rPr>
          <w:sz w:val="16"/>
        </w:rPr>
        <w:t xml:space="preserve"> who </w:t>
      </w:r>
      <w:r w:rsidRPr="00E301A8">
        <w:rPr>
          <w:u w:val="single"/>
        </w:rPr>
        <w:t>fed wildly improbable scenarios and data into their computers and produced the much-touted claim of massive species loss</w:t>
      </w:r>
      <w:r w:rsidRPr="00E301A8">
        <w:rPr>
          <w:sz w:val="16"/>
        </w:rPr>
        <w:t xml:space="preserve"> by the end of the century. </w:t>
      </w:r>
      <w:r w:rsidRPr="00E301A8">
        <w:rPr>
          <w:u w:val="single"/>
        </w:rPr>
        <w:t>There are literally</w:t>
      </w:r>
      <w:r w:rsidRPr="00E301A8">
        <w:rPr>
          <w:sz w:val="16"/>
        </w:rPr>
        <w:t xml:space="preserve"> </w:t>
      </w:r>
      <w:r w:rsidRPr="00E301A8">
        <w:rPr>
          <w:b/>
          <w:iCs/>
          <w:u w:val="single"/>
          <w:bdr w:val="single" w:sz="8" w:space="0" w:color="auto"/>
        </w:rPr>
        <w:t>thousands of websites</w:t>
      </w:r>
      <w:r w:rsidRPr="00E301A8">
        <w:rPr>
          <w:sz w:val="16"/>
        </w:rPr>
        <w:t xml:space="preserve"> </w:t>
      </w:r>
      <w:r w:rsidRPr="00E301A8">
        <w:rPr>
          <w:b/>
          <w:iCs/>
          <w:u w:val="single"/>
          <w:bdr w:val="single" w:sz="8" w:space="0" w:color="auto"/>
        </w:rPr>
        <w:t>devoted to spreading alarm about species loss</w:t>
      </w:r>
      <w:r w:rsidRPr="00E301A8">
        <w:rPr>
          <w:sz w:val="16"/>
        </w:rPr>
        <w:t xml:space="preserve"> and biodiversity. </w:t>
      </w:r>
      <w:r w:rsidRPr="00E301A8">
        <w:rPr>
          <w:u w:val="single"/>
        </w:rPr>
        <w:t>Global warming is</w:t>
      </w:r>
      <w:r w:rsidRPr="00E301A8">
        <w:rPr>
          <w:sz w:val="16"/>
        </w:rPr>
        <w:t xml:space="preserve"> </w:t>
      </w:r>
      <w:r w:rsidRPr="00E301A8">
        <w:rPr>
          <w:b/>
          <w:iCs/>
          <w:u w:val="single"/>
          <w:bdr w:val="single" w:sz="8" w:space="0" w:color="auto"/>
        </w:rPr>
        <w:t>but one of many claimed human threats to the planet’s biodiversity</w:t>
      </w:r>
      <w:r w:rsidRPr="00E301A8">
        <w:rPr>
          <w:sz w:val="16"/>
        </w:rPr>
        <w:t xml:space="preserve">. </w:t>
      </w:r>
      <w:r w:rsidRPr="00E301A8">
        <w:rPr>
          <w:u w:val="single"/>
        </w:rPr>
        <w:t>The claims,</w:t>
      </w:r>
      <w:r w:rsidRPr="00E301A8">
        <w:rPr>
          <w:sz w:val="16"/>
        </w:rPr>
        <w:t xml:space="preserve"> fortunately, </w:t>
      </w:r>
      <w:r w:rsidRPr="00E301A8">
        <w:rPr>
          <w:u w:val="single"/>
        </w:rPr>
        <w:t>are largely hype</w:t>
      </w:r>
      <w:r w:rsidRPr="00E301A8">
        <w:rPr>
          <w:sz w:val="16"/>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E301A8">
        <w:rPr>
          <w:u w:val="single"/>
        </w:rPr>
        <w:t>scientists</w:t>
      </w:r>
      <w:r w:rsidRPr="00E301A8">
        <w:rPr>
          <w:sz w:val="16"/>
        </w:rPr>
        <w:t xml:space="preserve"> </w:t>
      </w:r>
      <w:r w:rsidRPr="00E301A8">
        <w:rPr>
          <w:b/>
          <w:iCs/>
          <w:u w:val="single"/>
          <w:bdr w:val="single" w:sz="8" w:space="0" w:color="auto"/>
        </w:rPr>
        <w:t>have no idea of the extent of the world's ﬂora and fauna</w:t>
      </w:r>
      <w:r w:rsidRPr="00E301A8">
        <w:rPr>
          <w:sz w:val="16"/>
        </w:rPr>
        <w:t xml:space="preserve">, with estimates ranging from five million to 100 million species, and that </w:t>
      </w:r>
      <w:r w:rsidRPr="00E301A8">
        <w:rPr>
          <w:u w:val="single"/>
        </w:rPr>
        <w:t>there are no reliable data about the rate of loss</w:t>
      </w:r>
      <w:r w:rsidRPr="00E301A8">
        <w:rPr>
          <w:sz w:val="16"/>
        </w:rPr>
        <w:t xml:space="preserve">. By some estimates, </w:t>
      </w:r>
      <w:r w:rsidRPr="00E301A8">
        <w:rPr>
          <w:u w:val="single"/>
        </w:rPr>
        <w:t>95 percent of the species that ever existed have been lost over the eons</w:t>
      </w:r>
      <w:r w:rsidRPr="00E301A8">
        <w:rPr>
          <w:sz w:val="16"/>
        </w:rPr>
        <w:t xml:space="preserve">, most before humans became major players in altering their environment. A much more credible estimate of recent species loss comes from a surprising source, the UN Environmental Program. It reports that known </w:t>
      </w:r>
      <w:r w:rsidRPr="00E301A8">
        <w:rPr>
          <w:b/>
          <w:iCs/>
          <w:u w:val="single"/>
          <w:bdr w:val="single" w:sz="8" w:space="0" w:color="auto"/>
        </w:rPr>
        <w:t>species loss is slowing reaching its lowest level in 500 years</w:t>
      </w:r>
      <w:r w:rsidRPr="00E301A8">
        <w:rPr>
          <w:sz w:val="16"/>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E301A8">
        <w:rPr>
          <w:u w:val="single"/>
        </w:rPr>
        <w:t>a species of plant or animal has responded to adverse conditions by moving to more hospitable circumstances</w:t>
      </w:r>
      <w:r w:rsidRPr="00E301A8">
        <w:rPr>
          <w:sz w:val="16"/>
        </w:rPr>
        <w:t xml:space="preserve">, e.g., birds or butterflies becoming more numerous north of their range and disappearing at its extreme southern extent. Idso et al. conclude: “Many </w:t>
      </w:r>
      <w:r w:rsidRPr="00E301A8">
        <w:rPr>
          <w:u w:val="single"/>
        </w:rPr>
        <w:t>species have shown the ability to</w:t>
      </w:r>
      <w:r w:rsidRPr="00E301A8">
        <w:rPr>
          <w:sz w:val="16"/>
        </w:rPr>
        <w:t xml:space="preserve"> </w:t>
      </w:r>
      <w:r w:rsidRPr="00E301A8">
        <w:rPr>
          <w:b/>
          <w:iCs/>
          <w:u w:val="single"/>
          <w:bdr w:val="single" w:sz="8" w:space="0" w:color="auto"/>
        </w:rPr>
        <w:t>adapt rapidly to changes in climate</w:t>
      </w:r>
      <w:r w:rsidRPr="00E301A8">
        <w:rPr>
          <w:sz w:val="16"/>
        </w:rPr>
        <w:t xml:space="preserve">. </w:t>
      </w:r>
      <w:r w:rsidRPr="00E301A8">
        <w:rPr>
          <w:u w:val="single"/>
        </w:rPr>
        <w:t>Claims that global warming threatens</w:t>
      </w:r>
      <w:r w:rsidRPr="00E301A8">
        <w:rPr>
          <w:sz w:val="16"/>
        </w:rPr>
        <w:t xml:space="preserve"> large numbers of species with </w:t>
      </w:r>
      <w:r w:rsidRPr="00E301A8">
        <w:rPr>
          <w:b/>
          <w:iCs/>
          <w:u w:val="single"/>
          <w:bdr w:val="single" w:sz="8" w:space="0" w:color="auto"/>
        </w:rPr>
        <w:t>extinction</w:t>
      </w:r>
      <w:r w:rsidRPr="00E301A8">
        <w:rPr>
          <w:sz w:val="16"/>
        </w:rPr>
        <w:t xml:space="preserve"> </w:t>
      </w:r>
      <w:r w:rsidRPr="00E301A8">
        <w:rPr>
          <w:u w:val="single"/>
        </w:rPr>
        <w:t>typically rest on</w:t>
      </w:r>
      <w:r w:rsidRPr="00E301A8">
        <w:rPr>
          <w:sz w:val="16"/>
        </w:rPr>
        <w:t xml:space="preserve"> a false definition of extinction (the loss of a particular population rather than en- tire species) and </w:t>
      </w:r>
      <w:r w:rsidRPr="00E301A8">
        <w:rPr>
          <w:b/>
          <w:iCs/>
          <w:u w:val="single"/>
          <w:bdr w:val="single" w:sz="8" w:space="0" w:color="auto"/>
        </w:rPr>
        <w:t>speculation rather than real-world evidence</w:t>
      </w:r>
      <w:r w:rsidRPr="00E301A8">
        <w:rPr>
          <w:sz w:val="16"/>
        </w:rPr>
        <w:t xml:space="preserve">. </w:t>
      </w:r>
      <w:r w:rsidRPr="00E301A8">
        <w:rPr>
          <w:u w:val="single"/>
        </w:rPr>
        <w:t>The world’s species have proven</w:t>
      </w:r>
      <w:r w:rsidRPr="00E301A8">
        <w:rPr>
          <w:sz w:val="16"/>
        </w:rPr>
        <w:t xml:space="preserve"> </w:t>
      </w:r>
      <w:r w:rsidRPr="00E301A8">
        <w:rPr>
          <w:b/>
          <w:iCs/>
          <w:u w:val="single"/>
          <w:bdr w:val="single" w:sz="8" w:space="0" w:color="auto"/>
        </w:rPr>
        <w:t>very resilient</w:t>
      </w:r>
      <w:r w:rsidRPr="00E301A8">
        <w:rPr>
          <w:sz w:val="16"/>
        </w:rPr>
        <w:t xml:space="preserve">, </w:t>
      </w:r>
      <w:r w:rsidRPr="00E301A8">
        <w:rPr>
          <w:u w:val="single"/>
        </w:rPr>
        <w:t>having survived past natural climate cycles that involved much greater warming and higher C02 concentrations than exist today or are likely to exist in the coming centuries?”</w:t>
      </w:r>
    </w:p>
    <w:p w:rsidR="00441E88" w:rsidRPr="00E301A8" w:rsidRDefault="00441E88" w:rsidP="00441E88">
      <w:pPr>
        <w:pStyle w:val="Heading4"/>
      </w:pPr>
      <w:r w:rsidRPr="00E301A8">
        <w:t xml:space="preserve">Worst impacts </w:t>
      </w:r>
      <w:r w:rsidRPr="00E301A8">
        <w:rPr>
          <w:u w:val="single"/>
        </w:rPr>
        <w:t>exaggerated</w:t>
      </w:r>
      <w:r w:rsidRPr="00E301A8">
        <w:t xml:space="preserve">, </w:t>
      </w:r>
      <w:r w:rsidRPr="00E301A8">
        <w:rPr>
          <w:u w:val="single"/>
        </w:rPr>
        <w:t>centuries away</w:t>
      </w:r>
      <w:r w:rsidRPr="00E301A8">
        <w:t xml:space="preserve">, and </w:t>
      </w:r>
      <w:r w:rsidRPr="00E301A8">
        <w:rPr>
          <w:u w:val="single"/>
        </w:rPr>
        <w:t>resolved by adaptation</w:t>
      </w:r>
      <w:r w:rsidRPr="00E301A8">
        <w:t xml:space="preserve">. </w:t>
      </w:r>
    </w:p>
    <w:p w:rsidR="00441E88" w:rsidRPr="00E301A8" w:rsidRDefault="00441E88" w:rsidP="00441E88">
      <w:pPr>
        <w:rPr>
          <w:b/>
          <w:bCs/>
          <w:sz w:val="26"/>
        </w:rPr>
      </w:pPr>
      <w:r w:rsidRPr="00E301A8">
        <w:rPr>
          <w:b/>
          <w:bCs/>
          <w:sz w:val="26"/>
        </w:rPr>
        <w:t xml:space="preserve">Mendelsohn ‘15 </w:t>
      </w:r>
      <w:r w:rsidRPr="00E301A8">
        <w:rPr>
          <w:sz w:val="16"/>
        </w:rPr>
        <w:t>– PhD and Professor of Forest Policy &amp; Economics at Yale (Robert Mendelsohn is the Edwin Weyerhaeuser Davis Professor at the Yale School of Forestry and Environmental Studies, “Climate Change Demands We Change. Why Aren't We?: An Economic Perspective”, Social Research, Fall2015, Vol. 82 Issue 3, p727)//cmr</w:t>
      </w:r>
    </w:p>
    <w:p w:rsidR="00441E88" w:rsidRPr="00E301A8" w:rsidRDefault="00441E88" w:rsidP="00441E88">
      <w:pPr>
        <w:rPr>
          <w:sz w:val="16"/>
        </w:rPr>
      </w:pPr>
      <w:r w:rsidRPr="00E301A8">
        <w:rPr>
          <w:sz w:val="16"/>
        </w:rPr>
        <w:t xml:space="preserve">The Benefits of Mitigation Are Modest and Delayed The popular </w:t>
      </w:r>
      <w:r w:rsidRPr="00E301A8">
        <w:rPr>
          <w:u w:val="single"/>
        </w:rPr>
        <w:t xml:space="preserve">literature on climate </w:t>
      </w:r>
      <w:r w:rsidRPr="00E301A8">
        <w:rPr>
          <w:rStyle w:val="StyleUnderline"/>
        </w:rPr>
        <w:t>change is rife with claims</w:t>
      </w:r>
      <w:r w:rsidRPr="00E301A8">
        <w:rPr>
          <w:u w:val="single"/>
        </w:rPr>
        <w:t xml:space="preserve"> that climate change is equivalent to an apocalypse. Whether climate change leads to an apocalypse depends on many factors, including</w:t>
      </w:r>
      <w:r w:rsidRPr="00E301A8">
        <w:rPr>
          <w:sz w:val="16"/>
        </w:rPr>
        <w:t xml:space="preserve"> </w:t>
      </w:r>
      <w:r w:rsidRPr="00E301A8">
        <w:rPr>
          <w:b/>
          <w:iCs/>
          <w:u w:val="single"/>
          <w:bdr w:val="single" w:sz="8" w:space="0" w:color="auto"/>
        </w:rPr>
        <w:t>no mitigation</w:t>
      </w:r>
      <w:r w:rsidRPr="00E301A8">
        <w:rPr>
          <w:sz w:val="16"/>
        </w:rPr>
        <w:t xml:space="preserve">, </w:t>
      </w:r>
      <w:r w:rsidRPr="00E301A8">
        <w:rPr>
          <w:b/>
          <w:iCs/>
          <w:u w:val="single"/>
          <w:bdr w:val="single" w:sz="8" w:space="0" w:color="auto"/>
        </w:rPr>
        <w:t>no adaptation</w:t>
      </w:r>
      <w:r w:rsidRPr="00E301A8">
        <w:rPr>
          <w:sz w:val="16"/>
        </w:rPr>
        <w:t xml:space="preserve">, </w:t>
      </w:r>
      <w:r w:rsidRPr="00E301A8">
        <w:rPr>
          <w:b/>
          <w:iCs/>
          <w:u w:val="single"/>
          <w:bdr w:val="single" w:sz="8" w:space="0" w:color="auto"/>
        </w:rPr>
        <w:t>and unlucky uncertain events</w:t>
      </w:r>
      <w:r w:rsidRPr="00E301A8">
        <w:rPr>
          <w:sz w:val="16"/>
        </w:rPr>
        <w:t xml:space="preserve">.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 According to economic models of fossil fuel consumption, </w:t>
      </w:r>
      <w:r w:rsidRPr="00E301A8">
        <w:rPr>
          <w:u w:val="single"/>
        </w:rPr>
        <w:t>emissions of greenhouse gases are expected to double the concentrations of greenhouse gases</w:t>
      </w:r>
      <w:r w:rsidRPr="00E301A8">
        <w:rPr>
          <w:sz w:val="16"/>
        </w:rPr>
        <w:t xml:space="preserve"> from preindustrial levels of 275 part per million equivalent (ppme) to 550 ppme </w:t>
      </w:r>
      <w:r w:rsidRPr="00E301A8">
        <w:rPr>
          <w:u w:val="single"/>
        </w:rPr>
        <w:t>by 2040–2050. It will take more than another 100 years to double concentrations</w:t>
      </w:r>
      <w:r w:rsidRPr="00E301A8">
        <w:rPr>
          <w:sz w:val="16"/>
        </w:rPr>
        <w:t xml:space="preserve"> again to 1,100 ppme </w:t>
      </w:r>
      <w:r w:rsidRPr="00E301A8">
        <w:rPr>
          <w:u w:val="single"/>
        </w:rPr>
        <w:t>in the absence of mitigation. So despite the fact that fossil fuel consumption is causing a vast quantity of annual emissions</w:t>
      </w:r>
      <w:r w:rsidRPr="00E301A8">
        <w:rPr>
          <w:sz w:val="16"/>
        </w:rPr>
        <w:t xml:space="preserve">, </w:t>
      </w:r>
      <w:r w:rsidRPr="00E301A8">
        <w:rPr>
          <w:b/>
          <w:iCs/>
          <w:u w:val="single"/>
          <w:bdr w:val="single" w:sz="8" w:space="0" w:color="auto"/>
        </w:rPr>
        <w:t>it takes a very long time for</w:t>
      </w:r>
      <w:r w:rsidRPr="00E301A8">
        <w:rPr>
          <w:sz w:val="16"/>
        </w:rPr>
        <w:t xml:space="preserve"> the </w:t>
      </w:r>
      <w:r w:rsidRPr="00E301A8">
        <w:rPr>
          <w:b/>
          <w:iCs/>
          <w:u w:val="single"/>
          <w:bdr w:val="single" w:sz="8" w:space="0" w:color="auto"/>
        </w:rPr>
        <w:t xml:space="preserve">concentrations of greenhouse gases in the atmosphere to double. </w:t>
      </w:r>
      <w:r w:rsidRPr="00E301A8">
        <w:rPr>
          <w:sz w:val="16"/>
        </w:rPr>
        <w:t xml:space="preserve">According to climate models, a doubling of concentrations is expected to increase long-run average global temperature by 3°C, with a range between 1.5 and 4.5 degrees (IPCC 2014a). However, </w:t>
      </w:r>
      <w:r w:rsidRPr="00E301A8">
        <w:rPr>
          <w:u w:val="single"/>
        </w:rPr>
        <w:t>there is a</w:t>
      </w:r>
      <w:r w:rsidRPr="00E301A8">
        <w:rPr>
          <w:sz w:val="16"/>
        </w:rPr>
        <w:t xml:space="preserve"> </w:t>
      </w:r>
      <w:r w:rsidRPr="00E301A8">
        <w:rPr>
          <w:b/>
          <w:iCs/>
          <w:u w:val="single"/>
          <w:bdr w:val="single" w:sz="8" w:space="0" w:color="auto"/>
        </w:rPr>
        <w:t>long lag</w:t>
      </w:r>
      <w:r w:rsidRPr="00E301A8">
        <w:rPr>
          <w:sz w:val="16"/>
        </w:rPr>
        <w:t xml:space="preserve"> </w:t>
      </w:r>
      <w:r w:rsidRPr="00E301A8">
        <w:rPr>
          <w:u w:val="single"/>
        </w:rPr>
        <w:t>between an increase in concentrations and the resulting temperature increase. One must warm the ocean to warm the climate. It takes several decades just to warm the upper layers of the ocean</w:t>
      </w:r>
      <w:r w:rsidRPr="00E301A8">
        <w:rPr>
          <w:sz w:val="16"/>
        </w:rPr>
        <w:t xml:space="preserve">. </w:t>
      </w:r>
      <w:r w:rsidRPr="00E301A8">
        <w:rPr>
          <w:b/>
          <w:iCs/>
          <w:u w:val="single"/>
          <w:bdr w:val="single" w:sz="8" w:space="0" w:color="auto"/>
        </w:rPr>
        <w:t xml:space="preserve">It takes centuries for the long-run temperature to be reached. </w:t>
      </w:r>
      <w:r w:rsidRPr="00E301A8">
        <w:rPr>
          <w:sz w:val="16"/>
        </w:rPr>
        <w:t xml:space="preserve">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 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 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 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 What then is the consequence of climate change if greenhouse gases cause all these changes? What sectors of the economy are vulnerable? What nonmarket goods and services are at risk? 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E301A8">
        <w:rPr>
          <w:b/>
          <w:iCs/>
          <w:u w:val="single"/>
          <w:bdr w:val="single" w:sz="8" w:space="0" w:color="auto"/>
        </w:rPr>
        <w:t>studies suggest more modest effects of less than 2 percent of income</w:t>
      </w:r>
      <w:r w:rsidRPr="00E301A8">
        <w:rPr>
          <w:sz w:val="16"/>
        </w:rPr>
        <w:t xml:space="preserve"> (Pearce et al. 1996; Nordhaus 1991). </w:t>
      </w:r>
      <w:r w:rsidRPr="00E301A8">
        <w:rPr>
          <w:u w:val="single"/>
        </w:rPr>
        <w:t>Yet other studies suggest impacts may be closer to 0.2 percent of income</w:t>
      </w:r>
      <w:r w:rsidRPr="00E301A8">
        <w:rPr>
          <w:sz w:val="16"/>
        </w:rPr>
        <w:t xml:space="preserve"> (Mendelsohn et al. 2006). What explains estimates that vary by orders of magnitude? </w:t>
      </w:r>
      <w:r w:rsidRPr="00E301A8">
        <w:rPr>
          <w:u w:val="single"/>
        </w:rPr>
        <w:t>Although some authors</w:t>
      </w:r>
      <w:r w:rsidRPr="00E301A8">
        <w:rPr>
          <w:sz w:val="16"/>
        </w:rPr>
        <w:t xml:space="preserve"> </w:t>
      </w:r>
      <w:r w:rsidRPr="00E301A8">
        <w:rPr>
          <w:b/>
          <w:iCs/>
          <w:u w:val="single"/>
          <w:bdr w:val="single" w:sz="8" w:space="0" w:color="auto"/>
        </w:rPr>
        <w:t>speculate about exponentially increasing damage</w:t>
      </w:r>
      <w:r w:rsidRPr="00E301A8">
        <w:rPr>
          <w:sz w:val="16"/>
        </w:rPr>
        <w:t xml:space="preserve"> (Stern 2007), </w:t>
      </w:r>
      <w:r w:rsidRPr="00E301A8">
        <w:rPr>
          <w:b/>
          <w:iCs/>
          <w:u w:val="single"/>
          <w:bdr w:val="single" w:sz="8" w:space="0" w:color="auto"/>
        </w:rPr>
        <w:t>empirical analysis suggests</w:t>
      </w:r>
      <w:r w:rsidRPr="00E301A8">
        <w:rPr>
          <w:sz w:val="16"/>
        </w:rPr>
        <w:t xml:space="preserve"> that </w:t>
      </w:r>
      <w:r w:rsidRPr="00E301A8">
        <w:rPr>
          <w:b/>
          <w:iCs/>
          <w:u w:val="single"/>
          <w:bdr w:val="single" w:sz="8" w:space="0" w:color="auto"/>
        </w:rPr>
        <w:t>most sectors respond to temperature in a hill-shaped fashion</w:t>
      </w:r>
      <w:r w:rsidRPr="00E301A8">
        <w:rPr>
          <w:sz w:val="16"/>
        </w:rPr>
        <w:t xml:space="preserve"> (Mendelsohn and Schlesinger 1999; Tol 2002a). </w:t>
      </w:r>
      <w:r w:rsidRPr="00E301A8">
        <w:rPr>
          <w:u w:val="single"/>
        </w:rPr>
        <w:t>For each sector, there is an ideal temperature where the net value of that sector is highest</w:t>
      </w:r>
      <w:r w:rsidRPr="00E301A8">
        <w:rPr>
          <w:sz w:val="16"/>
        </w:rPr>
        <w:t xml:space="preserve">. If temperatures are either colder or warmer than this ideal, warming will be either beneficial or harmful, respectively. Three important insights follow from this result. First, </w:t>
      </w:r>
      <w:r w:rsidRPr="00E301A8">
        <w:rPr>
          <w:u w:val="single"/>
        </w:rPr>
        <w:t>warming will be beneficial to relatively cool countries and harmful to relatively warm countries. Warming will not have the same universal effect on everybody</w:t>
      </w:r>
      <w:r w:rsidRPr="00E301A8">
        <w:rPr>
          <w:sz w:val="16"/>
        </w:rPr>
        <w:t xml:space="preserve">.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 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E301A8">
        <w:rPr>
          <w:b/>
          <w:iCs/>
          <w:u w:val="single"/>
          <w:bdr w:val="single" w:sz="8" w:space="0" w:color="auto"/>
        </w:rPr>
        <w:t>a large fraction of the damage will not occur until far into the future</w:t>
      </w:r>
      <w:r w:rsidRPr="00E301A8">
        <w:rPr>
          <w:sz w:val="16"/>
        </w:rPr>
        <w:t xml:space="preserve">. The present value of damage is consequently quite small. The literature also contains one other important insight. </w:t>
      </w:r>
      <w:r w:rsidRPr="00E301A8">
        <w:rPr>
          <w:b/>
          <w:iCs/>
          <w:u w:val="single"/>
          <w:bdr w:val="single" w:sz="8" w:space="0" w:color="auto"/>
        </w:rPr>
        <w:t>Adaptation is very effective at lowering climate damage</w:t>
      </w:r>
      <w:r w:rsidRPr="00E301A8">
        <w:rPr>
          <w:sz w:val="16"/>
        </w:rPr>
        <w:t xml:space="preserve"> (Mendelsohn and Neumann 1999; Mendelsohn and Dinar 2009). </w:t>
      </w:r>
      <w:r w:rsidRPr="00E301A8">
        <w:rPr>
          <w:b/>
          <w:iCs/>
          <w:u w:val="single"/>
          <w:bdr w:val="single" w:sz="8" w:space="0" w:color="auto"/>
        </w:rPr>
        <w:t>Firms, farms, and people will all change their behavior as climate changes.</w:t>
      </w:r>
      <w:r w:rsidRPr="00E301A8">
        <w:rPr>
          <w:sz w:val="16"/>
        </w:rPr>
        <w:t xml:space="preserve"> </w:t>
      </w:r>
      <w:r w:rsidRPr="00E301A8">
        <w:rPr>
          <w:u w:val="single"/>
        </w:rPr>
        <w:t>They will subtly adjust their timing, their choices, and their management to take into account the climate that they actually live in</w:t>
      </w:r>
      <w:r w:rsidRPr="00E301A8">
        <w:rPr>
          <w:sz w:val="16"/>
        </w:rPr>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E301A8">
        <w:rPr>
          <w:b/>
          <w:iCs/>
          <w:u w:val="single"/>
          <w:bdr w:val="single" w:sz="8" w:space="0" w:color="auto"/>
        </w:rPr>
        <w:t>Adaptation makes them better off</w:t>
      </w:r>
      <w:r w:rsidRPr="00E301A8">
        <w:rPr>
          <w:sz w:val="16"/>
        </w:rPr>
        <w:t xml:space="preserve">. That does not imply there are no damages. It simply points out that </w:t>
      </w:r>
      <w:r w:rsidRPr="00E301A8">
        <w:rPr>
          <w:b/>
          <w:iCs/>
          <w:u w:val="single"/>
          <w:bdr w:val="single" w:sz="8" w:space="0" w:color="auto"/>
        </w:rPr>
        <w:t>assuming zero adaptation is not realistic</w:t>
      </w:r>
      <w:r w:rsidRPr="00E301A8">
        <w:rPr>
          <w:sz w:val="16"/>
        </w:rPr>
        <w:t xml:space="preserve">. </w:t>
      </w:r>
      <w:r w:rsidRPr="00E301A8">
        <w:rPr>
          <w:u w:val="single"/>
        </w:rPr>
        <w:t>The damage is much lower when people adjust. It may be more difficult to predict what will happen with adaptation</w:t>
      </w:r>
      <w:r w:rsidRPr="00E301A8">
        <w:rPr>
          <w:sz w:val="16"/>
        </w:rPr>
        <w:t xml:space="preserve">, </w:t>
      </w:r>
      <w:r w:rsidRPr="00E301A8">
        <w:rPr>
          <w:b/>
          <w:iCs/>
          <w:u w:val="single"/>
          <w:bdr w:val="single" w:sz="8" w:space="0" w:color="auto"/>
        </w:rPr>
        <w:t>but simply assuming it away leads to overly pessimistic predictions of damage</w:t>
      </w:r>
      <w:r w:rsidRPr="00E301A8">
        <w:rPr>
          <w:sz w:val="16"/>
        </w:rPr>
        <w:t xml:space="preserve">. </w:t>
      </w:r>
      <w:r w:rsidRPr="00E301A8">
        <w:rPr>
          <w:u w:val="single"/>
        </w:rPr>
        <w:t>Predictions of impacts from climate change must take private adaptation into account in order to provide accurate measures of future damages</w:t>
      </w:r>
      <w:r w:rsidRPr="00E301A8">
        <w:rPr>
          <w:sz w:val="16"/>
        </w:rPr>
        <w:t xml:space="preserve"> (Mendelsohn 2000). </w:t>
      </w:r>
    </w:p>
    <w:p w:rsidR="00441E88" w:rsidRDefault="00441E88" w:rsidP="00441E88">
      <w:pPr>
        <w:pStyle w:val="Heading3"/>
      </w:pPr>
      <w:r>
        <w:t>2NC – Inevitable</w:t>
      </w:r>
    </w:p>
    <w:p w:rsidR="00441E88" w:rsidRDefault="00441E88" w:rsidP="00441E88">
      <w:pPr>
        <w:pStyle w:val="Heading4"/>
      </w:pPr>
      <w:r>
        <w:t xml:space="preserve">Warming is </w:t>
      </w:r>
      <w:r w:rsidRPr="006768D0">
        <w:rPr>
          <w:u w:val="single"/>
        </w:rPr>
        <w:t>inevitable</w:t>
      </w:r>
      <w:r>
        <w:t xml:space="preserve"> – </w:t>
      </w:r>
      <w:r w:rsidRPr="006768D0">
        <w:t>every</w:t>
      </w:r>
      <w:r>
        <w:t xml:space="preserve"> </w:t>
      </w:r>
      <w:r w:rsidRPr="006768D0">
        <w:rPr>
          <w:u w:val="single"/>
        </w:rPr>
        <w:t>existential catastrophe</w:t>
      </w:r>
      <w:r>
        <w:t xml:space="preserve"> will be triggered – adaptation and mitigation technologies are </w:t>
      </w:r>
      <w:r w:rsidRPr="006768D0">
        <w:rPr>
          <w:u w:val="single"/>
        </w:rPr>
        <w:t>insufficient</w:t>
      </w:r>
      <w:r>
        <w:t xml:space="preserve">. </w:t>
      </w:r>
    </w:p>
    <w:p w:rsidR="00441E88" w:rsidRPr="009E643F" w:rsidRDefault="00441E88" w:rsidP="00441E88">
      <w:pPr>
        <w:rPr>
          <w:sz w:val="16"/>
        </w:rPr>
      </w:pPr>
      <w:r w:rsidRPr="009E643F">
        <w:rPr>
          <w:rStyle w:val="Style13ptBold"/>
        </w:rPr>
        <w:t>Hedges ‘6/19</w:t>
      </w:r>
      <w:r>
        <w:t xml:space="preserve"> </w:t>
      </w:r>
      <w:r w:rsidRPr="009E643F">
        <w:rPr>
          <w:sz w:val="16"/>
        </w:rPr>
        <w:t xml:space="preserve">(Chris; Pulitzer Prize-winning American journalist, Princeton Professor; 6/19/17; “We Can’t Fight Climate Change if We Keep Lying to Ourselves”; </w:t>
      </w:r>
      <w:hyperlink r:id="rId185" w:history="1">
        <w:r w:rsidRPr="009E643F">
          <w:rPr>
            <w:rStyle w:val="Hyperlink"/>
            <w:sz w:val="16"/>
          </w:rPr>
          <w:t>https://www.commondreams.org/views/2017/06/19/we-cant-fight-climate-change-if-we-keep-lying-ourselves</w:t>
        </w:r>
      </w:hyperlink>
      <w:r w:rsidRPr="009E643F">
        <w:rPr>
          <w:sz w:val="16"/>
        </w:rPr>
        <w:t xml:space="preserve">; Common Dreams; accessed 7/23/17) </w:t>
      </w:r>
    </w:p>
    <w:p w:rsidR="00441E88" w:rsidRDefault="00441E88" w:rsidP="00441E88">
      <w:pPr>
        <w:rPr>
          <w:sz w:val="16"/>
        </w:rPr>
      </w:pPr>
      <w:r w:rsidRPr="004109C3">
        <w:rPr>
          <w:rStyle w:val="StyleUnderline"/>
        </w:rPr>
        <w:t>We must</w:t>
      </w:r>
      <w:r w:rsidRPr="003A6BCE">
        <w:rPr>
          <w:sz w:val="16"/>
        </w:rPr>
        <w:t xml:space="preserve"> embrace a despair that </w:t>
      </w:r>
      <w:r w:rsidRPr="004109C3">
        <w:rPr>
          <w:rStyle w:val="StyleUnderline"/>
        </w:rPr>
        <w:t>unflinchingly acknowledge</w:t>
      </w:r>
      <w:r w:rsidRPr="003A6BCE">
        <w:rPr>
          <w:sz w:val="16"/>
        </w:rPr>
        <w:t xml:space="preserve">s </w:t>
      </w:r>
      <w:r w:rsidRPr="004109C3">
        <w:rPr>
          <w:rStyle w:val="StyleUnderline"/>
        </w:rPr>
        <w:t>the bleak future that will be created by climate change</w:t>
      </w:r>
      <w:r w:rsidRPr="003A6BCE">
        <w:rPr>
          <w:sz w:val="16"/>
        </w:rPr>
        <w:t xml:space="preserve">. We must see in any act of resistance, even if it appears futile, a moral victory. African-Americans understand, in a way perhaps only the oppressed can grasp, that our character and dignity will be measured by our ability to name and resist the malignant forces that seem to hold us in a death grip. </w:t>
      </w:r>
      <w:r w:rsidRPr="00D06061">
        <w:rPr>
          <w:rStyle w:val="Emphasis"/>
        </w:rPr>
        <w:t>Catastrophic climate change is inevitable</w:t>
      </w:r>
      <w:r w:rsidRPr="003A6BCE">
        <w:rPr>
          <w:sz w:val="16"/>
        </w:rPr>
        <w:t xml:space="preserve">. Our </w:t>
      </w:r>
      <w:r w:rsidRPr="00D06061">
        <w:rPr>
          <w:rStyle w:val="StyleUnderline"/>
        </w:rPr>
        <w:t xml:space="preserve">technology and science will not save us. The future of humanity is </w:t>
      </w:r>
      <w:r w:rsidRPr="003A6BCE">
        <w:rPr>
          <w:sz w:val="16"/>
        </w:rPr>
        <w:t xml:space="preserve">now </w:t>
      </w:r>
      <w:r w:rsidRPr="00D06061">
        <w:rPr>
          <w:rStyle w:val="StyleUnderline"/>
        </w:rPr>
        <w:t>in peril</w:t>
      </w:r>
      <w:r w:rsidRPr="003A6BCE">
        <w:rPr>
          <w:sz w:val="16"/>
        </w:rPr>
        <w:t xml:space="preserve">. At best, we can mitigate the crisis. </w:t>
      </w:r>
      <w:r w:rsidRPr="00D06061">
        <w:rPr>
          <w:rStyle w:val="Emphasis"/>
        </w:rPr>
        <w:t>We cannot avert it</w:t>
      </w:r>
      <w:r w:rsidRPr="00D06061">
        <w:rPr>
          <w:rStyle w:val="StyleUnderline"/>
        </w:rPr>
        <w:t>.</w:t>
      </w:r>
      <w:r w:rsidRPr="003A6BCE">
        <w:rPr>
          <w:sz w:val="16"/>
        </w:rPr>
        <w:t xml:space="preserve"> We are fighting for our lives. If we do not rapidly build militant movements of sustained revolt, movements willing to break the law and attack the structures of the corporate state, </w:t>
      </w:r>
      <w:r w:rsidRPr="00D06061">
        <w:rPr>
          <w:rStyle w:val="StyleUnderline"/>
        </w:rPr>
        <w:t>we will join the 99.9 percent of species that have vanished since life first appeared on earth</w:t>
      </w:r>
      <w:r w:rsidRPr="003A6BCE">
        <w:rPr>
          <w:sz w:val="16"/>
        </w:rPr>
        <w:t xml:space="preserve">. “In these circumstances refusing to accept that we face a very unpleasant future becomes perverse,” Clive Hamilton writes in “Requiem for a Species.” “Denial requires a willful misreading of the science, a romantic view of the ability of political institutions to respond, or faith in divine intervention.” </w:t>
      </w:r>
      <w:r w:rsidRPr="002D42C6">
        <w:rPr>
          <w:rStyle w:val="StyleUnderline"/>
        </w:rPr>
        <w:t>Tens of millions of human beings, especially in the global south, are being herded into</w:t>
      </w:r>
      <w:r w:rsidRPr="003A6BCE">
        <w:rPr>
          <w:sz w:val="16"/>
        </w:rPr>
        <w:t xml:space="preserve"> the </w:t>
      </w:r>
      <w:r w:rsidRPr="002D42C6">
        <w:rPr>
          <w:rStyle w:val="Emphasis"/>
        </w:rPr>
        <w:t>climate furnaces for immolation</w:t>
      </w:r>
      <w:r w:rsidRPr="002D42C6">
        <w:rPr>
          <w:rStyle w:val="StyleUnderline"/>
        </w:rPr>
        <w:t>.</w:t>
      </w:r>
      <w:r w:rsidRPr="003A6BCE">
        <w:rPr>
          <w:sz w:val="16"/>
        </w:rPr>
        <w:t xml:space="preserve"> And </w:t>
      </w:r>
      <w:r w:rsidRPr="002D42C6">
        <w:rPr>
          <w:rStyle w:val="StyleUnderline"/>
        </w:rPr>
        <w:t>we in the north are soon to follow. The earth’s temperature has already risen by more than 1 degree Celsius since the late 19th century.</w:t>
      </w:r>
      <w:r w:rsidRPr="003A6BCE">
        <w:rPr>
          <w:sz w:val="16"/>
        </w:rPr>
        <w:t xml:space="preserve"> And </w:t>
      </w:r>
      <w:r w:rsidRPr="00E75E5C">
        <w:rPr>
          <w:rStyle w:val="StyleUnderline"/>
        </w:rPr>
        <w:t>it is</w:t>
      </w:r>
      <w:r w:rsidRPr="003A6BCE">
        <w:rPr>
          <w:sz w:val="16"/>
        </w:rPr>
        <w:t xml:space="preserve"> almost </w:t>
      </w:r>
      <w:r w:rsidRPr="00E75E5C">
        <w:rPr>
          <w:rStyle w:val="Emphasis"/>
        </w:rPr>
        <w:t>certain</w:t>
      </w:r>
      <w:r w:rsidRPr="00E75E5C">
        <w:rPr>
          <w:rStyle w:val="StyleUnderline"/>
        </w:rPr>
        <w:t xml:space="preserve"> to rise a few more degrees—even if we stop all carbon emissions today. The last time the earth’s temperature rose 4 degrees, the </w:t>
      </w:r>
      <w:r w:rsidRPr="00E75E5C">
        <w:rPr>
          <w:rStyle w:val="Emphasis"/>
        </w:rPr>
        <w:t>polar ice caps disappeared</w:t>
      </w:r>
      <w:r w:rsidRPr="00E75E5C">
        <w:rPr>
          <w:rStyle w:val="StyleUnderline"/>
        </w:rPr>
        <w:t xml:space="preserve"> and the seas were </w:t>
      </w:r>
      <w:r w:rsidRPr="00E75E5C">
        <w:rPr>
          <w:rStyle w:val="Emphasis"/>
        </w:rPr>
        <w:t>hundreds of feet</w:t>
      </w:r>
      <w:r w:rsidRPr="00E75E5C">
        <w:rPr>
          <w:rStyle w:val="StyleUnderline"/>
        </w:rPr>
        <w:t xml:space="preserve"> above their current levels</w:t>
      </w:r>
      <w:r w:rsidRPr="003A6BCE">
        <w:rPr>
          <w:sz w:val="16"/>
        </w:rPr>
        <w:t xml:space="preserve">. “[Climate change] is interacting with two previously existing crises,” Christian Parenti, author of “Tropic of Chaos: Climate Change and the New Geography of Violence,” told me in an interview. “On the one hand, the legacy of neoliberal economic restructuring has weakened states in the global south so they don’t have the capacity to pave the roads, educate the population, to help farmers who are in distress. On the other hand, much of the global south is littered with cheap weapons and veterans of previous conflicts who know how to use those cheap weapons. In this comes the extreme weather of climate change. </w:t>
      </w:r>
      <w:r w:rsidRPr="00E75E5C">
        <w:rPr>
          <w:rStyle w:val="StyleUnderline"/>
        </w:rPr>
        <w:t xml:space="preserve">[In] states that have been </w:t>
      </w:r>
      <w:r w:rsidRPr="00E75E5C">
        <w:rPr>
          <w:rStyle w:val="Emphasis"/>
        </w:rPr>
        <w:t>systematically reduced</w:t>
      </w:r>
      <w:r w:rsidRPr="003A6BCE">
        <w:rPr>
          <w:sz w:val="16"/>
        </w:rPr>
        <w:t xml:space="preserve"> to the point </w:t>
      </w:r>
      <w:r w:rsidRPr="00E75E5C">
        <w:rPr>
          <w:rStyle w:val="StyleUnderline"/>
        </w:rPr>
        <w:t>where they can’t respond</w:t>
      </w:r>
      <w:r w:rsidRPr="003A6BCE">
        <w:rPr>
          <w:sz w:val="16"/>
        </w:rPr>
        <w:t xml:space="preserve"> even if they wanted to, </w:t>
      </w:r>
      <w:r w:rsidRPr="00E75E5C">
        <w:rPr>
          <w:rStyle w:val="StyleUnderline"/>
        </w:rPr>
        <w:t>how do people adapt</w:t>
      </w:r>
      <w:r w:rsidRPr="003A6BCE">
        <w:rPr>
          <w:sz w:val="16"/>
        </w:rPr>
        <w:t xml:space="preserve"> to climate change? How </w:t>
      </w:r>
      <w:r w:rsidRPr="00E75E5C">
        <w:rPr>
          <w:rStyle w:val="StyleUnderline"/>
        </w:rPr>
        <w:t>do they adapt to the drought and floods?</w:t>
      </w:r>
      <w:r w:rsidRPr="003A6BCE">
        <w:rPr>
          <w:sz w:val="16"/>
        </w:rPr>
        <w:t xml:space="preserve"> Very often, you pick up surplus weaponry. You go after your neighbor’s cattle. Or you blame it on your neighbor’s ideology or ethnicity. Underneath a lot of these ethnic and religious conflicts we see there is a climate element.” “The great danger in climate change is that </w:t>
      </w:r>
      <w:r w:rsidRPr="00E75E5C">
        <w:rPr>
          <w:rStyle w:val="StyleUnderline"/>
        </w:rPr>
        <w:t xml:space="preserve">at a certain point [you will see] the </w:t>
      </w:r>
      <w:r w:rsidRPr="00E75E5C">
        <w:rPr>
          <w:rStyle w:val="Emphasis"/>
        </w:rPr>
        <w:t>collapse of natural ecosystems</w:t>
      </w:r>
      <w:r w:rsidRPr="00E75E5C">
        <w:rPr>
          <w:rStyle w:val="StyleUnderline"/>
        </w:rPr>
        <w:t>, the dying of tropical forests, which are currently carbon sinks—they pull CO2 out of the atmosphere</w:t>
      </w:r>
      <w:r w:rsidRPr="003A6BCE">
        <w:rPr>
          <w:sz w:val="16"/>
        </w:rPr>
        <w:t xml:space="preserve">,” Parenti said. “But if they die and all that wood burns or rots, they can become net emitters of greenhouse gases. There are the huge deposits of methane, frozen methane in the Arctic. These are already beginning to come out.” “The fear is that </w:t>
      </w:r>
      <w:r w:rsidRPr="00E75E5C">
        <w:rPr>
          <w:rStyle w:val="StyleUnderline"/>
        </w:rPr>
        <w:t>at a certain point we cross the line</w:t>
      </w:r>
      <w:r w:rsidRPr="003A6BCE">
        <w:rPr>
          <w:sz w:val="16"/>
        </w:rPr>
        <w:t xml:space="preserve"> and </w:t>
      </w:r>
      <w:r w:rsidRPr="00E75E5C">
        <w:rPr>
          <w:rStyle w:val="StyleUnderline"/>
        </w:rPr>
        <w:t xml:space="preserve">there’s a </w:t>
      </w:r>
      <w:r w:rsidRPr="00E75E5C">
        <w:rPr>
          <w:rStyle w:val="Emphasis"/>
        </w:rPr>
        <w:t>tipping point</w:t>
      </w:r>
      <w:r w:rsidRPr="003A6BCE">
        <w:rPr>
          <w:sz w:val="16"/>
        </w:rPr>
        <w:t>,” he said. “</w:t>
      </w:r>
      <w:r w:rsidRPr="00E75E5C">
        <w:rPr>
          <w:rStyle w:val="StyleUnderline"/>
        </w:rPr>
        <w:t>The primary cause of</w:t>
      </w:r>
      <w:r w:rsidRPr="003A6BCE">
        <w:rPr>
          <w:sz w:val="16"/>
        </w:rPr>
        <w:t xml:space="preserve"> greenhouse gas </w:t>
      </w:r>
      <w:r w:rsidRPr="00E75E5C">
        <w:rPr>
          <w:rStyle w:val="StyleUnderline"/>
        </w:rPr>
        <w:t xml:space="preserve">emissions will become the </w:t>
      </w:r>
      <w:r w:rsidRPr="00E75E5C">
        <w:rPr>
          <w:rStyle w:val="Emphasis"/>
        </w:rPr>
        <w:t>breakdown of these natural systems</w:t>
      </w:r>
      <w:r w:rsidRPr="00E75E5C">
        <w:rPr>
          <w:rStyle w:val="StyleUnderline"/>
        </w:rPr>
        <w:t>, and then it</w:t>
      </w:r>
      <w:r w:rsidRPr="003A6BCE">
        <w:rPr>
          <w:sz w:val="16"/>
        </w:rPr>
        <w:t xml:space="preserve"> really </w:t>
      </w:r>
      <w:r w:rsidRPr="00E75E5C">
        <w:rPr>
          <w:rStyle w:val="StyleUnderline"/>
        </w:rPr>
        <w:t xml:space="preserve">is </w:t>
      </w:r>
      <w:r w:rsidRPr="00E75E5C">
        <w:rPr>
          <w:rStyle w:val="Emphasis"/>
        </w:rPr>
        <w:t>out of our control</w:t>
      </w:r>
      <w:r w:rsidRPr="003A6BCE">
        <w:rPr>
          <w:sz w:val="16"/>
        </w:rPr>
        <w:t xml:space="preserve">.” We have the technology to build alternative energy and food systems, but </w:t>
      </w:r>
      <w:r w:rsidRPr="00E75E5C">
        <w:rPr>
          <w:rStyle w:val="StyleUnderline"/>
        </w:rPr>
        <w:t xml:space="preserve">the fossil fuel industry, the most powerful industry in the world, has </w:t>
      </w:r>
      <w:r w:rsidRPr="00E75E5C">
        <w:rPr>
          <w:rStyle w:val="Emphasis"/>
        </w:rPr>
        <w:t>blocked all</w:t>
      </w:r>
      <w:r w:rsidRPr="003A6BCE">
        <w:rPr>
          <w:sz w:val="16"/>
        </w:rPr>
        <w:t xml:space="preserve"> meaningful </w:t>
      </w:r>
      <w:r w:rsidRPr="00E75E5C">
        <w:rPr>
          <w:rStyle w:val="Emphasis"/>
        </w:rPr>
        <w:t>attempts</w:t>
      </w:r>
      <w:r w:rsidRPr="00E75E5C">
        <w:rPr>
          <w:rStyle w:val="StyleUnderline"/>
        </w:rPr>
        <w:t xml:space="preserve"> to curb fossil fuel extraction and reduce energy consumption.</w:t>
      </w:r>
      <w:r w:rsidRPr="003A6BCE">
        <w:rPr>
          <w:sz w:val="16"/>
        </w:rPr>
        <w:t xml:space="preserve"> And </w:t>
      </w:r>
      <w:r w:rsidRPr="00E75E5C">
        <w:rPr>
          <w:rStyle w:val="StyleUnderline"/>
        </w:rPr>
        <w:t>meat, dairy and egg producers</w:t>
      </w:r>
      <w:r w:rsidRPr="003A6BCE">
        <w:rPr>
          <w:sz w:val="16"/>
        </w:rPr>
        <w:t xml:space="preserve">, responding to consumer demand, </w:t>
      </w:r>
      <w:r w:rsidRPr="00E75E5C">
        <w:rPr>
          <w:rStyle w:val="StyleUnderline"/>
        </w:rPr>
        <w:t>are responsible for the emission of more greenhouse gases than the entire</w:t>
      </w:r>
      <w:r w:rsidRPr="003A6BCE">
        <w:rPr>
          <w:sz w:val="16"/>
        </w:rPr>
        <w:t xml:space="preserve"> global </w:t>
      </w:r>
      <w:r w:rsidRPr="00E75E5C">
        <w:rPr>
          <w:rStyle w:val="StyleUnderline"/>
        </w:rPr>
        <w:t>transportation sector</w:t>
      </w:r>
      <w:r w:rsidRPr="003A6BCE">
        <w:rPr>
          <w:sz w:val="16"/>
        </w:rPr>
        <w:t xml:space="preserve">. </w:t>
      </w:r>
      <w:r w:rsidRPr="00E75E5C">
        <w:rPr>
          <w:rStyle w:val="StyleUnderline"/>
        </w:rPr>
        <w:t>Livestock generates</w:t>
      </w:r>
      <w:r w:rsidRPr="003A6BCE">
        <w:rPr>
          <w:sz w:val="16"/>
        </w:rPr>
        <w:t xml:space="preserve"> enormous amounts of </w:t>
      </w:r>
      <w:r w:rsidRPr="00E75E5C">
        <w:rPr>
          <w:rStyle w:val="StyleUnderline"/>
        </w:rPr>
        <w:t xml:space="preserve">methane, which is </w:t>
      </w:r>
      <w:r w:rsidRPr="00E75E5C">
        <w:rPr>
          <w:rStyle w:val="Emphasis"/>
        </w:rPr>
        <w:t>86 times more destructive</w:t>
      </w:r>
      <w:r w:rsidRPr="00E75E5C">
        <w:rPr>
          <w:rStyle w:val="StyleUnderline"/>
        </w:rPr>
        <w:t xml:space="preserve"> than CO2. Livestock</w:t>
      </w:r>
      <w:r w:rsidRPr="003A6BCE">
        <w:rPr>
          <w:sz w:val="16"/>
        </w:rPr>
        <w:t xml:space="preserve"> also </w:t>
      </w:r>
      <w:r w:rsidRPr="00E75E5C">
        <w:rPr>
          <w:rStyle w:val="StyleUnderline"/>
        </w:rPr>
        <w:t>produces 65 percent of nitrous oxide resulting from human activity, a gas that has 296 times the “Global Warming Potential” of carbon dioxide.</w:t>
      </w:r>
      <w:r w:rsidRPr="003A6BCE">
        <w:rPr>
          <w:sz w:val="16"/>
        </w:rPr>
        <w:t xml:space="preserve"> The massive animal agriculture industry, like the fossil fuel industry, receives billions of dollars in subsidies from the U.S. government. And </w:t>
      </w:r>
      <w:r w:rsidRPr="00E75E5C">
        <w:rPr>
          <w:rStyle w:val="Emphasis"/>
        </w:rPr>
        <w:t>corrupt and pliant politicians</w:t>
      </w:r>
      <w:r w:rsidRPr="00E75E5C">
        <w:rPr>
          <w:rStyle w:val="StyleUnderline"/>
        </w:rPr>
        <w:t xml:space="preserve"> who do the bidding of these industries receive millions</w:t>
      </w:r>
      <w:r w:rsidRPr="003A6BCE">
        <w:rPr>
          <w:sz w:val="16"/>
        </w:rPr>
        <w:t xml:space="preserve"> in return </w:t>
      </w:r>
      <w:r w:rsidRPr="00E75E5C">
        <w:rPr>
          <w:rStyle w:val="StyleUnderline"/>
        </w:rPr>
        <w:t xml:space="preserve">from lobbyists. It is </w:t>
      </w:r>
      <w:r w:rsidRPr="00E75E5C">
        <w:rPr>
          <w:rStyle w:val="Emphasis"/>
        </w:rPr>
        <w:t>legalized bribery</w:t>
      </w:r>
      <w:r w:rsidRPr="003A6BCE">
        <w:rPr>
          <w:sz w:val="16"/>
        </w:rPr>
        <w:t xml:space="preserve">. And it won’t stop until this political system is destroyed. The nonprofit Project Drawdown, which compiles research from an international coalition of scientists, says that “a plant-based diet may be the most effective way an individual can stop climate change.” Adopting such a diet should be our first act of revolt. The second should be carrying out civil disobedience to disrupt the extraction of fossil fuels, along with massively reducing our consumption of those fuels. The third, through mass mobilization, should be to overthrow the corporate state and nationalize the energy sector, the banking industry, utilities and public transportation in addition to dismantling a war machine that in waging futile and unwinnable wars consumes nearly half of all government expenditures. It is a lot to demand. But if we do not succeed, </w:t>
      </w:r>
      <w:r w:rsidRPr="00E75E5C">
        <w:rPr>
          <w:rStyle w:val="Emphasis"/>
        </w:rPr>
        <w:t>the human race will disappear.</w:t>
      </w:r>
      <w:r w:rsidRPr="003A6BCE">
        <w:rPr>
          <w:sz w:val="16"/>
        </w:rPr>
        <w:t xml:space="preserve"> Governments, if they were instruments of the common good, would end subsidies to the fossil fuel and animal agriculture industries, retrofit government vehicles and buildings to use clean energy, ban the fossil fuel and animal agriculture industries from public lands, end the externalization of the true costs of these industries, and impose taxes so heavy that extraction of fossil fuels would be unprofitable and the purchase of animal food products economically unsustainable—just as those foods are environmentally unsustainable. But </w:t>
      </w:r>
      <w:r w:rsidRPr="00E75E5C">
        <w:rPr>
          <w:rStyle w:val="StyleUnderline"/>
        </w:rPr>
        <w:t>with state power being held captive by corporations, short-term profit takes precedence over human health and</w:t>
      </w:r>
      <w:r w:rsidRPr="003A6BCE">
        <w:rPr>
          <w:sz w:val="16"/>
        </w:rPr>
        <w:t xml:space="preserve"> even human </w:t>
      </w:r>
      <w:r w:rsidRPr="00E75E5C">
        <w:rPr>
          <w:rStyle w:val="StyleUnderline"/>
        </w:rPr>
        <w:t>survival. “The technology exists to strip CO2 out of the atmosphere</w:t>
      </w:r>
      <w:r w:rsidRPr="003A6BCE">
        <w:rPr>
          <w:sz w:val="16"/>
        </w:rPr>
        <w:t xml:space="preserve">,” Parenti said. “The problem is </w:t>
      </w:r>
      <w:r w:rsidRPr="00E75E5C">
        <w:rPr>
          <w:rStyle w:val="StyleUnderline"/>
        </w:rPr>
        <w:t>it’s extremely expensive</w:t>
      </w:r>
      <w:r w:rsidRPr="003A6BCE">
        <w:rPr>
          <w:sz w:val="16"/>
        </w:rPr>
        <w:t xml:space="preserve">. And how do you store it? </w:t>
      </w:r>
      <w:r w:rsidRPr="00E75E5C">
        <w:rPr>
          <w:rStyle w:val="StyleUnderline"/>
        </w:rPr>
        <w:t>As a gas, it can leak out</w:t>
      </w:r>
      <w:r w:rsidRPr="003A6BCE">
        <w:rPr>
          <w:sz w:val="16"/>
        </w:rPr>
        <w:t xml:space="preserve">. But it can also be turned into basically baking soda. But the costs are so expensive. So this technology currently exists. It’s proprietary. </w:t>
      </w:r>
      <w:r w:rsidRPr="00E75E5C">
        <w:rPr>
          <w:rStyle w:val="StyleUnderline"/>
        </w:rPr>
        <w:t>Private companies are using it to facilitate further oil extraction.</w:t>
      </w:r>
      <w:r w:rsidRPr="003A6BCE">
        <w:rPr>
          <w:sz w:val="16"/>
        </w:rPr>
        <w:t xml:space="preserve"> </w:t>
      </w:r>
      <w:r w:rsidRPr="00096469">
        <w:rPr>
          <w:rStyle w:val="StyleUnderline"/>
        </w:rPr>
        <w:t>If civilization was serious about survival, governments will seize or buy that technology.</w:t>
      </w:r>
      <w:r w:rsidRPr="003A6BCE">
        <w:rPr>
          <w:sz w:val="16"/>
        </w:rPr>
        <w:t xml:space="preserve"> Make it open source. And invest in whatever was necessary to strip CO2 out of the atmosphere artificially, along with [extraction by] plants and forests etcetera.” Parenti stressed that </w:t>
      </w:r>
      <w:r w:rsidRPr="00096469">
        <w:rPr>
          <w:rStyle w:val="StyleUnderline"/>
        </w:rPr>
        <w:t>collapse will be defined not only by rising temperatures but</w:t>
      </w:r>
      <w:r w:rsidRPr="003A6BCE">
        <w:rPr>
          <w:sz w:val="16"/>
        </w:rPr>
        <w:t xml:space="preserve"> a series of </w:t>
      </w:r>
      <w:r w:rsidRPr="00096469">
        <w:rPr>
          <w:rStyle w:val="Emphasis"/>
        </w:rPr>
        <w:t>social and infrastructure failures</w:t>
      </w:r>
      <w:r w:rsidRPr="00096469">
        <w:rPr>
          <w:rStyle w:val="StyleUnderline"/>
        </w:rPr>
        <w:t>. It will be nonlinear</w:t>
      </w:r>
      <w:r w:rsidRPr="003A6BCE">
        <w:rPr>
          <w:sz w:val="16"/>
        </w:rPr>
        <w:t xml:space="preserve">. He noted that food prices, including the prices for basic grains, surged shortly before the 2010-2013 uprisings known as the Arab Spring. “You had the Black Sea drought, affecting grain harvest in Russia, Ukraine and Kazakhstan,” he said. “This ripples through world markets. Bread prices spike in Tunisia and Egypt. People are out in the street protesting this mukhabarat [secret police] state they’ve lived in for 30 years. But it’s also about the price of bread. That’s one way that a climate crisis appears. It doesn’t appear like a climate crisis at first. </w:t>
      </w:r>
      <w:r w:rsidRPr="00096469">
        <w:rPr>
          <w:rStyle w:val="StyleUnderline"/>
        </w:rPr>
        <w:t>You have to think about the interconnections of the world economy.” The civil war in Syria was preceded</w:t>
      </w:r>
      <w:r w:rsidRPr="003A6BCE">
        <w:rPr>
          <w:sz w:val="16"/>
        </w:rPr>
        <w:t xml:space="preserve"> in 2006 </w:t>
      </w:r>
      <w:r w:rsidRPr="00096469">
        <w:rPr>
          <w:rStyle w:val="StyleUnderline"/>
        </w:rPr>
        <w:t>by the worst drought in 900 years</w:t>
      </w:r>
      <w:r w:rsidRPr="003A6BCE">
        <w:rPr>
          <w:sz w:val="16"/>
        </w:rPr>
        <w:t xml:space="preserve">, as well as an austerity program that weakened government support systems. </w:t>
      </w:r>
      <w:r w:rsidRPr="00096469">
        <w:rPr>
          <w:rStyle w:val="StyleUnderline"/>
        </w:rPr>
        <w:t>Farmlands were transformed into</w:t>
      </w:r>
      <w:r w:rsidRPr="003A6BCE">
        <w:rPr>
          <w:sz w:val="16"/>
        </w:rPr>
        <w:t xml:space="preserve"> arid </w:t>
      </w:r>
      <w:r w:rsidRPr="00096469">
        <w:rPr>
          <w:rStyle w:val="StyleUnderline"/>
        </w:rPr>
        <w:t>dust</w:t>
      </w:r>
      <w:r w:rsidRPr="003A6BCE">
        <w:rPr>
          <w:sz w:val="16"/>
        </w:rPr>
        <w:t xml:space="preserve"> bowls. </w:t>
      </w:r>
      <w:r w:rsidRPr="00096469">
        <w:rPr>
          <w:rStyle w:val="StyleUnderline"/>
        </w:rPr>
        <w:t>Livestock perished. Food prices skyrocketed</w:t>
      </w:r>
      <w:r w:rsidRPr="003A6BCE">
        <w:rPr>
          <w:sz w:val="16"/>
        </w:rPr>
        <w:t xml:space="preserve">. Over 1.5 million desperate people from the countryside fled to urban areas, many packing themselves into the shantytowns and slums set up by refugees during the war in Iraq. And into the chaos walked Islamic State. The war, which has taken half a million lives, created 4.8 million refugees and internally displaced 7 million people in Syria. </w:t>
      </w:r>
      <w:r w:rsidRPr="003A6BCE">
        <w:rPr>
          <w:rStyle w:val="StyleUnderline"/>
        </w:rPr>
        <w:t>The refugee crisis that resulted in Europe is the worst since</w:t>
      </w:r>
      <w:r w:rsidRPr="003A6BCE">
        <w:rPr>
          <w:sz w:val="16"/>
        </w:rPr>
        <w:t xml:space="preserve"> the end of </w:t>
      </w:r>
      <w:r w:rsidRPr="003A6BCE">
        <w:rPr>
          <w:rStyle w:val="StyleUnderline"/>
        </w:rPr>
        <w:t xml:space="preserve">World War II. The influx to Europe has empowered nationalist and protofascist movements and touched off a rise in hate crimes. Climate change is the unseen hand in </w:t>
      </w:r>
      <w:r w:rsidRPr="003A6BCE">
        <w:rPr>
          <w:rStyle w:val="Emphasis"/>
        </w:rPr>
        <w:t>unrest, social disintegration, chaos and war</w:t>
      </w:r>
      <w:r w:rsidRPr="003A6BCE">
        <w:rPr>
          <w:sz w:val="16"/>
        </w:rPr>
        <w:t>. “At one level, this is a war about ethnicity and religion and opposing the foreign occupation,” Parenti said of the war in Afghanistan. “But on another level, this is about farmers who are dealing with the worst drought in living memory, which is occasionally punctuated by extreme flooding, growing the only crop they can grow in those conditions—[heroin] poppies. The poppy happens to use about one-fifth or one-sixth the amount of water that wheat and other traditional Afghan crops use. So farmers have to grow poppy if they’re going to survive. Which side of the conflict will help them do that? The Taliban. There are subtle and important interconnections to all ongoing conflicts.”</w:t>
      </w:r>
    </w:p>
    <w:p w:rsidR="00441E88" w:rsidRDefault="00441E88" w:rsidP="00441E88">
      <w:pPr>
        <w:pStyle w:val="Heading4"/>
      </w:pPr>
      <w:r>
        <w:t xml:space="preserve">The 400 ppm threshold is </w:t>
      </w:r>
      <w:r w:rsidRPr="00E24528">
        <w:rPr>
          <w:u w:val="single"/>
        </w:rPr>
        <w:t>irreversible</w:t>
      </w:r>
      <w:r>
        <w:t xml:space="preserve">. </w:t>
      </w:r>
    </w:p>
    <w:p w:rsidR="00441E88" w:rsidRPr="00BC1F64" w:rsidRDefault="00441E88" w:rsidP="00441E88">
      <w:pPr>
        <w:rPr>
          <w:sz w:val="16"/>
        </w:rPr>
      </w:pPr>
      <w:r w:rsidRPr="0093322F">
        <w:rPr>
          <w:rStyle w:val="Style13ptBold"/>
        </w:rPr>
        <w:t>Kahn ’16</w:t>
      </w:r>
      <w:r>
        <w:t xml:space="preserve"> </w:t>
      </w:r>
      <w:r w:rsidRPr="00BC1F64">
        <w:rPr>
          <w:sz w:val="16"/>
        </w:rPr>
        <w:t>(Brian; Senior Science Writer at Climate Central, former researcher at the International Research Institute for Climate and Society, M.A. in Climate and Society from Columbia University; 9/28/16; “</w:t>
      </w:r>
      <w:r w:rsidRPr="00535CD6">
        <w:rPr>
          <w:rStyle w:val="StyleUnderline"/>
        </w:rPr>
        <w:t xml:space="preserve">The world passes 400ppm carbon dioxide threshold. </w:t>
      </w:r>
      <w:r w:rsidRPr="00535CD6">
        <w:rPr>
          <w:rStyle w:val="Emphasis"/>
        </w:rPr>
        <w:t>Permanently</w:t>
      </w:r>
      <w:r w:rsidRPr="00BC1F64">
        <w:rPr>
          <w:sz w:val="16"/>
        </w:rPr>
        <w:t xml:space="preserve">”; </w:t>
      </w:r>
      <w:hyperlink r:id="rId186" w:history="1">
        <w:r w:rsidRPr="00BC1F64">
          <w:rPr>
            <w:rStyle w:val="Hyperlink"/>
            <w:sz w:val="16"/>
          </w:rPr>
          <w:t>https://www.theguardian.com/environment/2016/sep/28/the-world-passes-400ppm-carbon-dioxide-threshold-permanently</w:t>
        </w:r>
      </w:hyperlink>
      <w:r w:rsidRPr="00BC1F64">
        <w:rPr>
          <w:sz w:val="16"/>
        </w:rPr>
        <w:t xml:space="preserve">; The Guardian; accessed 7/23/17) </w:t>
      </w:r>
    </w:p>
    <w:p w:rsidR="00441E88" w:rsidRPr="00E24528" w:rsidRDefault="00441E88" w:rsidP="00441E88">
      <w:pPr>
        <w:rPr>
          <w:sz w:val="16"/>
        </w:rPr>
      </w:pPr>
      <w:r w:rsidRPr="00AF3175">
        <w:rPr>
          <w:sz w:val="16"/>
        </w:rPr>
        <w:t xml:space="preserve">In the centuries to come, </w:t>
      </w:r>
      <w:r w:rsidRPr="00535CD6">
        <w:rPr>
          <w:rStyle w:val="StyleUnderline"/>
        </w:rPr>
        <w:t>history books will</w:t>
      </w:r>
      <w:r w:rsidRPr="00AF3175">
        <w:rPr>
          <w:sz w:val="16"/>
        </w:rPr>
        <w:t xml:space="preserve"> likely </w:t>
      </w:r>
      <w:r w:rsidRPr="00535CD6">
        <w:rPr>
          <w:rStyle w:val="StyleUnderline"/>
        </w:rPr>
        <w:t xml:space="preserve">look back on September 2016 as a </w:t>
      </w:r>
      <w:r w:rsidRPr="00535CD6">
        <w:rPr>
          <w:rStyle w:val="Emphasis"/>
        </w:rPr>
        <w:t>major milestone</w:t>
      </w:r>
      <w:r w:rsidRPr="00535CD6">
        <w:rPr>
          <w:rStyle w:val="StyleUnderline"/>
        </w:rPr>
        <w:t xml:space="preserve"> for the world’s climate</w:t>
      </w:r>
      <w:r w:rsidRPr="00AF3175">
        <w:rPr>
          <w:sz w:val="16"/>
        </w:rPr>
        <w:t xml:space="preserve">. At a time when atmospheric carbon dioxide is usually at its minimum, </w:t>
      </w:r>
      <w:r w:rsidRPr="00535CD6">
        <w:rPr>
          <w:rStyle w:val="StyleUnderline"/>
        </w:rPr>
        <w:t>the monthly value failed to drop below 400 parts per million (ppm).</w:t>
      </w:r>
      <w:r w:rsidRPr="00AF3175">
        <w:rPr>
          <w:sz w:val="16"/>
        </w:rPr>
        <w:t xml:space="preserve"> That all but ensures that </w:t>
      </w:r>
      <w:r w:rsidRPr="003B3D21">
        <w:rPr>
          <w:rStyle w:val="StyleUnderline"/>
        </w:rPr>
        <w:t>2016 will be the year that carbon dioxide</w:t>
      </w:r>
      <w:r w:rsidRPr="00AF3175">
        <w:rPr>
          <w:sz w:val="16"/>
        </w:rPr>
        <w:t xml:space="preserve"> officially </w:t>
      </w:r>
      <w:r w:rsidRPr="003B3D21">
        <w:rPr>
          <w:rStyle w:val="StyleUnderline"/>
        </w:rPr>
        <w:t>passed the</w:t>
      </w:r>
      <w:r w:rsidRPr="00AF3175">
        <w:rPr>
          <w:sz w:val="16"/>
        </w:rPr>
        <w:t xml:space="preserve"> symbolic </w:t>
      </w:r>
      <w:r w:rsidRPr="003B3D21">
        <w:rPr>
          <w:rStyle w:val="StyleUnderline"/>
        </w:rPr>
        <w:t xml:space="preserve">400 ppm mark, </w:t>
      </w:r>
      <w:r w:rsidRPr="003B3D21">
        <w:rPr>
          <w:rStyle w:val="Emphasis"/>
        </w:rPr>
        <w:t>never to return below it</w:t>
      </w:r>
      <w:r w:rsidRPr="00AF3175">
        <w:rPr>
          <w:sz w:val="16"/>
        </w:rPr>
        <w:t xml:space="preserve"> in our lifetimes, according to scientists. Because carbon pollution has been increasing since the start of the industrial revolution and has shown no signs of abating, it was more a question of “when” rather than “if” we would cross this threshold. </w:t>
      </w:r>
      <w:r w:rsidRPr="00A51345">
        <w:rPr>
          <w:rStyle w:val="StyleUnderline"/>
        </w:rPr>
        <w:t xml:space="preserve">The </w:t>
      </w:r>
      <w:r w:rsidRPr="000A3213">
        <w:rPr>
          <w:rStyle w:val="Emphasis"/>
        </w:rPr>
        <w:t>inevitability</w:t>
      </w:r>
      <w:r w:rsidRPr="00A51345">
        <w:rPr>
          <w:rStyle w:val="StyleUnderline"/>
        </w:rPr>
        <w:t xml:space="preserve"> doesn’t make it any less significant</w:t>
      </w:r>
      <w:r w:rsidRPr="00AF3175">
        <w:rPr>
          <w:sz w:val="16"/>
        </w:rPr>
        <w:t xml:space="preserve">, though. </w:t>
      </w:r>
      <w:r w:rsidRPr="00A51345">
        <w:rPr>
          <w:rStyle w:val="StyleUnderline"/>
        </w:rPr>
        <w:t xml:space="preserve">September is usually the month when carbon dioxide is at its </w:t>
      </w:r>
      <w:r w:rsidRPr="000A3213">
        <w:rPr>
          <w:rStyle w:val="StyleUnderline"/>
        </w:rPr>
        <w:t>lowest after a summer of plants</w:t>
      </w:r>
      <w:r w:rsidRPr="00AF3175">
        <w:rPr>
          <w:sz w:val="16"/>
        </w:rPr>
        <w:t xml:space="preserve"> growing and </w:t>
      </w:r>
      <w:r w:rsidRPr="000A3213">
        <w:rPr>
          <w:rStyle w:val="StyleUnderline"/>
        </w:rPr>
        <w:t>sucking it up</w:t>
      </w:r>
      <w:r w:rsidRPr="00AF3175">
        <w:rPr>
          <w:sz w:val="16"/>
        </w:rPr>
        <w:t xml:space="preserve"> in the northern hemisphere. As fall wears on, those plants lose their leaves, which in turn decompose, releasing the stored carbon dioxide back into the atmosphere. </w:t>
      </w:r>
      <w:r w:rsidRPr="000A3213">
        <w:rPr>
          <w:rStyle w:val="StyleUnderline"/>
        </w:rPr>
        <w:t>At Mauna Loa Observatory</w:t>
      </w:r>
      <w:r w:rsidRPr="00AF3175">
        <w:rPr>
          <w:sz w:val="16"/>
        </w:rPr>
        <w:t xml:space="preserve">, the world’s marquee site for monitoring carbon dioxide, there are signs that </w:t>
      </w:r>
      <w:r w:rsidRPr="000A3213">
        <w:rPr>
          <w:rStyle w:val="StyleUnderline"/>
        </w:rPr>
        <w:t>the process has begun but levels have remained above 400 ppm</w:t>
      </w:r>
      <w:r w:rsidRPr="00AF3175">
        <w:rPr>
          <w:sz w:val="16"/>
        </w:rPr>
        <w:t xml:space="preserve">. Since the industrial revolution, </w:t>
      </w:r>
      <w:r w:rsidRPr="00BA0475">
        <w:rPr>
          <w:rStyle w:val="StyleUnderline"/>
        </w:rPr>
        <w:t>humans have been altering this process by adding more carbon dioxide to the atmosphere</w:t>
      </w:r>
      <w:r w:rsidRPr="00AF3175">
        <w:rPr>
          <w:sz w:val="16"/>
        </w:rPr>
        <w:t xml:space="preserve"> than plants can take up. </w:t>
      </w:r>
      <w:r w:rsidRPr="00BA0475">
        <w:rPr>
          <w:rStyle w:val="StyleUnderline"/>
        </w:rPr>
        <w:t xml:space="preserve">That’s driven carbon dioxide levels higher and with it, global temperatures, along with a </w:t>
      </w:r>
      <w:r w:rsidRPr="00BA0475">
        <w:rPr>
          <w:rStyle w:val="Emphasis"/>
        </w:rPr>
        <w:t>host of</w:t>
      </w:r>
      <w:r w:rsidRPr="00AF3175">
        <w:rPr>
          <w:sz w:val="16"/>
        </w:rPr>
        <w:t xml:space="preserve"> other </w:t>
      </w:r>
      <w:r w:rsidRPr="00BA0475">
        <w:rPr>
          <w:rStyle w:val="Emphasis"/>
        </w:rPr>
        <w:t>climate change impacts</w:t>
      </w:r>
      <w:r w:rsidRPr="00AF3175">
        <w:rPr>
          <w:sz w:val="16"/>
        </w:rPr>
        <w:t xml:space="preserve">. “Is it possible that October 2016 will yield a lower monthly value than September and dip below 400 ppm? Almost impossible,” Ralph Keeling, the scientist who runs the Scripps Institute for Oceanography’s carbon dioxide monitoring program, wrote in a blog post. “Brief excursions toward lower values are still possible, but it already seems safe to conclude that </w:t>
      </w:r>
      <w:r w:rsidRPr="00AF3175">
        <w:rPr>
          <w:rStyle w:val="StyleUnderline"/>
        </w:rPr>
        <w:t>we won’t be seeing a monthly value below 400 ppm</w:t>
      </w:r>
      <w:r w:rsidRPr="00AF3175">
        <w:rPr>
          <w:sz w:val="16"/>
        </w:rPr>
        <w:t xml:space="preserve"> this year – or ever again </w:t>
      </w:r>
      <w:r w:rsidRPr="00AF3175">
        <w:rPr>
          <w:rStyle w:val="StyleUnderline"/>
        </w:rPr>
        <w:t xml:space="preserve">for the </w:t>
      </w:r>
      <w:r w:rsidRPr="00AF3175">
        <w:rPr>
          <w:rStyle w:val="Emphasis"/>
        </w:rPr>
        <w:t>indefinite future</w:t>
      </w:r>
      <w:r w:rsidRPr="00AF3175">
        <w:rPr>
          <w:sz w:val="16"/>
        </w:rPr>
        <w:t xml:space="preserve">.” We may get a day or two reprieve in the next month, similar to August when Tropical Storm Madeline blew by Hawaii and knocked carbon dioxide below 400 ppm for a day. But otherwise, </w:t>
      </w:r>
      <w:r w:rsidRPr="00AF3175">
        <w:rPr>
          <w:rStyle w:val="StyleUnderline"/>
        </w:rPr>
        <w:t>we’re living in a 400 ppm world. Even if the world stopped emitting carbon dioxide tomorrow, what has</w:t>
      </w:r>
      <w:r w:rsidRPr="00AF3175">
        <w:rPr>
          <w:sz w:val="16"/>
        </w:rPr>
        <w:t xml:space="preserve"> </w:t>
      </w:r>
      <w:r w:rsidRPr="00AF3175">
        <w:rPr>
          <w:rStyle w:val="StyleUnderline"/>
        </w:rPr>
        <w:t xml:space="preserve">already put in the atmosphere will </w:t>
      </w:r>
      <w:r w:rsidRPr="00AF3175">
        <w:rPr>
          <w:rStyle w:val="Emphasis"/>
        </w:rPr>
        <w:t>linger for</w:t>
      </w:r>
      <w:r w:rsidRPr="00AF3175">
        <w:rPr>
          <w:sz w:val="16"/>
        </w:rPr>
        <w:t xml:space="preserve"> many </w:t>
      </w:r>
      <w:r w:rsidRPr="00AF3175">
        <w:rPr>
          <w:rStyle w:val="Emphasis"/>
        </w:rPr>
        <w:t>decades</w:t>
      </w:r>
      <w:r w:rsidRPr="00AF3175">
        <w:rPr>
          <w:rStyle w:val="StyleUnderline"/>
        </w:rPr>
        <w:t xml:space="preserve"> to come</w:t>
      </w:r>
      <w:r w:rsidRPr="00AF3175">
        <w:rPr>
          <w:sz w:val="16"/>
        </w:rPr>
        <w:t xml:space="preserve">. “At best (in that scenario), one might expect a balance in the near term and so CO2 levels probably wouldn’t change much – but would start to fall off in a decade or so,” Gavin Schmidt, Nasa’s chief climate scientist, said in an email. “In my opinion, </w:t>
      </w:r>
      <w:r w:rsidRPr="00AF3175">
        <w:rPr>
          <w:rStyle w:val="StyleUnderline"/>
        </w:rPr>
        <w:t>we won’t ever see a month below 400 ppm.” The carbon dioxide we’ve already committed</w:t>
      </w:r>
      <w:r w:rsidRPr="00AF3175">
        <w:rPr>
          <w:sz w:val="16"/>
        </w:rPr>
        <w:t xml:space="preserve"> to the atmosphere </w:t>
      </w:r>
      <w:r w:rsidRPr="00AF3175">
        <w:rPr>
          <w:rStyle w:val="StyleUnderline"/>
        </w:rPr>
        <w:t xml:space="preserve">has </w:t>
      </w:r>
      <w:r w:rsidRPr="00AF3175">
        <w:rPr>
          <w:rStyle w:val="Emphasis"/>
        </w:rPr>
        <w:t>warmed the world</w:t>
      </w:r>
      <w:r w:rsidRPr="00AF3175">
        <w:rPr>
          <w:sz w:val="16"/>
        </w:rPr>
        <w:t xml:space="preserve"> about </w:t>
      </w:r>
      <w:r w:rsidRPr="00AF3175">
        <w:rPr>
          <w:rStyle w:val="Emphasis"/>
        </w:rPr>
        <w:t>1.8F</w:t>
      </w:r>
      <w:r w:rsidRPr="00AF3175">
        <w:rPr>
          <w:rStyle w:val="StyleUnderline"/>
        </w:rPr>
        <w:t xml:space="preserve"> since the start of the industrial revolution. This year</w:t>
      </w:r>
      <w:r w:rsidRPr="00AF3175">
        <w:rPr>
          <w:sz w:val="16"/>
        </w:rPr>
        <w:t xml:space="preserve">, in addition to marking the start of our new 400 ppm world, </w:t>
      </w:r>
      <w:r w:rsidRPr="00AF3175">
        <w:rPr>
          <w:rStyle w:val="StyleUnderline"/>
        </w:rPr>
        <w:t>is</w:t>
      </w:r>
      <w:r w:rsidRPr="00AF3175">
        <w:rPr>
          <w:sz w:val="16"/>
        </w:rPr>
        <w:t xml:space="preserve"> also </w:t>
      </w:r>
      <w:r w:rsidRPr="00AF3175">
        <w:rPr>
          <w:rStyle w:val="StyleUnderline"/>
        </w:rPr>
        <w:t>set to be the</w:t>
      </w:r>
      <w:r>
        <w:rPr>
          <w:rStyle w:val="StyleUnderline"/>
        </w:rPr>
        <w:t xml:space="preserve"> </w:t>
      </w:r>
      <w:r w:rsidRPr="00AF3175">
        <w:rPr>
          <w:rStyle w:val="StyleUnderline"/>
        </w:rPr>
        <w:t>hottest year on record. The planet has edged</w:t>
      </w:r>
      <w:r w:rsidRPr="00AF3175">
        <w:rPr>
          <w:sz w:val="16"/>
        </w:rPr>
        <w:t xml:space="preserve"> right up </w:t>
      </w:r>
      <w:r w:rsidRPr="00AF3175">
        <w:rPr>
          <w:rStyle w:val="StyleUnderline"/>
        </w:rPr>
        <w:t>against the 1.5C</w:t>
      </w:r>
      <w:r w:rsidRPr="00AF3175">
        <w:rPr>
          <w:sz w:val="16"/>
        </w:rPr>
        <w:t xml:space="preserve"> (2.7F) </w:t>
      </w:r>
      <w:r w:rsidRPr="00AF3175">
        <w:rPr>
          <w:rStyle w:val="StyleUnderline"/>
        </w:rPr>
        <w:t>warming threshold,</w:t>
      </w:r>
      <w:r w:rsidRPr="00AF3175">
        <w:rPr>
          <w:sz w:val="16"/>
        </w:rPr>
        <w:t xml:space="preserve"> a key metric in last year’s Paris climate agreement.</w:t>
      </w:r>
    </w:p>
    <w:p w:rsidR="00441E88" w:rsidRPr="00E301A8" w:rsidRDefault="00441E88" w:rsidP="00441E88">
      <w:pPr>
        <w:pStyle w:val="Heading3"/>
      </w:pPr>
      <w:r w:rsidRPr="00E301A8">
        <w:t>2NC – No !</w:t>
      </w:r>
    </w:p>
    <w:p w:rsidR="00441E88" w:rsidRPr="00E301A8" w:rsidRDefault="00441E88" w:rsidP="00441E88">
      <w:pPr>
        <w:pStyle w:val="Heading4"/>
      </w:pPr>
      <w:r w:rsidRPr="00E301A8">
        <w:t xml:space="preserve">Adaptation’s </w:t>
      </w:r>
      <w:r w:rsidRPr="00E301A8">
        <w:rPr>
          <w:u w:val="single"/>
        </w:rPr>
        <w:t>feasible</w:t>
      </w:r>
      <w:r w:rsidRPr="00E301A8">
        <w:t xml:space="preserve"> and </w:t>
      </w:r>
      <w:r w:rsidRPr="00E301A8">
        <w:rPr>
          <w:u w:val="single"/>
        </w:rPr>
        <w:t>growing</w:t>
      </w:r>
      <w:r w:rsidRPr="00E301A8">
        <w:t xml:space="preserve"> – their models </w:t>
      </w:r>
      <w:r w:rsidRPr="00E301A8">
        <w:rPr>
          <w:u w:val="single"/>
        </w:rPr>
        <w:t>ignore</w:t>
      </w:r>
      <w:r w:rsidRPr="00E301A8">
        <w:t xml:space="preserve"> it.</w:t>
      </w:r>
    </w:p>
    <w:p w:rsidR="00441E88" w:rsidRPr="00E301A8" w:rsidRDefault="00441E88" w:rsidP="00441E88">
      <w:pPr>
        <w:rPr>
          <w:sz w:val="16"/>
        </w:rPr>
      </w:pPr>
      <w:r w:rsidRPr="00E301A8">
        <w:rPr>
          <w:rStyle w:val="Style13ptBold"/>
        </w:rPr>
        <w:t>Goklany ‘15</w:t>
      </w:r>
      <w:r w:rsidRPr="00E301A8">
        <w:t xml:space="preserve"> </w:t>
      </w:r>
      <w:r w:rsidRPr="00E301A8">
        <w:rPr>
          <w:sz w:val="16"/>
        </w:rPr>
        <w:t xml:space="preserve">(Indur Goklany, independent scholar, member of GWPF’s Academic Advisory Council, and member, U.S. delegation that established the IPCC, “Carbon Dioxide: The Good News,” GWPF REPORT n. 18, Global Warming Policy Foundation, 10—11—15, p. 28-29)//cmr </w:t>
      </w:r>
    </w:p>
    <w:p w:rsidR="00441E88" w:rsidRPr="00E301A8" w:rsidRDefault="00441E88" w:rsidP="00441E88">
      <w:pPr>
        <w:rPr>
          <w:rFonts w:cs="Arial"/>
          <w:u w:val="single"/>
        </w:rPr>
      </w:pPr>
      <w:r w:rsidRPr="00E301A8">
        <w:rPr>
          <w:rFonts w:cs="Arial"/>
          <w:sz w:val="16"/>
        </w:rPr>
        <w:t xml:space="preserve">Failure to properly account for adaptation </w:t>
      </w:r>
      <w:r w:rsidRPr="00E301A8">
        <w:rPr>
          <w:rFonts w:cs="Arial"/>
          <w:u w:val="single"/>
        </w:rPr>
        <w:t xml:space="preserve">Even if climate models represented reality perfectly and were able to foretell the future climate, impact assessments would </w:t>
      </w:r>
      <w:r w:rsidRPr="00E301A8">
        <w:rPr>
          <w:rFonts w:cs="Arial"/>
          <w:b/>
          <w:iCs/>
          <w:u w:val="single"/>
          <w:bdr w:val="single" w:sz="12" w:space="0" w:color="auto"/>
        </w:rPr>
        <w:t>still be suspect.</w:t>
      </w:r>
      <w:r w:rsidRPr="00E301A8">
        <w:rPr>
          <w:rFonts w:cs="Arial"/>
          <w:u w:val="single"/>
        </w:rPr>
        <w:t xml:space="preserve"> This is because most global warming impact assessments assume little or no endogenous (or autonomous) adaptation.</w:t>
      </w:r>
      <w:r w:rsidRPr="00E301A8">
        <w:rPr>
          <w:rFonts w:cs="Arial"/>
          <w:sz w:val="16"/>
        </w:rPr>
        <w:t xml:space="preserve"> For example, the vast majority of studies of global warming impacts on water resources do not incorporate any allowance for </w:t>
      </w:r>
      <w:r w:rsidRPr="00E301A8">
        <w:rPr>
          <w:rFonts w:cs="Arial"/>
          <w:u w:val="single"/>
        </w:rPr>
        <w:t>adaptive measures</w:t>
      </w:r>
      <w:r w:rsidRPr="00E301A8">
        <w:rPr>
          <w:rFonts w:cs="Arial"/>
          <w:sz w:val="16"/>
        </w:rPr>
        <w:t xml:space="preserve"> that might be taken to </w:t>
      </w:r>
      <w:r w:rsidRPr="00E301A8">
        <w:rPr>
          <w:rFonts w:cs="Arial"/>
          <w:u w:val="single"/>
        </w:rPr>
        <w:t>reduce</w:t>
      </w:r>
      <w:r w:rsidRPr="00E301A8">
        <w:rPr>
          <w:rFonts w:cs="Arial"/>
          <w:sz w:val="16"/>
        </w:rPr>
        <w:t xml:space="preserve"> those </w:t>
      </w:r>
      <w:r w:rsidRPr="00E301A8">
        <w:rPr>
          <w:rFonts w:cs="Arial"/>
          <w:u w:val="single"/>
        </w:rPr>
        <w:t>impacts</w:t>
      </w:r>
      <w:r w:rsidRPr="00E301A8">
        <w:rPr>
          <w:rFonts w:cs="Arial"/>
          <w:sz w:val="16"/>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w:t>
      </w:r>
      <w:r w:rsidRPr="00E301A8">
        <w:rPr>
          <w:rFonts w:cs="Arial"/>
          <w:u w:val="single"/>
        </w:rPr>
        <w:t>Similarly, of the many studies used by the IPCC to estimate future impacts on crop yields, 63% did not consider improvements in the agricultural sector’s adaptive capacity.</w:t>
      </w:r>
      <w:r w:rsidRPr="00E301A8">
        <w:rPr>
          <w:rFonts w:cs="Arial"/>
          <w:sz w:val="16"/>
        </w:rPr>
        <w:t xml:space="preserve">168 Moreover, specific adaptive measures used in many global warming impact studies are based on surveys of available technologies from the 1990s. </w:t>
      </w:r>
      <w:r w:rsidRPr="00E301A8">
        <w:rPr>
          <w:rFonts w:cs="Arial"/>
          <w:u w:val="single"/>
        </w:rPr>
        <w:t xml:space="preserve">However, today suitable adaptation measures are both more </w:t>
      </w:r>
      <w:r w:rsidRPr="00E301A8">
        <w:rPr>
          <w:rFonts w:cs="Arial"/>
          <w:b/>
          <w:iCs/>
          <w:u w:val="single"/>
          <w:bdr w:val="single" w:sz="12" w:space="0" w:color="auto"/>
        </w:rPr>
        <w:t>numerous and cheap</w:t>
      </w:r>
      <w:r w:rsidRPr="00E301A8">
        <w:rPr>
          <w:rFonts w:cs="Arial"/>
          <w:u w:val="single"/>
        </w:rPr>
        <w:t>er.</w:t>
      </w:r>
      <w:r w:rsidRPr="00E301A8">
        <w:rPr>
          <w:rFonts w:cs="Arial"/>
          <w:sz w:val="16"/>
        </w:rPr>
        <w:t xml:space="preserve">169 And because we are wealthier, </w:t>
      </w:r>
      <w:r w:rsidRPr="00E301A8">
        <w:rPr>
          <w:rFonts w:cs="Arial"/>
          <w:u w:val="single"/>
        </w:rPr>
        <w:t>these options are even more affordable.</w:t>
      </w:r>
      <w:r w:rsidRPr="00E301A8">
        <w:rPr>
          <w:rFonts w:cs="Arial"/>
          <w:sz w:val="16"/>
        </w:rPr>
        <w:t xml:space="preserve">170 Consequently, our ability to adapt has improved markedly just in the past few decades or so.171 As proof, consider the previously noted global increases in, for example, crop yields, access to safer water, and life expectancy on one hand, and reductions in poverty and mortality from vector-borne diseases and extreme weather events on the other. </w:t>
      </w:r>
      <w:r w:rsidRPr="00E301A8">
        <w:rPr>
          <w:rFonts w:cs="Arial"/>
          <w:u w:val="single"/>
        </w:rPr>
        <w:t xml:space="preserve">These examples suggest that neglecting </w:t>
      </w:r>
      <w:r w:rsidRPr="00E301A8">
        <w:rPr>
          <w:rFonts w:cs="Arial"/>
          <w:b/>
          <w:iCs/>
          <w:u w:val="single"/>
          <w:bdr w:val="single" w:sz="12" w:space="0" w:color="auto"/>
        </w:rPr>
        <w:t>adaptive capacity and technological change</w:t>
      </w:r>
      <w:r w:rsidRPr="00E301A8">
        <w:rPr>
          <w:rFonts w:cs="Arial"/>
          <w:u w:val="single"/>
        </w:rPr>
        <w:t xml:space="preserve"> can, over the course of several decades, lead to estimates of impacts that are too pessimistic by an </w:t>
      </w:r>
      <w:r w:rsidRPr="00E301A8">
        <w:rPr>
          <w:rFonts w:cs="Arial"/>
          <w:b/>
          <w:iCs/>
          <w:u w:val="single"/>
          <w:bdr w:val="single" w:sz="12" w:space="0" w:color="auto"/>
        </w:rPr>
        <w:t>order of magnitude or more.</w:t>
      </w:r>
      <w:r w:rsidRPr="00E301A8">
        <w:rPr>
          <w:rFonts w:cs="Arial"/>
          <w:sz w:val="16"/>
        </w:rPr>
        <w:t xml:space="preserve">172 Another factor that is ignored in impacts assessments is the tremendous increase in our interconnectedness due to the internet, e-mail, text messages, and cell phones. </w:t>
      </w:r>
      <w:r w:rsidRPr="00E301A8">
        <w:rPr>
          <w:rFonts w:cs="Arial"/>
          <w:u w:val="single"/>
        </w:rPr>
        <w:t>As a result, the dissemination of knowledge is today far faster and wider than what was possible two or three decades ago. This increase in connectivity alone has considerably enhanced humanity’s adaptive capacity.</w:t>
      </w:r>
      <w:r w:rsidRPr="00E301A8">
        <w:rPr>
          <w:rFonts w:cs="Arial"/>
          <w:sz w:val="16"/>
        </w:rPr>
        <w:t>173</w:t>
      </w:r>
      <w:r w:rsidRPr="00E301A8">
        <w:rPr>
          <w:rFonts w:cs="Arial"/>
          <w:u w:val="single"/>
        </w:rPr>
        <w:t xml:space="preserve"> </w:t>
      </w:r>
    </w:p>
    <w:p w:rsidR="00441E88" w:rsidRPr="00E301A8" w:rsidRDefault="00441E88" w:rsidP="00441E88">
      <w:pPr>
        <w:pStyle w:val="Heading4"/>
      </w:pPr>
      <w:r w:rsidRPr="00E301A8">
        <w:t xml:space="preserve">No impact to warming – most </w:t>
      </w:r>
      <w:r w:rsidRPr="00E301A8">
        <w:rPr>
          <w:u w:val="single"/>
        </w:rPr>
        <w:t>recent</w:t>
      </w:r>
      <w:r w:rsidRPr="00E301A8">
        <w:t xml:space="preserve"> evidence.</w:t>
      </w:r>
    </w:p>
    <w:p w:rsidR="00441E88" w:rsidRPr="00E301A8" w:rsidRDefault="00441E88" w:rsidP="00441E88">
      <w:pPr>
        <w:rPr>
          <w:sz w:val="16"/>
        </w:rPr>
      </w:pPr>
      <w:r w:rsidRPr="00E301A8">
        <w:rPr>
          <w:rStyle w:val="Style13ptBold"/>
        </w:rPr>
        <w:t>Tracinski ‘17</w:t>
      </w:r>
      <w:r w:rsidRPr="00E301A8">
        <w:t xml:space="preserve"> </w:t>
      </w:r>
      <w:r w:rsidRPr="00E301A8">
        <w:rPr>
          <w:sz w:val="16"/>
        </w:rPr>
        <w:t>- senior writer at The Federalist Robert, "Paris Climate Withdrawal Re-Triggers Global Warming Doomsday Cult," Jun 2,  https://thefederalist.com/2017/06/02/paris-climate-withdrawal-re-triggers-global-warming-doomsday-cult/</w:t>
      </w:r>
    </w:p>
    <w:p w:rsidR="00441E88" w:rsidRPr="00E301A8" w:rsidRDefault="00441E88" w:rsidP="00441E88">
      <w:pPr>
        <w:rPr>
          <w:sz w:val="16"/>
        </w:rPr>
      </w:pPr>
      <w:r w:rsidRPr="00E301A8">
        <w:rPr>
          <w:sz w:val="16"/>
        </w:rPr>
        <w:t xml:space="preserve">Way to keep things in perspective, everybody. All of this is presumably calculated to impress us with the gravity and urgency of the situation, yet it actually has the opposite effect. It makes claims of catastrophic global warming look hysterically alarmist—and totally detached from any scientific basis. This is certainly out of proportion to President Trump’s actual announcement. Pulling out of the Paris Agreement was the right thing because </w:t>
      </w:r>
      <w:r w:rsidRPr="00E301A8">
        <w:rPr>
          <w:rStyle w:val="StyleUnderline"/>
        </w:rPr>
        <w:t>no one has actually proven that human emissions of carbon dioxide are warming the globe or that this is driving us toward a global catastrophe</w:t>
      </w:r>
      <w:r w:rsidRPr="00E301A8">
        <w:rPr>
          <w:sz w:val="16"/>
        </w:rPr>
        <w:t xml:space="preserve">. But that’s not why </w:t>
      </w:r>
      <w:r w:rsidRPr="00E301A8">
        <w:rPr>
          <w:rStyle w:val="StyleUnderline"/>
        </w:rPr>
        <w:t>Trump</w:t>
      </w:r>
      <w:r w:rsidRPr="00E301A8">
        <w:rPr>
          <w:sz w:val="16"/>
        </w:rPr>
        <w:t xml:space="preserve"> did it. He </w:t>
      </w:r>
      <w:r w:rsidRPr="00E301A8">
        <w:rPr>
          <w:rStyle w:val="StyleUnderline"/>
        </w:rPr>
        <w:t>drew us out because he thinks the agreement is “unfair” to America,</w:t>
      </w:r>
      <w:r w:rsidRPr="00E301A8">
        <w:rPr>
          <w:sz w:val="16"/>
        </w:rPr>
        <w:t xml:space="preserve"> imposing too great a burden on us rather than other countries, and he specifically left open the idea that he might work with the international community to come up with a better deal. So he’s okay with an international climate agreement, he just thinks—as usual—that he could do a better job of negotiating it. But </w:t>
      </w:r>
      <w:r w:rsidRPr="00E301A8">
        <w:rPr>
          <w:rStyle w:val="StyleUnderline"/>
        </w:rPr>
        <w:t>the hysterical overreaction is instructive, because somehow the backers of the global warming cause can’t manage to remember the scientific substance of their own claims</w:t>
      </w:r>
      <w:r w:rsidRPr="00E301A8">
        <w:rPr>
          <w:sz w:val="16"/>
        </w:rPr>
        <w:t xml:space="preserve">—or much of anything else about the science and history of the climate. If they did, they might know that </w:t>
      </w:r>
      <w:r w:rsidRPr="00E301A8">
        <w:rPr>
          <w:rStyle w:val="StyleUnderline"/>
        </w:rPr>
        <w:t>there is absolutely no reason to think the very viability of life on Earth is at stake</w:t>
      </w:r>
      <w:r w:rsidRPr="00E301A8">
        <w:rPr>
          <w:sz w:val="16"/>
        </w:rPr>
        <w:t xml:space="preserve">. </w:t>
      </w:r>
      <w:r w:rsidRPr="00E301A8">
        <w:rPr>
          <w:rStyle w:val="StyleUnderline"/>
        </w:rPr>
        <w:t>Anyone with even a cursory knowledge of the geological record knows that the atmosphere has previously had far higher levels of carbon dioxide, particularly during the years when life originated</w:t>
      </w:r>
      <w:r w:rsidRPr="00E301A8">
        <w:rPr>
          <w:sz w:val="16"/>
        </w:rPr>
        <w:t xml:space="preserve">. The Earth has also been far warmer during periods when life was even more abundant. That’s where all the vegetation came from to support giants like the dinosaurs. </w:t>
      </w:r>
      <w:r w:rsidRPr="00E301A8">
        <w:rPr>
          <w:rStyle w:val="StyleUnderline"/>
        </w:rPr>
        <w:t>The actual claims for global warming in the foreseeable future involve an increase in average global temperatures of 2.6 to 6.4 degrees Celsius and a rise in sea levels of 26 to 50 centimeters</w:t>
      </w:r>
      <w:r w:rsidRPr="00E301A8">
        <w:rPr>
          <w:sz w:val="16"/>
        </w:rPr>
        <w:t xml:space="preserve">. (So far this century, temperatures have remained below the low range of those predictions.) </w:t>
      </w:r>
      <w:r w:rsidRPr="00E301A8">
        <w:rPr>
          <w:rStyle w:val="StyleUnderline"/>
        </w:rPr>
        <w:t>To put this in perspective, at the end of the last ice age about 10,000 years ago, global temperatures rose 10 degrees Celsius, and ocean levels rose by nearly 100 meters</w:t>
      </w:r>
      <w:r w:rsidRPr="00E301A8">
        <w:rPr>
          <w:sz w:val="16"/>
        </w:rPr>
        <w:t xml:space="preserve">. Yet this previous episode of massive natural warming was good for humans, and I doubt it’s an accident that our current period of warm weather coincides with the rise of civilization itself. As for </w:t>
      </w:r>
      <w:r w:rsidRPr="00E301A8">
        <w:rPr>
          <w:rStyle w:val="StyleUnderline"/>
        </w:rPr>
        <w:t>the planet</w:t>
      </w:r>
      <w:r w:rsidRPr="00E301A8">
        <w:rPr>
          <w:sz w:val="16"/>
        </w:rPr>
        <w:t xml:space="preserve">, it </w:t>
      </w:r>
      <w:r w:rsidRPr="00E301A8">
        <w:rPr>
          <w:rStyle w:val="StyleUnderline"/>
        </w:rPr>
        <w:t>doesn’t really care what temperature it is, and life will adapt to warmer or colder temperatures</w:t>
      </w:r>
      <w:r w:rsidRPr="00E301A8">
        <w:rPr>
          <w:sz w:val="16"/>
        </w:rPr>
        <w:t>. The good news is that the historical record also shows that we</w:t>
      </w:r>
      <w:r w:rsidRPr="00E301A8">
        <w:rPr>
          <w:rStyle w:val="StyleUnderline"/>
        </w:rPr>
        <w:t xml:space="preserve"> humans have adapted and survived through significant variations in climate</w:t>
      </w:r>
      <w:r w:rsidRPr="00E301A8">
        <w:rPr>
          <w:sz w:val="16"/>
        </w:rPr>
        <w:t>, even before we had modern science and technology. That’s good news, because we’re eventually headed back into another ice age. Given the assumption that long-term global warming is actually happening and is caused by human activity, which is itself dubious, you could reasonably claim that it will lead to some significant costs: flooding in some areas, drought in others, the loss of coastal land to rising seas, or the cost of rebuilding cities to protect them from rising waters. Maybe there will even be an increase in big deadly storms like hurricanes—though the last time somebody predicted this, hurricane activity immediately fell to historic lows. Those costs may be significant, but they would have to be counterbalanced against the costs of global warming regulations. Maybe that’s why the global warming alarmists have to crank it up to eleven</w:t>
      </w:r>
      <w:r w:rsidRPr="00E301A8">
        <w:rPr>
          <w:rStyle w:val="StyleUnderline"/>
        </w:rPr>
        <w:t>. If we can point to billions of dollars drained from the U.S. government and diverted through an international bureaucracy, or trillions of dollars in lost production and regulatory costs imposed on the world economy over decades, the global warming alarmists have to be able to claim negative consequences so great that they dwarf these massive costs. There’s nothing bigger than the planet dying. It’s a claim that automatically wins the argument</w:t>
      </w:r>
      <w:r w:rsidRPr="00E301A8">
        <w:rPr>
          <w:sz w:val="16"/>
        </w:rPr>
        <w:t xml:space="preserve">—or so they think. </w:t>
      </w:r>
      <w:r w:rsidRPr="00E301A8">
        <w:rPr>
          <w:rStyle w:val="StyleUnderline"/>
        </w:rPr>
        <w:t>But it’s so comically exaggerated</w:t>
      </w:r>
      <w:r w:rsidRPr="00E301A8">
        <w:rPr>
          <w:sz w:val="16"/>
        </w:rPr>
        <w:t xml:space="preserve">, so over the top, that it actually has the opposite effect. It convinces a lot of us that claims about global warming have become a hype machine stuck at its maximum setting. </w:t>
      </w:r>
      <w:r w:rsidRPr="00E301A8">
        <w:rPr>
          <w:rStyle w:val="StyleUnderline"/>
        </w:rPr>
        <w:t>This looks less like science than like a crackpot doomsday cult perpetually claiming that the end is nigh</w:t>
      </w:r>
      <w:r w:rsidRPr="00E301A8">
        <w:rPr>
          <w:sz w:val="16"/>
        </w:rPr>
        <w:t>.</w:t>
      </w:r>
    </w:p>
    <w:p w:rsidR="00084C11" w:rsidRPr="009F60B8" w:rsidRDefault="00084C11" w:rsidP="00084C11">
      <w:pPr>
        <w:pStyle w:val="Heading1"/>
      </w:pPr>
      <w:r>
        <w:t>Method Defenses</w:t>
      </w:r>
    </w:p>
    <w:p w:rsidR="00084C11" w:rsidRPr="009F60B8" w:rsidRDefault="00084C11" w:rsidP="00084C11"/>
    <w:p w:rsidR="00084C11" w:rsidRPr="009F60B8" w:rsidRDefault="00084C11" w:rsidP="00084C11">
      <w:pPr>
        <w:pStyle w:val="Heading2"/>
      </w:pPr>
      <w:r w:rsidRPr="009F60B8">
        <w:t>Notes</w:t>
      </w:r>
    </w:p>
    <w:p w:rsidR="00084C11" w:rsidRDefault="00084C11" w:rsidP="00084C11"/>
    <w:p w:rsidR="00084C11" w:rsidRPr="009F60B8" w:rsidRDefault="00084C11" w:rsidP="00084C11">
      <w:r>
        <w:t xml:space="preserve">Thanks to Rylee, David, Enayat, and </w:t>
      </w:r>
      <w:r w:rsidRPr="009F60B8">
        <w:t xml:space="preserve">lastly, credit should be given to Microsoft Word and PowerPoint for helping </w:t>
      </w:r>
      <w:r>
        <w:t>us</w:t>
      </w:r>
      <w:r w:rsidRPr="009F60B8">
        <w:t xml:space="preserve"> put together a good file that gives these arguments the personality they need.</w:t>
      </w:r>
    </w:p>
    <w:p w:rsidR="00084C11" w:rsidRPr="009F60B8" w:rsidRDefault="00084C11" w:rsidP="00084C11"/>
    <w:p w:rsidR="00084C11" w:rsidRPr="009F60B8" w:rsidRDefault="00084C11" w:rsidP="00084C11">
      <w:r w:rsidRPr="009F60B8">
        <w:t>So to all those listed above, thank you. Without you, this file, these cards, and everything that makes this file what it is would not be possible without you.</w:t>
      </w:r>
    </w:p>
    <w:p w:rsidR="00084C11" w:rsidRDefault="00084C11" w:rsidP="00084C11"/>
    <w:p w:rsidR="00084C11" w:rsidRDefault="00084C11" w:rsidP="00084C11"/>
    <w:p w:rsidR="00084C11" w:rsidRPr="009F60B8" w:rsidRDefault="00084C11" w:rsidP="00084C11"/>
    <w:p w:rsidR="00084C11" w:rsidRPr="009F60B8" w:rsidRDefault="00084C11" w:rsidP="00084C11">
      <w:pPr>
        <w:pStyle w:val="Heading2"/>
      </w:pPr>
      <w:r w:rsidRPr="009F60B8">
        <w:t>Alt/Method Answers</w:t>
      </w:r>
    </w:p>
    <w:p w:rsidR="00084C11" w:rsidRPr="009F60B8" w:rsidRDefault="00084C11" w:rsidP="00084C11"/>
    <w:p w:rsidR="00084C11" w:rsidRPr="009F60B8" w:rsidRDefault="00084C11" w:rsidP="00084C11">
      <w:pPr>
        <w:pStyle w:val="Heading3"/>
      </w:pPr>
      <w:r w:rsidRPr="009F60B8">
        <w:t>1NC/2AC Academic Resistance Fails</w:t>
      </w:r>
    </w:p>
    <w:p w:rsidR="00084C11" w:rsidRPr="009F60B8" w:rsidRDefault="00084C11" w:rsidP="00084C11"/>
    <w:p w:rsidR="00084C11" w:rsidRPr="009F60B8" w:rsidRDefault="00084C11" w:rsidP="00084C11">
      <w:pPr>
        <w:pStyle w:val="Heading4"/>
      </w:pPr>
      <w:r w:rsidRPr="009F60B8">
        <w:t>The aff marginalizes debate into irrelevance</w:t>
      </w:r>
    </w:p>
    <w:p w:rsidR="00084C11" w:rsidRPr="009F60B8" w:rsidRDefault="00084C11" w:rsidP="00084C11">
      <w:r w:rsidRPr="009F60B8">
        <w:rPr>
          <w:rStyle w:val="Style13ptBold"/>
        </w:rPr>
        <w:t>Sterling-Folker, 15</w:t>
      </w:r>
      <w:r w:rsidRPr="009F60B8">
        <w:t>—University of Connecticut (Jennifer, “All Hail to the Chief: Liberal IR Theory in the New World Order”, International Studies Perspectives (2015) 16, 40–49, dml)</w:t>
      </w:r>
    </w:p>
    <w:p w:rsidR="00084C11" w:rsidRPr="009F60B8" w:rsidRDefault="00084C11" w:rsidP="00084C11"/>
    <w:p w:rsidR="00084C11" w:rsidRPr="009F60B8" w:rsidRDefault="00084C11" w:rsidP="00084C11">
      <w:pPr>
        <w:rPr>
          <w:sz w:val="16"/>
        </w:rPr>
      </w:pPr>
      <w:r w:rsidRPr="009F60B8">
        <w:rPr>
          <w:sz w:val="16"/>
        </w:rPr>
        <w:t xml:space="preserve">Alternatively, </w:t>
      </w:r>
      <w:r w:rsidRPr="009F60B8">
        <w:rPr>
          <w:rStyle w:val="StyleUnderline"/>
        </w:rPr>
        <w:t xml:space="preserve">we </w:t>
      </w:r>
      <w:r w:rsidRPr="009F60B8">
        <w:rPr>
          <w:rStyle w:val="Emphasis"/>
        </w:rPr>
        <w:t>could</w:t>
      </w:r>
      <w:r w:rsidRPr="009F60B8">
        <w:rPr>
          <w:rStyle w:val="StyleUnderline"/>
        </w:rPr>
        <w:t xml:space="preserve"> become </w:t>
      </w:r>
      <w:r w:rsidRPr="009F60B8">
        <w:rPr>
          <w:rStyle w:val="Emphasis"/>
        </w:rPr>
        <w:t>even more radical</w:t>
      </w:r>
      <w:r w:rsidRPr="009F60B8">
        <w:rPr>
          <w:rStyle w:val="StyleUnderline"/>
        </w:rPr>
        <w:t xml:space="preserve"> in our diversities and challenges, by rejecting participation in </w:t>
      </w:r>
      <w:r w:rsidRPr="009F60B8">
        <w:rPr>
          <w:rStyle w:val="Emphasis"/>
        </w:rPr>
        <w:t>all forms of disciplinary practice</w:t>
      </w:r>
      <w:r w:rsidRPr="009F60B8">
        <w:rPr>
          <w:rStyle w:val="StyleUnderline"/>
        </w:rPr>
        <w:t xml:space="preserve"> and/or staging a </w:t>
      </w:r>
      <w:r w:rsidRPr="009F60B8">
        <w:rPr>
          <w:rStyle w:val="Emphasis"/>
        </w:rPr>
        <w:t>full-frontal assault</w:t>
      </w:r>
      <w:r w:rsidRPr="009F60B8">
        <w:rPr>
          <w:rStyle w:val="StyleUnderline"/>
        </w:rPr>
        <w:t xml:space="preserve"> on the liberal analytical edifice</w:t>
      </w:r>
      <w:r w:rsidRPr="009F60B8">
        <w:rPr>
          <w:sz w:val="16"/>
        </w:rPr>
        <w:t xml:space="preserve">. </w:t>
      </w:r>
      <w:r w:rsidRPr="009F60B8">
        <w:rPr>
          <w:rStyle w:val="StyleUnderline"/>
        </w:rPr>
        <w:t>Doing so remains true to alternative</w:t>
      </w:r>
      <w:r w:rsidRPr="009F60B8">
        <w:rPr>
          <w:sz w:val="16"/>
        </w:rPr>
        <w:t xml:space="preserve"> normative and epistemological </w:t>
      </w:r>
      <w:r w:rsidRPr="009F60B8">
        <w:rPr>
          <w:rStyle w:val="StyleUnderline"/>
        </w:rPr>
        <w:t>commitments, but prior frontal assaults</w:t>
      </w:r>
      <w:r w:rsidRPr="009F60B8">
        <w:rPr>
          <w:sz w:val="16"/>
        </w:rPr>
        <w:t xml:space="preserve"> (by IR postmodernists and feminists, for example) </w:t>
      </w:r>
      <w:r w:rsidRPr="009F60B8">
        <w:rPr>
          <w:rStyle w:val="Emphasis"/>
        </w:rPr>
        <w:t>do not instill much hope</w:t>
      </w:r>
      <w:r w:rsidRPr="009F60B8">
        <w:rPr>
          <w:rStyle w:val="StyleUnderline"/>
        </w:rPr>
        <w:t xml:space="preserve"> in </w:t>
      </w:r>
      <w:r w:rsidRPr="009F60B8">
        <w:rPr>
          <w:rStyle w:val="Emphasis"/>
        </w:rPr>
        <w:t>successfully shaking the foundations</w:t>
      </w:r>
      <w:r w:rsidRPr="009F60B8">
        <w:rPr>
          <w:sz w:val="16"/>
        </w:rPr>
        <w:t>. As Taliaferro bluntly observes, “</w:t>
      </w:r>
      <w:r w:rsidRPr="009F60B8">
        <w:rPr>
          <w:rStyle w:val="StyleUnderline"/>
        </w:rPr>
        <w:t xml:space="preserve">by waging war on positivism, rationality, and realism, postmodernist scholars have </w:t>
      </w:r>
      <w:r w:rsidRPr="009F60B8">
        <w:rPr>
          <w:rStyle w:val="Emphasis"/>
        </w:rPr>
        <w:t>marginalized themselves</w:t>
      </w:r>
      <w:r w:rsidRPr="009F60B8">
        <w:rPr>
          <w:rStyle w:val="StyleUnderline"/>
        </w:rPr>
        <w:t>” so that “instead of engaging” with postmodernists, “most scholars</w:t>
      </w:r>
      <w:r w:rsidRPr="009F60B8">
        <w:rPr>
          <w:sz w:val="16"/>
        </w:rPr>
        <w:t xml:space="preserve"> (even their fellow constructivists) </w:t>
      </w:r>
      <w:r w:rsidRPr="009F60B8">
        <w:rPr>
          <w:rStyle w:val="StyleUnderline"/>
        </w:rPr>
        <w:t xml:space="preserve">are </w:t>
      </w:r>
      <w:r w:rsidRPr="009F60B8">
        <w:rPr>
          <w:rStyle w:val="Emphasis"/>
        </w:rPr>
        <w:t>quite content to ignore them</w:t>
      </w:r>
      <w:r w:rsidRPr="009F60B8">
        <w:rPr>
          <w:rStyle w:val="StyleUnderline"/>
        </w:rPr>
        <w:t>”</w:t>
      </w:r>
      <w:r w:rsidRPr="009F60B8">
        <w:rPr>
          <w:sz w:val="16"/>
        </w:rPr>
        <w:t xml:space="preserve"> (2001:260). This outcome is as much about the epistemological and normative commitments of the discipline as it is about postmodernism and, in any case, it is a pattern of all post-Cold War IR theorizing, not just postmodernism. As Sylvester notes, “</w:t>
      </w:r>
      <w:r w:rsidRPr="009F60B8">
        <w:rPr>
          <w:rStyle w:val="Emphasis"/>
        </w:rPr>
        <w:t>debate</w:t>
      </w:r>
      <w:r w:rsidRPr="009F60B8">
        <w:rPr>
          <w:rStyle w:val="StyleUnderline"/>
        </w:rPr>
        <w:t xml:space="preserve">, once thought of as a </w:t>
      </w:r>
      <w:r w:rsidRPr="009F60B8">
        <w:rPr>
          <w:rStyle w:val="Emphasis"/>
        </w:rPr>
        <w:t>disciplinary sport</w:t>
      </w:r>
      <w:r w:rsidRPr="009F60B8">
        <w:rPr>
          <w:rStyle w:val="StyleUnderline"/>
        </w:rPr>
        <w:t xml:space="preserve">, is now </w:t>
      </w:r>
      <w:r w:rsidRPr="009F60B8">
        <w:rPr>
          <w:rStyle w:val="Emphasis"/>
        </w:rPr>
        <w:t>mostly confined to within-camp issues</w:t>
      </w:r>
      <w:r w:rsidRPr="009F60B8">
        <w:rPr>
          <w:rStyle w:val="StyleUnderline"/>
        </w:rPr>
        <w:t>” and “collaboration across camps is not the norm</w:t>
      </w:r>
      <w:r w:rsidRPr="009F60B8">
        <w:rPr>
          <w:sz w:val="16"/>
        </w:rPr>
        <w:t xml:space="preserve">” (2013:615). The result, as she observes, is that, “ironic as it might be, </w:t>
      </w:r>
      <w:r w:rsidRPr="009F60B8">
        <w:rPr>
          <w:rStyle w:val="StyleUnderline"/>
        </w:rPr>
        <w:t>the professional IR camp scene</w:t>
      </w:r>
      <w:r w:rsidRPr="009F60B8">
        <w:rPr>
          <w:sz w:val="16"/>
        </w:rPr>
        <w:t xml:space="preserve"> today </w:t>
      </w:r>
      <w:r w:rsidRPr="009F60B8">
        <w:rPr>
          <w:rStyle w:val="Emphasis"/>
        </w:rPr>
        <w:t>can seem conservative even as it is liberating</w:t>
      </w:r>
      <w:r w:rsidRPr="009F60B8">
        <w:rPr>
          <w:rStyle w:val="StyleUnderline"/>
        </w:rPr>
        <w:t>: there is a whiff of neoliberal privatization and self-aggrandizement in its smoky air</w:t>
      </w:r>
      <w:r w:rsidRPr="009F60B8">
        <w:rPr>
          <w:sz w:val="16"/>
        </w:rPr>
        <w:t xml:space="preserve">.” Hence, </w:t>
      </w:r>
      <w:r w:rsidRPr="009F60B8">
        <w:rPr>
          <w:rStyle w:val="StyleUnderline"/>
        </w:rPr>
        <w:t xml:space="preserve">radical assaults are </w:t>
      </w:r>
      <w:r w:rsidRPr="009F60B8">
        <w:rPr>
          <w:rStyle w:val="Emphasis"/>
        </w:rPr>
        <w:t>defused</w:t>
      </w:r>
      <w:r w:rsidRPr="009F60B8">
        <w:rPr>
          <w:rStyle w:val="StyleUnderline"/>
        </w:rPr>
        <w:t xml:space="preserve"> by becoming disciplining camps themselves, </w:t>
      </w:r>
      <w:r w:rsidRPr="009F60B8">
        <w:rPr>
          <w:rStyle w:val="Emphasis"/>
        </w:rPr>
        <w:t>inwardly focused</w:t>
      </w:r>
      <w:r w:rsidRPr="009F60B8">
        <w:rPr>
          <w:rStyle w:val="StyleUnderline"/>
        </w:rPr>
        <w:t xml:space="preserve"> and thereby </w:t>
      </w:r>
      <w:r w:rsidRPr="009F60B8">
        <w:rPr>
          <w:rStyle w:val="Emphasis"/>
        </w:rPr>
        <w:t>ensuring their own marginalization</w:t>
      </w:r>
      <w:r w:rsidRPr="009F60B8">
        <w:rPr>
          <w:rStyle w:val="StyleUnderline"/>
        </w:rPr>
        <w:t xml:space="preserve"> within the larger disciplinary context dominated by liberalism</w:t>
      </w:r>
      <w:r w:rsidRPr="009F60B8">
        <w:rPr>
          <w:sz w:val="16"/>
        </w:rPr>
        <w:t>.</w:t>
      </w:r>
    </w:p>
    <w:p w:rsidR="00084C11" w:rsidRPr="009F60B8" w:rsidRDefault="00084C11" w:rsidP="00084C11"/>
    <w:p w:rsidR="00084C11" w:rsidRPr="009F60B8" w:rsidRDefault="00084C11" w:rsidP="00084C11"/>
    <w:p w:rsidR="00084C11" w:rsidRPr="009F60B8" w:rsidRDefault="00084C11" w:rsidP="00084C11">
      <w:pPr>
        <w:pStyle w:val="Heading3"/>
      </w:pPr>
      <w:r w:rsidRPr="009F60B8">
        <w:t xml:space="preserve">1NC/2AC </w:t>
      </w:r>
      <w:r>
        <w:t xml:space="preserve">Postmodern </w:t>
      </w:r>
      <w:r w:rsidRPr="009F60B8">
        <w:t>Fatalism Bad</w:t>
      </w:r>
    </w:p>
    <w:p w:rsidR="00084C11" w:rsidRPr="009F60B8" w:rsidRDefault="00084C11" w:rsidP="00084C11"/>
    <w:p w:rsidR="00084C11" w:rsidRPr="009F60B8" w:rsidRDefault="00084C11" w:rsidP="00084C11">
      <w:pPr>
        <w:pStyle w:val="Heading4"/>
        <w:rPr>
          <w:u w:val="single"/>
        </w:rPr>
      </w:pPr>
      <w:r w:rsidRPr="009F60B8">
        <w:t xml:space="preserve">Labeling the aff “more of the same” without rejoining our </w:t>
      </w:r>
      <w:r w:rsidRPr="009F60B8">
        <w:rPr>
          <w:u w:val="single"/>
        </w:rPr>
        <w:t>specific claims</w:t>
      </w:r>
      <w:r w:rsidRPr="009F60B8">
        <w:t xml:space="preserve"> is </w:t>
      </w:r>
      <w:r w:rsidRPr="009F60B8">
        <w:rPr>
          <w:u w:val="single"/>
        </w:rPr>
        <w:t>quite literally a CIA tactic</w:t>
      </w:r>
      <w:r w:rsidRPr="009F60B8">
        <w:t xml:space="preserve"> designed to </w:t>
      </w:r>
      <w:r w:rsidRPr="009F60B8">
        <w:rPr>
          <w:u w:val="single"/>
        </w:rPr>
        <w:t>squanch resistance</w:t>
      </w:r>
      <w:r w:rsidRPr="009F60B8">
        <w:t xml:space="preserve">—advocating </w:t>
      </w:r>
      <w:r w:rsidRPr="009F60B8">
        <w:rPr>
          <w:u w:val="single"/>
        </w:rPr>
        <w:t>radical education reform</w:t>
      </w:r>
      <w:r w:rsidRPr="009F60B8">
        <w:t xml:space="preserve"> in </w:t>
      </w:r>
      <w:r w:rsidRPr="009F60B8">
        <w:rPr>
          <w:u w:val="single"/>
        </w:rPr>
        <w:t>academic spaces</w:t>
      </w:r>
      <w:r w:rsidRPr="009F60B8">
        <w:t xml:space="preserve"> is both </w:t>
      </w:r>
      <w:r w:rsidRPr="009F60B8">
        <w:rPr>
          <w:u w:val="single"/>
        </w:rPr>
        <w:t>possible</w:t>
      </w:r>
      <w:r w:rsidRPr="009F60B8">
        <w:t xml:space="preserve"> and </w:t>
      </w:r>
      <w:r w:rsidRPr="009F60B8">
        <w:rPr>
          <w:u w:val="single"/>
        </w:rPr>
        <w:t>necessary</w:t>
      </w:r>
    </w:p>
    <w:p w:rsidR="00084C11" w:rsidRPr="009F60B8" w:rsidRDefault="00084C11" w:rsidP="00084C11">
      <w:r w:rsidRPr="009F60B8">
        <w:t>--</w:t>
      </w:r>
      <w:r>
        <w:t>AT: fiat double-bind</w:t>
      </w:r>
    </w:p>
    <w:p w:rsidR="00084C11" w:rsidRPr="009F60B8" w:rsidRDefault="00084C11" w:rsidP="00084C11">
      <w:r w:rsidRPr="009F60B8">
        <w:rPr>
          <w:rStyle w:val="Style13ptBold"/>
        </w:rPr>
        <w:t>Rockhill, 17</w:t>
      </w:r>
      <w:r w:rsidRPr="009F60B8">
        <w:t xml:space="preserve">—teaches at Villanova University and Graterford Prison, directs the Critical Theory Workshop at the Sorbonne (Gabriel, “THE CIA READS FRENCH THEORY: ON THE INTELLECTUAL LABOR OF DISMANTLING THE CULTURAL LEFT,” </w:t>
      </w:r>
      <w:hyperlink r:id="rId187" w:history="1">
        <w:r w:rsidRPr="009F60B8">
          <w:rPr>
            <w:rStyle w:val="Hyperlink"/>
          </w:rPr>
          <w:t>http://thephilosophicalsalon.com/the-cia-reads-french-theory-on-the-intellectual-labor-of-dismantling-the-cultural-left/</w:t>
        </w:r>
      </w:hyperlink>
      <w:r w:rsidRPr="009F60B8">
        <w:t>, dml)</w:t>
      </w:r>
    </w:p>
    <w:p w:rsidR="00084C11" w:rsidRPr="009F60B8" w:rsidRDefault="00084C11" w:rsidP="00084C11"/>
    <w:p w:rsidR="00084C11" w:rsidRPr="009F60B8" w:rsidRDefault="00084C11" w:rsidP="00084C11">
      <w:pPr>
        <w:rPr>
          <w:sz w:val="16"/>
        </w:rPr>
      </w:pPr>
      <w:r w:rsidRPr="009F60B8">
        <w:rPr>
          <w:sz w:val="16"/>
        </w:rPr>
        <w:t xml:space="preserve">While other tentacles of the worldwide spy organization were involved in overthrowing democratically elected leaders, providing intelligence and funding to fascist dictators, and supporting right-wing death squads, the Parisian central intelligentsia squadron was collecting data on how </w:t>
      </w:r>
      <w:r w:rsidRPr="009F60B8">
        <w:rPr>
          <w:rStyle w:val="StyleUnderline"/>
        </w:rPr>
        <w:t xml:space="preserve">the theoretical world’s drift to the right </w:t>
      </w:r>
      <w:r w:rsidRPr="009F60B8">
        <w:rPr>
          <w:rStyle w:val="Emphasis"/>
        </w:rPr>
        <w:t>directly benefitted US foreign policy</w:t>
      </w:r>
      <w:r w:rsidRPr="009F60B8">
        <w:rPr>
          <w:sz w:val="16"/>
        </w:rPr>
        <w:t>. The left-leaning intellectuals of the immediate postwar era had been openly critical of US imperialism. Jean-Paul Sartre’s media clout as an outspoken Marxist critic, and his notable role—as the founder of Libération—in blowing the cover of the CIA station officer in Paris and dozens of undercover operatives, was closely monitored by the Agency and considered a very serious problem.</w:t>
      </w:r>
    </w:p>
    <w:p w:rsidR="00084C11" w:rsidRPr="009F60B8" w:rsidRDefault="00084C11" w:rsidP="00084C11">
      <w:pPr>
        <w:rPr>
          <w:sz w:val="16"/>
        </w:rPr>
      </w:pPr>
      <w:r w:rsidRPr="009F60B8">
        <w:rPr>
          <w:sz w:val="16"/>
        </w:rPr>
        <w:t xml:space="preserve">In contrast, </w:t>
      </w:r>
      <w:r w:rsidRPr="009F60B8">
        <w:rPr>
          <w:rStyle w:val="StyleUnderline"/>
        </w:rPr>
        <w:t>the</w:t>
      </w:r>
      <w:r w:rsidRPr="009F60B8">
        <w:rPr>
          <w:sz w:val="16"/>
        </w:rPr>
        <w:t xml:space="preserve"> anti-Soviet and </w:t>
      </w:r>
      <w:r w:rsidRPr="009F60B8">
        <w:rPr>
          <w:rStyle w:val="StyleUnderline"/>
        </w:rPr>
        <w:t xml:space="preserve">anti-Marxist atmosphere of the emerging neoliberal era </w:t>
      </w:r>
      <w:r w:rsidRPr="009F60B8">
        <w:rPr>
          <w:rStyle w:val="Emphasis"/>
        </w:rPr>
        <w:t>diverted public scrutiny</w:t>
      </w:r>
      <w:r w:rsidRPr="009F60B8">
        <w:rPr>
          <w:rStyle w:val="StyleUnderline"/>
        </w:rPr>
        <w:t xml:space="preserve"> and </w:t>
      </w:r>
      <w:r w:rsidRPr="009F60B8">
        <w:rPr>
          <w:rStyle w:val="Emphasis"/>
        </w:rPr>
        <w:t>provided excellent cover</w:t>
      </w:r>
      <w:r w:rsidRPr="009F60B8">
        <w:rPr>
          <w:rStyle w:val="StyleUnderline"/>
        </w:rPr>
        <w:t xml:space="preserve"> for the CIA’s dirty wars by making it “</w:t>
      </w:r>
      <w:r w:rsidRPr="009F60B8">
        <w:rPr>
          <w:rStyle w:val="Emphasis"/>
        </w:rPr>
        <w:t>very difficult</w:t>
      </w:r>
      <w:r w:rsidRPr="009F60B8">
        <w:rPr>
          <w:rStyle w:val="StyleUnderline"/>
        </w:rPr>
        <w:t xml:space="preserve"> for anyone to </w:t>
      </w:r>
      <w:r w:rsidRPr="009F60B8">
        <w:rPr>
          <w:rStyle w:val="Emphasis"/>
        </w:rPr>
        <w:t>mobilize significant opposition</w:t>
      </w:r>
      <w:r w:rsidRPr="009F60B8">
        <w:rPr>
          <w:rStyle w:val="StyleUnderline"/>
        </w:rPr>
        <w:t xml:space="preserve"> among intellectual elites to US policies in Central America</w:t>
      </w:r>
      <w:r w:rsidRPr="009F60B8">
        <w:rPr>
          <w:sz w:val="16"/>
        </w:rPr>
        <w:t>, for example.” Greg Grandin, one of the leading historians of Latin America, perfectly summarized this situation in The Last Colonial Massacre: “Aside from making visibly disastrous and deadly interventions in Guatemala in 1954, the Dominican Republic in 1965, Chile in 1973, and El Salvador and Nicaragua during the 1980s, the United States has lent quiet and steady financial, material, and moral support for murderous counterinsurgent terror states. […] But the enormity of Stalin’s crimes ensures that such sordid histories, no matter how compelling, thorough, or damning, do not disturb the foundation of a worldview committed to the exemplary role of the United States in defending what we now know as democracy.”</w:t>
      </w:r>
    </w:p>
    <w:p w:rsidR="00084C11" w:rsidRPr="009F60B8" w:rsidRDefault="00084C11" w:rsidP="00084C11">
      <w:pPr>
        <w:rPr>
          <w:rStyle w:val="StyleUnderline"/>
        </w:rPr>
      </w:pPr>
      <w:r w:rsidRPr="009F60B8">
        <w:rPr>
          <w:sz w:val="16"/>
        </w:rPr>
        <w:t xml:space="preserve">It is in this context that the masked mandarins commend and support the relentless critique that a new generation of anti-Marxist thinkers like Bernard-Henri Levy, André Glucksmann and Jean-François Revel unleashed on “the last clique of Communist savants” (composed, according to the anonymous agents, of Sartre, Barthes, Lacan and Louis Althusser). Given the leftwing leanings of </w:t>
      </w:r>
      <w:r w:rsidRPr="009F60B8">
        <w:rPr>
          <w:rStyle w:val="StyleUnderline"/>
        </w:rPr>
        <w:t>these anti-Marxists</w:t>
      </w:r>
      <w:r w:rsidRPr="009F60B8">
        <w:rPr>
          <w:sz w:val="16"/>
        </w:rPr>
        <w:t xml:space="preserve"> in their youth, they </w:t>
      </w:r>
      <w:r w:rsidRPr="009F60B8">
        <w:rPr>
          <w:rStyle w:val="StyleUnderline"/>
        </w:rPr>
        <w:t xml:space="preserve">provide the </w:t>
      </w:r>
      <w:r w:rsidRPr="009F60B8">
        <w:rPr>
          <w:rStyle w:val="Emphasis"/>
        </w:rPr>
        <w:t>perfect model</w:t>
      </w:r>
      <w:r w:rsidRPr="009F60B8">
        <w:rPr>
          <w:rStyle w:val="StyleUnderline"/>
        </w:rPr>
        <w:t xml:space="preserve"> for constructing deceptive narratives that amalgamate purported personal political growth with the progressive march of time</w:t>
      </w:r>
      <w:r w:rsidRPr="009F60B8">
        <w:rPr>
          <w:sz w:val="16"/>
        </w:rPr>
        <w:t xml:space="preserve">, as if both individual life and history were simply a matter of “growing up” and </w:t>
      </w:r>
      <w:r w:rsidRPr="009F60B8">
        <w:rPr>
          <w:rStyle w:val="StyleUnderline"/>
        </w:rPr>
        <w:t>recognizing that profound</w:t>
      </w:r>
      <w:r w:rsidRPr="009F60B8">
        <w:rPr>
          <w:sz w:val="16"/>
        </w:rPr>
        <w:t xml:space="preserve"> egalitarian social </w:t>
      </w:r>
      <w:r w:rsidRPr="009F60B8">
        <w:rPr>
          <w:rStyle w:val="StyleUnderline"/>
        </w:rPr>
        <w:t xml:space="preserve">transformation is a </w:t>
      </w:r>
      <w:r w:rsidRPr="009F60B8">
        <w:rPr>
          <w:rStyle w:val="Emphasis"/>
        </w:rPr>
        <w:t>thing of the</w:t>
      </w:r>
      <w:r w:rsidRPr="009F60B8">
        <w:rPr>
          <w:sz w:val="16"/>
        </w:rPr>
        <w:t>—personal and historical—</w:t>
      </w:r>
      <w:r w:rsidRPr="009F60B8">
        <w:rPr>
          <w:rStyle w:val="Emphasis"/>
        </w:rPr>
        <w:t>past</w:t>
      </w:r>
      <w:r w:rsidRPr="009F60B8">
        <w:rPr>
          <w:rStyle w:val="StyleUnderline"/>
        </w:rPr>
        <w:t xml:space="preserve">. This patronizing, omniscient defeatism not only serves to </w:t>
      </w:r>
      <w:r w:rsidRPr="009F60B8">
        <w:rPr>
          <w:rStyle w:val="Emphasis"/>
        </w:rPr>
        <w:t>discredit new movements</w:t>
      </w:r>
      <w:r w:rsidRPr="009F60B8">
        <w:rPr>
          <w:sz w:val="16"/>
        </w:rPr>
        <w:t xml:space="preserve">, particularly those driven by the youth, </w:t>
      </w:r>
      <w:r w:rsidRPr="009F60B8">
        <w:rPr>
          <w:rStyle w:val="StyleUnderline"/>
        </w:rPr>
        <w:t>but it also mischaracterizes the relative successes of counter-revolutionary repression as the natural progress of history.</w:t>
      </w:r>
    </w:p>
    <w:p w:rsidR="00084C11" w:rsidRPr="009F60B8" w:rsidRDefault="00084C11" w:rsidP="00084C11">
      <w:pPr>
        <w:rPr>
          <w:sz w:val="16"/>
        </w:rPr>
      </w:pPr>
      <w:r w:rsidRPr="009F60B8">
        <w:rPr>
          <w:rStyle w:val="StyleUnderline"/>
        </w:rPr>
        <w:t>Even theoreticians who were not as opposed to Marxism</w:t>
      </w:r>
      <w:r w:rsidRPr="009F60B8">
        <w:rPr>
          <w:sz w:val="16"/>
        </w:rPr>
        <w:t xml:space="preserve"> as these intellectual reactionaries </w:t>
      </w:r>
      <w:r w:rsidRPr="009F60B8">
        <w:rPr>
          <w:rStyle w:val="StyleUnderline"/>
        </w:rPr>
        <w:t>have made a significant contribution to an environment of disillusionment</w:t>
      </w:r>
      <w:r w:rsidRPr="009F60B8">
        <w:rPr>
          <w:sz w:val="16"/>
        </w:rPr>
        <w:t xml:space="preserve"> </w:t>
      </w:r>
      <w:r w:rsidRPr="009F60B8">
        <w:rPr>
          <w:rStyle w:val="StyleUnderline"/>
        </w:rPr>
        <w:t>with</w:t>
      </w:r>
      <w:r w:rsidRPr="009F60B8">
        <w:rPr>
          <w:sz w:val="16"/>
        </w:rPr>
        <w:t xml:space="preserve"> transformative egalitarianism, </w:t>
      </w:r>
      <w:r w:rsidRPr="009F60B8">
        <w:rPr>
          <w:rStyle w:val="Emphasis"/>
        </w:rPr>
        <w:t>detachment from social mobilization</w:t>
      </w:r>
      <w:r w:rsidRPr="009F60B8">
        <w:rPr>
          <w:rStyle w:val="StyleUnderline"/>
        </w:rPr>
        <w:t xml:space="preserve"> and </w:t>
      </w:r>
      <w:r w:rsidRPr="009F60B8">
        <w:rPr>
          <w:rStyle w:val="Emphasis"/>
        </w:rPr>
        <w:t>“critical inquiry” devoid of radical politics</w:t>
      </w:r>
      <w:r w:rsidRPr="009F60B8">
        <w:rPr>
          <w:rStyle w:val="StyleUnderline"/>
        </w:rPr>
        <w:t xml:space="preserve">. This is </w:t>
      </w:r>
      <w:r w:rsidRPr="009F60B8">
        <w:rPr>
          <w:rStyle w:val="Emphasis"/>
        </w:rPr>
        <w:t>extremely important</w:t>
      </w:r>
      <w:r w:rsidRPr="009F60B8">
        <w:rPr>
          <w:rStyle w:val="StyleUnderline"/>
        </w:rPr>
        <w:t xml:space="preserve"> for understanding the CIA’s overall strategy in its </w:t>
      </w:r>
      <w:r w:rsidRPr="009F60B8">
        <w:rPr>
          <w:rStyle w:val="Emphasis"/>
        </w:rPr>
        <w:t>broad</w:t>
      </w:r>
      <w:r w:rsidRPr="009F60B8">
        <w:rPr>
          <w:rStyle w:val="StyleUnderline"/>
        </w:rPr>
        <w:t xml:space="preserve"> and </w:t>
      </w:r>
      <w:r w:rsidRPr="009F60B8">
        <w:rPr>
          <w:rStyle w:val="Emphasis"/>
        </w:rPr>
        <w:t>profound attempts</w:t>
      </w:r>
      <w:r w:rsidRPr="009F60B8">
        <w:rPr>
          <w:rStyle w:val="StyleUnderline"/>
        </w:rPr>
        <w:t xml:space="preserve"> to dismantle the cultural left in Europe and elsewhere</w:t>
      </w:r>
      <w:r w:rsidRPr="009F60B8">
        <w:rPr>
          <w:sz w:val="16"/>
        </w:rPr>
        <w:t xml:space="preserve">. In recognizing it was unlikely that it could abolish it entirely, </w:t>
      </w:r>
      <w:r w:rsidRPr="009F60B8">
        <w:rPr>
          <w:rStyle w:val="StyleUnderline"/>
        </w:rPr>
        <w:t xml:space="preserve">the world’s most powerful spy organization has sought to </w:t>
      </w:r>
      <w:r w:rsidRPr="009F60B8">
        <w:rPr>
          <w:rStyle w:val="Emphasis"/>
        </w:rPr>
        <w:t>move leftist culture away</w:t>
      </w:r>
      <w:r w:rsidRPr="009F60B8">
        <w:rPr>
          <w:rStyle w:val="StyleUnderline"/>
        </w:rPr>
        <w:t xml:space="preserve"> from </w:t>
      </w:r>
      <w:r w:rsidRPr="009F60B8">
        <w:rPr>
          <w:rStyle w:val="Emphasis"/>
        </w:rPr>
        <w:t>resolute</w:t>
      </w:r>
      <w:r w:rsidRPr="009F60B8">
        <w:rPr>
          <w:sz w:val="16"/>
        </w:rPr>
        <w:t xml:space="preserve"> anti-capitalist and </w:t>
      </w:r>
      <w:r w:rsidRPr="009F60B8">
        <w:rPr>
          <w:rStyle w:val="Emphasis"/>
        </w:rPr>
        <w:t>transformative politics</w:t>
      </w:r>
      <w:r w:rsidRPr="009F60B8">
        <w:rPr>
          <w:sz w:val="16"/>
        </w:rPr>
        <w:t xml:space="preserve"> toward center-left reformist positions that are less overtly critical of US foreign and domestic policies. In fact, as Saunders has demonstrated in detail, the Agency went behind the back of the McCarthy-driven Congress in the postwar era in order to directly support and promote leftist projects that steered cultural producers and consumers away from the resolutely egalitarian left. In severing and discrediting the latter, it also aspired to fragment the left in general, leaving what remained of the center left with only minimal power and public support (as well as being potentially discredited due to its complicity with right-wing power politics, an issue that continues to plague contemporary institutionalized parties on the left).</w:t>
      </w:r>
    </w:p>
    <w:p w:rsidR="00084C11" w:rsidRPr="009F60B8" w:rsidRDefault="00084C11" w:rsidP="00084C11">
      <w:pPr>
        <w:rPr>
          <w:rStyle w:val="StyleUnderline"/>
        </w:rPr>
      </w:pPr>
      <w:r w:rsidRPr="009F60B8">
        <w:rPr>
          <w:sz w:val="16"/>
        </w:rPr>
        <w:t xml:space="preserve">It is in this light that we must understand the intelligence agency’s fondness for conversion narratives and its deep appreciation for “reformed Marxists,” a leitmotif that traverses the research paper on French theory. “Even more effective in undermining Marxism,” the moles write, “were those intellectuals who set out as true believers to apply Marxist theory in the social sciences but ended by rethinking and rejecting the entire tradition.” They cite in particular the profound contribution made by the Annales School of historiography and structuralism—particularly Claude Lévi-Strauss and Foucault—to the “critical demolition of Marxist influence in the social sciences.” Foucault, who is referred to as “France’s most profound and influential thinker,” is specifically applauded for his praise of the New Right intellectuals for reminding philosophers that “‘bloody’ consequences” have “flowed from the rationalist social theory of the 18th-century Enlightenment and the Revolutionary era.” </w:t>
      </w:r>
      <w:r w:rsidRPr="009F60B8">
        <w:rPr>
          <w:rStyle w:val="StyleUnderline"/>
        </w:rPr>
        <w:t xml:space="preserve">Although it would be a </w:t>
      </w:r>
      <w:r w:rsidRPr="009F60B8">
        <w:rPr>
          <w:rStyle w:val="Emphasis"/>
        </w:rPr>
        <w:t>mistake</w:t>
      </w:r>
      <w:r w:rsidRPr="009F60B8">
        <w:rPr>
          <w:rStyle w:val="StyleUnderline"/>
        </w:rPr>
        <w:t xml:space="preserve"> to </w:t>
      </w:r>
      <w:r w:rsidRPr="009F60B8">
        <w:rPr>
          <w:rStyle w:val="Emphasis"/>
        </w:rPr>
        <w:t>collapse anyone’s politics</w:t>
      </w:r>
      <w:r w:rsidRPr="009F60B8">
        <w:rPr>
          <w:rStyle w:val="StyleUnderline"/>
        </w:rPr>
        <w:t xml:space="preserve"> or political effect into a </w:t>
      </w:r>
      <w:r w:rsidRPr="009F60B8">
        <w:rPr>
          <w:rStyle w:val="Emphasis"/>
        </w:rPr>
        <w:t>single position</w:t>
      </w:r>
      <w:r w:rsidRPr="009F60B8">
        <w:rPr>
          <w:rStyle w:val="StyleUnderline"/>
        </w:rPr>
        <w:t xml:space="preserve"> or </w:t>
      </w:r>
      <w:r w:rsidRPr="009F60B8">
        <w:rPr>
          <w:rStyle w:val="Emphasis"/>
        </w:rPr>
        <w:t>result</w:t>
      </w:r>
      <w:r w:rsidRPr="009F60B8">
        <w:rPr>
          <w:rStyle w:val="StyleUnderline"/>
        </w:rPr>
        <w:t xml:space="preserve">, Foucault’s </w:t>
      </w:r>
      <w:r w:rsidRPr="009F60B8">
        <w:rPr>
          <w:rStyle w:val="Emphasis"/>
        </w:rPr>
        <w:t>anti-revolutionary leftism</w:t>
      </w:r>
      <w:r w:rsidRPr="009F60B8">
        <w:rPr>
          <w:rStyle w:val="StyleUnderline"/>
        </w:rPr>
        <w:t xml:space="preserve"> and his perpetuation of the </w:t>
      </w:r>
      <w:r w:rsidRPr="009F60B8">
        <w:rPr>
          <w:rStyle w:val="Emphasis"/>
        </w:rPr>
        <w:t>blackmail of the Gulag</w:t>
      </w:r>
      <w:r w:rsidRPr="009F60B8">
        <w:rPr>
          <w:sz w:val="16"/>
        </w:rPr>
        <w:t xml:space="preserve">—i.e. </w:t>
      </w:r>
      <w:r w:rsidRPr="009F60B8">
        <w:rPr>
          <w:rStyle w:val="StyleUnderline"/>
        </w:rPr>
        <w:t xml:space="preserve">the claim that </w:t>
      </w:r>
      <w:r w:rsidRPr="009F60B8">
        <w:rPr>
          <w:rStyle w:val="Emphasis"/>
        </w:rPr>
        <w:t>expansive radical movements</w:t>
      </w:r>
      <w:r w:rsidRPr="009F60B8">
        <w:rPr>
          <w:rStyle w:val="StyleUnderline"/>
        </w:rPr>
        <w:t xml:space="preserve"> aiming at profound</w:t>
      </w:r>
      <w:r w:rsidRPr="009F60B8">
        <w:rPr>
          <w:sz w:val="16"/>
        </w:rPr>
        <w:t xml:space="preserve"> social and cultural </w:t>
      </w:r>
      <w:r w:rsidRPr="009F60B8">
        <w:rPr>
          <w:rStyle w:val="StyleUnderline"/>
        </w:rPr>
        <w:t xml:space="preserve">transformation only </w:t>
      </w:r>
      <w:r w:rsidRPr="009F60B8">
        <w:rPr>
          <w:rStyle w:val="Emphasis"/>
        </w:rPr>
        <w:t>resuscitate the most dangerous of traditions</w:t>
      </w:r>
      <w:r w:rsidRPr="009F60B8">
        <w:rPr>
          <w:sz w:val="16"/>
        </w:rPr>
        <w:t>—</w:t>
      </w:r>
      <w:r w:rsidRPr="009F60B8">
        <w:rPr>
          <w:rStyle w:val="StyleUnderline"/>
        </w:rPr>
        <w:t xml:space="preserve">are </w:t>
      </w:r>
      <w:r w:rsidRPr="009F60B8">
        <w:rPr>
          <w:rStyle w:val="Emphasis"/>
        </w:rPr>
        <w:t>perfectly in line</w:t>
      </w:r>
      <w:r w:rsidRPr="009F60B8">
        <w:rPr>
          <w:rStyle w:val="StyleUnderline"/>
        </w:rPr>
        <w:t xml:space="preserve"> with the espionage agency’s </w:t>
      </w:r>
      <w:r w:rsidRPr="009F60B8">
        <w:rPr>
          <w:rStyle w:val="Emphasis"/>
        </w:rPr>
        <w:t>overall strategies of psychological warfare</w:t>
      </w:r>
      <w:r w:rsidRPr="009F60B8">
        <w:rPr>
          <w:rStyle w:val="StyleUnderline"/>
        </w:rPr>
        <w:t>.</w:t>
      </w:r>
    </w:p>
    <w:p w:rsidR="00084C11" w:rsidRPr="009F60B8" w:rsidRDefault="00084C11" w:rsidP="00084C11">
      <w:pPr>
        <w:rPr>
          <w:sz w:val="16"/>
        </w:rPr>
      </w:pPr>
      <w:r w:rsidRPr="009F60B8">
        <w:rPr>
          <w:rStyle w:val="StyleUnderline"/>
        </w:rPr>
        <w:t xml:space="preserve">The CIA’s reading of French theory should </w:t>
      </w:r>
      <w:r w:rsidRPr="009F60B8">
        <w:rPr>
          <w:rStyle w:val="Emphasis"/>
        </w:rPr>
        <w:t>give us pause</w:t>
      </w:r>
      <w:r w:rsidRPr="009F60B8">
        <w:rPr>
          <w:sz w:val="16"/>
        </w:rPr>
        <w:t xml:space="preserve">, then, </w:t>
      </w:r>
      <w:r w:rsidRPr="009F60B8">
        <w:rPr>
          <w:rStyle w:val="StyleUnderline"/>
        </w:rPr>
        <w:t>to reconsider the radical chic veneer that has accompanied much of its</w:t>
      </w:r>
      <w:r w:rsidRPr="009F60B8">
        <w:rPr>
          <w:sz w:val="16"/>
        </w:rPr>
        <w:t xml:space="preserve"> Anglophone </w:t>
      </w:r>
      <w:r w:rsidRPr="009F60B8">
        <w:rPr>
          <w:rStyle w:val="StyleUnderline"/>
        </w:rPr>
        <w:t>reception</w:t>
      </w:r>
      <w:r w:rsidRPr="009F60B8">
        <w:rPr>
          <w:sz w:val="16"/>
        </w:rPr>
        <w:t xml:space="preserve">. According to a stagist conception of progressive history (which is usually blind to its implicit teleology), the work of figures like Foucault, Derrida and other cutting-edge French theorists is often intuitively affiliated with a form of profound and sophisticated critique that presumably far surpasses anything found in the socialist, Marxist or anarchist traditions. It is certainly true and merits emphasis that the Anglophone reception of French theory, as John McCumber has aptly pointed out, had important political implications as a pole of resistance to the false political neutrality, the safe technicalities of logic and language, or the direct ideological conformism operative in the McCarthy-supported traditions of Anglo-American philosophy. However, </w:t>
      </w:r>
      <w:r w:rsidRPr="009F60B8">
        <w:rPr>
          <w:rStyle w:val="StyleUnderline"/>
        </w:rPr>
        <w:t xml:space="preserve">the theoretical practices of figures who </w:t>
      </w:r>
      <w:r w:rsidRPr="009F60B8">
        <w:rPr>
          <w:rStyle w:val="Emphasis"/>
        </w:rPr>
        <w:t>turned their back</w:t>
      </w:r>
      <w:r w:rsidRPr="009F60B8">
        <w:rPr>
          <w:rStyle w:val="StyleUnderline"/>
        </w:rPr>
        <w:t xml:space="preserve"> on</w:t>
      </w:r>
      <w:r w:rsidRPr="009F60B8">
        <w:rPr>
          <w:sz w:val="16"/>
        </w:rPr>
        <w:t xml:space="preserve"> what Cornelius Castoriadis called </w:t>
      </w:r>
      <w:r w:rsidRPr="009F60B8">
        <w:rPr>
          <w:rStyle w:val="StyleUnderline"/>
        </w:rPr>
        <w:t>the tradition of radical critique</w:t>
      </w:r>
      <w:r w:rsidRPr="009F60B8">
        <w:rPr>
          <w:sz w:val="16"/>
        </w:rPr>
        <w:t xml:space="preserve">—meaning </w:t>
      </w:r>
      <w:r w:rsidRPr="009F60B8">
        <w:rPr>
          <w:rStyle w:val="StyleUnderline"/>
        </w:rPr>
        <w:t>anti-capitalist and anti-imperialist resistance</w:t>
      </w:r>
      <w:r w:rsidRPr="009F60B8">
        <w:rPr>
          <w:sz w:val="16"/>
        </w:rPr>
        <w:t xml:space="preserve">—surely </w:t>
      </w:r>
      <w:r w:rsidRPr="009F60B8">
        <w:rPr>
          <w:rStyle w:val="StyleUnderline"/>
        </w:rPr>
        <w:t xml:space="preserve">contributed to the </w:t>
      </w:r>
      <w:r w:rsidRPr="009F60B8">
        <w:rPr>
          <w:rStyle w:val="Emphasis"/>
        </w:rPr>
        <w:t>ideological drift away from transformative politics</w:t>
      </w:r>
      <w:r w:rsidRPr="009F60B8">
        <w:rPr>
          <w:sz w:val="16"/>
        </w:rPr>
        <w:t xml:space="preserve">. According to the spy agency itself, post-Marxist French </w:t>
      </w:r>
      <w:r w:rsidRPr="009F60B8">
        <w:rPr>
          <w:rStyle w:val="StyleUnderline"/>
        </w:rPr>
        <w:t xml:space="preserve">theory </w:t>
      </w:r>
      <w:r w:rsidRPr="009F60B8">
        <w:rPr>
          <w:rStyle w:val="Emphasis"/>
        </w:rPr>
        <w:t>directly contributed</w:t>
      </w:r>
      <w:r w:rsidRPr="009F60B8">
        <w:rPr>
          <w:rStyle w:val="StyleUnderline"/>
        </w:rPr>
        <w:t xml:space="preserve"> to the CIA’s cultural program of </w:t>
      </w:r>
      <w:r w:rsidRPr="009F60B8">
        <w:rPr>
          <w:rStyle w:val="Emphasis"/>
        </w:rPr>
        <w:t>coaxing the left toward the right</w:t>
      </w:r>
      <w:r w:rsidRPr="009F60B8">
        <w:rPr>
          <w:rStyle w:val="StyleUnderline"/>
        </w:rPr>
        <w:t xml:space="preserve">, while </w:t>
      </w:r>
      <w:r w:rsidRPr="009F60B8">
        <w:rPr>
          <w:rStyle w:val="Emphasis"/>
        </w:rPr>
        <w:t>discrediting anti-imperialism</w:t>
      </w:r>
      <w:r w:rsidRPr="009F60B8">
        <w:rPr>
          <w:rStyle w:val="StyleUnderline"/>
        </w:rPr>
        <w:t xml:space="preserve"> and </w:t>
      </w:r>
      <w:r w:rsidRPr="009F60B8">
        <w:rPr>
          <w:rStyle w:val="Emphasis"/>
        </w:rPr>
        <w:t>anti-capitalism</w:t>
      </w:r>
      <w:r w:rsidRPr="009F60B8">
        <w:rPr>
          <w:sz w:val="16"/>
        </w:rPr>
        <w:t xml:space="preserve">, thereby </w:t>
      </w:r>
      <w:r w:rsidRPr="009F60B8">
        <w:rPr>
          <w:rStyle w:val="StyleUnderline"/>
        </w:rPr>
        <w:t xml:space="preserve">creating an intellectual environment in which their imperial projects could be </w:t>
      </w:r>
      <w:r w:rsidRPr="009F60B8">
        <w:rPr>
          <w:rStyle w:val="Emphasis"/>
        </w:rPr>
        <w:t>pursued unhindered</w:t>
      </w:r>
      <w:r w:rsidRPr="009F60B8">
        <w:rPr>
          <w:rStyle w:val="StyleUnderline"/>
        </w:rPr>
        <w:t xml:space="preserve"> by </w:t>
      </w:r>
      <w:r w:rsidRPr="009F60B8">
        <w:rPr>
          <w:rStyle w:val="Emphasis"/>
        </w:rPr>
        <w:t>serious critical scrutiny</w:t>
      </w:r>
      <w:r w:rsidRPr="009F60B8">
        <w:rPr>
          <w:rStyle w:val="StyleUnderline"/>
        </w:rPr>
        <w:t xml:space="preserve"> from the intelligentsia</w:t>
      </w:r>
      <w:r w:rsidRPr="009F60B8">
        <w:rPr>
          <w:sz w:val="16"/>
        </w:rPr>
        <w:t>.</w:t>
      </w:r>
    </w:p>
    <w:p w:rsidR="00084C11" w:rsidRPr="009F60B8" w:rsidRDefault="00084C11" w:rsidP="00084C11">
      <w:pPr>
        <w:rPr>
          <w:sz w:val="16"/>
        </w:rPr>
      </w:pPr>
      <w:r w:rsidRPr="009F60B8">
        <w:rPr>
          <w:sz w:val="16"/>
        </w:rPr>
        <w:t xml:space="preserve">As we know from the research on </w:t>
      </w:r>
      <w:r w:rsidRPr="009F60B8">
        <w:rPr>
          <w:rStyle w:val="StyleUnderline"/>
        </w:rPr>
        <w:t>the CIA</w:t>
      </w:r>
      <w:r w:rsidRPr="009F60B8">
        <w:rPr>
          <w:sz w:val="16"/>
        </w:rPr>
        <w:t xml:space="preserve">’s program of psychological warfare, the organization has not only tracked and sought to coerce individuals, but it </w:t>
      </w:r>
      <w:r w:rsidRPr="009F60B8">
        <w:rPr>
          <w:rStyle w:val="StyleUnderline"/>
        </w:rPr>
        <w:t>has always been keen on understanding and transforming institutions of cultural production and distribution</w:t>
      </w:r>
      <w:r w:rsidRPr="009F60B8">
        <w:rPr>
          <w:sz w:val="16"/>
        </w:rPr>
        <w:t xml:space="preserve">. Indeed, </w:t>
      </w:r>
      <w:r w:rsidRPr="009F60B8">
        <w:rPr>
          <w:rStyle w:val="StyleUnderline"/>
        </w:rPr>
        <w:t xml:space="preserve">its study on French theory points to the </w:t>
      </w:r>
      <w:r w:rsidRPr="009F60B8">
        <w:rPr>
          <w:rStyle w:val="Emphasis"/>
        </w:rPr>
        <w:t>structural role</w:t>
      </w:r>
      <w:r w:rsidRPr="009F60B8">
        <w:rPr>
          <w:rStyle w:val="StyleUnderline"/>
        </w:rPr>
        <w:t xml:space="preserve"> universities</w:t>
      </w:r>
      <w:r w:rsidRPr="009F60B8">
        <w:rPr>
          <w:sz w:val="16"/>
        </w:rPr>
        <w:t xml:space="preserve">, publishing houses and the media </w:t>
      </w:r>
      <w:r w:rsidRPr="009F60B8">
        <w:rPr>
          <w:rStyle w:val="StyleUnderline"/>
        </w:rPr>
        <w:t xml:space="preserve">play in the </w:t>
      </w:r>
      <w:r w:rsidRPr="009F60B8">
        <w:rPr>
          <w:rStyle w:val="Emphasis"/>
        </w:rPr>
        <w:t>formation</w:t>
      </w:r>
      <w:r w:rsidRPr="009F60B8">
        <w:rPr>
          <w:rStyle w:val="StyleUnderline"/>
        </w:rPr>
        <w:t xml:space="preserve"> and </w:t>
      </w:r>
      <w:r w:rsidRPr="009F60B8">
        <w:rPr>
          <w:rStyle w:val="Emphasis"/>
        </w:rPr>
        <w:t>consolidation</w:t>
      </w:r>
      <w:r w:rsidRPr="009F60B8">
        <w:rPr>
          <w:rStyle w:val="StyleUnderline"/>
        </w:rPr>
        <w:t xml:space="preserve"> of a </w:t>
      </w:r>
      <w:r w:rsidRPr="009F60B8">
        <w:rPr>
          <w:rStyle w:val="Emphasis"/>
        </w:rPr>
        <w:t>collective political ethos</w:t>
      </w:r>
      <w:r w:rsidRPr="009F60B8">
        <w:rPr>
          <w:sz w:val="16"/>
        </w:rPr>
        <w:t xml:space="preserve">. In descriptions that, like the rest of the document, should invite us to think critically about the current academic situation in the Anglophone world and beyond, the authors of the report foreground the ways in which the precarization of academic labor contributes to the demolition of radical leftism. </w:t>
      </w:r>
      <w:r w:rsidRPr="009F60B8">
        <w:rPr>
          <w:rStyle w:val="StyleUnderline"/>
        </w:rPr>
        <w:t xml:space="preserve">If strong leftists cannot </w:t>
      </w:r>
      <w:r w:rsidRPr="009F60B8">
        <w:rPr>
          <w:rStyle w:val="Emphasis"/>
        </w:rPr>
        <w:t>secure the material means necessary</w:t>
      </w:r>
      <w:r w:rsidRPr="009F60B8">
        <w:rPr>
          <w:rStyle w:val="StyleUnderline"/>
        </w:rPr>
        <w:t xml:space="preserve"> to carry out our work</w:t>
      </w:r>
      <w:r w:rsidRPr="009F60B8">
        <w:rPr>
          <w:sz w:val="16"/>
        </w:rPr>
        <w:t xml:space="preserve">, or if we are more or less subtly forced to conform in order to find employment, publish our writings or have an audience, </w:t>
      </w:r>
      <w:r w:rsidRPr="009F60B8">
        <w:rPr>
          <w:rStyle w:val="StyleUnderline"/>
        </w:rPr>
        <w:t xml:space="preserve">then the </w:t>
      </w:r>
      <w:r w:rsidRPr="009F60B8">
        <w:rPr>
          <w:rStyle w:val="Emphasis"/>
        </w:rPr>
        <w:t>structural conditions</w:t>
      </w:r>
      <w:r w:rsidRPr="009F60B8">
        <w:rPr>
          <w:rStyle w:val="StyleUnderline"/>
        </w:rPr>
        <w:t xml:space="preserve"> for a resolute leftist community are </w:t>
      </w:r>
      <w:r w:rsidRPr="009F60B8">
        <w:rPr>
          <w:rStyle w:val="Emphasis"/>
        </w:rPr>
        <w:t>weakened</w:t>
      </w:r>
      <w:r w:rsidRPr="009F60B8">
        <w:rPr>
          <w:sz w:val="16"/>
        </w:rPr>
        <w:t>. The vocationalization of higher education is another tool used for this end since it aims at transforming people into techno-scientific cogs in the capitalist apparatus rather than autonomous citizens with reliable tools for social critique. The theory mandarins of the CIA therefore praise the efforts on the part of the French government to “push students into business and technical courses.” They also point to the contributions made by major publishing houses like Grasset, the mass media and the vogue of American culture in pushing forward their post-socialist and anti-egalitarian platform.</w:t>
      </w:r>
    </w:p>
    <w:p w:rsidR="00084C11" w:rsidRPr="009F60B8" w:rsidRDefault="00084C11" w:rsidP="00084C11">
      <w:pPr>
        <w:rPr>
          <w:sz w:val="16"/>
        </w:rPr>
      </w:pPr>
      <w:r w:rsidRPr="009F60B8">
        <w:rPr>
          <w:sz w:val="16"/>
        </w:rPr>
        <w:t xml:space="preserve">What lessons might we draw from this report, particularly in the current political environment with its ongoing assault on the critical intelligentsia? First of all, </w:t>
      </w:r>
      <w:r w:rsidRPr="009F60B8">
        <w:rPr>
          <w:rStyle w:val="StyleUnderline"/>
        </w:rPr>
        <w:t xml:space="preserve">it should be a </w:t>
      </w:r>
      <w:r w:rsidRPr="009F60B8">
        <w:rPr>
          <w:rStyle w:val="Emphasis"/>
        </w:rPr>
        <w:t>cogent reminder</w:t>
      </w:r>
      <w:r w:rsidRPr="009F60B8">
        <w:rPr>
          <w:rStyle w:val="StyleUnderline"/>
        </w:rPr>
        <w:t xml:space="preserve"> that if some presume that intellectuals are </w:t>
      </w:r>
      <w:r w:rsidRPr="009F60B8">
        <w:rPr>
          <w:rStyle w:val="Emphasis"/>
        </w:rPr>
        <w:t>powerless</w:t>
      </w:r>
      <w:r w:rsidRPr="009F60B8">
        <w:rPr>
          <w:rStyle w:val="StyleUnderline"/>
        </w:rPr>
        <w:t xml:space="preserve">, and that our political orientations </w:t>
      </w:r>
      <w:r w:rsidRPr="009F60B8">
        <w:rPr>
          <w:rStyle w:val="Emphasis"/>
        </w:rPr>
        <w:t>do not matter</w:t>
      </w:r>
      <w:r w:rsidRPr="009F60B8">
        <w:rPr>
          <w:rStyle w:val="StyleUnderline"/>
        </w:rPr>
        <w:t xml:space="preserve">, the organization that has been one of the </w:t>
      </w:r>
      <w:r w:rsidRPr="009F60B8">
        <w:rPr>
          <w:rStyle w:val="Emphasis"/>
        </w:rPr>
        <w:t>most potent power brokers</w:t>
      </w:r>
      <w:r w:rsidRPr="009F60B8">
        <w:rPr>
          <w:rStyle w:val="StyleUnderline"/>
        </w:rPr>
        <w:t xml:space="preserve"> in contemporary world politics </w:t>
      </w:r>
      <w:r w:rsidRPr="009F60B8">
        <w:rPr>
          <w:rStyle w:val="Emphasis"/>
        </w:rPr>
        <w:t>does not agree</w:t>
      </w:r>
      <w:r w:rsidRPr="009F60B8">
        <w:rPr>
          <w:sz w:val="16"/>
        </w:rPr>
        <w:t xml:space="preserve">. The Central Intelligence Agency, as its name ironically suggests, believes in the power of intelligence and theory, and we should take this very seriously. </w:t>
      </w:r>
      <w:r w:rsidRPr="009F60B8">
        <w:rPr>
          <w:rStyle w:val="StyleUnderline"/>
        </w:rPr>
        <w:t xml:space="preserve">In </w:t>
      </w:r>
      <w:r w:rsidRPr="009F60B8">
        <w:rPr>
          <w:rStyle w:val="Emphasis"/>
        </w:rPr>
        <w:t>falsely presuming</w:t>
      </w:r>
      <w:r w:rsidRPr="009F60B8">
        <w:rPr>
          <w:rStyle w:val="StyleUnderline"/>
        </w:rPr>
        <w:t xml:space="preserve"> that intellectual work has </w:t>
      </w:r>
      <w:r w:rsidRPr="009F60B8">
        <w:rPr>
          <w:rStyle w:val="Emphasis"/>
        </w:rPr>
        <w:t>little</w:t>
      </w:r>
      <w:r w:rsidRPr="009F60B8">
        <w:rPr>
          <w:rStyle w:val="StyleUnderline"/>
        </w:rPr>
        <w:t xml:space="preserve"> or </w:t>
      </w:r>
      <w:r w:rsidRPr="009F60B8">
        <w:rPr>
          <w:rStyle w:val="Emphasis"/>
        </w:rPr>
        <w:t>no traction</w:t>
      </w:r>
      <w:r w:rsidRPr="009F60B8">
        <w:rPr>
          <w:rStyle w:val="StyleUnderline"/>
        </w:rPr>
        <w:t xml:space="preserve"> in the “</w:t>
      </w:r>
      <w:r w:rsidRPr="009F60B8">
        <w:rPr>
          <w:rStyle w:val="Emphasis"/>
        </w:rPr>
        <w:t>real world</w:t>
      </w:r>
      <w:r w:rsidRPr="009F60B8">
        <w:rPr>
          <w:rStyle w:val="StyleUnderline"/>
        </w:rPr>
        <w:t xml:space="preserve">,” we not only </w:t>
      </w:r>
      <w:r w:rsidRPr="009F60B8">
        <w:rPr>
          <w:rStyle w:val="Emphasis"/>
        </w:rPr>
        <w:t>misrepresent the practical implications</w:t>
      </w:r>
      <w:r w:rsidRPr="009F60B8">
        <w:rPr>
          <w:rStyle w:val="StyleUnderline"/>
        </w:rPr>
        <w:t xml:space="preserve"> of theoretical labor, but we also run the risk of </w:t>
      </w:r>
      <w:r w:rsidRPr="009F60B8">
        <w:rPr>
          <w:rStyle w:val="Emphasis"/>
        </w:rPr>
        <w:t>dangerously turning</w:t>
      </w:r>
      <w:r w:rsidRPr="009F60B8">
        <w:rPr>
          <w:sz w:val="16"/>
        </w:rPr>
        <w:t xml:space="preserve"> </w:t>
      </w:r>
      <w:r w:rsidRPr="009F60B8">
        <w:rPr>
          <w:strike/>
          <w:sz w:val="16"/>
        </w:rPr>
        <w:t>a blind eye to</w:t>
      </w:r>
      <w:r w:rsidRPr="009F60B8">
        <w:rPr>
          <w:sz w:val="16"/>
        </w:rPr>
        <w:t xml:space="preserve"> </w:t>
      </w:r>
      <w:r w:rsidRPr="009F60B8">
        <w:rPr>
          <w:rStyle w:val="StyleUnderline"/>
        </w:rPr>
        <w:t>[</w:t>
      </w:r>
      <w:r w:rsidRPr="009F60B8">
        <w:rPr>
          <w:rStyle w:val="Emphasis"/>
        </w:rPr>
        <w:t>away from</w:t>
      </w:r>
      <w:r w:rsidRPr="009F60B8">
        <w:rPr>
          <w:rStyle w:val="StyleUnderline"/>
        </w:rPr>
        <w:t xml:space="preserve">] the political projects for which we can </w:t>
      </w:r>
      <w:r w:rsidRPr="009F60B8">
        <w:rPr>
          <w:rStyle w:val="Emphasis"/>
        </w:rPr>
        <w:t>easily become</w:t>
      </w:r>
      <w:r w:rsidRPr="009F60B8">
        <w:rPr>
          <w:rStyle w:val="StyleUnderline"/>
        </w:rPr>
        <w:t xml:space="preserve"> the </w:t>
      </w:r>
      <w:r w:rsidRPr="009F60B8">
        <w:rPr>
          <w:rStyle w:val="Emphasis"/>
        </w:rPr>
        <w:t>unwitting cultural ambassadors</w:t>
      </w:r>
      <w:r w:rsidRPr="009F60B8">
        <w:rPr>
          <w:sz w:val="16"/>
        </w:rPr>
        <w:t>. Although it is certainly the case that the French nation-state and cultural apparatus provide a much more significant public platform for intellectuals than is to be found in many other countries, the CIA’s preoccupation with mapping and manipulating theoretical and cultural production elsewhere should serve as a wake-up call to us all.</w:t>
      </w:r>
    </w:p>
    <w:p w:rsidR="00084C11" w:rsidRPr="009F60B8" w:rsidRDefault="00084C11" w:rsidP="00084C11">
      <w:pPr>
        <w:rPr>
          <w:rStyle w:val="StyleUnderline"/>
        </w:rPr>
      </w:pPr>
      <w:r w:rsidRPr="009F60B8">
        <w:rPr>
          <w:sz w:val="16"/>
        </w:rPr>
        <w:t xml:space="preserve">Second, </w:t>
      </w:r>
      <w:r w:rsidRPr="009F60B8">
        <w:rPr>
          <w:rStyle w:val="StyleUnderline"/>
        </w:rPr>
        <w:t xml:space="preserve">the power brokers of the present have a </w:t>
      </w:r>
      <w:r w:rsidRPr="009F60B8">
        <w:rPr>
          <w:rStyle w:val="Emphasis"/>
        </w:rPr>
        <w:t>vested interest</w:t>
      </w:r>
      <w:r w:rsidRPr="009F60B8">
        <w:rPr>
          <w:rStyle w:val="StyleUnderline"/>
        </w:rPr>
        <w:t xml:space="preserve"> in cultivating an intelligentsia whose critical acumen has been </w:t>
      </w:r>
      <w:r w:rsidRPr="009F60B8">
        <w:rPr>
          <w:rStyle w:val="Emphasis"/>
        </w:rPr>
        <w:t>dulled</w:t>
      </w:r>
      <w:r w:rsidRPr="009F60B8">
        <w:rPr>
          <w:rStyle w:val="StyleUnderline"/>
        </w:rPr>
        <w:t xml:space="preserve"> or </w:t>
      </w:r>
      <w:r w:rsidRPr="009F60B8">
        <w:rPr>
          <w:rStyle w:val="Emphasis"/>
        </w:rPr>
        <w:t>destroyed</w:t>
      </w:r>
      <w:r w:rsidRPr="009F60B8">
        <w:rPr>
          <w:rStyle w:val="StyleUnderline"/>
        </w:rPr>
        <w:t xml:space="preserve"> by</w:t>
      </w:r>
      <w:r w:rsidRPr="009F60B8">
        <w:rPr>
          <w:sz w:val="16"/>
        </w:rPr>
        <w:t xml:space="preserve"> fostering institutions founded on business and techno-science interests, equating left-wing politics with anti-scientificity, correlating science with a purported—but false—political neutrality, promoting media that saturate the airwaves with conformist prattle, sequestering strong leftists outside of major academic institutions and the media spotlight, and </w:t>
      </w:r>
      <w:r w:rsidRPr="009F60B8">
        <w:rPr>
          <w:rStyle w:val="Emphasis"/>
        </w:rPr>
        <w:t>discrediting any call</w:t>
      </w:r>
      <w:r w:rsidRPr="009F60B8">
        <w:rPr>
          <w:rStyle w:val="StyleUnderline"/>
        </w:rPr>
        <w:t xml:space="preserve"> for </w:t>
      </w:r>
      <w:r w:rsidRPr="009F60B8">
        <w:rPr>
          <w:rStyle w:val="Emphasis"/>
        </w:rPr>
        <w:t>radical egalitarian</w:t>
      </w:r>
      <w:r w:rsidRPr="009F60B8">
        <w:rPr>
          <w:rStyle w:val="StyleUnderline"/>
        </w:rPr>
        <w:t xml:space="preserve"> and </w:t>
      </w:r>
      <w:r w:rsidRPr="009F60B8">
        <w:rPr>
          <w:rStyle w:val="Emphasis"/>
        </w:rPr>
        <w:t>ecological transformation</w:t>
      </w:r>
      <w:r w:rsidRPr="009F60B8">
        <w:rPr>
          <w:sz w:val="16"/>
        </w:rPr>
        <w:t xml:space="preserve">. Ideally, </w:t>
      </w:r>
      <w:r w:rsidRPr="009F60B8">
        <w:rPr>
          <w:rStyle w:val="StyleUnderline"/>
        </w:rPr>
        <w:t xml:space="preserve">they seek to nurture an intellectual culture that, if on the left, is </w:t>
      </w:r>
      <w:r w:rsidRPr="009F60B8">
        <w:rPr>
          <w:rStyle w:val="Emphasis"/>
        </w:rPr>
        <w:t>neutralized</w:t>
      </w:r>
      <w:r w:rsidRPr="009F60B8">
        <w:rPr>
          <w:rStyle w:val="StyleUnderline"/>
        </w:rPr>
        <w:t xml:space="preserve">, </w:t>
      </w:r>
      <w:r w:rsidRPr="009F60B8">
        <w:rPr>
          <w:rStyle w:val="Emphasis"/>
        </w:rPr>
        <w:t>immobilized</w:t>
      </w:r>
      <w:r w:rsidRPr="009F60B8">
        <w:rPr>
          <w:rStyle w:val="StyleUnderline"/>
        </w:rPr>
        <w:t xml:space="preserve">, </w:t>
      </w:r>
      <w:r w:rsidRPr="009F60B8">
        <w:rPr>
          <w:rStyle w:val="Emphasis"/>
        </w:rPr>
        <w:t>listless</w:t>
      </w:r>
      <w:r w:rsidRPr="009F60B8">
        <w:rPr>
          <w:rStyle w:val="StyleUnderline"/>
        </w:rPr>
        <w:t xml:space="preserve"> and </w:t>
      </w:r>
      <w:r w:rsidRPr="009F60B8">
        <w:rPr>
          <w:rStyle w:val="Emphasis"/>
        </w:rPr>
        <w:t>content</w:t>
      </w:r>
      <w:r w:rsidRPr="009F60B8">
        <w:rPr>
          <w:rStyle w:val="StyleUnderline"/>
        </w:rPr>
        <w:t xml:space="preserve"> with </w:t>
      </w:r>
      <w:r w:rsidRPr="009F60B8">
        <w:rPr>
          <w:rStyle w:val="Emphasis"/>
        </w:rPr>
        <w:t>defeatist hand wringing</w:t>
      </w:r>
      <w:r w:rsidRPr="009F60B8">
        <w:rPr>
          <w:rStyle w:val="StyleUnderline"/>
        </w:rPr>
        <w:t xml:space="preserve">, or with the </w:t>
      </w:r>
      <w:r w:rsidRPr="009F60B8">
        <w:rPr>
          <w:rStyle w:val="Emphasis"/>
        </w:rPr>
        <w:t>passive criticism</w:t>
      </w:r>
      <w:r w:rsidRPr="009F60B8">
        <w:rPr>
          <w:rStyle w:val="StyleUnderline"/>
        </w:rPr>
        <w:t xml:space="preserve"> of the </w:t>
      </w:r>
      <w:r w:rsidRPr="009F60B8">
        <w:rPr>
          <w:rStyle w:val="Emphasis"/>
        </w:rPr>
        <w:t>radically mobilized left</w:t>
      </w:r>
      <w:r w:rsidRPr="009F60B8">
        <w:rPr>
          <w:sz w:val="16"/>
        </w:rPr>
        <w:t xml:space="preserve">. This is one of the reasons why </w:t>
      </w:r>
      <w:r w:rsidRPr="009F60B8">
        <w:rPr>
          <w:rStyle w:val="StyleUnderline"/>
        </w:rPr>
        <w:t>we might want to consider intellectual opposition to radical leftism</w:t>
      </w:r>
      <w:r w:rsidRPr="009F60B8">
        <w:rPr>
          <w:sz w:val="16"/>
        </w:rPr>
        <w:t xml:space="preserve">, which preponderates in the U.S. academy, </w:t>
      </w:r>
      <w:r w:rsidRPr="009F60B8">
        <w:rPr>
          <w:rStyle w:val="StyleUnderline"/>
        </w:rPr>
        <w:t xml:space="preserve">as a </w:t>
      </w:r>
      <w:r w:rsidRPr="009F60B8">
        <w:rPr>
          <w:rStyle w:val="Emphasis"/>
        </w:rPr>
        <w:t>dangerous political position</w:t>
      </w:r>
      <w:r w:rsidRPr="009F60B8">
        <w:rPr>
          <w:rStyle w:val="StyleUnderline"/>
        </w:rPr>
        <w:t xml:space="preserve">: isn’t it </w:t>
      </w:r>
      <w:r w:rsidRPr="009F60B8">
        <w:rPr>
          <w:rStyle w:val="Emphasis"/>
        </w:rPr>
        <w:t>directly complicit</w:t>
      </w:r>
      <w:r w:rsidRPr="009F60B8">
        <w:rPr>
          <w:rStyle w:val="StyleUnderline"/>
        </w:rPr>
        <w:t xml:space="preserve"> with the </w:t>
      </w:r>
      <w:r w:rsidRPr="009F60B8">
        <w:rPr>
          <w:rStyle w:val="Emphasis"/>
        </w:rPr>
        <w:t>CIA’s imperialist agenda around the world</w:t>
      </w:r>
      <w:r w:rsidRPr="009F60B8">
        <w:rPr>
          <w:rStyle w:val="StyleUnderline"/>
        </w:rPr>
        <w:t>?</w:t>
      </w:r>
    </w:p>
    <w:p w:rsidR="00084C11" w:rsidRPr="009F60B8" w:rsidRDefault="00084C11" w:rsidP="00084C11">
      <w:pPr>
        <w:rPr>
          <w:rStyle w:val="StyleUnderline"/>
        </w:rPr>
      </w:pPr>
      <w:r w:rsidRPr="009F60B8">
        <w:rPr>
          <w:sz w:val="16"/>
        </w:rPr>
        <w:t xml:space="preserve">Third, to counter this institutional assault on a culture of resolute leftism, it is imperative to resist the precarization and vocationalization of education. It is equally important to create public spheres of truly critical debate, providing a broader platform for those who recognize that another world is not only possible, but is necessary. </w:t>
      </w:r>
      <w:r w:rsidRPr="009F60B8">
        <w:rPr>
          <w:rStyle w:val="StyleUnderline"/>
        </w:rPr>
        <w:t>We</w:t>
      </w:r>
      <w:r w:rsidRPr="009F60B8">
        <w:rPr>
          <w:sz w:val="16"/>
        </w:rPr>
        <w:t xml:space="preserve"> also </w:t>
      </w:r>
      <w:r w:rsidRPr="009F60B8">
        <w:rPr>
          <w:rStyle w:val="StyleUnderline"/>
        </w:rPr>
        <w:t xml:space="preserve">need to </w:t>
      </w:r>
      <w:r w:rsidRPr="009F60B8">
        <w:rPr>
          <w:rStyle w:val="Emphasis"/>
        </w:rPr>
        <w:t>band together</w:t>
      </w:r>
      <w:r w:rsidRPr="009F60B8">
        <w:rPr>
          <w:rStyle w:val="StyleUnderline"/>
        </w:rPr>
        <w:t xml:space="preserve"> in order to</w:t>
      </w:r>
      <w:r w:rsidRPr="009F60B8">
        <w:rPr>
          <w:sz w:val="16"/>
        </w:rPr>
        <w:t xml:space="preserve"> contribute to or further </w:t>
      </w:r>
      <w:r w:rsidRPr="009F60B8">
        <w:rPr>
          <w:rStyle w:val="StyleUnderline"/>
        </w:rPr>
        <w:t>develop</w:t>
      </w:r>
      <w:r w:rsidRPr="009F60B8">
        <w:rPr>
          <w:sz w:val="16"/>
        </w:rPr>
        <w:t xml:space="preserve"> alternative media, </w:t>
      </w:r>
      <w:r w:rsidRPr="009F60B8">
        <w:rPr>
          <w:rStyle w:val="Emphasis"/>
        </w:rPr>
        <w:t>different models of education</w:t>
      </w:r>
      <w:r w:rsidRPr="009F60B8">
        <w:rPr>
          <w:rStyle w:val="StyleUnderline"/>
        </w:rPr>
        <w:t xml:space="preserve">, </w:t>
      </w:r>
      <w:r w:rsidRPr="009F60B8">
        <w:rPr>
          <w:rStyle w:val="Emphasis"/>
        </w:rPr>
        <w:t>counter-institutions</w:t>
      </w:r>
      <w:r w:rsidRPr="009F60B8">
        <w:rPr>
          <w:rStyle w:val="StyleUnderline"/>
        </w:rPr>
        <w:t xml:space="preserve"> and </w:t>
      </w:r>
      <w:r w:rsidRPr="009F60B8">
        <w:rPr>
          <w:rStyle w:val="Emphasis"/>
        </w:rPr>
        <w:t>radical collectives</w:t>
      </w:r>
      <w:r w:rsidRPr="009F60B8">
        <w:rPr>
          <w:rStyle w:val="StyleUnderline"/>
        </w:rPr>
        <w:t xml:space="preserve">. It is </w:t>
      </w:r>
      <w:r w:rsidRPr="009F60B8">
        <w:rPr>
          <w:rStyle w:val="Emphasis"/>
        </w:rPr>
        <w:t>vital</w:t>
      </w:r>
      <w:r w:rsidRPr="009F60B8">
        <w:rPr>
          <w:rStyle w:val="StyleUnderline"/>
        </w:rPr>
        <w:t xml:space="preserve"> to foster </w:t>
      </w:r>
      <w:r w:rsidRPr="009F60B8">
        <w:rPr>
          <w:rStyle w:val="Emphasis"/>
        </w:rPr>
        <w:t>precisely what the covert cultural combatants want to destroy</w:t>
      </w:r>
      <w:r w:rsidRPr="009F60B8">
        <w:rPr>
          <w:rStyle w:val="StyleUnderline"/>
        </w:rPr>
        <w:t xml:space="preserve">: a culture of radical leftism with a </w:t>
      </w:r>
      <w:r w:rsidRPr="009F60B8">
        <w:rPr>
          <w:rStyle w:val="Emphasis"/>
        </w:rPr>
        <w:t>broad institutional framework</w:t>
      </w:r>
      <w:r w:rsidRPr="009F60B8">
        <w:rPr>
          <w:rStyle w:val="StyleUnderline"/>
        </w:rPr>
        <w:t xml:space="preserve"> of support, </w:t>
      </w:r>
      <w:r w:rsidRPr="009F60B8">
        <w:rPr>
          <w:rStyle w:val="Emphasis"/>
        </w:rPr>
        <w:t>extensive public backing</w:t>
      </w:r>
      <w:r w:rsidRPr="009F60B8">
        <w:rPr>
          <w:rStyle w:val="StyleUnderline"/>
        </w:rPr>
        <w:t xml:space="preserve">, </w:t>
      </w:r>
      <w:r w:rsidRPr="009F60B8">
        <w:rPr>
          <w:rStyle w:val="Emphasis"/>
        </w:rPr>
        <w:t>prevalent media clout</w:t>
      </w:r>
      <w:r w:rsidRPr="009F60B8">
        <w:rPr>
          <w:rStyle w:val="StyleUnderline"/>
        </w:rPr>
        <w:t xml:space="preserve"> and </w:t>
      </w:r>
      <w:r w:rsidRPr="009F60B8">
        <w:rPr>
          <w:rStyle w:val="Emphasis"/>
        </w:rPr>
        <w:t>expansive power of mobilization</w:t>
      </w:r>
      <w:r w:rsidRPr="009F60B8">
        <w:rPr>
          <w:rStyle w:val="StyleUnderline"/>
        </w:rPr>
        <w:t>.</w:t>
      </w:r>
    </w:p>
    <w:p w:rsidR="00084C11" w:rsidRPr="009F60B8" w:rsidRDefault="00084C11" w:rsidP="00084C11">
      <w:pPr>
        <w:rPr>
          <w:rStyle w:val="StyleUnderline"/>
        </w:rPr>
      </w:pPr>
      <w:r w:rsidRPr="009F60B8">
        <w:rPr>
          <w:sz w:val="16"/>
        </w:rPr>
        <w:t xml:space="preserve">Finally, intellectuals of the world should unite in recognizing our power and seizing upon it in order to do everything that we can to develop systemic and radical critique that is as egalitarian and ecological as it is anti-capitalist and anti-imperialist. </w:t>
      </w:r>
      <w:r w:rsidRPr="009F60B8">
        <w:rPr>
          <w:rStyle w:val="StyleUnderline"/>
        </w:rPr>
        <w:t xml:space="preserve">The </w:t>
      </w:r>
      <w:r w:rsidRPr="009F60B8">
        <w:rPr>
          <w:rStyle w:val="Emphasis"/>
        </w:rPr>
        <w:t>positions that one defends</w:t>
      </w:r>
      <w:r w:rsidRPr="009F60B8">
        <w:rPr>
          <w:rStyle w:val="StyleUnderline"/>
        </w:rPr>
        <w:t xml:space="preserve"> in the </w:t>
      </w:r>
      <w:r w:rsidRPr="009F60B8">
        <w:rPr>
          <w:rStyle w:val="Emphasis"/>
        </w:rPr>
        <w:t>classroom</w:t>
      </w:r>
      <w:r w:rsidRPr="009F60B8">
        <w:rPr>
          <w:rStyle w:val="StyleUnderline"/>
        </w:rPr>
        <w:t xml:space="preserve"> or </w:t>
      </w:r>
      <w:r w:rsidRPr="009F60B8">
        <w:rPr>
          <w:rStyle w:val="Emphasis"/>
        </w:rPr>
        <w:t>publicly</w:t>
      </w:r>
      <w:r w:rsidRPr="009F60B8">
        <w:rPr>
          <w:rStyle w:val="StyleUnderline"/>
        </w:rPr>
        <w:t xml:space="preserve"> are </w:t>
      </w:r>
      <w:r w:rsidRPr="009F60B8">
        <w:rPr>
          <w:rStyle w:val="Emphasis"/>
        </w:rPr>
        <w:t>important</w:t>
      </w:r>
      <w:r w:rsidRPr="009F60B8">
        <w:rPr>
          <w:rStyle w:val="StyleUnderline"/>
        </w:rPr>
        <w:t xml:space="preserve"> for </w:t>
      </w:r>
      <w:r w:rsidRPr="009F60B8">
        <w:rPr>
          <w:rStyle w:val="Emphasis"/>
        </w:rPr>
        <w:t>setting the terms of debate</w:t>
      </w:r>
      <w:r w:rsidRPr="009F60B8">
        <w:rPr>
          <w:rStyle w:val="StyleUnderline"/>
        </w:rPr>
        <w:t xml:space="preserve"> and </w:t>
      </w:r>
      <w:r w:rsidRPr="009F60B8">
        <w:rPr>
          <w:rStyle w:val="Emphasis"/>
        </w:rPr>
        <w:t>charting the field of political possibility</w:t>
      </w:r>
      <w:r w:rsidRPr="009F60B8">
        <w:rPr>
          <w:rStyle w:val="StyleUnderline"/>
        </w:rPr>
        <w:t xml:space="preserve">. In </w:t>
      </w:r>
      <w:r w:rsidRPr="009F60B8">
        <w:rPr>
          <w:rStyle w:val="Emphasis"/>
        </w:rPr>
        <w:t>direct opposition</w:t>
      </w:r>
      <w:r w:rsidRPr="009F60B8">
        <w:rPr>
          <w:rStyle w:val="StyleUnderline"/>
        </w:rPr>
        <w:t xml:space="preserve"> to the spy agency’s cultural strategy of </w:t>
      </w:r>
      <w:r w:rsidRPr="009F60B8">
        <w:rPr>
          <w:rStyle w:val="Emphasis"/>
        </w:rPr>
        <w:t>fragment</w:t>
      </w:r>
      <w:r w:rsidRPr="009F60B8">
        <w:rPr>
          <w:rStyle w:val="StyleUnderline"/>
        </w:rPr>
        <w:t xml:space="preserve"> and </w:t>
      </w:r>
      <w:r w:rsidRPr="009F60B8">
        <w:rPr>
          <w:rStyle w:val="Emphasis"/>
        </w:rPr>
        <w:t>polarize</w:t>
      </w:r>
      <w:r w:rsidRPr="009F60B8">
        <w:rPr>
          <w:rStyle w:val="StyleUnderline"/>
        </w:rPr>
        <w:t xml:space="preserve">, by which it has sought to </w:t>
      </w:r>
      <w:r w:rsidRPr="009F60B8">
        <w:rPr>
          <w:rStyle w:val="Emphasis"/>
        </w:rPr>
        <w:t>sever</w:t>
      </w:r>
      <w:r w:rsidRPr="009F60B8">
        <w:rPr>
          <w:rStyle w:val="StyleUnderline"/>
        </w:rPr>
        <w:t xml:space="preserve"> and </w:t>
      </w:r>
      <w:r w:rsidRPr="009F60B8">
        <w:rPr>
          <w:rStyle w:val="Emphasis"/>
        </w:rPr>
        <w:t>isolate</w:t>
      </w:r>
      <w:r w:rsidRPr="009F60B8">
        <w:rPr>
          <w:rStyle w:val="StyleUnderline"/>
        </w:rPr>
        <w:t xml:space="preserve"> the anti-imperialist, anti-capitalist left, while </w:t>
      </w:r>
      <w:r w:rsidRPr="009F60B8">
        <w:rPr>
          <w:rStyle w:val="Emphasis"/>
        </w:rPr>
        <w:t>opposing it to reformist positions</w:t>
      </w:r>
      <w:r w:rsidRPr="009F60B8">
        <w:rPr>
          <w:rStyle w:val="StyleUnderline"/>
        </w:rPr>
        <w:t xml:space="preserve">, we should </w:t>
      </w:r>
      <w:r w:rsidRPr="009F60B8">
        <w:rPr>
          <w:rStyle w:val="Emphasis"/>
        </w:rPr>
        <w:t>federate</w:t>
      </w:r>
      <w:r w:rsidRPr="009F60B8">
        <w:rPr>
          <w:rStyle w:val="StyleUnderline"/>
        </w:rPr>
        <w:t xml:space="preserve"> and </w:t>
      </w:r>
      <w:r w:rsidRPr="009F60B8">
        <w:rPr>
          <w:rStyle w:val="Emphasis"/>
        </w:rPr>
        <w:t>mobilize</w:t>
      </w:r>
      <w:r w:rsidRPr="009F60B8">
        <w:rPr>
          <w:rStyle w:val="StyleUnderline"/>
        </w:rPr>
        <w:t xml:space="preserve"> by recognizing the importance of </w:t>
      </w:r>
      <w:r w:rsidRPr="009F60B8">
        <w:rPr>
          <w:rStyle w:val="Emphasis"/>
        </w:rPr>
        <w:t>working together</w:t>
      </w:r>
      <w:r w:rsidRPr="009F60B8">
        <w:rPr>
          <w:sz w:val="16"/>
        </w:rPr>
        <w:t xml:space="preserve">—across the entire left, as Keeanga-Yamahtta Taylor has recently reminded us—for the cultivation of a truly critical intelligentsia. </w:t>
      </w:r>
      <w:r w:rsidRPr="009F60B8">
        <w:rPr>
          <w:rStyle w:val="StyleUnderline"/>
        </w:rPr>
        <w:t xml:space="preserve">Rather than proclaiming or bemoaning the </w:t>
      </w:r>
      <w:r w:rsidRPr="009F60B8">
        <w:rPr>
          <w:rStyle w:val="Emphasis"/>
        </w:rPr>
        <w:t>powerlessness of intellectuals</w:t>
      </w:r>
      <w:r w:rsidRPr="009F60B8">
        <w:rPr>
          <w:rStyle w:val="StyleUnderline"/>
        </w:rPr>
        <w:t xml:space="preserve">, we should harness the ability to </w:t>
      </w:r>
      <w:r w:rsidRPr="009F60B8">
        <w:rPr>
          <w:rStyle w:val="Emphasis"/>
        </w:rPr>
        <w:t>speak truth to power</w:t>
      </w:r>
      <w:r w:rsidRPr="009F60B8">
        <w:rPr>
          <w:rStyle w:val="StyleUnderline"/>
        </w:rPr>
        <w:t xml:space="preserve"> by </w:t>
      </w:r>
      <w:r w:rsidRPr="009F60B8">
        <w:rPr>
          <w:rStyle w:val="Emphasis"/>
        </w:rPr>
        <w:t>working together</w:t>
      </w:r>
      <w:r w:rsidRPr="009F60B8">
        <w:rPr>
          <w:rStyle w:val="StyleUnderline"/>
        </w:rPr>
        <w:t xml:space="preserve"> and </w:t>
      </w:r>
      <w:r w:rsidRPr="009F60B8">
        <w:rPr>
          <w:rStyle w:val="Emphasis"/>
        </w:rPr>
        <w:t>mobilizing our capacity</w:t>
      </w:r>
      <w:r w:rsidRPr="009F60B8">
        <w:rPr>
          <w:rStyle w:val="StyleUnderline"/>
        </w:rPr>
        <w:t xml:space="preserve"> to </w:t>
      </w:r>
      <w:r w:rsidRPr="009F60B8">
        <w:rPr>
          <w:rStyle w:val="Emphasis"/>
        </w:rPr>
        <w:t>collectively create the institutions</w:t>
      </w:r>
      <w:r w:rsidRPr="009F60B8">
        <w:rPr>
          <w:rStyle w:val="StyleUnderline"/>
        </w:rPr>
        <w:t xml:space="preserve"> necessary for a world of cultural leftism. For it is only in such a world, and in the echo chambers of critical intelligence that it produces, that the truths spoken might </w:t>
      </w:r>
      <w:r w:rsidRPr="009F60B8">
        <w:rPr>
          <w:rStyle w:val="Emphasis"/>
        </w:rPr>
        <w:t>actually be heard</w:t>
      </w:r>
      <w:r w:rsidRPr="009F60B8">
        <w:rPr>
          <w:rStyle w:val="StyleUnderline"/>
        </w:rPr>
        <w:t xml:space="preserve">, and thereby </w:t>
      </w:r>
      <w:r w:rsidRPr="009F60B8">
        <w:rPr>
          <w:rStyle w:val="Emphasis"/>
        </w:rPr>
        <w:t>change the very structures of power</w:t>
      </w:r>
      <w:r w:rsidRPr="009F60B8">
        <w:rPr>
          <w:rStyle w:val="StyleUnderline"/>
        </w:rPr>
        <w:t>.</w:t>
      </w:r>
    </w:p>
    <w:p w:rsidR="00084C11" w:rsidRPr="009F60B8" w:rsidRDefault="00084C11" w:rsidP="00084C11">
      <w:pPr>
        <w:rPr>
          <w:sz w:val="16"/>
        </w:rPr>
      </w:pPr>
    </w:p>
    <w:p w:rsidR="00084C11" w:rsidRPr="009F60B8" w:rsidRDefault="00084C11" w:rsidP="00084C11">
      <w:pPr>
        <w:rPr>
          <w:rFonts w:eastAsia="Times New Roman" w:cs="Times New Roman"/>
        </w:rPr>
      </w:pPr>
    </w:p>
    <w:p w:rsidR="00084C11" w:rsidRPr="009F60B8" w:rsidRDefault="00084C11" w:rsidP="00084C11">
      <w:pPr>
        <w:pStyle w:val="Heading3"/>
      </w:pPr>
      <w:r w:rsidRPr="009F60B8">
        <w:t>AT: Giroux</w:t>
      </w:r>
    </w:p>
    <w:p w:rsidR="00084C11" w:rsidRPr="009F60B8" w:rsidRDefault="00084C11" w:rsidP="00084C11"/>
    <w:p w:rsidR="00084C11" w:rsidRPr="009F60B8" w:rsidRDefault="00084C11" w:rsidP="00084C11">
      <w:pPr>
        <w:pStyle w:val="Heading4"/>
        <w:rPr>
          <w:rFonts w:eastAsia="Times New Roman"/>
        </w:rPr>
      </w:pPr>
      <w:r w:rsidRPr="009F60B8">
        <w:rPr>
          <w:rFonts w:eastAsia="Times New Roman"/>
        </w:rPr>
        <w:t>Giroux’s pedagogy is stuck in theory—they can’t generate change</w:t>
      </w:r>
    </w:p>
    <w:p w:rsidR="00084C11" w:rsidRPr="009F60B8" w:rsidRDefault="00084C11" w:rsidP="00084C11">
      <w:r w:rsidRPr="009F60B8">
        <w:rPr>
          <w:rStyle w:val="Style13ptBold"/>
        </w:rPr>
        <w:t>Tarlau, 14</w:t>
      </w:r>
      <w:r w:rsidRPr="009F60B8">
        <w:t>—Visiting Scholar at the University of California, Berkeley, Center for Latin American Studies and a Visiting Assistant Professor of Educational Leadership and Societal Change at Soka University of America (Rebecca, “From a Language to a Theory of Resistance: Critical Pedagogy, the Limits of “Framing,” and Social Change”, Educational Theory Volume 64, Issue 4, pages 369–392, August 2014, dml)</w:t>
      </w:r>
    </w:p>
    <w:p w:rsidR="00084C11" w:rsidRPr="009F60B8" w:rsidRDefault="00084C11" w:rsidP="00084C11"/>
    <w:p w:rsidR="00084C11" w:rsidRPr="009F60B8" w:rsidRDefault="00084C11" w:rsidP="00084C11">
      <w:pPr>
        <w:rPr>
          <w:sz w:val="16"/>
        </w:rPr>
      </w:pPr>
      <w:r w:rsidRPr="009F60B8">
        <w:rPr>
          <w:sz w:val="16"/>
        </w:rPr>
        <w:t xml:space="preserve">Nonetheless, </w:t>
      </w:r>
      <w:r w:rsidRPr="009F60B8">
        <w:rPr>
          <w:rStyle w:val="StyleUnderline"/>
        </w:rPr>
        <w:t xml:space="preserve">while the </w:t>
      </w:r>
      <w:r w:rsidRPr="009F60B8">
        <w:rPr>
          <w:rStyle w:val="Emphasis"/>
        </w:rPr>
        <w:t>hope</w:t>
      </w:r>
      <w:r w:rsidRPr="009F60B8">
        <w:rPr>
          <w:rStyle w:val="StyleUnderline"/>
        </w:rPr>
        <w:t xml:space="preserve"> is that critical pedagogy will offer teachers tools to help build a more equal society, scholars of critical pedagogy often </w:t>
      </w:r>
      <w:r w:rsidRPr="009F60B8">
        <w:rPr>
          <w:rStyle w:val="Emphasis"/>
        </w:rPr>
        <w:t>fail to make the connection</w:t>
      </w:r>
      <w:r w:rsidRPr="009F60B8">
        <w:rPr>
          <w:rStyle w:val="StyleUnderline"/>
        </w:rPr>
        <w:t xml:space="preserve"> between </w:t>
      </w:r>
      <w:r w:rsidRPr="009F60B8">
        <w:rPr>
          <w:rStyle w:val="Emphasis"/>
        </w:rPr>
        <w:t>radical educational practices</w:t>
      </w:r>
      <w:r w:rsidRPr="009F60B8">
        <w:rPr>
          <w:rStyle w:val="StyleUnderline"/>
        </w:rPr>
        <w:t xml:space="preserve"> and </w:t>
      </w:r>
      <w:r w:rsidRPr="009F60B8">
        <w:rPr>
          <w:rStyle w:val="Emphasis"/>
        </w:rPr>
        <w:t>concrete examples</w:t>
      </w:r>
      <w:r w:rsidRPr="009F60B8">
        <w:rPr>
          <w:rStyle w:val="StyleUnderline"/>
        </w:rPr>
        <w:t xml:space="preserve"> of social change. The majority of</w:t>
      </w:r>
      <w:r w:rsidRPr="009F60B8">
        <w:rPr>
          <w:sz w:val="16"/>
        </w:rPr>
        <w:t xml:space="preserve"> critical pedagogy </w:t>
      </w:r>
      <w:r w:rsidRPr="009F60B8">
        <w:rPr>
          <w:rStyle w:val="StyleUnderline"/>
        </w:rPr>
        <w:t>scholarship focuses on why</w:t>
      </w:r>
      <w:r w:rsidRPr="009F60B8">
        <w:rPr>
          <w:sz w:val="16"/>
        </w:rPr>
        <w:t xml:space="preserve"> public </w:t>
      </w:r>
      <w:r w:rsidRPr="009F60B8">
        <w:rPr>
          <w:rStyle w:val="StyleUnderline"/>
        </w:rPr>
        <w:t>schools reproduce the same</w:t>
      </w:r>
      <w:r w:rsidRPr="009F60B8">
        <w:rPr>
          <w:sz w:val="16"/>
        </w:rPr>
        <w:t xml:space="preserve"> economic, social, and racial </w:t>
      </w:r>
      <w:r w:rsidRPr="009F60B8">
        <w:rPr>
          <w:rStyle w:val="StyleUnderline"/>
        </w:rPr>
        <w:t>hierarchies</w:t>
      </w:r>
      <w:r w:rsidRPr="009F60B8">
        <w:rPr>
          <w:sz w:val="16"/>
        </w:rPr>
        <w:t xml:space="preserve">.19 </w:t>
      </w:r>
      <w:r w:rsidRPr="009F60B8">
        <w:rPr>
          <w:rStyle w:val="Emphasis"/>
        </w:rPr>
        <w:t>Giroux</w:t>
      </w:r>
      <w:r w:rsidRPr="009F60B8">
        <w:rPr>
          <w:rStyle w:val="StyleUnderline"/>
        </w:rPr>
        <w:t xml:space="preserve"> is perhaps the best known for his theories of resistance and education; however, Giroux discusses resistance </w:t>
      </w:r>
      <w:r w:rsidRPr="009F60B8">
        <w:rPr>
          <w:rStyle w:val="Emphasis"/>
        </w:rPr>
        <w:t>primarily through an analysis of critical theory</w:t>
      </w:r>
      <w:r w:rsidRPr="009F60B8">
        <w:rPr>
          <w:rStyle w:val="StyleUnderline"/>
        </w:rPr>
        <w:t xml:space="preserve">. This approach often </w:t>
      </w:r>
      <w:r w:rsidRPr="009F60B8">
        <w:rPr>
          <w:rStyle w:val="Emphasis"/>
        </w:rPr>
        <w:t>fails</w:t>
      </w:r>
      <w:r w:rsidRPr="009F60B8">
        <w:rPr>
          <w:rStyle w:val="StyleUnderline"/>
        </w:rPr>
        <w:t xml:space="preserve"> to go from a </w:t>
      </w:r>
      <w:r w:rsidRPr="009F60B8">
        <w:rPr>
          <w:rStyle w:val="Emphasis"/>
        </w:rPr>
        <w:t>“language of resistance”</w:t>
      </w:r>
      <w:r w:rsidRPr="009F60B8">
        <w:rPr>
          <w:rStyle w:val="StyleUnderline"/>
        </w:rPr>
        <w:t xml:space="preserve"> to a </w:t>
      </w:r>
      <w:r w:rsidRPr="009F60B8">
        <w:rPr>
          <w:rStyle w:val="Emphasis"/>
        </w:rPr>
        <w:t>concrete analysis</w:t>
      </w:r>
      <w:r w:rsidRPr="009F60B8">
        <w:rPr>
          <w:rStyle w:val="StyleUnderline"/>
        </w:rPr>
        <w:t xml:space="preserve"> of the ways in which people using alternative educational practices </w:t>
      </w:r>
      <w:r w:rsidRPr="009F60B8">
        <w:rPr>
          <w:rStyle w:val="Emphasis"/>
        </w:rPr>
        <w:t>form larger movements</w:t>
      </w:r>
      <w:r w:rsidRPr="009F60B8">
        <w:rPr>
          <w:rStyle w:val="StyleUnderline"/>
        </w:rPr>
        <w:t xml:space="preserve"> for change</w:t>
      </w:r>
      <w:r w:rsidRPr="009F60B8">
        <w:rPr>
          <w:sz w:val="16"/>
        </w:rPr>
        <w:t xml:space="preserve">. Michael </w:t>
      </w:r>
      <w:r w:rsidRPr="009F60B8">
        <w:rPr>
          <w:rStyle w:val="StyleUnderline"/>
        </w:rPr>
        <w:t>Apple</w:t>
      </w:r>
      <w:r w:rsidRPr="009F60B8">
        <w:rPr>
          <w:sz w:val="16"/>
        </w:rPr>
        <w:t xml:space="preserve"> </w:t>
      </w:r>
      <w:r w:rsidRPr="009F60B8">
        <w:rPr>
          <w:rStyle w:val="StyleUnderline"/>
        </w:rPr>
        <w:t>notes this disconnect</w:t>
      </w:r>
      <w:r w:rsidRPr="009F60B8">
        <w:rPr>
          <w:sz w:val="16"/>
        </w:rPr>
        <w:t xml:space="preserve"> in the critical pedagogy literature, </w:t>
      </w:r>
      <w:r w:rsidRPr="009F60B8">
        <w:rPr>
          <w:rStyle w:val="StyleUnderline"/>
        </w:rPr>
        <w:t>calling for more “substantive large-scale discussion of feasible alternatives to neoliberal</w:t>
      </w:r>
      <w:r w:rsidRPr="009F60B8">
        <w:rPr>
          <w:sz w:val="16"/>
        </w:rPr>
        <w:t xml:space="preserve"> and neoconservative visions, policies, and </w:t>
      </w:r>
      <w:r w:rsidRPr="009F60B8">
        <w:rPr>
          <w:rStyle w:val="StyleUnderline"/>
        </w:rPr>
        <w:t>practices</w:t>
      </w:r>
      <w:r w:rsidRPr="009F60B8">
        <w:rPr>
          <w:sz w:val="16"/>
        </w:rPr>
        <w:t>.”20</w:t>
      </w:r>
    </w:p>
    <w:p w:rsidR="00084C11" w:rsidRPr="009F60B8" w:rsidRDefault="00084C11" w:rsidP="00084C11"/>
    <w:p w:rsidR="00084C11" w:rsidRPr="009F60B8" w:rsidRDefault="00084C11" w:rsidP="00084C11"/>
    <w:p w:rsidR="00084C11" w:rsidRDefault="00084C11" w:rsidP="00084C11">
      <w:pPr>
        <w:pStyle w:val="Heading2"/>
      </w:pPr>
      <w:r>
        <w:t>Death</w:t>
      </w:r>
    </w:p>
    <w:p w:rsidR="00084C11" w:rsidRPr="00900102" w:rsidRDefault="00084C11" w:rsidP="00084C11"/>
    <w:p w:rsidR="00084C11" w:rsidRDefault="00084C11" w:rsidP="00084C11">
      <w:pPr>
        <w:keepNext/>
        <w:keepLines/>
        <w:pageBreakBefore/>
        <w:spacing w:before="40"/>
        <w:jc w:val="center"/>
        <w:outlineLvl w:val="2"/>
        <w:rPr>
          <w:rFonts w:eastAsiaTheme="majorEastAsia" w:cs="Times New Roman"/>
          <w:b/>
          <w:caps/>
          <w:sz w:val="32"/>
          <w:szCs w:val="24"/>
          <w:u w:val="single"/>
        </w:rPr>
      </w:pPr>
      <w:r>
        <w:rPr>
          <w:rFonts w:eastAsiaTheme="majorEastAsia" w:cs="Times New Roman"/>
          <w:b/>
          <w:caps/>
          <w:sz w:val="32"/>
          <w:szCs w:val="24"/>
          <w:u w:val="single"/>
        </w:rPr>
        <w:t>1NC/2AC Death Bad</w:t>
      </w:r>
    </w:p>
    <w:p w:rsidR="00084C11" w:rsidRDefault="00084C11" w:rsidP="00084C11"/>
    <w:p w:rsidR="00084C11" w:rsidRDefault="00084C11" w:rsidP="00084C11">
      <w:pPr>
        <w:pStyle w:val="Heading4"/>
      </w:pPr>
      <w:r>
        <w:t>Life rocks- experiences and goals</w:t>
      </w:r>
    </w:p>
    <w:p w:rsidR="00084C11" w:rsidRPr="009D3B7C" w:rsidRDefault="00084C11" w:rsidP="00084C11">
      <w:pPr>
        <w:rPr>
          <w:rStyle w:val="Style13ptBold"/>
          <w:b w:val="0"/>
        </w:rPr>
      </w:pPr>
      <w:r>
        <w:rPr>
          <w:rStyle w:val="Style13ptBold"/>
        </w:rPr>
        <w:t xml:space="preserve">Persson 15 (Ingmar Persson, PhD in practical philosophy, Professor at the University of Lund in Sweden, “What makes death bad for us?”, ProQuest, </w:t>
      </w:r>
      <w:hyperlink r:id="rId188" w:history="1">
        <w:r w:rsidRPr="00B55459">
          <w:rPr>
            <w:rStyle w:val="Hyperlink"/>
          </w:rPr>
          <w:t>https://search-proquest-com.proxy.lib.umich.edu/docview/1781098474/abstract/8CE5745FF1224097PQ/1?accountid=14667</w:t>
        </w:r>
      </w:hyperlink>
      <w:r>
        <w:rPr>
          <w:rStyle w:val="Style13ptBold"/>
        </w:rPr>
        <w:t>, DA: 7/22/17, EK)</w:t>
      </w:r>
    </w:p>
    <w:p w:rsidR="00084C11" w:rsidRDefault="00084C11" w:rsidP="00084C11">
      <w:pPr>
        <w:rPr>
          <w:sz w:val="16"/>
        </w:rPr>
      </w:pPr>
      <w:r w:rsidRPr="009D3B7C">
        <w:rPr>
          <w:sz w:val="16"/>
        </w:rPr>
        <w:t xml:space="preserve">Now it is indeed an improvement to include both these factors in an account of the badness of death for us, but the crux is how they are to be combined. According to TRIA, the factor of lacking desires or plans for the future has the function of discounting or detracting from the value of future existence, such that the badness of death will be less than the value lost, while having such desires or plans at most makes it equal the value for you of the future life you've lost. On the account I favour, </w:t>
      </w:r>
      <w:r w:rsidRPr="009D3B7C">
        <w:rPr>
          <w:rStyle w:val="StyleUnderline"/>
        </w:rPr>
        <w:t xml:space="preserve">having </w:t>
      </w:r>
      <w:r w:rsidRPr="009D3B7C">
        <w:rPr>
          <w:sz w:val="16"/>
        </w:rPr>
        <w:t xml:space="preserve">such conative </w:t>
      </w:r>
      <w:r w:rsidRPr="009D3B7C">
        <w:rPr>
          <w:rStyle w:val="StyleUnderline"/>
        </w:rPr>
        <w:t>connections to your future is</w:t>
      </w:r>
      <w:r w:rsidRPr="009D3B7C">
        <w:rPr>
          <w:sz w:val="16"/>
        </w:rPr>
        <w:t xml:space="preserve">, instead, </w:t>
      </w:r>
      <w:r w:rsidRPr="009D3B7C">
        <w:rPr>
          <w:rStyle w:val="StyleUnderline"/>
        </w:rPr>
        <w:t>something that amplifies</w:t>
      </w:r>
      <w:r w:rsidRPr="009D3B7C">
        <w:rPr>
          <w:sz w:val="16"/>
        </w:rPr>
        <w:t xml:space="preserve"> or adds </w:t>
      </w:r>
      <w:r w:rsidRPr="009D3B7C">
        <w:rPr>
          <w:rStyle w:val="StyleUnderline"/>
        </w:rPr>
        <w:t>to the badness of</w:t>
      </w:r>
      <w:r w:rsidRPr="009D3B7C">
        <w:rPr>
          <w:sz w:val="16"/>
        </w:rPr>
        <w:t xml:space="preserve"> your </w:t>
      </w:r>
      <w:r w:rsidRPr="009D3B7C">
        <w:rPr>
          <w:rStyle w:val="StyleUnderline"/>
        </w:rPr>
        <w:t>death</w:t>
      </w:r>
      <w:r w:rsidRPr="009D3B7C">
        <w:rPr>
          <w:sz w:val="16"/>
        </w:rPr>
        <w:t xml:space="preserve">, making it worse for you than the value of the future lost. Thus, even when you were an infant with no desires with respect to your future, but a great life in store, death would have harmed you greatly. But it would be even worse when you had unfulfilled plans for your future, and its worseness would be still greater, the more elaborate and important to you your plans were. To flesh out my 'amplification' account a bit. I believe </w:t>
      </w:r>
      <w:r w:rsidRPr="009D3B7C">
        <w:rPr>
          <w:rStyle w:val="StyleUnderline"/>
        </w:rPr>
        <w:t>there are two elements to what makes life intrinsically good</w:t>
      </w:r>
      <w:r w:rsidRPr="009D3B7C">
        <w:rPr>
          <w:sz w:val="16"/>
        </w:rPr>
        <w:t xml:space="preserve"> (or bad) for us, or things going well for us. </w:t>
      </w:r>
      <w:r w:rsidRPr="009D3B7C">
        <w:rPr>
          <w:rStyle w:val="StyleUnderline"/>
        </w:rPr>
        <w:t>First</w:t>
      </w:r>
      <w:r w:rsidRPr="009D3B7C">
        <w:rPr>
          <w:sz w:val="16"/>
        </w:rPr>
        <w:t xml:space="preserve">, and least controversially, </w:t>
      </w:r>
      <w:r w:rsidRPr="009D3B7C">
        <w:rPr>
          <w:rStyle w:val="StyleUnderline"/>
        </w:rPr>
        <w:t>there's an experiential of element consisting</w:t>
      </w:r>
      <w:r w:rsidRPr="009D3B7C">
        <w:rPr>
          <w:sz w:val="16"/>
        </w:rPr>
        <w:t xml:space="preserve">, on the positive side, in </w:t>
      </w:r>
      <w:r w:rsidRPr="009D3B7C">
        <w:rPr>
          <w:rStyle w:val="StyleUnderline"/>
        </w:rPr>
        <w:t>the having of various kinds of experiences that we like for their own sakes, pleasant and joyful experiences</w:t>
      </w:r>
      <w:r w:rsidRPr="009D3B7C">
        <w:rPr>
          <w:sz w:val="16"/>
        </w:rPr>
        <w:t xml:space="preserve"> (and on the negative side, experiences that we dislike having, painful, unpleasant and boring experiences). </w:t>
      </w:r>
      <w:r w:rsidRPr="009D3B7C">
        <w:rPr>
          <w:rStyle w:val="StyleUnderline"/>
        </w:rPr>
        <w:t>Second</w:t>
      </w:r>
      <w:r w:rsidRPr="009D3B7C">
        <w:rPr>
          <w:sz w:val="16"/>
        </w:rPr>
        <w:t xml:space="preserve">, and more controversially, </w:t>
      </w:r>
      <w:r w:rsidRPr="009D3B7C">
        <w:rPr>
          <w:rStyle w:val="StyleUnderline"/>
        </w:rPr>
        <w:t>there's a trans-experiential element consisting</w:t>
      </w:r>
      <w:r w:rsidRPr="009D3B7C">
        <w:rPr>
          <w:sz w:val="16"/>
        </w:rPr>
        <w:t xml:space="preserve">, on the positive side, </w:t>
      </w:r>
      <w:r w:rsidRPr="009D3B7C">
        <w:rPr>
          <w:rStyle w:val="StyleUnderline"/>
        </w:rPr>
        <w:t>in the actual fulfilment of rational and informed desires concerning various personal matters going beyond our current experiences</w:t>
      </w:r>
      <w:r w:rsidRPr="009D3B7C">
        <w:rPr>
          <w:sz w:val="16"/>
        </w:rPr>
        <w:t>. Thus, if you have a desire that your friends don't slander you behind your back, or to create an artistic masterpiece, then your life goes better for you if these desires are fulfilled, though you never realise, with feelings of pleasure, that they are fulfilled. Things can go well for all sentient beings in the experiential way, but for things to go well in the transexperiential way, more sophisticated mental faculties are requisite, those which are the privilege of so-called persons. I</w:t>
      </w:r>
    </w:p>
    <w:p w:rsidR="00084C11" w:rsidRDefault="00084C11" w:rsidP="00084C11">
      <w:pPr>
        <w:rPr>
          <w:sz w:val="16"/>
        </w:rPr>
      </w:pPr>
    </w:p>
    <w:p w:rsidR="00084C11" w:rsidRDefault="00084C11" w:rsidP="00084C11">
      <w:pPr>
        <w:rPr>
          <w:sz w:val="16"/>
        </w:rPr>
      </w:pPr>
    </w:p>
    <w:p w:rsidR="00084C11" w:rsidRDefault="00A16639" w:rsidP="00084C11">
      <w:pPr>
        <w:rPr>
          <w:sz w:val="16"/>
        </w:rPr>
      </w:pPr>
      <w:hyperlink r:id="rId189" w:history="1">
        <w:r w:rsidR="00084C11" w:rsidRPr="008E6443">
          <w:rPr>
            <w:rStyle w:val="Hyperlink"/>
          </w:rPr>
          <w:t>https://link.springer.com/article/10.1007%2FBF00354589?LI=true</w:t>
        </w:r>
      </w:hyperlink>
      <w:r w:rsidR="00084C11">
        <w:rPr>
          <w:sz w:val="16"/>
        </w:rPr>
        <w:tab/>
      </w:r>
    </w:p>
    <w:p w:rsidR="00084C11" w:rsidRDefault="00084C11" w:rsidP="00084C11">
      <w:pPr>
        <w:pStyle w:val="Heading4"/>
      </w:pPr>
      <w:r>
        <w:t>Death is bad- deprives us of future good things</w:t>
      </w:r>
    </w:p>
    <w:p w:rsidR="00084C11" w:rsidRPr="00740ACD" w:rsidRDefault="00084C11" w:rsidP="00084C11">
      <w:pPr>
        <w:rPr>
          <w:rStyle w:val="Style13ptBold"/>
          <w:b w:val="0"/>
        </w:rPr>
      </w:pPr>
      <w:r>
        <w:rPr>
          <w:rStyle w:val="Style13ptBold"/>
        </w:rPr>
        <w:t xml:space="preserve">Brueckner and Fischer 85 (Anthony Brueckner, Professor of Philosophy at University of California, Santa Barbara, written extensively in epistemology, John Fischer, Distinguished Professor of Philosophy at the University of California, </w:t>
      </w:r>
      <w:r w:rsidRPr="00740ACD">
        <w:rPr>
          <w:rStyle w:val="Style13ptBold"/>
        </w:rPr>
        <w:t xml:space="preserve">http://christweedt.com/FischerWhyisDeathBad.pdf </w:t>
      </w:r>
      <w:r>
        <w:rPr>
          <w:rStyle w:val="Style13ptBold"/>
        </w:rPr>
        <w:t>, “</w:t>
      </w:r>
      <w:r>
        <w:t>Why Is Death Bad”, DA: 7/23/17, EK)</w:t>
      </w:r>
    </w:p>
    <w:p w:rsidR="00084C11" w:rsidRPr="00740ACD" w:rsidRDefault="00084C11" w:rsidP="00084C11">
      <w:pPr>
        <w:rPr>
          <w:sz w:val="14"/>
        </w:rPr>
      </w:pPr>
      <w:r w:rsidRPr="00740ACD">
        <w:rPr>
          <w:sz w:val="14"/>
        </w:rPr>
        <w:t xml:space="preserve">Imagine that you are in a hospital to test some drug. The drug induces intense pleasure for an hour followed by amnesia. You awaken and ask the nurse about your situation. She says that either you tried the drug yesterday (and had an hour of pleasure) or you will try the drug tomorrow (and will have an hour of pleasure). While she checks on your status, it is clear that you prefer to have the pleasure tomorrow. There is a temporal asymmetry in our attitudes to “experienced goods” which is parallel to the asymmetry in our attitudes to experienced bads: </w:t>
      </w:r>
      <w:r w:rsidRPr="00740ACD">
        <w:rPr>
          <w:rStyle w:val="StyleUnderline"/>
        </w:rPr>
        <w:t xml:space="preserve">we </w:t>
      </w:r>
      <w:r w:rsidRPr="00740ACD">
        <w:rPr>
          <w:sz w:val="14"/>
        </w:rPr>
        <w:t xml:space="preserve">are indifferent to past pleasures and </w:t>
      </w:r>
      <w:r w:rsidRPr="00740ACD">
        <w:rPr>
          <w:rStyle w:val="StyleUnderline"/>
        </w:rPr>
        <w:t>look forward to future pleasures</w:t>
      </w:r>
      <w:r w:rsidRPr="00740ACD">
        <w:rPr>
          <w:sz w:val="14"/>
        </w:rPr>
        <w:t xml:space="preserve">. Perhaps it is this temporal symmetry in our attitudes towards certain goods, and not the asymmetry in our attitudes towards certain bads, which explains our asymmetric attitudes towards prenatal and posthumous nonexistence. </w:t>
      </w:r>
      <w:r w:rsidRPr="00740ACD">
        <w:rPr>
          <w:rStyle w:val="StyleUnderline"/>
        </w:rPr>
        <w:t>Death is bad</w:t>
      </w:r>
      <w:r w:rsidRPr="00740ACD">
        <w:rPr>
          <w:sz w:val="14"/>
        </w:rPr>
        <w:t xml:space="preserve"> insofar </w:t>
      </w:r>
      <w:r w:rsidRPr="00740ACD">
        <w:rPr>
          <w:rStyle w:val="StyleUnderline"/>
        </w:rPr>
        <w:t>as it is a deprivation of the good things in life</w:t>
      </w:r>
      <w:r w:rsidRPr="00740ACD">
        <w:rPr>
          <w:sz w:val="14"/>
        </w:rPr>
        <w:t xml:space="preserve"> (some of which, let us suppose, are “experienced as good” by the individual). </w:t>
      </w:r>
      <w:r w:rsidRPr="00740ACD">
        <w:rPr>
          <w:rStyle w:val="StyleUnderline"/>
        </w:rPr>
        <w:t>If death occurs in the future, then it is a deprivation of something to which we look forward and about which we care- future experienced good</w:t>
      </w:r>
      <w:r w:rsidRPr="00740ACD">
        <w:rPr>
          <w:sz w:val="14"/>
        </w:rPr>
        <w:t xml:space="preserve">s. But prenatal nonexistence is a deprivation of past experienced goods, goods to which we are indifferent. </w:t>
      </w:r>
      <w:r w:rsidRPr="00740ACD">
        <w:rPr>
          <w:rStyle w:val="StyleUnderline"/>
        </w:rPr>
        <w:t>Death deprives us of something we care about</w:t>
      </w:r>
      <w:r w:rsidRPr="00740ACD">
        <w:rPr>
          <w:sz w:val="14"/>
        </w:rPr>
        <w:t xml:space="preserve">, whereas prenatal nonexistence deprives us of something to which we are indifferent. </w:t>
      </w:r>
    </w:p>
    <w:p w:rsidR="00084C11" w:rsidRDefault="00084C11" w:rsidP="00084C11"/>
    <w:p w:rsidR="00084C11" w:rsidRDefault="00084C11" w:rsidP="00084C11"/>
    <w:p w:rsidR="00084C11" w:rsidRPr="009F60B8" w:rsidRDefault="00084C11" w:rsidP="00084C11">
      <w:pPr>
        <w:keepNext/>
        <w:keepLines/>
        <w:pageBreakBefore/>
        <w:spacing w:before="40"/>
        <w:jc w:val="center"/>
        <w:outlineLvl w:val="2"/>
        <w:rPr>
          <w:rFonts w:eastAsiaTheme="majorEastAsia" w:cs="Times New Roman"/>
          <w:b/>
          <w:caps/>
          <w:sz w:val="32"/>
          <w:szCs w:val="24"/>
          <w:u w:val="single"/>
        </w:rPr>
      </w:pPr>
      <w:r w:rsidRPr="009F60B8">
        <w:rPr>
          <w:rFonts w:eastAsiaTheme="majorEastAsia" w:cs="Times New Roman"/>
          <w:b/>
          <w:caps/>
          <w:sz w:val="32"/>
          <w:szCs w:val="24"/>
          <w:u w:val="single"/>
        </w:rPr>
        <w:t xml:space="preserve">1NC/2AC Extinction </w:t>
      </w:r>
      <w:r>
        <w:rPr>
          <w:rFonts w:eastAsiaTheme="majorEastAsia" w:cs="Times New Roman"/>
          <w:b/>
          <w:caps/>
          <w:sz w:val="32"/>
          <w:szCs w:val="24"/>
          <w:u w:val="single"/>
        </w:rPr>
        <w:t>Outweighs</w:t>
      </w:r>
    </w:p>
    <w:p w:rsidR="00084C11" w:rsidRPr="009F60B8" w:rsidRDefault="00084C11" w:rsidP="00084C11"/>
    <w:p w:rsidR="00084C11" w:rsidRPr="009F60B8" w:rsidRDefault="00084C11" w:rsidP="00084C11">
      <w:pPr>
        <w:pStyle w:val="Heading4"/>
      </w:pPr>
      <w:r w:rsidRPr="009F60B8">
        <w:t>Ethical responsibility to stop extinction—human beings are ends in themselves—outweighs ontology</w:t>
      </w:r>
    </w:p>
    <w:p w:rsidR="00084C11" w:rsidRPr="009F60B8" w:rsidRDefault="00084C11" w:rsidP="00084C11">
      <w:r w:rsidRPr="009F60B8">
        <w:rPr>
          <w:rStyle w:val="Style13ptBold"/>
        </w:rPr>
        <w:t>Michelis, 17</w:t>
      </w:r>
      <w:r w:rsidRPr="009F60B8">
        <w:t>—University of Turin (Angela, “The roots of human responsibility,” Rev. Filos., Aurora, Curitiba, v. 29, n. 46, p. 307-333, jan./abr. 2017, dml)</w:t>
      </w:r>
    </w:p>
    <w:p w:rsidR="00084C11" w:rsidRPr="009F60B8" w:rsidRDefault="00084C11" w:rsidP="00084C11"/>
    <w:p w:rsidR="00084C11" w:rsidRPr="009F60B8" w:rsidRDefault="00084C11" w:rsidP="00084C11">
      <w:pPr>
        <w:rPr>
          <w:rStyle w:val="StyleUnderline"/>
        </w:rPr>
      </w:pPr>
      <w:r w:rsidRPr="009F60B8">
        <w:rPr>
          <w:sz w:val="16"/>
        </w:rPr>
        <w:t xml:space="preserve">The common elements making both phenomena paradigmatic and original are retraceable, according to Jonas, through the concepts of “totality”, “continuity” and “future” in relation to the existence and happiness of human beings. </w:t>
      </w:r>
      <w:r w:rsidRPr="009F60B8">
        <w:rPr>
          <w:rStyle w:val="StyleUnderline"/>
        </w:rPr>
        <w:t xml:space="preserve">Human beings, like </w:t>
      </w:r>
      <w:r w:rsidRPr="009F60B8">
        <w:rPr>
          <w:rStyle w:val="Emphasis"/>
        </w:rPr>
        <w:t>all other living beings</w:t>
      </w:r>
      <w:r w:rsidRPr="009F60B8">
        <w:rPr>
          <w:rStyle w:val="StyleUnderline"/>
        </w:rPr>
        <w:t xml:space="preserve">, are </w:t>
      </w:r>
      <w:r w:rsidRPr="009F60B8">
        <w:rPr>
          <w:rStyle w:val="Emphasis"/>
        </w:rPr>
        <w:t>ends in themselves</w:t>
      </w:r>
      <w:r w:rsidRPr="009F60B8">
        <w:rPr>
          <w:sz w:val="16"/>
        </w:rPr>
        <w:t xml:space="preserve">; however, </w:t>
      </w:r>
      <w:r w:rsidRPr="009F60B8">
        <w:rPr>
          <w:rStyle w:val="Emphasis"/>
        </w:rPr>
        <w:t>only human beings</w:t>
      </w:r>
      <w:r w:rsidRPr="009F60B8">
        <w:rPr>
          <w:rStyle w:val="StyleUnderline"/>
        </w:rPr>
        <w:t xml:space="preserve"> are able to </w:t>
      </w:r>
      <w:r w:rsidRPr="009F60B8">
        <w:rPr>
          <w:rStyle w:val="Emphasis"/>
        </w:rPr>
        <w:t>carry out strategies</w:t>
      </w:r>
      <w:r w:rsidRPr="009F60B8">
        <w:rPr>
          <w:rStyle w:val="StyleUnderline"/>
        </w:rPr>
        <w:t xml:space="preserve"> which </w:t>
      </w:r>
      <w:r w:rsidRPr="009F60B8">
        <w:rPr>
          <w:rStyle w:val="Emphasis"/>
        </w:rPr>
        <w:t>safeguard their being ends in themselves</w:t>
      </w:r>
      <w:r w:rsidRPr="009F60B8">
        <w:rPr>
          <w:sz w:val="16"/>
        </w:rPr>
        <w:t xml:space="preserve">. Therefore, </w:t>
      </w:r>
      <w:r w:rsidRPr="009F60B8">
        <w:rPr>
          <w:rStyle w:val="StyleUnderline"/>
        </w:rPr>
        <w:t xml:space="preserve">their </w:t>
      </w:r>
      <w:r w:rsidRPr="009F60B8">
        <w:rPr>
          <w:rStyle w:val="Emphasis"/>
        </w:rPr>
        <w:t>very capacity for action</w:t>
      </w:r>
      <w:r w:rsidRPr="009F60B8">
        <w:rPr>
          <w:rStyle w:val="StyleUnderline"/>
        </w:rPr>
        <w:t xml:space="preserve"> implies an </w:t>
      </w:r>
      <w:r w:rsidRPr="009F60B8">
        <w:rPr>
          <w:rStyle w:val="Emphasis"/>
        </w:rPr>
        <w:t>objective obligation</w:t>
      </w:r>
      <w:r w:rsidRPr="009F60B8">
        <w:rPr>
          <w:rStyle w:val="StyleUnderline"/>
        </w:rPr>
        <w:t xml:space="preserve"> in the form of </w:t>
      </w:r>
      <w:r w:rsidRPr="009F60B8">
        <w:rPr>
          <w:rStyle w:val="Emphasis"/>
        </w:rPr>
        <w:t>external responsibility</w:t>
      </w:r>
      <w:r w:rsidRPr="009F60B8">
        <w:rPr>
          <w:sz w:val="16"/>
        </w:rPr>
        <w:t xml:space="preserve">. For these reasons they can be defined as moral beings; that is, as capable of carrying out morally responsible or morally irresponsible behaviours33. Jonas reaffirms in any case that the archetype of every responsibility is that of human beings for human beings, in which the subject-object connection in </w:t>
      </w:r>
      <w:r w:rsidRPr="009F60B8">
        <w:rPr>
          <w:rStyle w:val="StyleUnderline"/>
        </w:rPr>
        <w:t xml:space="preserve">the relationship of responsibility is </w:t>
      </w:r>
      <w:r w:rsidRPr="009F60B8">
        <w:rPr>
          <w:rStyle w:val="Emphasis"/>
        </w:rPr>
        <w:t>irrefutable</w:t>
      </w:r>
      <w:r w:rsidRPr="009F60B8">
        <w:rPr>
          <w:rStyle w:val="StyleUnderline"/>
        </w:rPr>
        <w:t xml:space="preserve">, and through this the responsibility for </w:t>
      </w:r>
      <w:r w:rsidRPr="009F60B8">
        <w:rPr>
          <w:rStyle w:val="Emphasis"/>
        </w:rPr>
        <w:t>every living thing</w:t>
      </w:r>
      <w:r w:rsidRPr="009F60B8">
        <w:rPr>
          <w:rStyle w:val="StyleUnderline"/>
        </w:rPr>
        <w:t xml:space="preserve"> becomes clear. </w:t>
      </w:r>
    </w:p>
    <w:p w:rsidR="00084C11" w:rsidRPr="009F60B8" w:rsidRDefault="00084C11" w:rsidP="00084C11">
      <w:pPr>
        <w:rPr>
          <w:sz w:val="10"/>
          <w:szCs w:val="10"/>
        </w:rPr>
      </w:pPr>
      <w:r w:rsidRPr="009F60B8">
        <w:rPr>
          <w:sz w:val="10"/>
          <w:szCs w:val="10"/>
        </w:rPr>
        <w:t xml:space="preserve">The totality of responsibility may be characterized by the paradigmatic examples of parents and of the statesman, which combine as the opposite poles of the greatest particularity and the greatest generality. In particular, </w:t>
      </w:r>
      <w:r w:rsidRPr="009F60B8">
        <w:rPr>
          <w:rStyle w:val="StyleUnderline"/>
          <w:sz w:val="10"/>
          <w:szCs w:val="10"/>
          <w:u w:val="none"/>
        </w:rPr>
        <w:t>the educational sphere demonstrates</w:t>
      </w:r>
      <w:r w:rsidRPr="009F60B8">
        <w:rPr>
          <w:sz w:val="10"/>
          <w:szCs w:val="10"/>
        </w:rPr>
        <w:t xml:space="preserve"> how </w:t>
      </w:r>
      <w:r w:rsidRPr="009F60B8">
        <w:rPr>
          <w:rStyle w:val="StyleUnderline"/>
          <w:sz w:val="10"/>
          <w:szCs w:val="10"/>
          <w:u w:val="none"/>
        </w:rPr>
        <w:t>the responsibility</w:t>
      </w:r>
      <w:r w:rsidRPr="009F60B8">
        <w:rPr>
          <w:sz w:val="10"/>
          <w:szCs w:val="10"/>
        </w:rPr>
        <w:t xml:space="preserve"> of parents and </w:t>
      </w:r>
      <w:r w:rsidRPr="009F60B8">
        <w:rPr>
          <w:rStyle w:val="StyleUnderline"/>
          <w:sz w:val="10"/>
          <w:szCs w:val="10"/>
          <w:u w:val="none"/>
        </w:rPr>
        <w:t>of the State</w:t>
      </w:r>
      <w:r w:rsidRPr="009F60B8">
        <w:rPr>
          <w:sz w:val="10"/>
          <w:szCs w:val="10"/>
        </w:rPr>
        <w:t xml:space="preserve"> are related, and how the private and public spheres </w:t>
      </w:r>
      <w:r w:rsidRPr="009F60B8">
        <w:rPr>
          <w:rStyle w:val="StyleUnderline"/>
          <w:sz w:val="10"/>
          <w:szCs w:val="10"/>
          <w:u w:val="none"/>
        </w:rPr>
        <w:t>integrate reciprocally, encompassing all aspects of the life of human beings</w:t>
      </w:r>
      <w:r w:rsidRPr="009F60B8">
        <w:rPr>
          <w:sz w:val="10"/>
          <w:szCs w:val="10"/>
        </w:rPr>
        <w:t xml:space="preserve">. As Jonas describes, </w:t>
      </w:r>
    </w:p>
    <w:p w:rsidR="00084C11" w:rsidRPr="009F60B8" w:rsidRDefault="00084C11" w:rsidP="00084C11">
      <w:pPr>
        <w:rPr>
          <w:sz w:val="10"/>
          <w:szCs w:val="10"/>
        </w:rPr>
      </w:pPr>
      <w:r w:rsidRPr="009F60B8">
        <w:rPr>
          <w:sz w:val="10"/>
          <w:szCs w:val="10"/>
        </w:rPr>
        <w:t xml:space="preserve">the education of the child includes socialization, beginning with speech and progressing with the transmission of the entire code of societal convictions and norms, through whose appropriation the individual becomes a member of the wider community. The private opens itself essentially to the public and includes it in its own completeness as belonging to the being of the person. In other words, the ‘citizen’ is an immanent aim of education, thus a part of parental responsibility, and this not only by force of the state’s enjoining it. From the other side, just as the parents educate their children ‘for the state’ (if for much more as well), so does the state assume responsibility for the education of the young. The earliest phase is left in most societies to the home, but everything after that comes under the supervision, regulation, and aid of the state – so that one can speak of a public ‘educational policy’.34 </w:t>
      </w:r>
    </w:p>
    <w:p w:rsidR="00084C11" w:rsidRPr="009F60B8" w:rsidRDefault="00084C11" w:rsidP="00084C11">
      <w:pPr>
        <w:rPr>
          <w:sz w:val="10"/>
          <w:szCs w:val="10"/>
        </w:rPr>
      </w:pPr>
      <w:r w:rsidRPr="009F60B8">
        <w:rPr>
          <w:sz w:val="10"/>
          <w:szCs w:val="10"/>
        </w:rPr>
        <w:t xml:space="preserve">The continuity of responsibility depends on its own very nature since, for example, neither the care of parents nor the care of the government can cease, as they must respond to the ever new needs of life, which is rooted in the past and moves towards the future. Of course, political responsibility is greater in both temporal directions in relation to the greater duration of the historical community with respect to individual existence. </w:t>
      </w:r>
    </w:p>
    <w:p w:rsidR="00084C11" w:rsidRPr="009F60B8" w:rsidRDefault="00084C11" w:rsidP="00084C11">
      <w:pPr>
        <w:rPr>
          <w:sz w:val="16"/>
        </w:rPr>
      </w:pPr>
      <w:r w:rsidRPr="009F60B8">
        <w:rPr>
          <w:rStyle w:val="StyleUnderline"/>
        </w:rPr>
        <w:t xml:space="preserve">Responsibility is projected </w:t>
      </w:r>
      <w:r w:rsidRPr="009F60B8">
        <w:rPr>
          <w:rStyle w:val="Emphasis"/>
        </w:rPr>
        <w:t>beyond the present</w:t>
      </w:r>
      <w:r w:rsidRPr="009F60B8">
        <w:rPr>
          <w:rStyle w:val="StyleUnderline"/>
        </w:rPr>
        <w:t xml:space="preserve"> and today’s care into the </w:t>
      </w:r>
      <w:r w:rsidRPr="009F60B8">
        <w:rPr>
          <w:rStyle w:val="Emphasis"/>
        </w:rPr>
        <w:t>future</w:t>
      </w:r>
      <w:r w:rsidRPr="009F60B8">
        <w:rPr>
          <w:rStyle w:val="StyleUnderline"/>
        </w:rPr>
        <w:t xml:space="preserve">, </w:t>
      </w:r>
      <w:r w:rsidRPr="009F60B8">
        <w:rPr>
          <w:rStyle w:val="Emphasis"/>
        </w:rPr>
        <w:t>despite life’s unpredictability</w:t>
      </w:r>
      <w:r w:rsidRPr="009F60B8">
        <w:rPr>
          <w:sz w:val="16"/>
        </w:rPr>
        <w:t xml:space="preserve">; therefore, </w:t>
      </w:r>
      <w:r w:rsidRPr="009F60B8">
        <w:rPr>
          <w:rStyle w:val="StyleUnderline"/>
        </w:rPr>
        <w:t xml:space="preserve">responsibility must have the function of </w:t>
      </w:r>
      <w:r w:rsidRPr="009F60B8">
        <w:rPr>
          <w:rStyle w:val="Emphasis"/>
        </w:rPr>
        <w:t>making possible more than determining the present</w:t>
      </w:r>
      <w:r w:rsidRPr="009F60B8">
        <w:rPr>
          <w:sz w:val="16"/>
        </w:rPr>
        <w:t xml:space="preserve">. Jonas writes: </w:t>
      </w:r>
    </w:p>
    <w:p w:rsidR="00084C11" w:rsidRPr="009F60B8" w:rsidRDefault="00084C11" w:rsidP="00084C11">
      <w:pPr>
        <w:rPr>
          <w:sz w:val="16"/>
        </w:rPr>
      </w:pPr>
      <w:r w:rsidRPr="009F60B8">
        <w:rPr>
          <w:sz w:val="16"/>
        </w:rPr>
        <w:t xml:space="preserve">The object’s self-owned futurity is the truest futural aspect of the responsibility, which thus makes itself the guardian of the very source of that irksome unpredictability in the fruits of its labors. Its highest fulfillment, which it must be able to dare, is its abdication before the right of the never anticipated, which emerges as the outcome of its care […] In the light of such self-transcending width, it becomes apparent that responsibility as such is nothing else but the moral complement to the ontological constitution of our temporality35. </w:t>
      </w:r>
    </w:p>
    <w:p w:rsidR="00084C11" w:rsidRPr="009F60B8" w:rsidRDefault="00084C11" w:rsidP="00084C11">
      <w:pPr>
        <w:rPr>
          <w:sz w:val="16"/>
        </w:rPr>
      </w:pPr>
      <w:r w:rsidRPr="009F60B8">
        <w:rPr>
          <w:sz w:val="16"/>
        </w:rPr>
        <w:t xml:space="preserve">Thus, </w:t>
      </w:r>
      <w:r w:rsidRPr="009F60B8">
        <w:rPr>
          <w:rStyle w:val="StyleUnderline"/>
        </w:rPr>
        <w:t>every total responsibility</w:t>
      </w:r>
      <w:r w:rsidRPr="009F60B8">
        <w:rPr>
          <w:sz w:val="16"/>
        </w:rPr>
        <w:t xml:space="preserve">, such as that of a parent or that of statesman or stateswoman – </w:t>
      </w:r>
      <w:r w:rsidRPr="009F60B8">
        <w:rPr>
          <w:rStyle w:val="Emphasis"/>
        </w:rPr>
        <w:t>beyond</w:t>
      </w:r>
      <w:r w:rsidRPr="009F60B8">
        <w:rPr>
          <w:rStyle w:val="StyleUnderline"/>
        </w:rPr>
        <w:t xml:space="preserve"> its </w:t>
      </w:r>
      <w:r w:rsidRPr="009F60B8">
        <w:rPr>
          <w:rStyle w:val="Emphasis"/>
        </w:rPr>
        <w:t>specific</w:t>
      </w:r>
      <w:r w:rsidRPr="009F60B8">
        <w:rPr>
          <w:rStyle w:val="StyleUnderline"/>
        </w:rPr>
        <w:t xml:space="preserve"> and </w:t>
      </w:r>
      <w:r w:rsidRPr="009F60B8">
        <w:rPr>
          <w:rStyle w:val="Emphasis"/>
        </w:rPr>
        <w:t>important duties</w:t>
      </w:r>
      <w:r w:rsidRPr="009F60B8">
        <w:rPr>
          <w:sz w:val="16"/>
        </w:rPr>
        <w:t xml:space="preserve"> – </w:t>
      </w:r>
      <w:r w:rsidRPr="009F60B8">
        <w:rPr>
          <w:rStyle w:val="StyleUnderline"/>
        </w:rPr>
        <w:t xml:space="preserve">is always also the </w:t>
      </w:r>
      <w:r w:rsidRPr="009F60B8">
        <w:rPr>
          <w:rStyle w:val="Emphasis"/>
        </w:rPr>
        <w:t>preservation of the future possibility</w:t>
      </w:r>
      <w:r w:rsidRPr="009F60B8">
        <w:rPr>
          <w:rStyle w:val="StyleUnderline"/>
        </w:rPr>
        <w:t xml:space="preserve"> of </w:t>
      </w:r>
      <w:r w:rsidRPr="009F60B8">
        <w:rPr>
          <w:rStyle w:val="Emphasis"/>
        </w:rPr>
        <w:t>responsible actions</w:t>
      </w:r>
      <w:r w:rsidRPr="009F60B8">
        <w:rPr>
          <w:rStyle w:val="StyleUnderline"/>
        </w:rPr>
        <w:t xml:space="preserve"> and of </w:t>
      </w:r>
      <w:r w:rsidRPr="009F60B8">
        <w:rPr>
          <w:rStyle w:val="Emphasis"/>
        </w:rPr>
        <w:t>politics itself</w:t>
      </w:r>
      <w:r w:rsidRPr="009F60B8">
        <w:rPr>
          <w:sz w:val="16"/>
        </w:rPr>
        <w:t xml:space="preserve">. </w:t>
      </w:r>
    </w:p>
    <w:p w:rsidR="00084C11" w:rsidRPr="009F60B8" w:rsidRDefault="00084C11" w:rsidP="00084C11">
      <w:pPr>
        <w:rPr>
          <w:sz w:val="16"/>
        </w:rPr>
      </w:pPr>
      <w:r w:rsidRPr="009F60B8">
        <w:rPr>
          <w:sz w:val="16"/>
        </w:rPr>
        <w:t xml:space="preserve">Jonas affirms that by means of the difficult journey through the various regions of responsibility, he also found the answer to the question that at the beginning seemed to represent “the critical point of moral theory”: how to transform the will into the “ought”. </w:t>
      </w:r>
    </w:p>
    <w:p w:rsidR="00084C11" w:rsidRPr="009F60B8" w:rsidRDefault="00084C11" w:rsidP="00084C11">
      <w:pPr>
        <w:rPr>
          <w:sz w:val="16"/>
        </w:rPr>
      </w:pPr>
      <w:r w:rsidRPr="009F60B8">
        <w:rPr>
          <w:sz w:val="16"/>
        </w:rPr>
        <w:t xml:space="preserve">The transition is mediated by the phenomenon of power in its uniquely human sense, in which causal force joins with knowledge and freedom. [...] Only in man is power emancipated from the whole through knowledge and arbitrary will and only in man can it become fatal to him and to itself, his capacity is his fate, and it increasingly becomes the general fate. In him, therefore, and in him alone, there arises out of the willing itself the ‘ought’ as the self-control of his consciously exercised power36. </w:t>
      </w:r>
    </w:p>
    <w:p w:rsidR="00084C11" w:rsidRPr="009F60B8" w:rsidRDefault="00084C11" w:rsidP="00084C11">
      <w:pPr>
        <w:rPr>
          <w:sz w:val="16"/>
        </w:rPr>
      </w:pPr>
      <w:r w:rsidRPr="009F60B8">
        <w:rPr>
          <w:rStyle w:val="StyleUnderline"/>
        </w:rPr>
        <w:t xml:space="preserve">Human beings, as an epiphenomenon of nature capable of </w:t>
      </w:r>
      <w:r w:rsidRPr="009F60B8">
        <w:rPr>
          <w:rStyle w:val="Emphasis"/>
        </w:rPr>
        <w:t>determining for itself</w:t>
      </w:r>
      <w:r w:rsidRPr="009F60B8">
        <w:rPr>
          <w:rStyle w:val="StyleUnderline"/>
        </w:rPr>
        <w:t xml:space="preserve"> the </w:t>
      </w:r>
      <w:r w:rsidRPr="009F60B8">
        <w:rPr>
          <w:rStyle w:val="Emphasis"/>
        </w:rPr>
        <w:t>aims of actions</w:t>
      </w:r>
      <w:r w:rsidRPr="009F60B8">
        <w:rPr>
          <w:rStyle w:val="StyleUnderline"/>
        </w:rPr>
        <w:t xml:space="preserve"> and to </w:t>
      </w:r>
      <w:r w:rsidRPr="009F60B8">
        <w:rPr>
          <w:rStyle w:val="Emphasis"/>
        </w:rPr>
        <w:t>carry them out autonomously</w:t>
      </w:r>
      <w:r w:rsidRPr="009F60B8">
        <w:rPr>
          <w:rStyle w:val="StyleUnderline"/>
        </w:rPr>
        <w:t>, have reached</w:t>
      </w:r>
      <w:r w:rsidRPr="009F60B8">
        <w:rPr>
          <w:sz w:val="16"/>
        </w:rPr>
        <w:t xml:space="preserve"> even within nature </w:t>
      </w:r>
      <w:r w:rsidRPr="009F60B8">
        <w:rPr>
          <w:rStyle w:val="StyleUnderline"/>
        </w:rPr>
        <w:t xml:space="preserve">the point at which </w:t>
      </w:r>
      <w:r w:rsidRPr="009F60B8">
        <w:rPr>
          <w:rStyle w:val="Emphasis"/>
        </w:rPr>
        <w:t>their own self-destruction is possible</w:t>
      </w:r>
      <w:r w:rsidRPr="009F60B8">
        <w:rPr>
          <w:sz w:val="16"/>
        </w:rPr>
        <w:t xml:space="preserve">. </w:t>
      </w:r>
      <w:r w:rsidRPr="009F60B8">
        <w:rPr>
          <w:rStyle w:val="StyleUnderline"/>
        </w:rPr>
        <w:t xml:space="preserve">This </w:t>
      </w:r>
      <w:r w:rsidRPr="009F60B8">
        <w:rPr>
          <w:rStyle w:val="Emphasis"/>
        </w:rPr>
        <w:t>imposes upon them</w:t>
      </w:r>
      <w:r w:rsidRPr="009F60B8">
        <w:rPr>
          <w:rStyle w:val="StyleUnderline"/>
        </w:rPr>
        <w:t xml:space="preserve"> the duty to </w:t>
      </w:r>
      <w:r w:rsidRPr="009F60B8">
        <w:rPr>
          <w:rStyle w:val="Emphasis"/>
        </w:rPr>
        <w:t>pay special attention</w:t>
      </w:r>
      <w:r w:rsidRPr="009F60B8">
        <w:rPr>
          <w:rStyle w:val="StyleUnderline"/>
        </w:rPr>
        <w:t xml:space="preserve"> to </w:t>
      </w:r>
      <w:r w:rsidRPr="009F60B8">
        <w:rPr>
          <w:rStyle w:val="Emphasis"/>
        </w:rPr>
        <w:t>not destroying</w:t>
      </w:r>
      <w:r w:rsidRPr="009F60B8">
        <w:rPr>
          <w:sz w:val="16"/>
        </w:rPr>
        <w:t xml:space="preserve">, through irresponsible use, </w:t>
      </w:r>
      <w:r w:rsidRPr="009F60B8">
        <w:rPr>
          <w:rStyle w:val="Emphasis"/>
        </w:rPr>
        <w:t>what exists</w:t>
      </w:r>
      <w:r w:rsidRPr="009F60B8">
        <w:rPr>
          <w:rStyle w:val="StyleUnderline"/>
        </w:rPr>
        <w:t xml:space="preserve">, </w:t>
      </w:r>
      <w:r w:rsidRPr="009F60B8">
        <w:rPr>
          <w:rStyle w:val="Emphasis"/>
        </w:rPr>
        <w:t>what has come about</w:t>
      </w:r>
      <w:r w:rsidRPr="009F60B8">
        <w:rPr>
          <w:rStyle w:val="StyleUnderline"/>
        </w:rPr>
        <w:t xml:space="preserve">, and </w:t>
      </w:r>
      <w:r w:rsidRPr="009F60B8">
        <w:rPr>
          <w:rStyle w:val="Emphasis"/>
        </w:rPr>
        <w:t>all the other living things</w:t>
      </w:r>
      <w:r w:rsidRPr="009F60B8">
        <w:rPr>
          <w:rStyle w:val="StyleUnderline"/>
        </w:rPr>
        <w:t>, which are somehow in their power</w:t>
      </w:r>
      <w:r w:rsidRPr="009F60B8">
        <w:rPr>
          <w:sz w:val="16"/>
        </w:rPr>
        <w:t xml:space="preserve">. Therefore, </w:t>
      </w:r>
      <w:r w:rsidRPr="009F60B8">
        <w:rPr>
          <w:rStyle w:val="StyleUnderline"/>
        </w:rPr>
        <w:t xml:space="preserve">it is clear that, </w:t>
      </w:r>
      <w:r w:rsidRPr="009F60B8">
        <w:rPr>
          <w:rStyle w:val="Emphasis"/>
        </w:rPr>
        <w:t>at the present time</w:t>
      </w:r>
      <w:r w:rsidRPr="009F60B8">
        <w:rPr>
          <w:rStyle w:val="StyleUnderline"/>
        </w:rPr>
        <w:t xml:space="preserve">, human power not only requires the union of will and obligation, but also </w:t>
      </w:r>
      <w:r w:rsidRPr="009F60B8">
        <w:rPr>
          <w:rStyle w:val="Emphasis"/>
        </w:rPr>
        <w:t>undeniably places responsibility</w:t>
      </w:r>
      <w:r w:rsidRPr="009F60B8">
        <w:rPr>
          <w:rStyle w:val="StyleUnderline"/>
        </w:rPr>
        <w:t xml:space="preserve"> at the </w:t>
      </w:r>
      <w:r w:rsidRPr="009F60B8">
        <w:rPr>
          <w:rStyle w:val="Emphasis"/>
        </w:rPr>
        <w:t>centre of morality</w:t>
      </w:r>
      <w:r w:rsidRPr="009F60B8">
        <w:rPr>
          <w:sz w:val="16"/>
        </w:rPr>
        <w:t xml:space="preserve">. </w:t>
      </w:r>
    </w:p>
    <w:p w:rsidR="00084C11" w:rsidRPr="009F60B8" w:rsidRDefault="00084C11" w:rsidP="00084C11">
      <w:pPr>
        <w:rPr>
          <w:sz w:val="16"/>
        </w:rPr>
      </w:pPr>
      <w:r w:rsidRPr="009F60B8">
        <w:rPr>
          <w:rStyle w:val="StyleUnderline"/>
        </w:rPr>
        <w:t xml:space="preserve">Ethics and politics are </w:t>
      </w:r>
      <w:r w:rsidRPr="009F60B8">
        <w:rPr>
          <w:rStyle w:val="Emphasis"/>
        </w:rPr>
        <w:t>necessarily interwoven</w:t>
      </w:r>
      <w:r w:rsidRPr="009F60B8">
        <w:rPr>
          <w:rStyle w:val="StyleUnderline"/>
        </w:rPr>
        <w:t>, and</w:t>
      </w:r>
      <w:r w:rsidRPr="009F60B8">
        <w:rPr>
          <w:sz w:val="16"/>
        </w:rPr>
        <w:t xml:space="preserve"> Hans Jonas – </w:t>
      </w:r>
      <w:r w:rsidRPr="009F60B8">
        <w:rPr>
          <w:rStyle w:val="StyleUnderline"/>
        </w:rPr>
        <w:t xml:space="preserve">in a situation where </w:t>
      </w:r>
      <w:r w:rsidRPr="009F60B8">
        <w:rPr>
          <w:rStyle w:val="Emphasis"/>
        </w:rPr>
        <w:t>survival is threatened</w:t>
      </w:r>
      <w:r w:rsidRPr="009F60B8">
        <w:rPr>
          <w:sz w:val="16"/>
        </w:rPr>
        <w:t xml:space="preserve">, of emergency, owing to the exponential development of technological power, and in the conviction that human beings cannot adapt themselves to everything – declares: “For the moment, </w:t>
      </w:r>
      <w:r w:rsidRPr="009F60B8">
        <w:rPr>
          <w:rStyle w:val="Emphasis"/>
        </w:rPr>
        <w:t>all work on the ‘true’ [hu]man</w:t>
      </w:r>
      <w:r w:rsidRPr="009F60B8">
        <w:rPr>
          <w:rStyle w:val="StyleUnderline"/>
        </w:rPr>
        <w:t xml:space="preserve"> must </w:t>
      </w:r>
      <w:r w:rsidRPr="009F60B8">
        <w:rPr>
          <w:rStyle w:val="Emphasis"/>
        </w:rPr>
        <w:t>stand back</w:t>
      </w:r>
      <w:r w:rsidRPr="009F60B8">
        <w:rPr>
          <w:rStyle w:val="StyleUnderline"/>
        </w:rPr>
        <w:t xml:space="preserve"> behind the </w:t>
      </w:r>
      <w:r w:rsidRPr="009F60B8">
        <w:rPr>
          <w:rStyle w:val="Emphasis"/>
        </w:rPr>
        <w:t>bare saving of its precondition</w:t>
      </w:r>
      <w:r w:rsidRPr="009F60B8">
        <w:rPr>
          <w:sz w:val="16"/>
        </w:rPr>
        <w:t xml:space="preserve">, namely, </w:t>
      </w:r>
      <w:r w:rsidRPr="009F60B8">
        <w:rPr>
          <w:rStyle w:val="StyleUnderline"/>
        </w:rPr>
        <w:t xml:space="preserve">the </w:t>
      </w:r>
      <w:r w:rsidRPr="009F60B8">
        <w:rPr>
          <w:rStyle w:val="Emphasis"/>
        </w:rPr>
        <w:t>existence of [hu]mankind</w:t>
      </w:r>
      <w:r w:rsidRPr="009F60B8">
        <w:rPr>
          <w:rStyle w:val="StyleUnderline"/>
        </w:rPr>
        <w:t xml:space="preserve"> in a </w:t>
      </w:r>
      <w:r w:rsidRPr="009F60B8">
        <w:rPr>
          <w:rStyle w:val="Emphasis"/>
        </w:rPr>
        <w:t>sufficient natural environment</w:t>
      </w:r>
      <w:r w:rsidRPr="009F60B8">
        <w:rPr>
          <w:sz w:val="16"/>
        </w:rPr>
        <w:t>”37.</w:t>
      </w:r>
    </w:p>
    <w:p w:rsidR="00084C11" w:rsidRPr="009F60B8" w:rsidRDefault="00084C11" w:rsidP="00084C11">
      <w:pPr>
        <w:rPr>
          <w:sz w:val="16"/>
        </w:rPr>
      </w:pPr>
      <w:r w:rsidRPr="009F60B8">
        <w:rPr>
          <w:rStyle w:val="StyleUnderline"/>
        </w:rPr>
        <w:t xml:space="preserve">Responsible politics turns towards the future with the consciousness that it must </w:t>
      </w:r>
      <w:r w:rsidRPr="009F60B8">
        <w:rPr>
          <w:rStyle w:val="Emphasis"/>
        </w:rPr>
        <w:t>guarantee the very possibility of responsible action</w:t>
      </w:r>
      <w:r w:rsidRPr="009F60B8">
        <w:rPr>
          <w:rStyle w:val="StyleUnderline"/>
        </w:rPr>
        <w:t xml:space="preserve"> and the </w:t>
      </w:r>
      <w:r w:rsidRPr="009F60B8">
        <w:rPr>
          <w:rStyle w:val="Emphasis"/>
        </w:rPr>
        <w:t>existence of future generations</w:t>
      </w:r>
      <w:r w:rsidRPr="009F60B8">
        <w:rPr>
          <w:rStyle w:val="StyleUnderline"/>
        </w:rPr>
        <w:t xml:space="preserve">, as well as the </w:t>
      </w:r>
      <w:r w:rsidRPr="009F60B8">
        <w:rPr>
          <w:rStyle w:val="Emphasis"/>
        </w:rPr>
        <w:t>right to life of the world</w:t>
      </w:r>
      <w:r w:rsidRPr="009F60B8">
        <w:rPr>
          <w:sz w:val="16"/>
        </w:rPr>
        <w:t xml:space="preserve">. It urges a limitation of technological development and the pursuit of a moderate and equitable use of resources. </w:t>
      </w:r>
    </w:p>
    <w:p w:rsidR="00084C11" w:rsidRPr="009F60B8" w:rsidRDefault="00084C11" w:rsidP="00084C11"/>
    <w:p w:rsidR="00084C11" w:rsidRPr="009F60B8" w:rsidRDefault="00084C11" w:rsidP="00084C11"/>
    <w:p w:rsidR="00084C11" w:rsidRPr="009F60B8" w:rsidRDefault="00084C11" w:rsidP="00084C11">
      <w:pPr>
        <w:pStyle w:val="Heading2"/>
      </w:pPr>
      <w:r w:rsidRPr="009F60B8">
        <w:t>Framework</w:t>
      </w:r>
    </w:p>
    <w:p w:rsidR="00084C11" w:rsidRPr="009F60B8" w:rsidRDefault="00084C11" w:rsidP="00084C11"/>
    <w:p w:rsidR="00084C11" w:rsidRPr="009F60B8" w:rsidRDefault="00084C11" w:rsidP="00084C11">
      <w:pPr>
        <w:pStyle w:val="Heading3"/>
      </w:pPr>
      <w:r w:rsidRPr="009F60B8">
        <w:t>1NC Deliberation Impact</w:t>
      </w:r>
    </w:p>
    <w:p w:rsidR="00084C11" w:rsidRPr="009F60B8" w:rsidRDefault="00084C11" w:rsidP="00084C11"/>
    <w:p w:rsidR="00084C11" w:rsidRPr="009F60B8" w:rsidRDefault="00084C11" w:rsidP="00084C11">
      <w:pPr>
        <w:pStyle w:val="Heading4"/>
      </w:pPr>
      <w:r w:rsidRPr="009F60B8">
        <w:t xml:space="preserve">Deliberation is </w:t>
      </w:r>
      <w:r w:rsidRPr="009F60B8">
        <w:rPr>
          <w:u w:val="single"/>
        </w:rPr>
        <w:t>distinct</w:t>
      </w:r>
      <w:r w:rsidRPr="009F60B8">
        <w:t xml:space="preserve"> from pure activism. Structural critique and highlighting oppression may breed </w:t>
      </w:r>
      <w:r w:rsidRPr="009F60B8">
        <w:rPr>
          <w:u w:val="single"/>
        </w:rPr>
        <w:t>emotional resonance</w:t>
      </w:r>
      <w:r w:rsidRPr="009F60B8">
        <w:t xml:space="preserve">, but absent </w:t>
      </w:r>
      <w:r w:rsidRPr="009F60B8">
        <w:rPr>
          <w:u w:val="single"/>
        </w:rPr>
        <w:t>tailoring</w:t>
      </w:r>
      <w:r w:rsidRPr="009F60B8">
        <w:t xml:space="preserve"> these arguments to the </w:t>
      </w:r>
      <w:r w:rsidRPr="009F60B8">
        <w:rPr>
          <w:u w:val="single"/>
        </w:rPr>
        <w:t>deliberative format</w:t>
      </w:r>
      <w:r w:rsidRPr="009F60B8">
        <w:t xml:space="preserve">, activism collapses into the </w:t>
      </w:r>
      <w:r w:rsidRPr="009F60B8">
        <w:rPr>
          <w:u w:val="single"/>
        </w:rPr>
        <w:t>dogmatic reassertion of principles</w:t>
      </w:r>
      <w:r w:rsidRPr="009F60B8">
        <w:t xml:space="preserve">, which turns case. T is a </w:t>
      </w:r>
      <w:r w:rsidRPr="009F60B8">
        <w:rPr>
          <w:u w:val="single"/>
        </w:rPr>
        <w:t>reasonable rule of the game</w:t>
      </w:r>
      <w:r w:rsidRPr="009F60B8">
        <w:t xml:space="preserve"> that enables </w:t>
      </w:r>
      <w:r w:rsidRPr="009F60B8">
        <w:rPr>
          <w:u w:val="single"/>
        </w:rPr>
        <w:t>contingent critique</w:t>
      </w:r>
      <w:r w:rsidRPr="009F60B8">
        <w:t xml:space="preserve"> of power relations even if it’s a product of them—that solves the aff </w:t>
      </w:r>
      <w:r w:rsidRPr="009F60B8">
        <w:rPr>
          <w:u w:val="single"/>
        </w:rPr>
        <w:t>better</w:t>
      </w:r>
      <w:r w:rsidRPr="009F60B8">
        <w:t>.</w:t>
      </w:r>
    </w:p>
    <w:p w:rsidR="00084C11" w:rsidRPr="009F60B8" w:rsidRDefault="00084C11" w:rsidP="00084C11">
      <w:r w:rsidRPr="009F60B8">
        <w:rPr>
          <w:rStyle w:val="Style13ptBold"/>
        </w:rPr>
        <w:t>Burbules, 16</w:t>
      </w:r>
      <w:r w:rsidRPr="009F60B8">
        <w:t>—University of Illinois, Urbana-Champaign (Nicholas, “Being Critical About Being Critical,” Democracy &amp; Education, vol 24, no 2, dml)</w:t>
      </w:r>
    </w:p>
    <w:p w:rsidR="00084C11" w:rsidRPr="009F60B8" w:rsidRDefault="00084C11" w:rsidP="00084C11"/>
    <w:p w:rsidR="00084C11" w:rsidRPr="009F60B8" w:rsidRDefault="00084C11" w:rsidP="00084C11">
      <w:pPr>
        <w:rPr>
          <w:sz w:val="16"/>
        </w:rPr>
      </w:pPr>
      <w:r w:rsidRPr="009F60B8">
        <w:rPr>
          <w:sz w:val="16"/>
        </w:rPr>
        <w:t xml:space="preserve">In this essay, Sibbett (2016) took up some of the themes of that essay and developed her own conception of criticality, which she called “transformative criticality.” Part of the question here is how the educational value of promoting a critical orientation is tied to certain notions of citizenship and discourse in public life. </w:t>
      </w:r>
      <w:r w:rsidRPr="009F60B8">
        <w:rPr>
          <w:rStyle w:val="StyleUnderline"/>
        </w:rPr>
        <w:t>Sibbett questioned an approach</w:t>
      </w:r>
      <w:r w:rsidRPr="009F60B8">
        <w:rPr>
          <w:sz w:val="16"/>
        </w:rPr>
        <w:t xml:space="preserve"> toward “democratic citizenship” </w:t>
      </w:r>
      <w:r w:rsidRPr="009F60B8">
        <w:rPr>
          <w:rStyle w:val="StyleUnderline"/>
        </w:rPr>
        <w:t>grounded in</w:t>
      </w:r>
      <w:r w:rsidRPr="009F60B8">
        <w:rPr>
          <w:sz w:val="16"/>
        </w:rPr>
        <w:t xml:space="preserve"> ideas of </w:t>
      </w:r>
      <w:r w:rsidRPr="009F60B8">
        <w:rPr>
          <w:rStyle w:val="Emphasis"/>
        </w:rPr>
        <w:t>pluralism</w:t>
      </w:r>
      <w:r w:rsidRPr="009F60B8">
        <w:rPr>
          <w:rStyle w:val="StyleUnderline"/>
        </w:rPr>
        <w:t xml:space="preserve">, </w:t>
      </w:r>
      <w:r w:rsidRPr="009F60B8">
        <w:rPr>
          <w:rStyle w:val="Emphasis"/>
        </w:rPr>
        <w:t>tolerance</w:t>
      </w:r>
      <w:r w:rsidRPr="009F60B8">
        <w:rPr>
          <w:rStyle w:val="StyleUnderline"/>
        </w:rPr>
        <w:t xml:space="preserve">, and </w:t>
      </w:r>
      <w:r w:rsidRPr="009F60B8">
        <w:rPr>
          <w:rStyle w:val="Emphasis"/>
        </w:rPr>
        <w:t>reasonable deliberation</w:t>
      </w:r>
      <w:r w:rsidRPr="009F60B8">
        <w:rPr>
          <w:rStyle w:val="StyleUnderline"/>
        </w:rPr>
        <w:t>. That account</w:t>
      </w:r>
      <w:r w:rsidRPr="009F60B8">
        <w:rPr>
          <w:sz w:val="16"/>
        </w:rPr>
        <w:t xml:space="preserve">, grounded in the liberal tradition, </w:t>
      </w:r>
      <w:r w:rsidRPr="009F60B8">
        <w:rPr>
          <w:rStyle w:val="StyleUnderline"/>
        </w:rPr>
        <w:t xml:space="preserve">sees criticality as a means for </w:t>
      </w:r>
      <w:r w:rsidRPr="009F60B8">
        <w:rPr>
          <w:rStyle w:val="Emphasis"/>
        </w:rPr>
        <w:t>contrasting points of view</w:t>
      </w:r>
      <w:r w:rsidRPr="009F60B8">
        <w:rPr>
          <w:rStyle w:val="StyleUnderline"/>
        </w:rPr>
        <w:t xml:space="preserve"> to </w:t>
      </w:r>
      <w:r w:rsidRPr="009F60B8">
        <w:rPr>
          <w:rStyle w:val="Emphasis"/>
        </w:rPr>
        <w:t>engage one another</w:t>
      </w:r>
      <w:r w:rsidRPr="009F60B8">
        <w:rPr>
          <w:rStyle w:val="StyleUnderline"/>
        </w:rPr>
        <w:t xml:space="preserve">, </w:t>
      </w:r>
      <w:r w:rsidRPr="009F60B8">
        <w:rPr>
          <w:rStyle w:val="Emphasis"/>
        </w:rPr>
        <w:t>openly</w:t>
      </w:r>
      <w:r w:rsidRPr="009F60B8">
        <w:rPr>
          <w:rStyle w:val="StyleUnderline"/>
        </w:rPr>
        <w:t xml:space="preserve">, with </w:t>
      </w:r>
      <w:r w:rsidRPr="009F60B8">
        <w:rPr>
          <w:rStyle w:val="Emphasis"/>
        </w:rPr>
        <w:t>tolerance</w:t>
      </w:r>
      <w:r w:rsidRPr="009F60B8">
        <w:rPr>
          <w:rStyle w:val="StyleUnderline"/>
        </w:rPr>
        <w:t xml:space="preserve"> and </w:t>
      </w:r>
      <w:r w:rsidRPr="009F60B8">
        <w:rPr>
          <w:rStyle w:val="Emphasis"/>
        </w:rPr>
        <w:t>respect</w:t>
      </w:r>
      <w:r w:rsidRPr="009F60B8">
        <w:rPr>
          <w:rStyle w:val="StyleUnderline"/>
        </w:rPr>
        <w:t xml:space="preserve">, </w:t>
      </w:r>
      <w:r w:rsidRPr="009F60B8">
        <w:rPr>
          <w:rStyle w:val="Emphasis"/>
        </w:rPr>
        <w:t>questioning one another</w:t>
      </w:r>
      <w:r w:rsidRPr="009F60B8">
        <w:rPr>
          <w:rStyle w:val="StyleUnderline"/>
        </w:rPr>
        <w:t xml:space="preserve"> and </w:t>
      </w:r>
      <w:r w:rsidRPr="009F60B8">
        <w:rPr>
          <w:rStyle w:val="Emphasis"/>
        </w:rPr>
        <w:t>seeking understanding</w:t>
      </w:r>
      <w:r w:rsidRPr="009F60B8">
        <w:rPr>
          <w:rStyle w:val="StyleUnderline"/>
        </w:rPr>
        <w:t xml:space="preserve"> and </w:t>
      </w:r>
      <w:r w:rsidRPr="009F60B8">
        <w:rPr>
          <w:rStyle w:val="Emphasis"/>
        </w:rPr>
        <w:t>consensus</w:t>
      </w:r>
      <w:r w:rsidRPr="009F60B8">
        <w:rPr>
          <w:rStyle w:val="StyleUnderline"/>
        </w:rPr>
        <w:t xml:space="preserve"> within a discursive style that is </w:t>
      </w:r>
      <w:r w:rsidRPr="009F60B8">
        <w:rPr>
          <w:rStyle w:val="Emphasis"/>
        </w:rPr>
        <w:t>critical</w:t>
      </w:r>
      <w:r w:rsidRPr="009F60B8">
        <w:rPr>
          <w:rStyle w:val="StyleUnderline"/>
        </w:rPr>
        <w:t xml:space="preserve"> but </w:t>
      </w:r>
      <w:r w:rsidRPr="009F60B8">
        <w:rPr>
          <w:rStyle w:val="Emphasis"/>
        </w:rPr>
        <w:t>reasonable</w:t>
      </w:r>
      <w:r w:rsidRPr="009F60B8">
        <w:rPr>
          <w:rStyle w:val="StyleUnderline"/>
        </w:rPr>
        <w:t xml:space="preserve">. That process of engagement may entail conflict, difference, and rigorous disagreement, but within a </w:t>
      </w:r>
      <w:r w:rsidRPr="009F60B8">
        <w:rPr>
          <w:rStyle w:val="Emphasis"/>
        </w:rPr>
        <w:t>framework</w:t>
      </w:r>
      <w:r w:rsidRPr="009F60B8">
        <w:rPr>
          <w:rStyle w:val="StyleUnderline"/>
        </w:rPr>
        <w:t xml:space="preserve"> of </w:t>
      </w:r>
      <w:r w:rsidRPr="009F60B8">
        <w:rPr>
          <w:rStyle w:val="Emphasis"/>
        </w:rPr>
        <w:t>shared values</w:t>
      </w:r>
      <w:r w:rsidRPr="009F60B8">
        <w:rPr>
          <w:rStyle w:val="StyleUnderline"/>
        </w:rPr>
        <w:t xml:space="preserve"> and </w:t>
      </w:r>
      <w:r w:rsidRPr="009F60B8">
        <w:rPr>
          <w:rStyle w:val="Emphasis"/>
        </w:rPr>
        <w:t>purposes</w:t>
      </w:r>
      <w:r w:rsidRPr="009F60B8">
        <w:rPr>
          <w:sz w:val="16"/>
        </w:rPr>
        <w:t xml:space="preserve">: the pursuit of truth, the achievement of compromise, and the empathetic appreciation of cultural differences (Burbules &amp; Rice, 1991). This approach exemplifies the virtues of a liberal democracy, Sibbett pointed out, and for that reason is more easily accommodated in traditional educational contexts. </w:t>
      </w:r>
    </w:p>
    <w:p w:rsidR="00084C11" w:rsidRPr="009F60B8" w:rsidRDefault="00084C11" w:rsidP="00084C11">
      <w:pPr>
        <w:rPr>
          <w:rStyle w:val="StyleUnderline"/>
        </w:rPr>
      </w:pPr>
      <w:r w:rsidRPr="009F60B8">
        <w:rPr>
          <w:rStyle w:val="StyleUnderline"/>
        </w:rPr>
        <w:t xml:space="preserve">The problem with this approach is </w:t>
      </w:r>
      <w:r w:rsidRPr="009F60B8">
        <w:rPr>
          <w:rStyle w:val="Emphasis"/>
        </w:rPr>
        <w:t>not</w:t>
      </w:r>
      <w:r w:rsidRPr="009F60B8">
        <w:rPr>
          <w:rStyle w:val="StyleUnderline"/>
        </w:rPr>
        <w:t xml:space="preserve"> that it is </w:t>
      </w:r>
      <w:r w:rsidRPr="009F60B8">
        <w:rPr>
          <w:rStyle w:val="Emphasis"/>
        </w:rPr>
        <w:t>impossible</w:t>
      </w:r>
      <w:r w:rsidRPr="009F60B8">
        <w:rPr>
          <w:rStyle w:val="StyleUnderline"/>
        </w:rPr>
        <w:t xml:space="preserve"> or </w:t>
      </w:r>
      <w:r w:rsidRPr="009F60B8">
        <w:rPr>
          <w:rStyle w:val="Emphasis"/>
        </w:rPr>
        <w:t>wrong</w:t>
      </w:r>
      <w:r w:rsidRPr="009F60B8">
        <w:rPr>
          <w:rStyle w:val="StyleUnderline"/>
        </w:rPr>
        <w:t xml:space="preserve"> in its objectives</w:t>
      </w:r>
      <w:r w:rsidRPr="009F60B8">
        <w:rPr>
          <w:sz w:val="16"/>
        </w:rPr>
        <w:t xml:space="preserve">. It is difficult to imagine an educational context that we would call educational that does not embrace aims like the pursuit of truth, the achievement of compromise, or the empathetic appreciation of cultural differences. </w:t>
      </w:r>
      <w:r w:rsidRPr="009F60B8">
        <w:rPr>
          <w:rStyle w:val="StyleUnderline"/>
        </w:rPr>
        <w:t xml:space="preserve">The problem is that in conditions of </w:t>
      </w:r>
      <w:r w:rsidRPr="009F60B8">
        <w:rPr>
          <w:rStyle w:val="Emphasis"/>
        </w:rPr>
        <w:t>unequal power</w:t>
      </w:r>
      <w:r w:rsidRPr="009F60B8">
        <w:rPr>
          <w:rStyle w:val="StyleUnderline"/>
        </w:rPr>
        <w:t xml:space="preserve"> or </w:t>
      </w:r>
      <w:r w:rsidRPr="009F60B8">
        <w:rPr>
          <w:rStyle w:val="Emphasis"/>
        </w:rPr>
        <w:t>cultural dominance</w:t>
      </w:r>
      <w:r w:rsidRPr="009F60B8">
        <w:rPr>
          <w:rStyle w:val="StyleUnderline"/>
        </w:rPr>
        <w:t xml:space="preserve">, the </w:t>
      </w:r>
      <w:r w:rsidRPr="009F60B8">
        <w:rPr>
          <w:rStyle w:val="Emphasis"/>
        </w:rPr>
        <w:t>reasonable rules of the game</w:t>
      </w:r>
      <w:r w:rsidRPr="009F60B8">
        <w:rPr>
          <w:sz w:val="16"/>
        </w:rPr>
        <w:t xml:space="preserve"> for the pursuit of these aims </w:t>
      </w:r>
      <w:r w:rsidRPr="009F60B8">
        <w:rPr>
          <w:rStyle w:val="StyleUnderline"/>
        </w:rPr>
        <w:t xml:space="preserve">are </w:t>
      </w:r>
      <w:r w:rsidRPr="009F60B8">
        <w:rPr>
          <w:rStyle w:val="Emphasis"/>
        </w:rPr>
        <w:t>felt</w:t>
      </w:r>
      <w:r w:rsidRPr="009F60B8">
        <w:rPr>
          <w:rStyle w:val="StyleUnderline"/>
        </w:rPr>
        <w:t xml:space="preserve"> and </w:t>
      </w:r>
      <w:r w:rsidRPr="009F60B8">
        <w:rPr>
          <w:rStyle w:val="Emphasis"/>
        </w:rPr>
        <w:t>experienced differently</w:t>
      </w:r>
      <w:r w:rsidRPr="009F60B8">
        <w:rPr>
          <w:rStyle w:val="StyleUnderline"/>
        </w:rPr>
        <w:t xml:space="preserve"> by some participants; what might look like an uncoerced consensus or agreement might in fact be built upon exclusions that do not accommodate certain voices and points of view because they cannot be expressed within the rules of that game. Everyone who speaks and participates may be satisfied, but the problem is for those who do not. So, we need a critical orientation that can </w:t>
      </w:r>
      <w:r w:rsidRPr="009F60B8">
        <w:rPr>
          <w:rStyle w:val="Emphasis"/>
        </w:rPr>
        <w:t>recognize</w:t>
      </w:r>
      <w:r w:rsidRPr="009F60B8">
        <w:rPr>
          <w:rStyle w:val="StyleUnderline"/>
        </w:rPr>
        <w:t xml:space="preserve">, </w:t>
      </w:r>
      <w:r w:rsidRPr="009F60B8">
        <w:rPr>
          <w:rStyle w:val="Emphasis"/>
        </w:rPr>
        <w:t>question</w:t>
      </w:r>
      <w:r w:rsidRPr="009F60B8">
        <w:rPr>
          <w:rStyle w:val="StyleUnderline"/>
        </w:rPr>
        <w:t xml:space="preserve">, and </w:t>
      </w:r>
      <w:r w:rsidRPr="009F60B8">
        <w:rPr>
          <w:rStyle w:val="Emphasis"/>
        </w:rPr>
        <w:t>give voice</w:t>
      </w:r>
      <w:r w:rsidRPr="009F60B8">
        <w:rPr>
          <w:rStyle w:val="StyleUnderline"/>
        </w:rPr>
        <w:t xml:space="preserve"> to those exclusions. </w:t>
      </w:r>
    </w:p>
    <w:p w:rsidR="00084C11" w:rsidRPr="009F60B8" w:rsidRDefault="00084C11" w:rsidP="00084C11">
      <w:pPr>
        <w:rPr>
          <w:sz w:val="16"/>
        </w:rPr>
      </w:pPr>
      <w:r w:rsidRPr="009F60B8">
        <w:rPr>
          <w:sz w:val="16"/>
        </w:rPr>
        <w:t xml:space="preserve">Sibbett’s (2016) alternative is based upon three key ideas. One, adapted from Apple, is a “decentered unity,” a coalescence around an idea of common good that balances the values of respecting difference and of solidarity. It is “decentered” because it is not built around a priori principles and “not reducible to one understanding.” The second, drawing from Westheimer and Kahne, is the idea of “participatory and justice-oriented citizenship,” participatory because it involves actual engagement with government and community organizations directed toward “accomplishing collective tasks,” and justice-oriented because it grows out of a recognition and critique of “systems and structures that reproduce patterns of injustice.” The third grows out of Sibbett’s own conception of wholeheartedness, an effort to reconcile the apparent duality of reasonableness and fervent critique within a more wholistic, passionate caring that encompasses grief, outrage, and “listening generously,” the sentiments of despair and hope, the impulses toward activism and deliberation. </w:t>
      </w:r>
      <w:r w:rsidRPr="009F60B8">
        <w:rPr>
          <w:rStyle w:val="StyleUnderline"/>
        </w:rPr>
        <w:t>Sibbett’s conception</w:t>
      </w:r>
      <w:r w:rsidRPr="009F60B8">
        <w:rPr>
          <w:sz w:val="16"/>
        </w:rPr>
        <w:t xml:space="preserve"> of transformative criticality </w:t>
      </w:r>
      <w:r w:rsidRPr="009F60B8">
        <w:rPr>
          <w:rStyle w:val="StyleUnderline"/>
        </w:rPr>
        <w:t xml:space="preserve">seeks to ground the idea of critique in the conditions that actually make transformative praxis possible; it strives to achieve a synthesis of ideas that do not always cohabit easily, </w:t>
      </w:r>
      <w:r w:rsidRPr="009F60B8">
        <w:rPr>
          <w:rStyle w:val="Emphasis"/>
        </w:rPr>
        <w:t>embracing tensions</w:t>
      </w:r>
      <w:r w:rsidRPr="009F60B8">
        <w:rPr>
          <w:rStyle w:val="StyleUnderline"/>
        </w:rPr>
        <w:t xml:space="preserve"> rather than trying to </w:t>
      </w:r>
      <w:r w:rsidRPr="009F60B8">
        <w:rPr>
          <w:rStyle w:val="Emphasis"/>
        </w:rPr>
        <w:t>easily resolve them</w:t>
      </w:r>
      <w:r w:rsidRPr="009F60B8">
        <w:rPr>
          <w:sz w:val="16"/>
        </w:rPr>
        <w:t xml:space="preserve">, and keeping constantly in mind the conditions that actually enable and empower people toward committed action. </w:t>
      </w:r>
    </w:p>
    <w:p w:rsidR="00084C11" w:rsidRPr="009F60B8" w:rsidRDefault="00084C11" w:rsidP="00084C11">
      <w:pPr>
        <w:rPr>
          <w:sz w:val="16"/>
        </w:rPr>
      </w:pPr>
      <w:r w:rsidRPr="009F60B8">
        <w:rPr>
          <w:sz w:val="16"/>
        </w:rPr>
        <w:t xml:space="preserve">Does this synthesis succeed? Sibbett (2016) cited the work of Stitzlein (2012) in her book Teaching for Dissent as a model of the synthesis of critical thinking and critical pedagogy underlying the idea of “transformative criticality.” This line of influence is not entirely surprising, since Stitzlein is a former student of mine— though I do not mean by this to take any credit for her work and ideas. Sibbett identified in Stitzlein’s book parallels with the three key ideas of decentered unities, participatory and justice-oriented citizenship, and wholeheartedness that she is advocating, even when Stitzlein’s terminology might differ. Clearly we are talking about a scholarly research program here with diverse lines of influence and convergence. </w:t>
      </w:r>
    </w:p>
    <w:p w:rsidR="00084C11" w:rsidRPr="009F60B8" w:rsidRDefault="00084C11" w:rsidP="00084C11">
      <w:pPr>
        <w:rPr>
          <w:sz w:val="16"/>
        </w:rPr>
      </w:pPr>
      <w:r w:rsidRPr="009F60B8">
        <w:rPr>
          <w:sz w:val="16"/>
        </w:rPr>
        <w:t xml:space="preserve">In supporting and building on Sibbett’s argument, </w:t>
      </w:r>
      <w:r w:rsidRPr="009F60B8">
        <w:rPr>
          <w:rStyle w:val="StyleUnderline"/>
        </w:rPr>
        <w:t>I want to emphasize the central role of communication</w:t>
      </w:r>
      <w:r w:rsidRPr="009F60B8">
        <w:rPr>
          <w:sz w:val="16"/>
        </w:rPr>
        <w:t xml:space="preserve"> in each of the three key ideas that she draws together. For me, </w:t>
      </w:r>
      <w:r w:rsidRPr="009F60B8">
        <w:rPr>
          <w:rStyle w:val="Emphasis"/>
        </w:rPr>
        <w:t>actual processes of communication</w:t>
      </w:r>
      <w:r w:rsidRPr="009F60B8">
        <w:rPr>
          <w:rStyle w:val="StyleUnderline"/>
        </w:rPr>
        <w:t xml:space="preserve"> are the place where </w:t>
      </w:r>
      <w:r w:rsidRPr="009F60B8">
        <w:rPr>
          <w:rStyle w:val="Emphasis"/>
        </w:rPr>
        <w:t>second-order principles</w:t>
      </w:r>
      <w:r w:rsidRPr="009F60B8">
        <w:rPr>
          <w:rStyle w:val="StyleUnderline"/>
        </w:rPr>
        <w:t xml:space="preserve"> of social and political commitment get worked out in practice, and our abilities to </w:t>
      </w:r>
      <w:r w:rsidRPr="009F60B8">
        <w:rPr>
          <w:rStyle w:val="Emphasis"/>
        </w:rPr>
        <w:t>make these processes of communication work</w:t>
      </w:r>
      <w:r w:rsidRPr="009F60B8">
        <w:rPr>
          <w:rStyle w:val="StyleUnderline"/>
        </w:rPr>
        <w:t xml:space="preserve"> are </w:t>
      </w:r>
      <w:r w:rsidRPr="009F60B8">
        <w:rPr>
          <w:rStyle w:val="Emphasis"/>
        </w:rPr>
        <w:t>essential</w:t>
      </w:r>
      <w:r w:rsidRPr="009F60B8">
        <w:rPr>
          <w:rStyle w:val="StyleUnderline"/>
        </w:rPr>
        <w:t xml:space="preserve"> to the success of </w:t>
      </w:r>
      <w:r w:rsidRPr="009F60B8">
        <w:rPr>
          <w:rStyle w:val="Emphasis"/>
        </w:rPr>
        <w:t>coordinated action</w:t>
      </w:r>
      <w:r w:rsidRPr="009F60B8">
        <w:rPr>
          <w:rStyle w:val="StyleUnderline"/>
        </w:rPr>
        <w:t xml:space="preserve"> and </w:t>
      </w:r>
      <w:r w:rsidRPr="009F60B8">
        <w:rPr>
          <w:rStyle w:val="Emphasis"/>
        </w:rPr>
        <w:t>understanding</w:t>
      </w:r>
      <w:r w:rsidRPr="009F60B8">
        <w:rPr>
          <w:rStyle w:val="StyleUnderline"/>
        </w:rPr>
        <w:t xml:space="preserve"> directed toward </w:t>
      </w:r>
      <w:r w:rsidRPr="009F60B8">
        <w:rPr>
          <w:rStyle w:val="Emphasis"/>
        </w:rPr>
        <w:t>progressive change</w:t>
      </w:r>
      <w:r w:rsidRPr="009F60B8">
        <w:rPr>
          <w:sz w:val="16"/>
        </w:rPr>
        <w:t xml:space="preserve">. </w:t>
      </w:r>
    </w:p>
    <w:p w:rsidR="00084C11" w:rsidRPr="009F60B8" w:rsidRDefault="00084C11" w:rsidP="00084C11">
      <w:pPr>
        <w:rPr>
          <w:rStyle w:val="StyleUnderline"/>
        </w:rPr>
      </w:pPr>
      <w:r w:rsidRPr="009F60B8">
        <w:rPr>
          <w:sz w:val="16"/>
        </w:rPr>
        <w:t xml:space="preserve">Habermas’s distinction of strategic communication and communication directed toward understanding provides a useful starting point (1984). </w:t>
      </w:r>
      <w:r w:rsidRPr="009F60B8">
        <w:rPr>
          <w:rStyle w:val="StyleUnderline"/>
        </w:rPr>
        <w:t xml:space="preserve">Activist pedagogy, and the </w:t>
      </w:r>
      <w:r w:rsidRPr="009F60B8">
        <w:rPr>
          <w:rStyle w:val="Emphasis"/>
        </w:rPr>
        <w:t>specific activities</w:t>
      </w:r>
      <w:r w:rsidRPr="009F60B8">
        <w:rPr>
          <w:rStyle w:val="StyleUnderline"/>
        </w:rPr>
        <w:t xml:space="preserve"> that constitute it, continually raise the question of whether the goal is to bring about a </w:t>
      </w:r>
      <w:r w:rsidRPr="009F60B8">
        <w:rPr>
          <w:rStyle w:val="Emphasis"/>
        </w:rPr>
        <w:t>specific state of affairs</w:t>
      </w:r>
      <w:r w:rsidRPr="009F60B8">
        <w:rPr>
          <w:rStyle w:val="StyleUnderline"/>
        </w:rPr>
        <w:t xml:space="preserve"> that the pedagogue has in mind</w:t>
      </w:r>
      <w:r w:rsidRPr="009F60B8">
        <w:rPr>
          <w:sz w:val="16"/>
        </w:rPr>
        <w:t xml:space="preserve">, and which the students are intended to believe in and work toward, </w:t>
      </w:r>
      <w:r w:rsidRPr="009F60B8">
        <w:rPr>
          <w:rStyle w:val="StyleUnderline"/>
        </w:rPr>
        <w:t xml:space="preserve">or whether it is to </w:t>
      </w:r>
      <w:r w:rsidRPr="009F60B8">
        <w:rPr>
          <w:rStyle w:val="Emphasis"/>
        </w:rPr>
        <w:t>enable</w:t>
      </w:r>
      <w:r w:rsidRPr="009F60B8">
        <w:rPr>
          <w:rStyle w:val="StyleUnderline"/>
        </w:rPr>
        <w:t xml:space="preserve"> and </w:t>
      </w:r>
      <w:r w:rsidRPr="009F60B8">
        <w:rPr>
          <w:rStyle w:val="Emphasis"/>
        </w:rPr>
        <w:t>empower students</w:t>
      </w:r>
      <w:r w:rsidRPr="009F60B8">
        <w:rPr>
          <w:rStyle w:val="StyleUnderline"/>
        </w:rPr>
        <w:t xml:space="preserve"> to </w:t>
      </w:r>
      <w:r w:rsidRPr="009F60B8">
        <w:rPr>
          <w:rStyle w:val="Emphasis"/>
        </w:rPr>
        <w:t>make choices</w:t>
      </w:r>
      <w:r w:rsidRPr="009F60B8">
        <w:rPr>
          <w:rStyle w:val="StyleUnderline"/>
        </w:rPr>
        <w:t xml:space="preserve">, </w:t>
      </w:r>
      <w:r w:rsidRPr="009F60B8">
        <w:rPr>
          <w:rStyle w:val="Emphasis"/>
        </w:rPr>
        <w:t>set goals</w:t>
      </w:r>
      <w:r w:rsidRPr="009F60B8">
        <w:rPr>
          <w:rStyle w:val="StyleUnderline"/>
        </w:rPr>
        <w:t xml:space="preserve">, and </w:t>
      </w:r>
      <w:r w:rsidRPr="009F60B8">
        <w:rPr>
          <w:rStyle w:val="Emphasis"/>
        </w:rPr>
        <w:t>pursue actions</w:t>
      </w:r>
      <w:r w:rsidRPr="009F60B8">
        <w:rPr>
          <w:rStyle w:val="StyleUnderline"/>
        </w:rPr>
        <w:t xml:space="preserve"> that may yield a range of possible outcomes</w:t>
      </w:r>
      <w:r w:rsidRPr="009F60B8">
        <w:rPr>
          <w:sz w:val="16"/>
        </w:rPr>
        <w:t xml:space="preserve">—some of which might be quite different from what the pedagogue has in mind. In the first instance, “social justice” is a shorthand for a set of specific beliefs about how society ought to be organized, and the only question is how to accomplish it; in the second instance, the pedagogue has to be prepared for student choices that (may) surprise and disappoint them. Sibbett (2016) characterized this dilemma as the problem of avoiding “indoctrination,” and pedagogically that is a crucial issue. But </w:t>
      </w:r>
      <w:r w:rsidRPr="009F60B8">
        <w:rPr>
          <w:rStyle w:val="StyleUnderline"/>
        </w:rPr>
        <w:t>it is</w:t>
      </w:r>
      <w:r w:rsidRPr="009F60B8">
        <w:rPr>
          <w:sz w:val="16"/>
        </w:rPr>
        <w:t xml:space="preserve"> also </w:t>
      </w:r>
      <w:r w:rsidRPr="009F60B8">
        <w:rPr>
          <w:rStyle w:val="StyleUnderline"/>
        </w:rPr>
        <w:t xml:space="preserve">a question of whether the pedagogue </w:t>
      </w:r>
      <w:r w:rsidRPr="009F60B8">
        <w:rPr>
          <w:rStyle w:val="Emphasis"/>
        </w:rPr>
        <w:t>presumes to know the choices others ought to make</w:t>
      </w:r>
      <w:r w:rsidRPr="009F60B8">
        <w:rPr>
          <w:rStyle w:val="StyleUnderline"/>
        </w:rPr>
        <w:t xml:space="preserve"> and how society should be organized</w:t>
      </w:r>
      <w:r w:rsidRPr="009F60B8">
        <w:rPr>
          <w:sz w:val="16"/>
        </w:rPr>
        <w:t xml:space="preserve">. In one sense, this more teleological view of activism is a legacy of the Marxist roots of critical pedagogy, even now as it has been vastly complicated by considerations of race, ethnicity, gender, and sexuality. Marx believed there was an achievable state of communism, equality, and freedom, in which conflict would come to an end. On this view, transformation is the transformation from A to B, where B is a given endpoint. Sibbett, I believe, was trying to avoid that association. </w:t>
      </w:r>
      <w:r w:rsidRPr="009F60B8">
        <w:rPr>
          <w:rStyle w:val="StyleUnderline"/>
        </w:rPr>
        <w:t>Habermas’s distinction</w:t>
      </w:r>
      <w:r w:rsidRPr="009F60B8">
        <w:rPr>
          <w:sz w:val="16"/>
        </w:rPr>
        <w:t xml:space="preserve">, then, </w:t>
      </w:r>
      <w:r w:rsidRPr="009F60B8">
        <w:rPr>
          <w:rStyle w:val="StyleUnderline"/>
        </w:rPr>
        <w:t xml:space="preserve">forces us to ask whether pedagogical communication, in the classroom and other venues, is </w:t>
      </w:r>
      <w:r w:rsidRPr="009F60B8">
        <w:rPr>
          <w:rStyle w:val="Emphasis"/>
        </w:rPr>
        <w:t>strategic</w:t>
      </w:r>
      <w:r w:rsidRPr="009F60B8">
        <w:rPr>
          <w:rStyle w:val="StyleUnderline"/>
        </w:rPr>
        <w:t xml:space="preserve">—designed to </w:t>
      </w:r>
      <w:r w:rsidRPr="009F60B8">
        <w:rPr>
          <w:rStyle w:val="Emphasis"/>
        </w:rPr>
        <w:t>produce a particular outcome</w:t>
      </w:r>
      <w:r w:rsidRPr="009F60B8">
        <w:rPr>
          <w:rStyle w:val="StyleUnderline"/>
        </w:rPr>
        <w:t xml:space="preserve">—or more </w:t>
      </w:r>
      <w:r w:rsidRPr="009F60B8">
        <w:rPr>
          <w:rStyle w:val="Emphasis"/>
        </w:rPr>
        <w:t>open-ended</w:t>
      </w:r>
      <w:r w:rsidRPr="009F60B8">
        <w:rPr>
          <w:rStyle w:val="StyleUnderline"/>
        </w:rPr>
        <w:t xml:space="preserve">, a process aimed toward </w:t>
      </w:r>
      <w:r w:rsidRPr="009F60B8">
        <w:rPr>
          <w:rStyle w:val="Emphasis"/>
        </w:rPr>
        <w:t>understanding</w:t>
      </w:r>
      <w:r w:rsidRPr="009F60B8">
        <w:rPr>
          <w:rStyle w:val="StyleUnderline"/>
        </w:rPr>
        <w:t xml:space="preserve"> and </w:t>
      </w:r>
      <w:r w:rsidRPr="009F60B8">
        <w:rPr>
          <w:rStyle w:val="Emphasis"/>
        </w:rPr>
        <w:t>choice</w:t>
      </w:r>
      <w:r w:rsidRPr="009F60B8">
        <w:rPr>
          <w:rStyle w:val="StyleUnderline"/>
        </w:rPr>
        <w:t xml:space="preserve"> that may yield a set of conclusions that </w:t>
      </w:r>
      <w:r w:rsidRPr="009F60B8">
        <w:rPr>
          <w:rStyle w:val="Emphasis"/>
        </w:rPr>
        <w:t>cannot be predicted</w:t>
      </w:r>
      <w:r w:rsidRPr="009F60B8">
        <w:rPr>
          <w:rStyle w:val="StyleUnderline"/>
        </w:rPr>
        <w:t xml:space="preserve"> or </w:t>
      </w:r>
      <w:r w:rsidRPr="009F60B8">
        <w:rPr>
          <w:rStyle w:val="Emphasis"/>
        </w:rPr>
        <w:t>determined in advance</w:t>
      </w:r>
      <w:r w:rsidRPr="009F60B8">
        <w:rPr>
          <w:rStyle w:val="StyleUnderline"/>
        </w:rPr>
        <w:t xml:space="preserve">. </w:t>
      </w:r>
    </w:p>
    <w:p w:rsidR="00084C11" w:rsidRPr="009F60B8" w:rsidRDefault="00084C11" w:rsidP="00084C11">
      <w:pPr>
        <w:rPr>
          <w:sz w:val="16"/>
        </w:rPr>
      </w:pPr>
      <w:r w:rsidRPr="009F60B8">
        <w:rPr>
          <w:sz w:val="16"/>
        </w:rPr>
        <w:t xml:space="preserve">First, a “decentered unity,” as Sibbett (2016) described it, is a prime example of an outcome that cannot be determined in advance. It is closely akin to the idea of a “third space,” an idea I explored at some length in a previous essay: </w:t>
      </w:r>
    </w:p>
    <w:p w:rsidR="00084C11" w:rsidRPr="009F60B8" w:rsidRDefault="00084C11" w:rsidP="00084C11">
      <w:pPr>
        <w:rPr>
          <w:sz w:val="16"/>
        </w:rPr>
      </w:pPr>
      <w:r w:rsidRPr="009F60B8">
        <w:rPr>
          <w:rStyle w:val="StyleUnderline"/>
        </w:rPr>
        <w:t xml:space="preserve">A third space . . . is </w:t>
      </w:r>
      <w:r w:rsidRPr="009F60B8">
        <w:rPr>
          <w:rStyle w:val="Emphasis"/>
        </w:rPr>
        <w:t>not</w:t>
      </w:r>
      <w:r w:rsidRPr="009F60B8">
        <w:rPr>
          <w:rStyle w:val="StyleUnderline"/>
        </w:rPr>
        <w:t xml:space="preserve"> a “</w:t>
      </w:r>
      <w:r w:rsidRPr="009F60B8">
        <w:rPr>
          <w:rStyle w:val="Emphasis"/>
        </w:rPr>
        <w:t>middle ground</w:t>
      </w:r>
      <w:r w:rsidRPr="009F60B8">
        <w:rPr>
          <w:rStyle w:val="StyleUnderline"/>
        </w:rPr>
        <w:t>” or “</w:t>
      </w:r>
      <w:r w:rsidRPr="009F60B8">
        <w:rPr>
          <w:rStyle w:val="Emphasis"/>
        </w:rPr>
        <w:t>merging</w:t>
      </w:r>
      <w:r w:rsidRPr="009F60B8">
        <w:rPr>
          <w:rStyle w:val="StyleUnderline"/>
        </w:rPr>
        <w:t>” or “</w:t>
      </w:r>
      <w:r w:rsidRPr="009F60B8">
        <w:rPr>
          <w:rStyle w:val="Emphasis"/>
        </w:rPr>
        <w:t>compromise</w:t>
      </w:r>
      <w:r w:rsidRPr="009F60B8">
        <w:rPr>
          <w:rStyle w:val="StyleUnderline"/>
        </w:rPr>
        <w:t xml:space="preserve">” between the original views, but a </w:t>
      </w:r>
      <w:r w:rsidRPr="009F60B8">
        <w:rPr>
          <w:rStyle w:val="Emphasis"/>
        </w:rPr>
        <w:t>reframing of the topic</w:t>
      </w:r>
      <w:r w:rsidRPr="009F60B8">
        <w:rPr>
          <w:rStyle w:val="StyleUnderline"/>
        </w:rPr>
        <w:t xml:space="preserve">—one that may indeed </w:t>
      </w:r>
      <w:r w:rsidRPr="009F60B8">
        <w:rPr>
          <w:rStyle w:val="Emphasis"/>
        </w:rPr>
        <w:t>implicitly challenge</w:t>
      </w:r>
      <w:r w:rsidRPr="009F60B8">
        <w:rPr>
          <w:rStyle w:val="StyleUnderline"/>
        </w:rPr>
        <w:t xml:space="preserve"> the way in which the topic is </w:t>
      </w:r>
      <w:r w:rsidRPr="009F60B8">
        <w:rPr>
          <w:rStyle w:val="Emphasis"/>
        </w:rPr>
        <w:t>originally being framed</w:t>
      </w:r>
      <w:r w:rsidRPr="009F60B8">
        <w:rPr>
          <w:rStyle w:val="StyleUnderline"/>
        </w:rPr>
        <w:t>. Furthermore, a third space is not necessarily a “solution” to the problem of disagreement or misunderstanding</w:t>
      </w:r>
      <w:r w:rsidRPr="009F60B8">
        <w:rPr>
          <w:sz w:val="16"/>
        </w:rPr>
        <w:t xml:space="preserve">. </w:t>
      </w:r>
      <w:r w:rsidRPr="009F60B8">
        <w:rPr>
          <w:rStyle w:val="StyleUnderline"/>
        </w:rPr>
        <w:t xml:space="preserve">Some appropriations of the term want to </w:t>
      </w:r>
      <w:r w:rsidRPr="009F60B8">
        <w:rPr>
          <w:rStyle w:val="Emphasis"/>
        </w:rPr>
        <w:t>domesticate the notion</w:t>
      </w:r>
      <w:r w:rsidRPr="009F60B8">
        <w:rPr>
          <w:rStyle w:val="StyleUnderline"/>
        </w:rPr>
        <w:t xml:space="preserve">, turn it into another way in which “bad” conflicts can be made to </w:t>
      </w:r>
      <w:r w:rsidRPr="009F60B8">
        <w:rPr>
          <w:rStyle w:val="Emphasis"/>
        </w:rPr>
        <w:t>go away</w:t>
      </w:r>
      <w:r w:rsidRPr="009F60B8">
        <w:rPr>
          <w:rStyle w:val="StyleUnderline"/>
        </w:rPr>
        <w:t xml:space="preserve">, or </w:t>
      </w:r>
      <w:r w:rsidRPr="009F60B8">
        <w:rPr>
          <w:rStyle w:val="Emphasis"/>
        </w:rPr>
        <w:t>work out nicely</w:t>
      </w:r>
      <w:r w:rsidRPr="009F60B8">
        <w:rPr>
          <w:sz w:val="16"/>
        </w:rPr>
        <w:t xml:space="preserve">. But I would insist that </w:t>
      </w:r>
      <w:r w:rsidRPr="009F60B8">
        <w:rPr>
          <w:rStyle w:val="StyleUnderline"/>
        </w:rPr>
        <w:t xml:space="preserve">third spaces are </w:t>
      </w:r>
      <w:r w:rsidRPr="009F60B8">
        <w:rPr>
          <w:rStyle w:val="Emphasis"/>
        </w:rPr>
        <w:t>problematic</w:t>
      </w:r>
      <w:r w:rsidRPr="009F60B8">
        <w:rPr>
          <w:rStyle w:val="StyleUnderline"/>
        </w:rPr>
        <w:t xml:space="preserve"> and </w:t>
      </w:r>
      <w:r w:rsidRPr="009F60B8">
        <w:rPr>
          <w:rStyle w:val="Emphasis"/>
        </w:rPr>
        <w:t>problematizing moments</w:t>
      </w:r>
      <w:r w:rsidRPr="009F60B8">
        <w:rPr>
          <w:rStyle w:val="StyleUnderline"/>
        </w:rPr>
        <w:t>, risky and as prone to chaos, or even heightened conflict, as to producing new understandings</w:t>
      </w:r>
      <w:r w:rsidRPr="009F60B8">
        <w:rPr>
          <w:sz w:val="16"/>
        </w:rPr>
        <w:t xml:space="preserve">. </w:t>
      </w:r>
      <w:r w:rsidRPr="009F60B8">
        <w:rPr>
          <w:rStyle w:val="StyleUnderline"/>
        </w:rPr>
        <w:t xml:space="preserve">Viewing third space as a </w:t>
      </w:r>
      <w:r w:rsidRPr="009F60B8">
        <w:rPr>
          <w:rStyle w:val="Emphasis"/>
        </w:rPr>
        <w:t>mutually established</w:t>
      </w:r>
      <w:r w:rsidRPr="009F60B8">
        <w:rPr>
          <w:rStyle w:val="StyleUnderline"/>
        </w:rPr>
        <w:t xml:space="preserve">, </w:t>
      </w:r>
      <w:r w:rsidRPr="009F60B8">
        <w:rPr>
          <w:rStyle w:val="Emphasis"/>
        </w:rPr>
        <w:t>shared discursive zone</w:t>
      </w:r>
      <w:r w:rsidRPr="009F60B8">
        <w:rPr>
          <w:rStyle w:val="StyleUnderline"/>
        </w:rPr>
        <w:t xml:space="preserve"> also reveals its </w:t>
      </w:r>
      <w:r w:rsidRPr="009F60B8">
        <w:rPr>
          <w:rStyle w:val="Emphasis"/>
        </w:rPr>
        <w:t>provisional character</w:t>
      </w:r>
      <w:r w:rsidRPr="009F60B8">
        <w:rPr>
          <w:rStyle w:val="StyleUnderline"/>
        </w:rPr>
        <w:t>, bounded in circumstance, space, and time</w:t>
      </w:r>
      <w:r w:rsidRPr="009F60B8">
        <w:rPr>
          <w:sz w:val="16"/>
        </w:rPr>
        <w:t xml:space="preserve">. Sometimes discursive third spaces are linked to actual border zones—a room, a street, a table, an open plain, where contending parties meet—and sometimes also are linked to specific practices, even rituals, that establish an un-usual place and time . . . Most important, </w:t>
      </w:r>
      <w:r w:rsidRPr="009F60B8">
        <w:rPr>
          <w:rStyle w:val="StyleUnderline"/>
        </w:rPr>
        <w:t>third spaces, while requiring the participation of multiple actors from different discursive frames (and</w:t>
      </w:r>
      <w:r w:rsidRPr="009F60B8">
        <w:rPr>
          <w:sz w:val="16"/>
        </w:rPr>
        <w:t xml:space="preserve"> in this sense </w:t>
      </w:r>
      <w:r w:rsidRPr="009F60B8">
        <w:rPr>
          <w:rStyle w:val="StyleUnderline"/>
        </w:rPr>
        <w:t>having a consensual character</w:t>
      </w:r>
      <w:r w:rsidRPr="009F60B8">
        <w:rPr>
          <w:sz w:val="16"/>
        </w:rPr>
        <w:t xml:space="preserve">) </w:t>
      </w:r>
      <w:r w:rsidRPr="009F60B8">
        <w:rPr>
          <w:rStyle w:val="Emphasis"/>
        </w:rPr>
        <w:t>do not necessarily yield</w:t>
      </w:r>
      <w:r w:rsidRPr="009F60B8">
        <w:rPr>
          <w:sz w:val="16"/>
        </w:rPr>
        <w:t xml:space="preserve"> anything that can be called in a simple way </w:t>
      </w:r>
      <w:r w:rsidRPr="009F60B8">
        <w:rPr>
          <w:rStyle w:val="Emphasis"/>
        </w:rPr>
        <w:t>consent</w:t>
      </w:r>
      <w:r w:rsidRPr="009F60B8">
        <w:rPr>
          <w:rStyle w:val="StyleUnderline"/>
        </w:rPr>
        <w:t xml:space="preserve">, </w:t>
      </w:r>
      <w:r w:rsidRPr="009F60B8">
        <w:rPr>
          <w:rStyle w:val="Emphasis"/>
        </w:rPr>
        <w:t>agreement</w:t>
      </w:r>
      <w:r w:rsidRPr="009F60B8">
        <w:rPr>
          <w:rStyle w:val="StyleUnderline"/>
        </w:rPr>
        <w:t xml:space="preserve">, or </w:t>
      </w:r>
      <w:r w:rsidRPr="009F60B8">
        <w:rPr>
          <w:rStyle w:val="Emphasis"/>
        </w:rPr>
        <w:t>understanding</w:t>
      </w:r>
      <w:r w:rsidRPr="009F60B8">
        <w:rPr>
          <w:rStyle w:val="StyleUnderline"/>
        </w:rPr>
        <w:t xml:space="preserve">. Conflicts which preceded the encounter </w:t>
      </w:r>
      <w:r w:rsidRPr="009F60B8">
        <w:rPr>
          <w:rStyle w:val="Emphasis"/>
        </w:rPr>
        <w:t>may still exist</w:t>
      </w:r>
      <w:r w:rsidRPr="009F60B8">
        <w:rPr>
          <w:rStyle w:val="StyleUnderline"/>
        </w:rPr>
        <w:t>, perhaps even with a heightened and more vivid impact. Third spaces do not necessarily make conflicts go away—that is not their primary purpose and value. They become a</w:t>
      </w:r>
      <w:r w:rsidRPr="009F60B8">
        <w:rPr>
          <w:sz w:val="16"/>
        </w:rPr>
        <w:t xml:space="preserve"> potential </w:t>
      </w:r>
      <w:r w:rsidRPr="009F60B8">
        <w:rPr>
          <w:rStyle w:val="Emphasis"/>
        </w:rPr>
        <w:t>framework</w:t>
      </w:r>
      <w:r w:rsidRPr="009F60B8">
        <w:rPr>
          <w:rStyle w:val="StyleUnderline"/>
        </w:rPr>
        <w:t xml:space="preserve"> in which to </w:t>
      </w:r>
      <w:r w:rsidRPr="009F60B8">
        <w:rPr>
          <w:rStyle w:val="Emphasis"/>
        </w:rPr>
        <w:t>recognize</w:t>
      </w:r>
      <w:r w:rsidRPr="009F60B8">
        <w:rPr>
          <w:rStyle w:val="StyleUnderline"/>
        </w:rPr>
        <w:t xml:space="preserve"> and </w:t>
      </w:r>
      <w:r w:rsidRPr="009F60B8">
        <w:rPr>
          <w:rStyle w:val="Emphasis"/>
        </w:rPr>
        <w:t>discuss those conflicts</w:t>
      </w:r>
      <w:r w:rsidRPr="009F60B8">
        <w:rPr>
          <w:rStyle w:val="StyleUnderline"/>
        </w:rPr>
        <w:t xml:space="preserve"> with </w:t>
      </w:r>
      <w:r w:rsidRPr="009F60B8">
        <w:rPr>
          <w:rStyle w:val="Emphasis"/>
        </w:rPr>
        <w:t>fresh terms</w:t>
      </w:r>
      <w:r w:rsidRPr="009F60B8">
        <w:rPr>
          <w:rStyle w:val="StyleUnderline"/>
        </w:rPr>
        <w:t xml:space="preserve"> and </w:t>
      </w:r>
      <w:r w:rsidRPr="009F60B8">
        <w:rPr>
          <w:rStyle w:val="Emphasis"/>
        </w:rPr>
        <w:t>perspectives</w:t>
      </w:r>
      <w:r w:rsidRPr="009F60B8">
        <w:rPr>
          <w:rStyle w:val="StyleUnderline"/>
        </w:rPr>
        <w:t xml:space="preserve">, and in that possibly to </w:t>
      </w:r>
      <w:r w:rsidRPr="009F60B8">
        <w:rPr>
          <w:rStyle w:val="Emphasis"/>
        </w:rPr>
        <w:t>understand them better</w:t>
      </w:r>
      <w:r w:rsidRPr="009F60B8">
        <w:rPr>
          <w:sz w:val="16"/>
        </w:rPr>
        <w:t xml:space="preserve"> . . . </w:t>
      </w:r>
      <w:r w:rsidRPr="009F60B8">
        <w:rPr>
          <w:rStyle w:val="StyleUnderline"/>
        </w:rPr>
        <w:t xml:space="preserve">It requires a </w:t>
      </w:r>
      <w:r w:rsidRPr="009F60B8">
        <w:rPr>
          <w:rStyle w:val="Emphasis"/>
        </w:rPr>
        <w:t>tolerance</w:t>
      </w:r>
      <w:r w:rsidRPr="009F60B8">
        <w:rPr>
          <w:rStyle w:val="StyleUnderline"/>
        </w:rPr>
        <w:t xml:space="preserve"> for a certain kind of </w:t>
      </w:r>
      <w:r w:rsidRPr="009F60B8">
        <w:rPr>
          <w:rStyle w:val="Emphasis"/>
        </w:rPr>
        <w:t>friction</w:t>
      </w:r>
      <w:r w:rsidRPr="009F60B8">
        <w:rPr>
          <w:rStyle w:val="StyleUnderline"/>
        </w:rPr>
        <w:t xml:space="preserve">, </w:t>
      </w:r>
      <w:r w:rsidRPr="009F60B8">
        <w:rPr>
          <w:rStyle w:val="Emphasis"/>
        </w:rPr>
        <w:t>risk</w:t>
      </w:r>
      <w:r w:rsidRPr="009F60B8">
        <w:rPr>
          <w:rStyle w:val="StyleUnderline"/>
        </w:rPr>
        <w:t xml:space="preserve">, and </w:t>
      </w:r>
      <w:r w:rsidRPr="009F60B8">
        <w:rPr>
          <w:rStyle w:val="Emphasis"/>
        </w:rPr>
        <w:t>uncertainty</w:t>
      </w:r>
      <w:r w:rsidRPr="009F60B8">
        <w:rPr>
          <w:rStyle w:val="StyleUnderline"/>
        </w:rPr>
        <w:t xml:space="preserve">. It requires a </w:t>
      </w:r>
      <w:r w:rsidRPr="009F60B8">
        <w:rPr>
          <w:rStyle w:val="Emphasis"/>
        </w:rPr>
        <w:t>judgment</w:t>
      </w:r>
      <w:r w:rsidRPr="009F60B8">
        <w:rPr>
          <w:rStyle w:val="StyleUnderline"/>
        </w:rPr>
        <w:t xml:space="preserve"> about </w:t>
      </w:r>
      <w:r w:rsidRPr="009F60B8">
        <w:rPr>
          <w:rStyle w:val="Emphasis"/>
        </w:rPr>
        <w:t>who is worth pursuing such understandings with</w:t>
      </w:r>
      <w:r w:rsidRPr="009F60B8">
        <w:rPr>
          <w:rStyle w:val="StyleUnderline"/>
        </w:rPr>
        <w:t xml:space="preserve">, and </w:t>
      </w:r>
      <w:r w:rsidRPr="009F60B8">
        <w:rPr>
          <w:rStyle w:val="Emphasis"/>
        </w:rPr>
        <w:t>who is not</w:t>
      </w:r>
      <w:r w:rsidRPr="009F60B8">
        <w:rPr>
          <w:sz w:val="16"/>
        </w:rPr>
        <w:t xml:space="preserve">. (Burbules, 2006, 114-115) </w:t>
      </w:r>
    </w:p>
    <w:p w:rsidR="00084C11" w:rsidRPr="009F60B8" w:rsidRDefault="00084C11" w:rsidP="00084C11">
      <w:pPr>
        <w:rPr>
          <w:sz w:val="16"/>
        </w:rPr>
      </w:pPr>
      <w:r w:rsidRPr="009F60B8">
        <w:rPr>
          <w:rStyle w:val="StyleUnderline"/>
        </w:rPr>
        <w:t xml:space="preserve">A third space is a communicative achievement: </w:t>
      </w:r>
      <w:r w:rsidRPr="009F60B8">
        <w:rPr>
          <w:rStyle w:val="Emphasis"/>
        </w:rPr>
        <w:t>situated</w:t>
      </w:r>
      <w:r w:rsidRPr="009F60B8">
        <w:rPr>
          <w:rStyle w:val="StyleUnderline"/>
        </w:rPr>
        <w:t xml:space="preserve"> and </w:t>
      </w:r>
      <w:r w:rsidRPr="009F60B8">
        <w:rPr>
          <w:rStyle w:val="Emphasis"/>
        </w:rPr>
        <w:t>contingent</w:t>
      </w:r>
      <w:r w:rsidRPr="009F60B8">
        <w:rPr>
          <w:rStyle w:val="StyleUnderline"/>
        </w:rPr>
        <w:t>, accomplished by actual people in actual circumstances</w:t>
      </w:r>
      <w:r w:rsidRPr="009F60B8">
        <w:rPr>
          <w:sz w:val="16"/>
        </w:rPr>
        <w:t xml:space="preserve">. It is not generalizable to other people or other circumstances. Like other aspects of Sibbett’s arguments, </w:t>
      </w:r>
      <w:r w:rsidRPr="009F60B8">
        <w:rPr>
          <w:rStyle w:val="StyleUnderline"/>
        </w:rPr>
        <w:t xml:space="preserve">it tries to </w:t>
      </w:r>
      <w:r w:rsidRPr="009F60B8">
        <w:rPr>
          <w:rStyle w:val="Emphasis"/>
        </w:rPr>
        <w:t>get past dualities</w:t>
      </w:r>
      <w:r w:rsidRPr="009F60B8">
        <w:rPr>
          <w:rStyle w:val="StyleUnderline"/>
        </w:rPr>
        <w:t xml:space="preserve"> of optimism and pessimism, to </w:t>
      </w:r>
      <w:r w:rsidRPr="009F60B8">
        <w:rPr>
          <w:rStyle w:val="Emphasis"/>
        </w:rPr>
        <w:t>pragmatic possibilities</w:t>
      </w:r>
      <w:r w:rsidRPr="009F60B8">
        <w:rPr>
          <w:rStyle w:val="StyleUnderline"/>
        </w:rPr>
        <w:t xml:space="preserve"> and </w:t>
      </w:r>
      <w:r w:rsidRPr="009F60B8">
        <w:rPr>
          <w:rStyle w:val="Emphasis"/>
        </w:rPr>
        <w:t>hope</w:t>
      </w:r>
      <w:r w:rsidRPr="009F60B8">
        <w:rPr>
          <w:sz w:val="16"/>
        </w:rPr>
        <w:t xml:space="preserve"> (this is another point of contact with Stitzlein’s work). It presses past Habermas’s idea of communication aimed toward agreement or understanding to recognize that the outcomes of communication can have a variety of forms, some of them difficult and unstable, that are not necessarily convergent. </w:t>
      </w:r>
    </w:p>
    <w:p w:rsidR="00084C11" w:rsidRPr="009F60B8" w:rsidRDefault="00084C11" w:rsidP="00084C11">
      <w:pPr>
        <w:rPr>
          <w:rStyle w:val="StyleUnderline"/>
        </w:rPr>
      </w:pPr>
      <w:r w:rsidRPr="009F60B8">
        <w:rPr>
          <w:sz w:val="16"/>
        </w:rPr>
        <w:t xml:space="preserve">Second, the idea of “participatory and justice-oriented citizenship” also has a communicative core. </w:t>
      </w:r>
      <w:r w:rsidRPr="009F60B8">
        <w:rPr>
          <w:rStyle w:val="StyleUnderline"/>
        </w:rPr>
        <w:t>Sibbett</w:t>
      </w:r>
      <w:r w:rsidRPr="009F60B8">
        <w:rPr>
          <w:sz w:val="16"/>
        </w:rPr>
        <w:t xml:space="preserve"> (2016) cited the work of Sanders (1997), “Against Deliberation,” which </w:t>
      </w:r>
      <w:r w:rsidRPr="009F60B8">
        <w:rPr>
          <w:rStyle w:val="StyleUnderline"/>
        </w:rPr>
        <w:t>argued that in conditions of unequal power, debate cannot always be reasonable</w:t>
      </w:r>
      <w:r w:rsidRPr="009F60B8">
        <w:rPr>
          <w:sz w:val="16"/>
        </w:rPr>
        <w:t xml:space="preserve">. In Sanders’ view, critique may sometimes become intemperate (p. 6). My avenue into this same idea comes from </w:t>
      </w:r>
      <w:r w:rsidRPr="009F60B8">
        <w:rPr>
          <w:rStyle w:val="StyleUnderline"/>
        </w:rPr>
        <w:t>Young</w:t>
      </w:r>
      <w:r w:rsidRPr="009F60B8">
        <w:rPr>
          <w:sz w:val="16"/>
        </w:rPr>
        <w:t xml:space="preserve">, who </w:t>
      </w:r>
      <w:r w:rsidRPr="009F60B8">
        <w:rPr>
          <w:rStyle w:val="StyleUnderline"/>
        </w:rPr>
        <w:t>distinguishes deliberative and activist speech</w:t>
      </w:r>
      <w:r w:rsidRPr="009F60B8">
        <w:rPr>
          <w:sz w:val="16"/>
        </w:rPr>
        <w:t xml:space="preserve"> Young, I. M. (2001). </w:t>
      </w:r>
      <w:r w:rsidRPr="009F60B8">
        <w:rPr>
          <w:rStyle w:val="StyleUnderline"/>
        </w:rPr>
        <w:t xml:space="preserve">Both are valuable in a democracy, but the rules of each are </w:t>
      </w:r>
      <w:r w:rsidRPr="009F60B8">
        <w:rPr>
          <w:rStyle w:val="Emphasis"/>
        </w:rPr>
        <w:t>fundamentally different</w:t>
      </w:r>
      <w:r w:rsidRPr="009F60B8">
        <w:rPr>
          <w:rStyle w:val="StyleUnderline"/>
        </w:rPr>
        <w:t xml:space="preserve">. Deliberation is a communicative stance geared toward </w:t>
      </w:r>
      <w:r w:rsidRPr="009F60B8">
        <w:rPr>
          <w:rStyle w:val="Emphasis"/>
        </w:rPr>
        <w:t>speaking</w:t>
      </w:r>
      <w:r w:rsidRPr="009F60B8">
        <w:rPr>
          <w:rStyle w:val="StyleUnderline"/>
        </w:rPr>
        <w:t xml:space="preserve">, </w:t>
      </w:r>
      <w:r w:rsidRPr="009F60B8">
        <w:rPr>
          <w:rStyle w:val="Emphasis"/>
        </w:rPr>
        <w:t>listening</w:t>
      </w:r>
      <w:r w:rsidRPr="009F60B8">
        <w:rPr>
          <w:rStyle w:val="StyleUnderline"/>
        </w:rPr>
        <w:t xml:space="preserve">, and </w:t>
      </w:r>
      <w:r w:rsidRPr="009F60B8">
        <w:rPr>
          <w:rStyle w:val="Emphasis"/>
        </w:rPr>
        <w:t>working through a problem</w:t>
      </w:r>
      <w:r w:rsidRPr="009F60B8">
        <w:rPr>
          <w:rStyle w:val="StyleUnderline"/>
        </w:rPr>
        <w:t xml:space="preserve">. Activist speech </w:t>
      </w:r>
      <w:r w:rsidRPr="009F60B8">
        <w:rPr>
          <w:rStyle w:val="Emphasis"/>
        </w:rPr>
        <w:t>foregrounds conflict</w:t>
      </w:r>
      <w:r w:rsidRPr="009F60B8">
        <w:rPr>
          <w:rStyle w:val="StyleUnderline"/>
        </w:rPr>
        <w:t xml:space="preserve">; it is </w:t>
      </w:r>
      <w:r w:rsidRPr="009F60B8">
        <w:rPr>
          <w:rStyle w:val="Emphasis"/>
        </w:rPr>
        <w:t>oppositional</w:t>
      </w:r>
      <w:r w:rsidRPr="009F60B8">
        <w:rPr>
          <w:rStyle w:val="StyleUnderline"/>
        </w:rPr>
        <w:t xml:space="preserve"> and </w:t>
      </w:r>
      <w:r w:rsidRPr="009F60B8">
        <w:rPr>
          <w:rStyle w:val="Emphasis"/>
        </w:rPr>
        <w:t>does not need (or want) a response</w:t>
      </w:r>
      <w:r w:rsidRPr="009F60B8">
        <w:rPr>
          <w:sz w:val="16"/>
        </w:rPr>
        <w:t xml:space="preserve">. One might say that </w:t>
      </w:r>
      <w:r w:rsidRPr="009F60B8">
        <w:rPr>
          <w:rStyle w:val="StyleUnderline"/>
        </w:rPr>
        <w:t xml:space="preserve">deliberation is </w:t>
      </w:r>
      <w:r w:rsidRPr="009F60B8">
        <w:rPr>
          <w:rStyle w:val="Emphasis"/>
        </w:rPr>
        <w:t>speaking with</w:t>
      </w:r>
      <w:r w:rsidRPr="009F60B8">
        <w:rPr>
          <w:rStyle w:val="StyleUnderline"/>
        </w:rPr>
        <w:t xml:space="preserve">; activist speech is </w:t>
      </w:r>
      <w:r w:rsidRPr="009F60B8">
        <w:rPr>
          <w:rStyle w:val="Emphasis"/>
        </w:rPr>
        <w:t>speaking to</w:t>
      </w:r>
      <w:r w:rsidRPr="009F60B8">
        <w:rPr>
          <w:rStyle w:val="StyleUnderline"/>
        </w:rPr>
        <w:t xml:space="preserve">, perhaps </w:t>
      </w:r>
      <w:r w:rsidRPr="009F60B8">
        <w:rPr>
          <w:rStyle w:val="Emphasis"/>
        </w:rPr>
        <w:t>at</w:t>
      </w:r>
      <w:r w:rsidRPr="009F60B8">
        <w:rPr>
          <w:rStyle w:val="StyleUnderline"/>
        </w:rPr>
        <w:t xml:space="preserve">, or even </w:t>
      </w:r>
      <w:r w:rsidRPr="009F60B8">
        <w:rPr>
          <w:rStyle w:val="Emphasis"/>
        </w:rPr>
        <w:t>against</w:t>
      </w:r>
      <w:r w:rsidRPr="009F60B8">
        <w:rPr>
          <w:sz w:val="16"/>
        </w:rPr>
        <w:t xml:space="preserve">. In these twin notions, we see contrasting ideas of participatory citizenship, each perhaps suited to a particular set of circumstances, but not consistent with each other. To oversimplify: </w:t>
      </w:r>
      <w:r w:rsidRPr="009F60B8">
        <w:rPr>
          <w:rStyle w:val="StyleUnderline"/>
        </w:rPr>
        <w:t>The deliberative approach prevails when you have a seat at the table; the activist approach when you are excluded from the table and want to challenge who is there, and why you are not</w:t>
      </w:r>
      <w:r w:rsidRPr="009F60B8">
        <w:rPr>
          <w:sz w:val="16"/>
        </w:rPr>
        <w:t xml:space="preserve">. Sibbett sought to cultivate “both engagement and dissent,” which seems right to me, but </w:t>
      </w:r>
      <w:r w:rsidRPr="009F60B8">
        <w:rPr>
          <w:rStyle w:val="StyleUnderline"/>
        </w:rPr>
        <w:t>this</w:t>
      </w:r>
      <w:r w:rsidRPr="009F60B8">
        <w:rPr>
          <w:sz w:val="16"/>
        </w:rPr>
        <w:t xml:space="preserve"> perhaps </w:t>
      </w:r>
      <w:r w:rsidRPr="009F60B8">
        <w:rPr>
          <w:rStyle w:val="Emphasis"/>
        </w:rPr>
        <w:t>underestimates</w:t>
      </w:r>
      <w:r w:rsidRPr="009F60B8">
        <w:rPr>
          <w:rStyle w:val="StyleUnderline"/>
        </w:rPr>
        <w:t xml:space="preserve"> the </w:t>
      </w:r>
      <w:r w:rsidRPr="009F60B8">
        <w:rPr>
          <w:rStyle w:val="Emphasis"/>
        </w:rPr>
        <w:t>very different communicative rules</w:t>
      </w:r>
      <w:r w:rsidRPr="009F60B8">
        <w:rPr>
          <w:rStyle w:val="StyleUnderline"/>
        </w:rPr>
        <w:t xml:space="preserve">, </w:t>
      </w:r>
      <w:r w:rsidRPr="009F60B8">
        <w:rPr>
          <w:rStyle w:val="Emphasis"/>
        </w:rPr>
        <w:t>roles</w:t>
      </w:r>
      <w:r w:rsidRPr="009F60B8">
        <w:rPr>
          <w:rStyle w:val="StyleUnderline"/>
        </w:rPr>
        <w:t xml:space="preserve">, and </w:t>
      </w:r>
      <w:r w:rsidRPr="009F60B8">
        <w:rPr>
          <w:rStyle w:val="Emphasis"/>
        </w:rPr>
        <w:t>capabilities</w:t>
      </w:r>
      <w:r w:rsidRPr="009F60B8">
        <w:rPr>
          <w:rStyle w:val="StyleUnderline"/>
        </w:rPr>
        <w:t xml:space="preserve"> that support each of those valued goals. The kinds of people who are communicatively good at one, or more motivated to pursue one, may not be very good at the other. </w:t>
      </w:r>
    </w:p>
    <w:p w:rsidR="00084C11" w:rsidRPr="009F60B8" w:rsidRDefault="00084C11" w:rsidP="00084C11">
      <w:pPr>
        <w:rPr>
          <w:rStyle w:val="StyleUnderline"/>
        </w:rPr>
      </w:pPr>
      <w:r w:rsidRPr="009F60B8">
        <w:rPr>
          <w:sz w:val="16"/>
        </w:rPr>
        <w:t xml:space="preserve">The question of “justice-oriented” citizenship raises again the contrast between teleological and process-oriented conceptions of justice: whether one thinks one knows what an ideal society should look like, or whether one is committed to paths of engagement, exploration, and experimentation that may result in a range of possible (and unpredictable) futures. The characterization of </w:t>
      </w:r>
      <w:r w:rsidRPr="009F60B8">
        <w:rPr>
          <w:rStyle w:val="StyleUnderline"/>
        </w:rPr>
        <w:t>justice-oriented citizenship</w:t>
      </w:r>
      <w:r w:rsidRPr="009F60B8">
        <w:rPr>
          <w:sz w:val="16"/>
        </w:rPr>
        <w:t xml:space="preserve"> provided by Sibbett (2016) is mainly negative: she cites Westheimer and Kahne’s appeal to </w:t>
      </w:r>
      <w:r w:rsidRPr="009F60B8">
        <w:rPr>
          <w:rStyle w:val="StyleUnderline"/>
        </w:rPr>
        <w:t>teach young people to “question, debate, and change established systems and structures that reproduce patterns of injustice over time</w:t>
      </w:r>
      <w:r w:rsidRPr="009F60B8">
        <w:rPr>
          <w:sz w:val="16"/>
        </w:rPr>
        <w:t xml:space="preserve">” (p. 8). </w:t>
      </w:r>
      <w:r w:rsidRPr="009F60B8">
        <w:rPr>
          <w:rStyle w:val="StyleUnderline"/>
        </w:rPr>
        <w:t xml:space="preserve">That helps us in </w:t>
      </w:r>
      <w:r w:rsidRPr="009F60B8">
        <w:rPr>
          <w:rStyle w:val="Emphasis"/>
        </w:rPr>
        <w:t>understanding the critical dimension</w:t>
      </w:r>
      <w:r w:rsidRPr="009F60B8">
        <w:rPr>
          <w:rStyle w:val="StyleUnderline"/>
        </w:rPr>
        <w:t xml:space="preserve"> of challenging those systems and structures but </w:t>
      </w:r>
      <w:r w:rsidRPr="009F60B8">
        <w:rPr>
          <w:rStyle w:val="Emphasis"/>
        </w:rPr>
        <w:t>not</w:t>
      </w:r>
      <w:r w:rsidRPr="009F60B8">
        <w:rPr>
          <w:rStyle w:val="StyleUnderline"/>
        </w:rPr>
        <w:t xml:space="preserve"> in identifying where they should be </w:t>
      </w:r>
      <w:r w:rsidRPr="009F60B8">
        <w:rPr>
          <w:rStyle w:val="Emphasis"/>
        </w:rPr>
        <w:t>changed</w:t>
      </w:r>
      <w:r w:rsidRPr="009F60B8">
        <w:rPr>
          <w:rStyle w:val="StyleUnderline"/>
        </w:rPr>
        <w:t xml:space="preserve">, </w:t>
      </w:r>
      <w:r w:rsidRPr="009F60B8">
        <w:rPr>
          <w:rStyle w:val="Emphasis"/>
        </w:rPr>
        <w:t>overthrown</w:t>
      </w:r>
      <w:r w:rsidRPr="009F60B8">
        <w:rPr>
          <w:rStyle w:val="StyleUnderline"/>
        </w:rPr>
        <w:t xml:space="preserve">, or </w:t>
      </w:r>
      <w:r w:rsidRPr="009F60B8">
        <w:rPr>
          <w:rStyle w:val="Emphasis"/>
        </w:rPr>
        <w:t>replaced</w:t>
      </w:r>
      <w:r w:rsidRPr="009F60B8">
        <w:rPr>
          <w:rStyle w:val="StyleUnderline"/>
        </w:rPr>
        <w:t xml:space="preserve"> with something better</w:t>
      </w:r>
      <w:r w:rsidRPr="009F60B8">
        <w:rPr>
          <w:sz w:val="16"/>
        </w:rPr>
        <w:t xml:space="preserve">. What constitutes “better”? And who decides? Another legacy of the Marxist tradition is a dichotomous view of conflict: Group A is always right, and group B is always to blame; all conflict is the result of X, and if you can just transform or overthrow X, everything will be better. </w:t>
      </w:r>
      <w:r w:rsidRPr="009F60B8">
        <w:rPr>
          <w:rStyle w:val="StyleUnderline"/>
        </w:rPr>
        <w:t xml:space="preserve">Many left critical positions still derive from this mode of thinking, and their conception of transformation is </w:t>
      </w:r>
      <w:r w:rsidRPr="009F60B8">
        <w:rPr>
          <w:rStyle w:val="Emphasis"/>
        </w:rPr>
        <w:t>accordingly thin</w:t>
      </w:r>
      <w:r w:rsidRPr="009F60B8">
        <w:rPr>
          <w:rStyle w:val="StyleUnderline"/>
        </w:rPr>
        <w:t xml:space="preserve">. The sources of human conflict and injustice are in fact </w:t>
      </w:r>
      <w:r w:rsidRPr="009F60B8">
        <w:rPr>
          <w:rStyle w:val="Emphasis"/>
        </w:rPr>
        <w:t>multiple</w:t>
      </w:r>
      <w:r w:rsidRPr="009F60B8">
        <w:rPr>
          <w:rStyle w:val="StyleUnderline"/>
        </w:rPr>
        <w:t xml:space="preserve"> and </w:t>
      </w:r>
      <w:r w:rsidRPr="009F60B8">
        <w:rPr>
          <w:rStyle w:val="Emphasis"/>
        </w:rPr>
        <w:t>cannot be traced to just one source</w:t>
      </w:r>
      <w:r w:rsidRPr="009F60B8">
        <w:rPr>
          <w:sz w:val="16"/>
        </w:rPr>
        <w:t xml:space="preserve">. When one looks at things this way, there cannot be simple dualities of oppressor and oppressed, and </w:t>
      </w:r>
      <w:r w:rsidRPr="009F60B8">
        <w:rPr>
          <w:rStyle w:val="StyleUnderline"/>
        </w:rPr>
        <w:t xml:space="preserve">one’s theory of social change or transformation </w:t>
      </w:r>
      <w:r w:rsidRPr="009F60B8">
        <w:rPr>
          <w:rStyle w:val="Emphasis"/>
        </w:rPr>
        <w:t>cannot be reduced</w:t>
      </w:r>
      <w:r w:rsidRPr="009F60B8">
        <w:rPr>
          <w:rStyle w:val="StyleUnderline"/>
        </w:rPr>
        <w:t xml:space="preserve"> to </w:t>
      </w:r>
      <w:r w:rsidRPr="009F60B8">
        <w:rPr>
          <w:rStyle w:val="Emphasis"/>
        </w:rPr>
        <w:t>simply taking sides</w:t>
      </w:r>
      <w:r w:rsidRPr="009F60B8">
        <w:rPr>
          <w:rStyle w:val="StyleUnderline"/>
        </w:rPr>
        <w:t xml:space="preserve"> in advancing one group’s interests over another’s or overthrowing one particular system and replacing it with something else. What we need</w:t>
      </w:r>
      <w:r w:rsidRPr="009F60B8">
        <w:rPr>
          <w:sz w:val="16"/>
        </w:rPr>
        <w:t xml:space="preserve">, I would suggest broadly, </w:t>
      </w:r>
      <w:r w:rsidRPr="009F60B8">
        <w:rPr>
          <w:rStyle w:val="StyleUnderline"/>
        </w:rPr>
        <w:t xml:space="preserve">is an </w:t>
      </w:r>
      <w:r w:rsidRPr="009F60B8">
        <w:rPr>
          <w:rStyle w:val="Emphasis"/>
        </w:rPr>
        <w:t>ongoing</w:t>
      </w:r>
      <w:r w:rsidRPr="009F60B8">
        <w:rPr>
          <w:rStyle w:val="StyleUnderline"/>
        </w:rPr>
        <w:t xml:space="preserve">, </w:t>
      </w:r>
      <w:r w:rsidRPr="009F60B8">
        <w:rPr>
          <w:rStyle w:val="Emphasis"/>
        </w:rPr>
        <w:t>iterative process</w:t>
      </w:r>
      <w:r w:rsidRPr="009F60B8">
        <w:rPr>
          <w:rStyle w:val="StyleUnderline"/>
        </w:rPr>
        <w:t xml:space="preserve"> of </w:t>
      </w:r>
      <w:r w:rsidRPr="009F60B8">
        <w:rPr>
          <w:rStyle w:val="Emphasis"/>
        </w:rPr>
        <w:t>critique</w:t>
      </w:r>
      <w:r w:rsidRPr="009F60B8">
        <w:rPr>
          <w:rStyle w:val="StyleUnderline"/>
        </w:rPr>
        <w:t xml:space="preserve">, </w:t>
      </w:r>
      <w:r w:rsidRPr="009F60B8">
        <w:rPr>
          <w:rStyle w:val="Emphasis"/>
        </w:rPr>
        <w:t>reform</w:t>
      </w:r>
      <w:r w:rsidRPr="009F60B8">
        <w:rPr>
          <w:rStyle w:val="StyleUnderline"/>
        </w:rPr>
        <w:t xml:space="preserve">, and </w:t>
      </w:r>
      <w:r w:rsidRPr="009F60B8">
        <w:rPr>
          <w:rStyle w:val="Emphasis"/>
        </w:rPr>
        <w:t>self-questioning</w:t>
      </w:r>
      <w:r w:rsidRPr="009F60B8">
        <w:rPr>
          <w:rStyle w:val="StyleUnderline"/>
        </w:rPr>
        <w:t xml:space="preserve">. There is </w:t>
      </w:r>
      <w:r w:rsidRPr="009F60B8">
        <w:rPr>
          <w:rStyle w:val="Emphasis"/>
        </w:rPr>
        <w:t>no utopian end state</w:t>
      </w:r>
      <w:r w:rsidRPr="009F60B8">
        <w:rPr>
          <w:rStyle w:val="StyleUnderline"/>
        </w:rPr>
        <w:t xml:space="preserve">. </w:t>
      </w:r>
    </w:p>
    <w:p w:rsidR="00084C11" w:rsidRPr="009F60B8" w:rsidRDefault="00084C11" w:rsidP="00084C11">
      <w:pPr>
        <w:rPr>
          <w:sz w:val="16"/>
        </w:rPr>
      </w:pPr>
      <w:r w:rsidRPr="009F60B8">
        <w:rPr>
          <w:rStyle w:val="StyleUnderline"/>
        </w:rPr>
        <w:t>Dissent and activist speech are essential dimensions of protest</w:t>
      </w:r>
      <w:r w:rsidRPr="009F60B8">
        <w:rPr>
          <w:sz w:val="16"/>
        </w:rPr>
        <w:t xml:space="preserve"> and agitating for change, and they often depend on implicit assumptions about directions for that change; </w:t>
      </w:r>
      <w:r w:rsidRPr="009F60B8">
        <w:rPr>
          <w:rStyle w:val="StyleUnderline"/>
        </w:rPr>
        <w:t>but</w:t>
      </w:r>
      <w:r w:rsidRPr="009F60B8">
        <w:rPr>
          <w:sz w:val="16"/>
        </w:rPr>
        <w:t xml:space="preserve"> insofar as they arise from visceral reactions of anger or outrage at an existing injustice, they </w:t>
      </w:r>
      <w:r w:rsidRPr="009F60B8">
        <w:rPr>
          <w:rStyle w:val="StyleUnderline"/>
        </w:rPr>
        <w:t xml:space="preserve">can be </w:t>
      </w:r>
      <w:r w:rsidRPr="009F60B8">
        <w:rPr>
          <w:rStyle w:val="Emphasis"/>
        </w:rPr>
        <w:t>unreliable guides</w:t>
      </w:r>
      <w:r w:rsidRPr="009F60B8">
        <w:rPr>
          <w:rStyle w:val="StyleUnderline"/>
        </w:rPr>
        <w:t xml:space="preserve"> for positive action</w:t>
      </w:r>
      <w:r w:rsidRPr="009F60B8">
        <w:rPr>
          <w:sz w:val="16"/>
        </w:rPr>
        <w:t xml:space="preserve">. In my experience, </w:t>
      </w:r>
      <w:r w:rsidRPr="009F60B8">
        <w:rPr>
          <w:rStyle w:val="StyleUnderline"/>
        </w:rPr>
        <w:t xml:space="preserve">they often yield the political response of </w:t>
      </w:r>
      <w:r w:rsidRPr="009F60B8">
        <w:rPr>
          <w:rStyle w:val="Emphasis"/>
        </w:rPr>
        <w:t>demands</w:t>
      </w:r>
      <w:r w:rsidRPr="009F60B8">
        <w:rPr>
          <w:rStyle w:val="StyleUnderline"/>
        </w:rPr>
        <w:t xml:space="preserve"> and </w:t>
      </w:r>
      <w:r w:rsidRPr="009F60B8">
        <w:rPr>
          <w:rStyle w:val="Emphasis"/>
        </w:rPr>
        <w:t>assertion of principles</w:t>
      </w:r>
      <w:r w:rsidRPr="009F60B8">
        <w:rPr>
          <w:rStyle w:val="StyleUnderline"/>
        </w:rPr>
        <w:t xml:space="preserve"> as absolutes, which may have an invigorating political force but are </w:t>
      </w:r>
      <w:r w:rsidRPr="009F60B8">
        <w:rPr>
          <w:rStyle w:val="Emphasis"/>
        </w:rPr>
        <w:t>not very compatible</w:t>
      </w:r>
      <w:r w:rsidRPr="009F60B8">
        <w:rPr>
          <w:rStyle w:val="StyleUnderline"/>
        </w:rPr>
        <w:t xml:space="preserve"> with the deliberative approach that is </w:t>
      </w:r>
      <w:r w:rsidRPr="009F60B8">
        <w:rPr>
          <w:rStyle w:val="Emphasis"/>
        </w:rPr>
        <w:t>necessary</w:t>
      </w:r>
      <w:r w:rsidRPr="009F60B8">
        <w:rPr>
          <w:rStyle w:val="StyleUnderline"/>
        </w:rPr>
        <w:t xml:space="preserve"> to </w:t>
      </w:r>
      <w:r w:rsidRPr="009F60B8">
        <w:rPr>
          <w:rStyle w:val="Emphasis"/>
        </w:rPr>
        <w:t>actually analyze problems</w:t>
      </w:r>
      <w:r w:rsidRPr="009F60B8">
        <w:rPr>
          <w:rStyle w:val="StyleUnderline"/>
        </w:rPr>
        <w:t xml:space="preserve">, </w:t>
      </w:r>
      <w:r w:rsidRPr="009F60B8">
        <w:rPr>
          <w:rStyle w:val="Emphasis"/>
        </w:rPr>
        <w:t>propose policies</w:t>
      </w:r>
      <w:r w:rsidRPr="009F60B8">
        <w:rPr>
          <w:rStyle w:val="StyleUnderline"/>
        </w:rPr>
        <w:t xml:space="preserve">, and </w:t>
      </w:r>
      <w:r w:rsidRPr="009F60B8">
        <w:rPr>
          <w:rStyle w:val="Emphasis"/>
        </w:rPr>
        <w:t>work toward acceptable compromises</w:t>
      </w:r>
      <w:r w:rsidRPr="009F60B8">
        <w:rPr>
          <w:rStyle w:val="StyleUnderline"/>
        </w:rPr>
        <w:t xml:space="preserve"> in the face of inevitable differences of opinion</w:t>
      </w:r>
      <w:r w:rsidRPr="009F60B8">
        <w:rPr>
          <w:sz w:val="16"/>
        </w:rPr>
        <w:t xml:space="preserve">. Here again, focusing on the communicative dimension of these speech acts helps clarify the deep tensions between these political stances. </w:t>
      </w:r>
    </w:p>
    <w:p w:rsidR="00084C11" w:rsidRPr="009F60B8" w:rsidRDefault="00084C11" w:rsidP="00084C11">
      <w:pPr>
        <w:rPr>
          <w:sz w:val="16"/>
        </w:rPr>
      </w:pPr>
      <w:r w:rsidRPr="009F60B8">
        <w:rPr>
          <w:sz w:val="16"/>
        </w:rPr>
        <w:t xml:space="preserve">Third, I greatly appreciate Sibbett’s (2016) discussion of wholeheartedness, because it helps to draw our attention to the inescapable emotional dimension of political communication and political action. One of the shortcomings of Habermas’s theory is that he conceives communication in almost purely cognitive terms. But language is not just for the expression of belief or the assertion of normative claims. Language, especially political language, is spoken by people with feelings, hopes, and fears. When political communication takes the form of “impassioned outcry” or expresses “grief, outrage, and despair” (Sibbett, 2016, p. 8) its moral force derives not only from its overt content but from the emotional impulses that give rise to it. Before there is critique, often, there is that raw prereflective sense of wrong: Sometimes even the simple, loud utterance of “No!” It is crucial to recognize, as Sibbett’s account does, that this level of emotion and feeling is often inseparable from the “unwavering commitment” (p. 8) that supports sustained effort to pursue change beyond the articulation of critique. </w:t>
      </w:r>
    </w:p>
    <w:p w:rsidR="00084C11" w:rsidRPr="009F60B8" w:rsidRDefault="00084C11" w:rsidP="00084C11">
      <w:pPr>
        <w:rPr>
          <w:sz w:val="16"/>
        </w:rPr>
      </w:pPr>
      <w:r w:rsidRPr="009F60B8">
        <w:rPr>
          <w:sz w:val="16"/>
        </w:rPr>
        <w:t xml:space="preserve">I admire all of this. But I want to, again, suggest a deeper tension and difficulty. As I mentioned, visceral </w:t>
      </w:r>
      <w:r w:rsidRPr="009F60B8">
        <w:rPr>
          <w:rStyle w:val="StyleUnderline"/>
        </w:rPr>
        <w:t xml:space="preserve">outrage </w:t>
      </w:r>
      <w:r w:rsidRPr="009F60B8">
        <w:rPr>
          <w:rStyle w:val="Emphasis"/>
        </w:rPr>
        <w:t>does not help us see</w:t>
      </w:r>
      <w:r w:rsidRPr="009F60B8">
        <w:rPr>
          <w:rStyle w:val="StyleUnderline"/>
        </w:rPr>
        <w:t xml:space="preserve">, and may in fact </w:t>
      </w:r>
      <w:r w:rsidRPr="009F60B8">
        <w:rPr>
          <w:rStyle w:val="Emphasis"/>
        </w:rPr>
        <w:t>interfere with</w:t>
      </w:r>
      <w:r w:rsidRPr="009F60B8">
        <w:rPr>
          <w:rStyle w:val="StyleUnderline"/>
        </w:rPr>
        <w:t xml:space="preserve">, the </w:t>
      </w:r>
      <w:r w:rsidRPr="009F60B8">
        <w:rPr>
          <w:rStyle w:val="Emphasis"/>
        </w:rPr>
        <w:t>formulation of a positive alternative</w:t>
      </w:r>
      <w:r w:rsidRPr="009F60B8">
        <w:rPr>
          <w:rStyle w:val="StyleUnderline"/>
        </w:rPr>
        <w:t xml:space="preserve"> and a way of </w:t>
      </w:r>
      <w:r w:rsidRPr="009F60B8">
        <w:rPr>
          <w:rStyle w:val="Emphasis"/>
        </w:rPr>
        <w:t>realistically achieving it</w:t>
      </w:r>
      <w:r w:rsidRPr="009F60B8">
        <w:rPr>
          <w:rStyle w:val="StyleUnderline"/>
        </w:rPr>
        <w:t>. Part of</w:t>
      </w:r>
      <w:r w:rsidRPr="009F60B8">
        <w:rPr>
          <w:sz w:val="16"/>
        </w:rPr>
        <w:t xml:space="preserve"> nonindoctrinatory citizenship </w:t>
      </w:r>
      <w:r w:rsidRPr="009F60B8">
        <w:rPr>
          <w:rStyle w:val="StyleUnderline"/>
        </w:rPr>
        <w:t>education</w:t>
      </w:r>
      <w:r w:rsidRPr="009F60B8">
        <w:rPr>
          <w:sz w:val="16"/>
        </w:rPr>
        <w:t xml:space="preserve"> of the sort Sibbett (2016) envisioned </w:t>
      </w:r>
      <w:r w:rsidRPr="009F60B8">
        <w:rPr>
          <w:rStyle w:val="StyleUnderline"/>
        </w:rPr>
        <w:t>is to highlight</w:t>
      </w:r>
      <w:r w:rsidRPr="009F60B8">
        <w:rPr>
          <w:sz w:val="16"/>
        </w:rPr>
        <w:t xml:space="preserve"> for students </w:t>
      </w:r>
      <w:r w:rsidRPr="009F60B8">
        <w:rPr>
          <w:rStyle w:val="StyleUnderline"/>
        </w:rPr>
        <w:t xml:space="preserve">the </w:t>
      </w:r>
      <w:r w:rsidRPr="009F60B8">
        <w:rPr>
          <w:rStyle w:val="Emphasis"/>
        </w:rPr>
        <w:t>history of idealism gone awry</w:t>
      </w:r>
      <w:r w:rsidRPr="009F60B8">
        <w:rPr>
          <w:rStyle w:val="StyleUnderline"/>
        </w:rPr>
        <w:t xml:space="preserve">, of good intentions that end up </w:t>
      </w:r>
      <w:r w:rsidRPr="009F60B8">
        <w:rPr>
          <w:rStyle w:val="Emphasis"/>
        </w:rPr>
        <w:t>yielding their opposite</w:t>
      </w:r>
      <w:r w:rsidRPr="009F60B8">
        <w:rPr>
          <w:rStyle w:val="StyleUnderline"/>
        </w:rPr>
        <w:t xml:space="preserve">, of absolutisms that end up </w:t>
      </w:r>
      <w:r w:rsidRPr="009F60B8">
        <w:rPr>
          <w:rStyle w:val="Emphasis"/>
        </w:rPr>
        <w:t>creating their own oppressions</w:t>
      </w:r>
      <w:r w:rsidRPr="009F60B8">
        <w:rPr>
          <w:rStyle w:val="StyleUnderline"/>
        </w:rPr>
        <w:t>, or of</w:t>
      </w:r>
      <w:r w:rsidRPr="009F60B8">
        <w:rPr>
          <w:sz w:val="16"/>
        </w:rPr>
        <w:t xml:space="preserve"> Berlinian </w:t>
      </w:r>
      <w:r w:rsidRPr="009F60B8">
        <w:rPr>
          <w:rStyle w:val="StyleUnderline"/>
        </w:rPr>
        <w:t xml:space="preserve">conflicts between values that </w:t>
      </w:r>
      <w:r w:rsidRPr="009F60B8">
        <w:rPr>
          <w:rStyle w:val="Emphasis"/>
        </w:rPr>
        <w:t>force hard choices</w:t>
      </w:r>
      <w:r w:rsidRPr="009F60B8">
        <w:rPr>
          <w:rStyle w:val="StyleUnderline"/>
        </w:rPr>
        <w:t xml:space="preserve"> and </w:t>
      </w:r>
      <w:r w:rsidRPr="009F60B8">
        <w:rPr>
          <w:rStyle w:val="Emphasis"/>
        </w:rPr>
        <w:t>situated</w:t>
      </w:r>
      <w:r w:rsidRPr="009F60B8">
        <w:rPr>
          <w:rStyle w:val="StyleUnderline"/>
        </w:rPr>
        <w:t xml:space="preserve">, </w:t>
      </w:r>
      <w:r w:rsidRPr="009F60B8">
        <w:rPr>
          <w:rStyle w:val="Emphasis"/>
        </w:rPr>
        <w:t>workable compromises</w:t>
      </w:r>
      <w:r w:rsidRPr="009F60B8">
        <w:rPr>
          <w:sz w:val="16"/>
        </w:rPr>
        <w:t xml:space="preserve"> (Berlin, 2013). </w:t>
      </w:r>
      <w:r w:rsidRPr="009F60B8">
        <w:rPr>
          <w:rStyle w:val="StyleUnderline"/>
        </w:rPr>
        <w:t>Deliberation</w:t>
      </w:r>
      <w:r w:rsidRPr="009F60B8">
        <w:rPr>
          <w:sz w:val="16"/>
        </w:rPr>
        <w:t xml:space="preserve">, in other words, </w:t>
      </w:r>
      <w:r w:rsidRPr="009F60B8">
        <w:rPr>
          <w:rStyle w:val="StyleUnderline"/>
        </w:rPr>
        <w:t xml:space="preserve">is </w:t>
      </w:r>
      <w:r w:rsidRPr="009F60B8">
        <w:rPr>
          <w:rStyle w:val="Emphasis"/>
        </w:rPr>
        <w:t>not the opposite</w:t>
      </w:r>
      <w:r w:rsidRPr="009F60B8">
        <w:rPr>
          <w:rStyle w:val="StyleUnderline"/>
        </w:rPr>
        <w:t xml:space="preserve"> of activist speech: It is the </w:t>
      </w:r>
      <w:r w:rsidRPr="009F60B8">
        <w:rPr>
          <w:rStyle w:val="Emphasis"/>
        </w:rPr>
        <w:t>objective</w:t>
      </w:r>
      <w:r w:rsidRPr="009F60B8">
        <w:rPr>
          <w:rStyle w:val="StyleUnderline"/>
        </w:rPr>
        <w:t xml:space="preserve"> toward which activist speech or dissent </w:t>
      </w:r>
      <w:r w:rsidRPr="009F60B8">
        <w:rPr>
          <w:rStyle w:val="Emphasis"/>
        </w:rPr>
        <w:t>must be directed</w:t>
      </w:r>
      <w:r w:rsidRPr="009F60B8">
        <w:rPr>
          <w:rStyle w:val="StyleUnderline"/>
        </w:rPr>
        <w:t xml:space="preserve">. You can demand a seat at the table, but once you are at the table, the language of demands </w:t>
      </w:r>
      <w:r w:rsidRPr="009F60B8">
        <w:rPr>
          <w:rStyle w:val="Emphasis"/>
        </w:rPr>
        <w:t>does not work anymore</w:t>
      </w:r>
      <w:r w:rsidRPr="009F60B8">
        <w:rPr>
          <w:rStyle w:val="StyleUnderline"/>
        </w:rPr>
        <w:t xml:space="preserve">. Within the deliberative frame you can </w:t>
      </w:r>
      <w:r w:rsidRPr="009F60B8">
        <w:rPr>
          <w:rStyle w:val="Emphasis"/>
        </w:rPr>
        <w:t>challenge the terms of discussion</w:t>
      </w:r>
      <w:r w:rsidRPr="009F60B8">
        <w:rPr>
          <w:rStyle w:val="StyleUnderline"/>
        </w:rPr>
        <w:t xml:space="preserve">, the </w:t>
      </w:r>
      <w:r w:rsidRPr="009F60B8">
        <w:rPr>
          <w:rStyle w:val="Emphasis"/>
        </w:rPr>
        <w:t>positions of unequal power</w:t>
      </w:r>
      <w:r w:rsidRPr="009F60B8">
        <w:rPr>
          <w:rStyle w:val="StyleUnderline"/>
        </w:rPr>
        <w:t xml:space="preserve">, or the </w:t>
      </w:r>
      <w:r w:rsidRPr="009F60B8">
        <w:rPr>
          <w:rStyle w:val="Emphasis"/>
        </w:rPr>
        <w:t>privileging of certain ways of communicating</w:t>
      </w:r>
      <w:r w:rsidRPr="009F60B8">
        <w:rPr>
          <w:rStyle w:val="StyleUnderline"/>
        </w:rPr>
        <w:t xml:space="preserve">. But </w:t>
      </w:r>
      <w:r w:rsidRPr="009F60B8">
        <w:rPr>
          <w:rStyle w:val="Emphasis"/>
        </w:rPr>
        <w:t>you cannot always</w:t>
      </w:r>
      <w:r w:rsidRPr="009F60B8">
        <w:rPr>
          <w:rStyle w:val="StyleUnderline"/>
        </w:rPr>
        <w:t xml:space="preserve"> and </w:t>
      </w:r>
      <w:r w:rsidRPr="009F60B8">
        <w:rPr>
          <w:rStyle w:val="Emphasis"/>
        </w:rPr>
        <w:t>only be doing that</w:t>
      </w:r>
      <w:r w:rsidRPr="009F60B8">
        <w:rPr>
          <w:rStyle w:val="StyleUnderline"/>
        </w:rPr>
        <w:t xml:space="preserve">, or else participation is </w:t>
      </w:r>
      <w:r w:rsidRPr="009F60B8">
        <w:rPr>
          <w:rStyle w:val="Emphasis"/>
        </w:rPr>
        <w:t>pointless</w:t>
      </w:r>
      <w:r w:rsidRPr="009F60B8">
        <w:rPr>
          <w:sz w:val="16"/>
        </w:rPr>
        <w:t xml:space="preserve">. Levinson (2002) wrote: </w:t>
      </w:r>
    </w:p>
    <w:p w:rsidR="00084C11" w:rsidRPr="009F60B8" w:rsidRDefault="00084C11" w:rsidP="00084C11">
      <w:pPr>
        <w:rPr>
          <w:sz w:val="16"/>
        </w:rPr>
      </w:pPr>
      <w:r w:rsidRPr="009F60B8">
        <w:rPr>
          <w:sz w:val="16"/>
        </w:rPr>
        <w:t xml:space="preserve">Like the deliberative democrat, </w:t>
      </w:r>
      <w:r w:rsidRPr="009F60B8">
        <w:rPr>
          <w:rStyle w:val="StyleUnderline"/>
        </w:rPr>
        <w:t xml:space="preserve">the activist is looking for a way to </w:t>
      </w:r>
      <w:r w:rsidRPr="009F60B8">
        <w:rPr>
          <w:rStyle w:val="Emphasis"/>
        </w:rPr>
        <w:t>shift the focus</w:t>
      </w:r>
      <w:r w:rsidRPr="009F60B8">
        <w:rPr>
          <w:rStyle w:val="StyleUnderline"/>
        </w:rPr>
        <w:t xml:space="preserve"> from the interests of the powerful to the interests of the broader polity</w:t>
      </w:r>
      <w:r w:rsidRPr="009F60B8">
        <w:rPr>
          <w:sz w:val="16"/>
        </w:rPr>
        <w:t xml:space="preserve">. Unlike the deliberative democrat, however, </w:t>
      </w:r>
      <w:r w:rsidRPr="009F60B8">
        <w:rPr>
          <w:rStyle w:val="StyleUnderline"/>
        </w:rPr>
        <w:t xml:space="preserve">the activist does not think that the interests of the politically impoverished are likely to make their way into deliberative fora unless the disempowered </w:t>
      </w:r>
      <w:r w:rsidRPr="009F60B8">
        <w:rPr>
          <w:rStyle w:val="Emphasis"/>
        </w:rPr>
        <w:t>use activist strategies</w:t>
      </w:r>
      <w:r w:rsidRPr="009F60B8">
        <w:rPr>
          <w:rStyle w:val="StyleUnderline"/>
        </w:rPr>
        <w:t xml:space="preserve"> to </w:t>
      </w:r>
      <w:r w:rsidRPr="009F60B8">
        <w:rPr>
          <w:rStyle w:val="Emphasis"/>
        </w:rPr>
        <w:t>disrupt</w:t>
      </w:r>
      <w:r w:rsidRPr="009F60B8">
        <w:rPr>
          <w:rStyle w:val="StyleUnderline"/>
        </w:rPr>
        <w:t xml:space="preserve"> the way particular debates are </w:t>
      </w:r>
      <w:r w:rsidRPr="009F60B8">
        <w:rPr>
          <w:rStyle w:val="Emphasis"/>
        </w:rPr>
        <w:t>framed</w:t>
      </w:r>
      <w:r w:rsidRPr="009F60B8">
        <w:rPr>
          <w:sz w:val="16"/>
        </w:rPr>
        <w:t xml:space="preserve">. In short, </w:t>
      </w:r>
      <w:r w:rsidRPr="009F60B8">
        <w:rPr>
          <w:rStyle w:val="StyleUnderline"/>
        </w:rPr>
        <w:t xml:space="preserve">the work of activists lays the groundwork for </w:t>
      </w:r>
      <w:r w:rsidRPr="009F60B8">
        <w:rPr>
          <w:rStyle w:val="Emphasis"/>
        </w:rPr>
        <w:t>genuinely democratic deliberation</w:t>
      </w:r>
      <w:r w:rsidRPr="009F60B8">
        <w:rPr>
          <w:rStyle w:val="StyleUnderline"/>
        </w:rPr>
        <w:t xml:space="preserve">. Far from </w:t>
      </w:r>
      <w:r w:rsidRPr="009F60B8">
        <w:rPr>
          <w:rStyle w:val="Emphasis"/>
        </w:rPr>
        <w:t>derailing</w:t>
      </w:r>
      <w:r w:rsidRPr="009F60B8">
        <w:rPr>
          <w:rStyle w:val="StyleUnderline"/>
        </w:rPr>
        <w:t xml:space="preserve"> deliberative democracy, activism </w:t>
      </w:r>
      <w:r w:rsidRPr="009F60B8">
        <w:rPr>
          <w:rStyle w:val="Emphasis"/>
        </w:rPr>
        <w:t>keeps it in on track</w:t>
      </w:r>
      <w:r w:rsidRPr="009F60B8">
        <w:rPr>
          <w:sz w:val="16"/>
        </w:rPr>
        <w:t xml:space="preserve">. (p. 59) </w:t>
      </w:r>
    </w:p>
    <w:p w:rsidR="00084C11" w:rsidRPr="009F60B8" w:rsidRDefault="00084C11" w:rsidP="00084C11">
      <w:pPr>
        <w:rPr>
          <w:sz w:val="16"/>
        </w:rPr>
      </w:pPr>
      <w:r w:rsidRPr="009F60B8">
        <w:rPr>
          <w:rStyle w:val="StyleUnderline"/>
        </w:rPr>
        <w:t xml:space="preserve">Reasonableness is </w:t>
      </w:r>
      <w:r w:rsidRPr="009F60B8">
        <w:rPr>
          <w:rStyle w:val="Emphasis"/>
        </w:rPr>
        <w:t>not the foil</w:t>
      </w:r>
      <w:r w:rsidRPr="009F60B8">
        <w:rPr>
          <w:rStyle w:val="StyleUnderline"/>
        </w:rPr>
        <w:t xml:space="preserve"> against which to contrast some other mode of communicative engagement, nor is it the </w:t>
      </w:r>
      <w:r w:rsidRPr="009F60B8">
        <w:rPr>
          <w:rStyle w:val="Emphasis"/>
        </w:rPr>
        <w:t>a priori privilege</w:t>
      </w:r>
      <w:r w:rsidRPr="009F60B8">
        <w:rPr>
          <w:rStyle w:val="StyleUnderline"/>
        </w:rPr>
        <w:t xml:space="preserve"> of certain people or groups: It is the </w:t>
      </w:r>
      <w:r w:rsidRPr="009F60B8">
        <w:rPr>
          <w:rStyle w:val="Emphasis"/>
        </w:rPr>
        <w:t>difficult</w:t>
      </w:r>
      <w:r w:rsidRPr="009F60B8">
        <w:rPr>
          <w:rStyle w:val="StyleUnderline"/>
        </w:rPr>
        <w:t xml:space="preserve">, </w:t>
      </w:r>
      <w:r w:rsidRPr="009F60B8">
        <w:rPr>
          <w:rStyle w:val="Emphasis"/>
        </w:rPr>
        <w:t>contingent social practice</w:t>
      </w:r>
      <w:r w:rsidRPr="009F60B8">
        <w:rPr>
          <w:rStyle w:val="StyleUnderline"/>
        </w:rPr>
        <w:t xml:space="preserve"> of </w:t>
      </w:r>
      <w:r w:rsidRPr="009F60B8">
        <w:rPr>
          <w:rStyle w:val="Emphasis"/>
        </w:rPr>
        <w:t>pursuing the solutions</w:t>
      </w:r>
      <w:r w:rsidRPr="009F60B8">
        <w:rPr>
          <w:rStyle w:val="StyleUnderline"/>
        </w:rPr>
        <w:t xml:space="preserve"> to certain problems in a way that </w:t>
      </w:r>
      <w:r w:rsidRPr="009F60B8">
        <w:rPr>
          <w:rStyle w:val="Emphasis"/>
        </w:rPr>
        <w:t>respects differences</w:t>
      </w:r>
      <w:r w:rsidRPr="009F60B8">
        <w:rPr>
          <w:rStyle w:val="StyleUnderline"/>
        </w:rPr>
        <w:t xml:space="preserve"> and </w:t>
      </w:r>
      <w:r w:rsidRPr="009F60B8">
        <w:rPr>
          <w:rStyle w:val="Emphasis"/>
        </w:rPr>
        <w:t>critically acknowledges</w:t>
      </w:r>
      <w:r w:rsidRPr="009F60B8">
        <w:rPr>
          <w:rStyle w:val="StyleUnderline"/>
        </w:rPr>
        <w:t xml:space="preserve"> the forces of context and history, without giving in to them. Reasonableness is </w:t>
      </w:r>
      <w:r w:rsidRPr="009F60B8">
        <w:rPr>
          <w:rStyle w:val="Emphasis"/>
        </w:rPr>
        <w:t>what we work toward</w:t>
      </w:r>
      <w:r w:rsidRPr="009F60B8">
        <w:rPr>
          <w:rStyle w:val="StyleUnderline"/>
        </w:rPr>
        <w:t xml:space="preserve">—what we </w:t>
      </w:r>
      <w:r w:rsidRPr="009F60B8">
        <w:rPr>
          <w:rStyle w:val="Emphasis"/>
        </w:rPr>
        <w:t>must work toward</w:t>
      </w:r>
      <w:r w:rsidRPr="009F60B8">
        <w:rPr>
          <w:rStyle w:val="StyleUnderline"/>
        </w:rPr>
        <w:t>—in any context that can legitimately be called educational</w:t>
      </w:r>
      <w:r w:rsidRPr="009F60B8">
        <w:rPr>
          <w:sz w:val="16"/>
        </w:rPr>
        <w:t xml:space="preserve">. </w:t>
      </w:r>
    </w:p>
    <w:p w:rsidR="00084C11" w:rsidRPr="009F60B8" w:rsidRDefault="00084C11" w:rsidP="00084C11">
      <w:pPr>
        <w:rPr>
          <w:sz w:val="16"/>
        </w:rPr>
      </w:pPr>
      <w:r w:rsidRPr="009F60B8">
        <w:rPr>
          <w:sz w:val="16"/>
        </w:rPr>
        <w:t xml:space="preserve">That final point, I hope, provides the coda for this discussion, because Sibbett’s (2016) work, and Stitzlein’s (2012), and my own, all operate within a space of not only analyzing the features of critical politics and citizenship writ large but of specifically caring about what these mean in the context of an education that prepares people for those activities. </w:t>
      </w:r>
      <w:r w:rsidRPr="009F60B8">
        <w:rPr>
          <w:rStyle w:val="StyleUnderline"/>
        </w:rPr>
        <w:t xml:space="preserve">An activist pedagogy that is </w:t>
      </w:r>
      <w:r w:rsidRPr="009F60B8">
        <w:rPr>
          <w:rStyle w:val="Emphasis"/>
        </w:rPr>
        <w:t>not clear</w:t>
      </w:r>
      <w:r w:rsidRPr="009F60B8">
        <w:rPr>
          <w:rStyle w:val="StyleUnderline"/>
        </w:rPr>
        <w:t xml:space="preserve"> about its educational goals may become </w:t>
      </w:r>
      <w:r w:rsidRPr="009F60B8">
        <w:rPr>
          <w:rStyle w:val="Emphasis"/>
        </w:rPr>
        <w:t>indoctrinatory</w:t>
      </w:r>
      <w:r w:rsidRPr="009F60B8">
        <w:rPr>
          <w:rStyle w:val="StyleUnderline"/>
        </w:rPr>
        <w:t xml:space="preserve">. An activist pedagogy that focuses </w:t>
      </w:r>
      <w:r w:rsidRPr="009F60B8">
        <w:rPr>
          <w:rStyle w:val="Emphasis"/>
        </w:rPr>
        <w:t>only on the capacity for critique</w:t>
      </w:r>
      <w:r w:rsidRPr="009F60B8">
        <w:rPr>
          <w:rStyle w:val="StyleUnderline"/>
        </w:rPr>
        <w:t xml:space="preserve"> and not on the </w:t>
      </w:r>
      <w:r w:rsidRPr="009F60B8">
        <w:rPr>
          <w:rStyle w:val="Emphasis"/>
        </w:rPr>
        <w:t>capacities</w:t>
      </w:r>
      <w:r w:rsidRPr="009F60B8">
        <w:rPr>
          <w:rStyle w:val="StyleUnderline"/>
        </w:rPr>
        <w:t xml:space="preserve"> and </w:t>
      </w:r>
      <w:r w:rsidRPr="009F60B8">
        <w:rPr>
          <w:rStyle w:val="Emphasis"/>
        </w:rPr>
        <w:t>dispositions</w:t>
      </w:r>
      <w:r w:rsidRPr="009F60B8">
        <w:rPr>
          <w:rStyle w:val="StyleUnderline"/>
        </w:rPr>
        <w:t xml:space="preserve"> for </w:t>
      </w:r>
      <w:r w:rsidRPr="009F60B8">
        <w:rPr>
          <w:rStyle w:val="Emphasis"/>
        </w:rPr>
        <w:t>positive</w:t>
      </w:r>
      <w:r w:rsidRPr="009F60B8">
        <w:rPr>
          <w:rStyle w:val="StyleUnderline"/>
        </w:rPr>
        <w:t xml:space="preserve">, </w:t>
      </w:r>
      <w:r w:rsidRPr="009F60B8">
        <w:rPr>
          <w:rStyle w:val="Emphasis"/>
        </w:rPr>
        <w:t>transformative action</w:t>
      </w:r>
      <w:r w:rsidRPr="009F60B8">
        <w:rPr>
          <w:rStyle w:val="StyleUnderline"/>
        </w:rPr>
        <w:t xml:space="preserve"> may leave students </w:t>
      </w:r>
      <w:r w:rsidRPr="009F60B8">
        <w:rPr>
          <w:rStyle w:val="Emphasis"/>
        </w:rPr>
        <w:t>angry but futile</w:t>
      </w:r>
      <w:r w:rsidRPr="009F60B8">
        <w:rPr>
          <w:rStyle w:val="StyleUnderline"/>
        </w:rPr>
        <w:t xml:space="preserve">. An activist pedagogy that </w:t>
      </w:r>
      <w:r w:rsidRPr="009F60B8">
        <w:rPr>
          <w:rStyle w:val="Emphasis"/>
        </w:rPr>
        <w:t>neglects</w:t>
      </w:r>
      <w:r w:rsidRPr="009F60B8">
        <w:rPr>
          <w:rStyle w:val="StyleUnderline"/>
        </w:rPr>
        <w:t xml:space="preserve"> the </w:t>
      </w:r>
      <w:r w:rsidRPr="009F60B8">
        <w:rPr>
          <w:rStyle w:val="Emphasis"/>
        </w:rPr>
        <w:t>institutional</w:t>
      </w:r>
      <w:r w:rsidRPr="009F60B8">
        <w:rPr>
          <w:rStyle w:val="StyleUnderline"/>
        </w:rPr>
        <w:t xml:space="preserve"> and </w:t>
      </w:r>
      <w:r w:rsidRPr="009F60B8">
        <w:rPr>
          <w:rStyle w:val="Emphasis"/>
        </w:rPr>
        <w:t>other arenas</w:t>
      </w:r>
      <w:r w:rsidRPr="009F60B8">
        <w:rPr>
          <w:rStyle w:val="StyleUnderline"/>
        </w:rPr>
        <w:t xml:space="preserve"> in which citizenship </w:t>
      </w:r>
      <w:r w:rsidRPr="009F60B8">
        <w:rPr>
          <w:rStyle w:val="Emphasis"/>
        </w:rPr>
        <w:t>actually happens</w:t>
      </w:r>
      <w:r w:rsidRPr="009F60B8">
        <w:rPr>
          <w:rStyle w:val="StyleUnderline"/>
        </w:rPr>
        <w:t xml:space="preserve"> will not provide students with the </w:t>
      </w:r>
      <w:r w:rsidRPr="009F60B8">
        <w:rPr>
          <w:rStyle w:val="Emphasis"/>
        </w:rPr>
        <w:t>skills</w:t>
      </w:r>
      <w:r w:rsidRPr="009F60B8">
        <w:rPr>
          <w:rStyle w:val="StyleUnderline"/>
        </w:rPr>
        <w:t xml:space="preserve"> and </w:t>
      </w:r>
      <w:r w:rsidRPr="009F60B8">
        <w:rPr>
          <w:rStyle w:val="Emphasis"/>
        </w:rPr>
        <w:t>understandings</w:t>
      </w:r>
      <w:r w:rsidRPr="009F60B8">
        <w:rPr>
          <w:rStyle w:val="StyleUnderline"/>
        </w:rPr>
        <w:t xml:space="preserve"> to be </w:t>
      </w:r>
      <w:r w:rsidRPr="009F60B8">
        <w:rPr>
          <w:rStyle w:val="Emphasis"/>
        </w:rPr>
        <w:t>effective agents of change</w:t>
      </w:r>
      <w:r w:rsidRPr="009F60B8">
        <w:rPr>
          <w:sz w:val="16"/>
        </w:rPr>
        <w:t xml:space="preserve">. And, as I have argued here, </w:t>
      </w:r>
      <w:r w:rsidRPr="009F60B8">
        <w:rPr>
          <w:rStyle w:val="StyleUnderline"/>
        </w:rPr>
        <w:t xml:space="preserve">an activist pedagogy that </w:t>
      </w:r>
      <w:r w:rsidRPr="009F60B8">
        <w:rPr>
          <w:rStyle w:val="Emphasis"/>
        </w:rPr>
        <w:t>overemphasizes specific teleologies</w:t>
      </w:r>
      <w:r w:rsidRPr="009F60B8">
        <w:rPr>
          <w:rStyle w:val="StyleUnderline"/>
        </w:rPr>
        <w:t xml:space="preserve"> threatens to produce just </w:t>
      </w:r>
      <w:r w:rsidRPr="009F60B8">
        <w:rPr>
          <w:rStyle w:val="Emphasis"/>
        </w:rPr>
        <w:t>a different kind of absolutism</w:t>
      </w:r>
      <w:r w:rsidRPr="009F60B8">
        <w:rPr>
          <w:rStyle w:val="StyleUnderline"/>
        </w:rPr>
        <w:t xml:space="preserve"> and </w:t>
      </w:r>
      <w:r w:rsidRPr="009F60B8">
        <w:rPr>
          <w:rStyle w:val="Emphasis"/>
        </w:rPr>
        <w:t>intolerance</w:t>
      </w:r>
      <w:r w:rsidRPr="009F60B8">
        <w:rPr>
          <w:sz w:val="16"/>
        </w:rPr>
        <w:t xml:space="preserve">.1 </w:t>
      </w:r>
    </w:p>
    <w:p w:rsidR="00084C11" w:rsidRPr="009F60B8" w:rsidRDefault="00084C11" w:rsidP="00084C11"/>
    <w:p w:rsidR="00084C11" w:rsidRPr="009F60B8" w:rsidRDefault="00084C11" w:rsidP="00084C11">
      <w:pPr>
        <w:pStyle w:val="Heading3"/>
      </w:pPr>
      <w:r w:rsidRPr="009F60B8">
        <w:t xml:space="preserve">AT: </w:t>
      </w:r>
      <w:r>
        <w:t>Information=Dissuasive/Truth=Impossible</w:t>
      </w:r>
      <w:r w:rsidRPr="009F60B8">
        <w:t>***</w:t>
      </w:r>
    </w:p>
    <w:p w:rsidR="00084C11" w:rsidRPr="009F60B8" w:rsidRDefault="00084C11" w:rsidP="00084C11"/>
    <w:p w:rsidR="00084C11" w:rsidRPr="009F60B8" w:rsidRDefault="00084C11" w:rsidP="00084C11">
      <w:pPr>
        <w:pStyle w:val="Heading4"/>
      </w:pPr>
      <w:r w:rsidRPr="009F60B8">
        <w:t>***Note while prepping: this card is probably 1NC-worthy</w:t>
      </w:r>
    </w:p>
    <w:p w:rsidR="00084C11" w:rsidRPr="009F60B8" w:rsidRDefault="00084C11" w:rsidP="00084C11"/>
    <w:p w:rsidR="00084C11" w:rsidRPr="009F60B8" w:rsidRDefault="00084C11" w:rsidP="00084C11">
      <w:pPr>
        <w:pStyle w:val="Heading4"/>
      </w:pPr>
      <w:r w:rsidRPr="009F60B8">
        <w:t xml:space="preserve">Debate is </w:t>
      </w:r>
      <w:r w:rsidRPr="009F60B8">
        <w:rPr>
          <w:u w:val="single"/>
        </w:rPr>
        <w:t>effective</w:t>
      </w:r>
      <w:r w:rsidRPr="009F60B8">
        <w:t xml:space="preserve"> at discerning </w:t>
      </w:r>
      <w:r w:rsidRPr="009F60B8">
        <w:rPr>
          <w:u w:val="single"/>
        </w:rPr>
        <w:t>contingent truths</w:t>
      </w:r>
      <w:r w:rsidRPr="009F60B8">
        <w:t>—</w:t>
      </w:r>
      <w:r w:rsidRPr="009F60B8">
        <w:rPr>
          <w:u w:val="single"/>
        </w:rPr>
        <w:t>refusing to adhere</w:t>
      </w:r>
      <w:r w:rsidRPr="009F60B8">
        <w:t xml:space="preserve"> to the </w:t>
      </w:r>
      <w:r w:rsidRPr="009F60B8">
        <w:rPr>
          <w:u w:val="single"/>
        </w:rPr>
        <w:t>shared communicative norm</w:t>
      </w:r>
      <w:r w:rsidRPr="009F60B8">
        <w:t xml:space="preserve"> of topicality is the </w:t>
      </w:r>
      <w:r w:rsidRPr="009F60B8">
        <w:rPr>
          <w:u w:val="single"/>
        </w:rPr>
        <w:t>style of argumentation</w:t>
      </w:r>
      <w:r w:rsidRPr="009F60B8">
        <w:t xml:space="preserve"> that </w:t>
      </w:r>
      <w:r w:rsidRPr="009F60B8">
        <w:rPr>
          <w:u w:val="single"/>
        </w:rPr>
        <w:t>enabled the post-truth era</w:t>
      </w:r>
      <w:r w:rsidRPr="009F60B8">
        <w:t>—</w:t>
      </w:r>
      <w:r w:rsidRPr="009F60B8">
        <w:rPr>
          <w:u w:val="single"/>
        </w:rPr>
        <w:t>voting against them</w:t>
      </w:r>
      <w:r w:rsidRPr="009F60B8">
        <w:t xml:space="preserve"> has </w:t>
      </w:r>
      <w:r w:rsidRPr="009F60B8">
        <w:rPr>
          <w:u w:val="single"/>
        </w:rPr>
        <w:t>unique value</w:t>
      </w:r>
      <w:r w:rsidRPr="009F60B8">
        <w:t xml:space="preserve"> as a form of </w:t>
      </w:r>
      <w:r w:rsidRPr="009F60B8">
        <w:rPr>
          <w:u w:val="single"/>
        </w:rPr>
        <w:t>deontic scorekeeping</w:t>
      </w:r>
      <w:r w:rsidRPr="009F60B8">
        <w:t xml:space="preserve"> that </w:t>
      </w:r>
      <w:r w:rsidRPr="009F60B8">
        <w:rPr>
          <w:u w:val="single"/>
        </w:rPr>
        <w:t>bolsters collective faith</w:t>
      </w:r>
      <w:r w:rsidRPr="009F60B8">
        <w:t xml:space="preserve"> in debate’s process</w:t>
      </w:r>
    </w:p>
    <w:p w:rsidR="00084C11" w:rsidRPr="009F60B8" w:rsidRDefault="00084C11" w:rsidP="00084C11">
      <w:r w:rsidRPr="009F60B8">
        <w:rPr>
          <w:rStyle w:val="Style13ptBold"/>
        </w:rPr>
        <w:t>Quirk, 17</w:t>
      </w:r>
      <w:r w:rsidRPr="009F60B8">
        <w:t xml:space="preserve">—The New School, Information Technology Manager (Michael, “The Resuscitation of Truth,” </w:t>
      </w:r>
      <w:hyperlink r:id="rId190" w:anchor=".WWK-7xMrK8U" w:history="1">
        <w:r w:rsidRPr="009F60B8">
          <w:rPr>
            <w:rStyle w:val="Hyperlink"/>
          </w:rPr>
          <w:t>http://www.publicseminar.org/2017/05/the-resuscitation-of-truth/#.WWK-7xMrK8U</w:t>
        </w:r>
      </w:hyperlink>
      <w:r w:rsidRPr="009F60B8">
        <w:t>, dml)</w:t>
      </w:r>
    </w:p>
    <w:p w:rsidR="00084C11" w:rsidRPr="009F60B8" w:rsidRDefault="00084C11" w:rsidP="00084C11"/>
    <w:p w:rsidR="00084C11" w:rsidRPr="009F60B8" w:rsidRDefault="00084C11" w:rsidP="00084C11">
      <w:pPr>
        <w:rPr>
          <w:sz w:val="16"/>
        </w:rPr>
      </w:pPr>
      <w:r w:rsidRPr="009F60B8">
        <w:rPr>
          <w:sz w:val="16"/>
        </w:rPr>
        <w:t xml:space="preserve">Being indignant about a “post-truth” world is entirely justifiable. But </w:t>
      </w:r>
      <w:r w:rsidRPr="009F60B8">
        <w:rPr>
          <w:rStyle w:val="StyleUnderline"/>
        </w:rPr>
        <w:t xml:space="preserve">I am </w:t>
      </w:r>
      <w:r w:rsidRPr="009F60B8">
        <w:rPr>
          <w:rStyle w:val="Emphasis"/>
        </w:rPr>
        <w:t>not sure</w:t>
      </w:r>
      <w:r w:rsidRPr="009F60B8">
        <w:rPr>
          <w:rStyle w:val="StyleUnderline"/>
        </w:rPr>
        <w:t xml:space="preserve"> that grumbling about a widely distributed oblivion toward the true, the factual, and the objective </w:t>
      </w:r>
      <w:r w:rsidRPr="009F60B8">
        <w:rPr>
          <w:rStyle w:val="Emphasis"/>
        </w:rPr>
        <w:t>accomplishes anything</w:t>
      </w:r>
      <w:r w:rsidRPr="009F60B8">
        <w:rPr>
          <w:rStyle w:val="StyleUnderline"/>
        </w:rPr>
        <w:t xml:space="preserve"> other than </w:t>
      </w:r>
      <w:r w:rsidRPr="009F60B8">
        <w:rPr>
          <w:rStyle w:val="Emphasis"/>
        </w:rPr>
        <w:t>frustration</w:t>
      </w:r>
      <w:r w:rsidRPr="009F60B8">
        <w:rPr>
          <w:rStyle w:val="StyleUnderline"/>
        </w:rPr>
        <w:t xml:space="preserve"> and </w:t>
      </w:r>
      <w:r w:rsidRPr="009F60B8">
        <w:rPr>
          <w:rStyle w:val="Emphasis"/>
        </w:rPr>
        <w:t>anxiety</w:t>
      </w:r>
      <w:r w:rsidRPr="009F60B8">
        <w:rPr>
          <w:rStyle w:val="StyleUnderline"/>
        </w:rPr>
        <w:t xml:space="preserve">. Railing about facts </w:t>
      </w:r>
      <w:r w:rsidRPr="009F60B8">
        <w:rPr>
          <w:rStyle w:val="Emphasis"/>
        </w:rPr>
        <w:t>rarely convinces anyone</w:t>
      </w:r>
      <w:r w:rsidRPr="009F60B8">
        <w:rPr>
          <w:rStyle w:val="StyleUnderline"/>
        </w:rPr>
        <w:t xml:space="preserve"> predisposed toward ignoring them</w:t>
      </w:r>
      <w:r w:rsidRPr="009F60B8">
        <w:rPr>
          <w:sz w:val="16"/>
        </w:rPr>
        <w:t>, and this is not exactly news. As Upton Sinclair put it: “it is difficult to get a man to understand something when his salary depends on his not understanding it.” What goes for salaries goes double for worldviews and triple for satisfying pipedreams.</w:t>
      </w:r>
    </w:p>
    <w:p w:rsidR="00084C11" w:rsidRPr="009F60B8" w:rsidRDefault="00084C11" w:rsidP="00084C11">
      <w:pPr>
        <w:rPr>
          <w:rStyle w:val="StyleUnderline"/>
        </w:rPr>
      </w:pPr>
      <w:r w:rsidRPr="009F60B8">
        <w:rPr>
          <w:rStyle w:val="StyleUnderline"/>
        </w:rPr>
        <w:t xml:space="preserve">While there may seem to be something quixotic about persuading the stubborn, it is </w:t>
      </w:r>
      <w:r w:rsidRPr="009F60B8">
        <w:rPr>
          <w:rStyle w:val="Emphasis"/>
        </w:rPr>
        <w:t>timid to avoid that task</w:t>
      </w:r>
      <w:r w:rsidRPr="009F60B8">
        <w:rPr>
          <w:rStyle w:val="StyleUnderline"/>
        </w:rPr>
        <w:t>, however fruitless it might turn out to be</w:t>
      </w:r>
      <w:r w:rsidRPr="009F60B8">
        <w:rPr>
          <w:sz w:val="16"/>
        </w:rPr>
        <w:t xml:space="preserve">. Maybe, as the philosopher Alasdair MacIntyre once quipped, the only thing that works with persistent skeptics or relativists is to tell them “go away.” But that reply is understandable only as a last resort, because I think </w:t>
      </w:r>
      <w:r w:rsidRPr="009F60B8">
        <w:rPr>
          <w:rStyle w:val="StyleUnderline"/>
        </w:rPr>
        <w:t xml:space="preserve">a </w:t>
      </w:r>
      <w:r w:rsidRPr="009F60B8">
        <w:rPr>
          <w:rStyle w:val="Emphasis"/>
        </w:rPr>
        <w:t>solid</w:t>
      </w:r>
      <w:r w:rsidRPr="009F60B8">
        <w:rPr>
          <w:rStyle w:val="StyleUnderline"/>
        </w:rPr>
        <w:t xml:space="preserve">, </w:t>
      </w:r>
      <w:r w:rsidRPr="009F60B8">
        <w:rPr>
          <w:rStyle w:val="Emphasis"/>
        </w:rPr>
        <w:t>pragmatic case</w:t>
      </w:r>
      <w:r w:rsidRPr="009F60B8">
        <w:rPr>
          <w:rStyle w:val="StyleUnderline"/>
        </w:rPr>
        <w:t xml:space="preserve"> can be made that </w:t>
      </w:r>
      <w:r w:rsidRPr="009F60B8">
        <w:rPr>
          <w:rStyle w:val="Emphasis"/>
        </w:rPr>
        <w:t>objectivity</w:t>
      </w:r>
      <w:r w:rsidRPr="009F60B8">
        <w:rPr>
          <w:rStyle w:val="StyleUnderline"/>
        </w:rPr>
        <w:t xml:space="preserve">, </w:t>
      </w:r>
      <w:r w:rsidRPr="009F60B8">
        <w:rPr>
          <w:rStyle w:val="Emphasis"/>
        </w:rPr>
        <w:t>fact</w:t>
      </w:r>
      <w:r w:rsidRPr="009F60B8">
        <w:rPr>
          <w:rStyle w:val="StyleUnderline"/>
        </w:rPr>
        <w:t xml:space="preserve">, and </w:t>
      </w:r>
      <w:r w:rsidRPr="009F60B8">
        <w:rPr>
          <w:rStyle w:val="Emphasis"/>
        </w:rPr>
        <w:t>truth</w:t>
      </w:r>
      <w:r w:rsidRPr="009F60B8">
        <w:rPr>
          <w:rStyle w:val="StyleUnderline"/>
        </w:rPr>
        <w:t xml:space="preserve"> are </w:t>
      </w:r>
      <w:r w:rsidRPr="009F60B8">
        <w:rPr>
          <w:rStyle w:val="Emphasis"/>
        </w:rPr>
        <w:t>live</w:t>
      </w:r>
      <w:r w:rsidRPr="009F60B8">
        <w:rPr>
          <w:rStyle w:val="StyleUnderline"/>
        </w:rPr>
        <w:t xml:space="preserve">, </w:t>
      </w:r>
      <w:r w:rsidRPr="009F60B8">
        <w:rPr>
          <w:rStyle w:val="Emphasis"/>
        </w:rPr>
        <w:t>forced</w:t>
      </w:r>
      <w:r w:rsidRPr="009F60B8">
        <w:rPr>
          <w:rStyle w:val="StyleUnderline"/>
        </w:rPr>
        <w:t xml:space="preserve">, and </w:t>
      </w:r>
      <w:r w:rsidRPr="009F60B8">
        <w:rPr>
          <w:rStyle w:val="Emphasis"/>
        </w:rPr>
        <w:t>momentous options</w:t>
      </w:r>
      <w:r w:rsidRPr="009F60B8">
        <w:rPr>
          <w:rStyle w:val="StyleUnderline"/>
        </w:rPr>
        <w:t xml:space="preserve"> that can be </w:t>
      </w:r>
      <w:r w:rsidRPr="009F60B8">
        <w:rPr>
          <w:rStyle w:val="Emphasis"/>
        </w:rPr>
        <w:t>given a successful defense</w:t>
      </w:r>
      <w:r w:rsidRPr="009F60B8">
        <w:rPr>
          <w:rStyle w:val="StyleUnderline"/>
        </w:rPr>
        <w:t xml:space="preserve">. Because the defense is </w:t>
      </w:r>
      <w:r w:rsidRPr="009F60B8">
        <w:rPr>
          <w:rStyle w:val="Emphasis"/>
        </w:rPr>
        <w:t>pragmatic</w:t>
      </w:r>
      <w:r w:rsidRPr="009F60B8">
        <w:rPr>
          <w:rStyle w:val="StyleUnderline"/>
        </w:rPr>
        <w:t xml:space="preserve">, rather than </w:t>
      </w:r>
      <w:r w:rsidRPr="009F60B8">
        <w:rPr>
          <w:rStyle w:val="Emphasis"/>
        </w:rPr>
        <w:t>theoretical</w:t>
      </w:r>
      <w:r w:rsidRPr="009F60B8">
        <w:rPr>
          <w:rStyle w:val="StyleUnderline"/>
        </w:rPr>
        <w:t xml:space="preserve">, it is an argument that </w:t>
      </w:r>
      <w:r w:rsidRPr="009F60B8">
        <w:rPr>
          <w:rStyle w:val="Emphasis"/>
        </w:rPr>
        <w:t>works</w:t>
      </w:r>
      <w:r w:rsidRPr="009F60B8">
        <w:rPr>
          <w:rStyle w:val="StyleUnderline"/>
        </w:rPr>
        <w:t xml:space="preserve"> because it can be </w:t>
      </w:r>
      <w:r w:rsidRPr="009F60B8">
        <w:rPr>
          <w:rStyle w:val="Emphasis"/>
        </w:rPr>
        <w:t>defended on the same grounds as the nihilist’s</w:t>
      </w:r>
      <w:r w:rsidRPr="009F60B8">
        <w:rPr>
          <w:rStyle w:val="StyleUnderline"/>
        </w:rPr>
        <w:t>, even if they are armed with “alternative facts” tailored to their worldview</w:t>
      </w:r>
      <w:r w:rsidRPr="009F60B8">
        <w:rPr>
          <w:sz w:val="16"/>
        </w:rPr>
        <w:t xml:space="preserve">. Thus </w:t>
      </w:r>
      <w:r w:rsidRPr="009F60B8">
        <w:rPr>
          <w:rStyle w:val="StyleUnderline"/>
        </w:rPr>
        <w:t xml:space="preserve">if this defense fails to persuade them, it is </w:t>
      </w:r>
      <w:r w:rsidRPr="009F60B8">
        <w:rPr>
          <w:rStyle w:val="Emphasis"/>
        </w:rPr>
        <w:t>no fault of yours</w:t>
      </w:r>
      <w:r w:rsidRPr="009F60B8">
        <w:rPr>
          <w:sz w:val="16"/>
        </w:rPr>
        <w:t xml:space="preserve">. Rather, </w:t>
      </w:r>
      <w:r w:rsidRPr="009F60B8">
        <w:rPr>
          <w:rStyle w:val="StyleUnderline"/>
        </w:rPr>
        <w:t xml:space="preserve">skeptics, relativists, and nihilists </w:t>
      </w:r>
      <w:r w:rsidRPr="009F60B8">
        <w:rPr>
          <w:rStyle w:val="Emphasis"/>
        </w:rPr>
        <w:t>don’t</w:t>
      </w:r>
      <w:r w:rsidRPr="009F60B8">
        <w:rPr>
          <w:rStyle w:val="StyleUnderline"/>
        </w:rPr>
        <w:t xml:space="preserve"> and </w:t>
      </w:r>
      <w:r w:rsidRPr="009F60B8">
        <w:rPr>
          <w:rStyle w:val="Emphasis"/>
        </w:rPr>
        <w:t>can’t really believe</w:t>
      </w:r>
      <w:r w:rsidRPr="009F60B8">
        <w:rPr>
          <w:rStyle w:val="StyleUnderline"/>
        </w:rPr>
        <w:t xml:space="preserve"> what they say they believe, because what they do </w:t>
      </w:r>
      <w:r w:rsidRPr="009F60B8">
        <w:rPr>
          <w:rStyle w:val="Emphasis"/>
        </w:rPr>
        <w:t>puts the lie to it</w:t>
      </w:r>
      <w:r w:rsidRPr="009F60B8">
        <w:rPr>
          <w:rStyle w:val="StyleUnderline"/>
        </w:rPr>
        <w:t>. They fail to practice what they preach, and they cannot but fail given the constraints of human discursive conduct.</w:t>
      </w:r>
    </w:p>
    <w:p w:rsidR="00084C11" w:rsidRPr="009F60B8" w:rsidRDefault="00084C11" w:rsidP="00084C11">
      <w:pPr>
        <w:rPr>
          <w:sz w:val="10"/>
          <w:szCs w:val="10"/>
        </w:rPr>
      </w:pPr>
      <w:r w:rsidRPr="009F60B8">
        <w:rPr>
          <w:sz w:val="10"/>
          <w:szCs w:val="10"/>
        </w:rPr>
        <w:t>Pragmatists are often caricatured as being indifferent toward objectivity and relativistic about truth, but unlike their postmodernist cousins they are supposedly “cheerful nihilists.” Most pragmatists are widely thought to affirm Richard Rorty’s offhand (and incautious) remarks like “truth is what our peers will let us get away with saying”, or that we would do well to “reduce objectivity to solidarity.” Rorty seemed at times to place everything in the hands of the local, cultural beliefs of a given epistemic community, which is the first and final court of appeal for what counts as “fact.” If this is what Rorty believes (I think there is ample textual evidence that it is not) then all facts are “alternative facts,” indexed to the actual assertions of a given community. It is therefore inevitable that Trump’s base and his fiercest critics will simply talk past each other. Persuasion implies enough common ground to agree on certain key premises of argument, and since this is precisely what is lacking, quibbling about truth and objectivity is pointless. Does this torpedo any conception of truth and objectivity that is not, in Swain’s words, “rhetorical or rooted in perspective”?</w:t>
      </w:r>
    </w:p>
    <w:p w:rsidR="00084C11" w:rsidRPr="009F60B8" w:rsidRDefault="00084C11" w:rsidP="00084C11">
      <w:pPr>
        <w:rPr>
          <w:sz w:val="10"/>
          <w:szCs w:val="10"/>
        </w:rPr>
      </w:pPr>
      <w:r w:rsidRPr="009F60B8">
        <w:rPr>
          <w:sz w:val="10"/>
          <w:szCs w:val="10"/>
        </w:rPr>
        <w:t>Robert Brandom, is a Professor of Philosophy at the University of Pittsburgh, and was a student of Rorty’s at Princeton. He shares Rorty’s antifoundationalism and also self-identifies as a pragmatist. Nevertheless, he believes that Rorty’s views do not support the sort of “post-truth” philosophy he is often accused of having, and which he unwittingly supports when he tries to shock rather than patiently construct persuasive arguments. Brandom’s philosophical project, in his magnum opus Making It Explicit and other works, can be seen as an attempt to knock off the rough edges of Rorty’s pragmatism and to refashion it as a systematic philosophy of language that makes sense of truth and objectivity, and not just an “edifying” philosophy that provides groundless epistemic hope without “metaphysical comfort.” Any post-truth regime would be over before it starts.</w:t>
      </w:r>
    </w:p>
    <w:p w:rsidR="00084C11" w:rsidRPr="009F60B8" w:rsidRDefault="00084C11" w:rsidP="00084C11">
      <w:pPr>
        <w:rPr>
          <w:sz w:val="16"/>
        </w:rPr>
      </w:pPr>
      <w:r w:rsidRPr="009F60B8">
        <w:rPr>
          <w:sz w:val="16"/>
        </w:rPr>
        <w:t>Making It Explicit contains over 700 pages of dense, complex prose written in an intensely technical analytic style. (If you can imagine the late modal logician David Lewis rewriting Rorty’s Philosophy and the Mirror of Nature, you might have some idea of how Making It Explicit reads.) But there are two strands that can be teased out of Brandom’s reflections on language that are directly relevant to contemporary Trumpian politics and its oblivion of truth and objectivity.</w:t>
      </w:r>
    </w:p>
    <w:p w:rsidR="00084C11" w:rsidRPr="009F60B8" w:rsidRDefault="00084C11" w:rsidP="00084C11">
      <w:pPr>
        <w:rPr>
          <w:rStyle w:val="StyleUnderline"/>
        </w:rPr>
      </w:pPr>
      <w:r w:rsidRPr="009F60B8">
        <w:rPr>
          <w:sz w:val="16"/>
        </w:rPr>
        <w:t xml:space="preserve">First, </w:t>
      </w:r>
      <w:r w:rsidRPr="009F60B8">
        <w:rPr>
          <w:rStyle w:val="StyleUnderline"/>
        </w:rPr>
        <w:t>Brandom follows</w:t>
      </w:r>
      <w:r w:rsidRPr="009F60B8">
        <w:rPr>
          <w:sz w:val="16"/>
        </w:rPr>
        <w:t xml:space="preserve"> C.S. Peirce and Donald Davidson </w:t>
      </w:r>
      <w:r w:rsidRPr="009F60B8">
        <w:rPr>
          <w:rStyle w:val="StyleUnderline"/>
        </w:rPr>
        <w:t xml:space="preserve">in drawing a </w:t>
      </w:r>
      <w:r w:rsidRPr="009F60B8">
        <w:rPr>
          <w:rStyle w:val="Emphasis"/>
        </w:rPr>
        <w:t>sharp distinction</w:t>
      </w:r>
      <w:r w:rsidRPr="009F60B8">
        <w:rPr>
          <w:rStyle w:val="StyleUnderline"/>
        </w:rPr>
        <w:t xml:space="preserve"> between truth and justification. This distinction is rooted in our practices of </w:t>
      </w:r>
      <w:r w:rsidRPr="009F60B8">
        <w:rPr>
          <w:rStyle w:val="Emphasis"/>
        </w:rPr>
        <w:t>making claims</w:t>
      </w:r>
      <w:r w:rsidRPr="009F60B8">
        <w:rPr>
          <w:rStyle w:val="StyleUnderline"/>
        </w:rPr>
        <w:t xml:space="preserve">, </w:t>
      </w:r>
      <w:r w:rsidRPr="009F60B8">
        <w:rPr>
          <w:rStyle w:val="Emphasis"/>
        </w:rPr>
        <w:t>defending them with reasons</w:t>
      </w:r>
      <w:r w:rsidRPr="009F60B8">
        <w:rPr>
          <w:rStyle w:val="StyleUnderline"/>
        </w:rPr>
        <w:t xml:space="preserve">, and </w:t>
      </w:r>
      <w:r w:rsidRPr="009F60B8">
        <w:rPr>
          <w:rStyle w:val="Emphasis"/>
        </w:rPr>
        <w:t>withdrawing those claims</w:t>
      </w:r>
      <w:r w:rsidRPr="009F60B8">
        <w:rPr>
          <w:rStyle w:val="StyleUnderline"/>
        </w:rPr>
        <w:t xml:space="preserve"> when evidence or argument shows them to be baseless</w:t>
      </w:r>
      <w:r w:rsidRPr="009F60B8">
        <w:rPr>
          <w:sz w:val="16"/>
        </w:rPr>
        <w:t xml:space="preserve">. To use the most common example: I would be justified, if I were an 11th century cloistered monk, in believing that the earth was at the center of the universe. I could cite many reasons for this belief that could support this belief and command assent: the best available astronomical science of the day, scriptural testimony, and the ordinary experience of watching the sun, stars, and planets rise in the east and set in the west. The belief is held to be true, and the monk is justified in believing it true, but as a matter of fact, it is false. </w:t>
      </w:r>
      <w:r w:rsidRPr="009F60B8">
        <w:rPr>
          <w:rStyle w:val="StyleUnderline"/>
        </w:rPr>
        <w:t>The relationship between justification and truth is a complicated and important one, but neither concept can be reduced to the other. I could be justified in believing X which turns out not to be true, and for that matter I can believe Y, which is true, without being justified in believing it — my facts could be wrong, my reasoning could be off</w:t>
      </w:r>
      <w:r w:rsidRPr="009F60B8">
        <w:rPr>
          <w:sz w:val="16"/>
        </w:rPr>
        <w:t xml:space="preserve">. What </w:t>
      </w:r>
      <w:r w:rsidRPr="009F60B8">
        <w:rPr>
          <w:rStyle w:val="StyleUnderline"/>
        </w:rPr>
        <w:t>Brandom is drawing our attention to</w:t>
      </w:r>
      <w:r w:rsidRPr="009F60B8">
        <w:rPr>
          <w:sz w:val="16"/>
        </w:rPr>
        <w:t xml:space="preserve"> is </w:t>
      </w:r>
      <w:r w:rsidRPr="009F60B8">
        <w:rPr>
          <w:rStyle w:val="StyleUnderline"/>
        </w:rPr>
        <w:t xml:space="preserve">the </w:t>
      </w:r>
      <w:r w:rsidRPr="009F60B8">
        <w:rPr>
          <w:rStyle w:val="Emphasis"/>
        </w:rPr>
        <w:t>sound linguistic practice</w:t>
      </w:r>
      <w:r w:rsidRPr="009F60B8">
        <w:rPr>
          <w:rStyle w:val="StyleUnderline"/>
        </w:rPr>
        <w:t xml:space="preserve"> involved in the </w:t>
      </w:r>
      <w:r w:rsidRPr="009F60B8">
        <w:rPr>
          <w:rStyle w:val="Emphasis"/>
        </w:rPr>
        <w:t>giving</w:t>
      </w:r>
      <w:r w:rsidRPr="009F60B8">
        <w:rPr>
          <w:rStyle w:val="StyleUnderline"/>
        </w:rPr>
        <w:t xml:space="preserve"> and </w:t>
      </w:r>
      <w:r w:rsidRPr="009F60B8">
        <w:rPr>
          <w:rStyle w:val="Emphasis"/>
        </w:rPr>
        <w:t>assessing of reasons</w:t>
      </w:r>
      <w:r w:rsidRPr="009F60B8">
        <w:rPr>
          <w:rStyle w:val="StyleUnderline"/>
        </w:rPr>
        <w:t xml:space="preserve">. What we call “rational discourse” will involve </w:t>
      </w:r>
      <w:r w:rsidRPr="009F60B8">
        <w:rPr>
          <w:rStyle w:val="Emphasis"/>
        </w:rPr>
        <w:t>weighing</w:t>
      </w:r>
      <w:r w:rsidRPr="009F60B8">
        <w:rPr>
          <w:rStyle w:val="StyleUnderline"/>
        </w:rPr>
        <w:t xml:space="preserve"> and </w:t>
      </w:r>
      <w:r w:rsidRPr="009F60B8">
        <w:rPr>
          <w:rStyle w:val="Emphasis"/>
        </w:rPr>
        <w:t>evaluating</w:t>
      </w:r>
      <w:r w:rsidRPr="009F60B8">
        <w:rPr>
          <w:rStyle w:val="StyleUnderline"/>
        </w:rPr>
        <w:t xml:space="preserve"> our own reasons and that of others, </w:t>
      </w:r>
      <w:r w:rsidRPr="009F60B8">
        <w:rPr>
          <w:rStyle w:val="Emphasis"/>
        </w:rPr>
        <w:t>responding to challenges</w:t>
      </w:r>
      <w:r w:rsidRPr="009F60B8">
        <w:rPr>
          <w:rStyle w:val="StyleUnderline"/>
        </w:rPr>
        <w:t xml:space="preserve"> and </w:t>
      </w:r>
      <w:r w:rsidRPr="009F60B8">
        <w:rPr>
          <w:rStyle w:val="Emphasis"/>
        </w:rPr>
        <w:t>revising</w:t>
      </w:r>
      <w:r w:rsidRPr="009F60B8">
        <w:rPr>
          <w:rStyle w:val="StyleUnderline"/>
        </w:rPr>
        <w:t xml:space="preserve"> or even </w:t>
      </w:r>
      <w:r w:rsidRPr="009F60B8">
        <w:rPr>
          <w:rStyle w:val="Emphasis"/>
        </w:rPr>
        <w:t>dropping our own convictions</w:t>
      </w:r>
      <w:r w:rsidRPr="009F60B8">
        <w:rPr>
          <w:sz w:val="16"/>
        </w:rPr>
        <w:t xml:space="preserve">. </w:t>
      </w:r>
      <w:r w:rsidRPr="009F60B8">
        <w:rPr>
          <w:rStyle w:val="StyleUnderline"/>
        </w:rPr>
        <w:t xml:space="preserve">There is </w:t>
      </w:r>
      <w:r w:rsidRPr="009F60B8">
        <w:rPr>
          <w:rStyle w:val="Emphasis"/>
        </w:rPr>
        <w:t>no foggy metaphysical speculation</w:t>
      </w:r>
      <w:r w:rsidRPr="009F60B8">
        <w:rPr>
          <w:rStyle w:val="StyleUnderline"/>
        </w:rPr>
        <w:t xml:space="preserve"> or </w:t>
      </w:r>
      <w:r w:rsidRPr="009F60B8">
        <w:rPr>
          <w:rStyle w:val="Emphasis"/>
        </w:rPr>
        <w:t>transcendental deduction</w:t>
      </w:r>
      <w:r w:rsidRPr="009F60B8">
        <w:rPr>
          <w:rStyle w:val="StyleUnderline"/>
        </w:rPr>
        <w:t xml:space="preserve"> behind Brandom’s truth/justification distinction. It is </w:t>
      </w:r>
      <w:r w:rsidRPr="009F60B8">
        <w:rPr>
          <w:rStyle w:val="Emphasis"/>
        </w:rPr>
        <w:t>simply an unavoidable part</w:t>
      </w:r>
      <w:r w:rsidRPr="009F60B8">
        <w:rPr>
          <w:rStyle w:val="StyleUnderline"/>
        </w:rPr>
        <w:t xml:space="preserve"> of human sapience as expressed in our discursive practices.</w:t>
      </w:r>
    </w:p>
    <w:p w:rsidR="00084C11" w:rsidRPr="009F60B8" w:rsidRDefault="00084C11" w:rsidP="00084C11">
      <w:pPr>
        <w:rPr>
          <w:rStyle w:val="StyleUnderline"/>
        </w:rPr>
      </w:pPr>
      <w:r w:rsidRPr="009F60B8">
        <w:rPr>
          <w:sz w:val="16"/>
        </w:rPr>
        <w:t xml:space="preserve">Second, sapient human </w:t>
      </w:r>
      <w:r w:rsidRPr="009F60B8">
        <w:rPr>
          <w:rStyle w:val="StyleUnderline"/>
        </w:rPr>
        <w:t xml:space="preserve">discourse </w:t>
      </w:r>
      <w:r w:rsidRPr="009F60B8">
        <w:rPr>
          <w:rStyle w:val="Emphasis"/>
        </w:rPr>
        <w:t>invariably involves norms</w:t>
      </w:r>
      <w:r w:rsidRPr="009F60B8">
        <w:rPr>
          <w:rStyle w:val="StyleUnderline"/>
        </w:rPr>
        <w:t xml:space="preserve">, elements of discursive practice that </w:t>
      </w:r>
      <w:r w:rsidRPr="009F60B8">
        <w:rPr>
          <w:rStyle w:val="Emphasis"/>
        </w:rPr>
        <w:t>distinguish valid from invalid “moves”</w:t>
      </w:r>
      <w:r w:rsidRPr="009F60B8">
        <w:rPr>
          <w:rStyle w:val="StyleUnderline"/>
        </w:rPr>
        <w:t xml:space="preserve">, and that enable participants in the practice to both </w:t>
      </w:r>
      <w:r w:rsidRPr="009F60B8">
        <w:rPr>
          <w:rStyle w:val="Emphasis"/>
        </w:rPr>
        <w:t>track</w:t>
      </w:r>
      <w:r w:rsidRPr="009F60B8">
        <w:rPr>
          <w:rStyle w:val="StyleUnderline"/>
        </w:rPr>
        <w:t xml:space="preserve"> and </w:t>
      </w:r>
      <w:r w:rsidRPr="009F60B8">
        <w:rPr>
          <w:rStyle w:val="Emphasis"/>
        </w:rPr>
        <w:t>evaluate</w:t>
      </w:r>
      <w:r w:rsidRPr="009F60B8">
        <w:rPr>
          <w:rStyle w:val="StyleUnderline"/>
        </w:rPr>
        <w:t xml:space="preserve"> those moves as </w:t>
      </w:r>
      <w:r w:rsidRPr="009F60B8">
        <w:rPr>
          <w:rStyle w:val="Emphasis"/>
        </w:rPr>
        <w:t>better</w:t>
      </w:r>
      <w:r w:rsidRPr="009F60B8">
        <w:rPr>
          <w:rStyle w:val="StyleUnderline"/>
        </w:rPr>
        <w:t xml:space="preserve"> or </w:t>
      </w:r>
      <w:r w:rsidRPr="009F60B8">
        <w:rPr>
          <w:rStyle w:val="Emphasis"/>
        </w:rPr>
        <w:t>worse</w:t>
      </w:r>
      <w:r w:rsidRPr="009F60B8">
        <w:rPr>
          <w:rStyle w:val="StyleUnderline"/>
        </w:rPr>
        <w:t xml:space="preserve">. “Moves” in discursive practices are usually inferences: I draw conclusions from premises to which I am committed, and therefore are committed to the conclusions as well; I track the claims and inferences of other participants in the dialogue, and gauge whether (or to what extent) they too are </w:t>
      </w:r>
      <w:r w:rsidRPr="009F60B8">
        <w:rPr>
          <w:rStyle w:val="Emphasis"/>
        </w:rPr>
        <w:t>entitled to their own commitments</w:t>
      </w:r>
      <w:r w:rsidRPr="009F60B8">
        <w:rPr>
          <w:sz w:val="16"/>
        </w:rPr>
        <w:t xml:space="preserve">. So </w:t>
      </w:r>
      <w:r w:rsidRPr="009F60B8">
        <w:rPr>
          <w:rStyle w:val="StyleUnderline"/>
        </w:rPr>
        <w:t>rational discourse centers around the inferences we draw, inferences that emerge from</w:t>
      </w:r>
      <w:r w:rsidRPr="009F60B8">
        <w:rPr>
          <w:sz w:val="16"/>
        </w:rPr>
        <w:t xml:space="preserve"> the sapient social practice of </w:t>
      </w:r>
      <w:r w:rsidRPr="009F60B8">
        <w:rPr>
          <w:rStyle w:val="StyleUnderline"/>
        </w:rPr>
        <w:t>making claims and engaging in</w:t>
      </w:r>
      <w:r w:rsidRPr="009F60B8">
        <w:rPr>
          <w:sz w:val="16"/>
        </w:rPr>
        <w:t xml:space="preserve"> what Brandom calls “</w:t>
      </w:r>
      <w:r w:rsidRPr="009F60B8">
        <w:rPr>
          <w:rStyle w:val="Emphasis"/>
        </w:rPr>
        <w:t>deontic scorekeeping</w:t>
      </w:r>
      <w:r w:rsidRPr="009F60B8">
        <w:rPr>
          <w:sz w:val="16"/>
        </w:rPr>
        <w:t xml:space="preserve">”, </w:t>
      </w:r>
      <w:r w:rsidRPr="009F60B8">
        <w:rPr>
          <w:rStyle w:val="StyleUnderline"/>
        </w:rPr>
        <w:t xml:space="preserve">employing </w:t>
      </w:r>
      <w:r w:rsidRPr="009F60B8">
        <w:rPr>
          <w:rStyle w:val="Emphasis"/>
        </w:rPr>
        <w:t>shared practical norms</w:t>
      </w:r>
      <w:r w:rsidRPr="009F60B8">
        <w:rPr>
          <w:rStyle w:val="StyleUnderline"/>
        </w:rPr>
        <w:t xml:space="preserve"> to </w:t>
      </w:r>
      <w:r w:rsidRPr="009F60B8">
        <w:rPr>
          <w:rStyle w:val="Emphasis"/>
        </w:rPr>
        <w:t>assess entitlements</w:t>
      </w:r>
      <w:r w:rsidRPr="009F60B8">
        <w:rPr>
          <w:rStyle w:val="StyleUnderline"/>
        </w:rPr>
        <w:t xml:space="preserve"> and </w:t>
      </w:r>
      <w:r w:rsidRPr="009F60B8">
        <w:rPr>
          <w:rStyle w:val="Emphasis"/>
        </w:rPr>
        <w:t>commitments</w:t>
      </w:r>
      <w:r w:rsidRPr="009F60B8">
        <w:rPr>
          <w:rStyle w:val="StyleUnderline"/>
        </w:rPr>
        <w:t xml:space="preserve"> of fellow participants, and ourselves.</w:t>
      </w:r>
    </w:p>
    <w:p w:rsidR="00084C11" w:rsidRPr="009F60B8" w:rsidRDefault="00084C11" w:rsidP="00084C11">
      <w:pPr>
        <w:rPr>
          <w:sz w:val="16"/>
        </w:rPr>
      </w:pPr>
      <w:r w:rsidRPr="009F60B8">
        <w:rPr>
          <w:rStyle w:val="StyleUnderline"/>
        </w:rPr>
        <w:t>Meaningful human discourse,</w:t>
      </w:r>
      <w:r w:rsidRPr="009F60B8">
        <w:rPr>
          <w:sz w:val="16"/>
        </w:rPr>
        <w:t xml:space="preserve"> then, </w:t>
      </w:r>
      <w:r w:rsidRPr="009F60B8">
        <w:rPr>
          <w:rStyle w:val="StyleUnderline"/>
        </w:rPr>
        <w:t xml:space="preserve">is a) </w:t>
      </w:r>
      <w:r w:rsidRPr="009F60B8">
        <w:rPr>
          <w:rStyle w:val="Emphasis"/>
        </w:rPr>
        <w:t>constrained by shared norms</w:t>
      </w:r>
      <w:r w:rsidRPr="009F60B8">
        <w:rPr>
          <w:rStyle w:val="StyleUnderline"/>
        </w:rPr>
        <w:t xml:space="preserve"> that b) guide inferences articulating one’s commitments that c) one may or may not be entitled to hold. </w:t>
      </w:r>
      <w:r w:rsidRPr="009F60B8">
        <w:rPr>
          <w:sz w:val="16"/>
        </w:rPr>
        <w:t xml:space="preserve">Our judgment of how well we, and our conversation partners, avoid error or get things right is what Brandom calls a “normative status” — a judgment that someone is entitled to believe or assert something. Those beliefs to which one is committed one takes to be true (what sense does it make to say “I believe X but it’s false”?), but I am entitled to those beliefs only to the extent that I can justify them. </w:t>
      </w:r>
      <w:r w:rsidRPr="009F60B8">
        <w:rPr>
          <w:rStyle w:val="StyleUnderline"/>
        </w:rPr>
        <w:t xml:space="preserve">In discursive practices, we hold ourselves and others responsible for the commitments we hold by </w:t>
      </w:r>
      <w:r w:rsidRPr="009F60B8">
        <w:rPr>
          <w:rStyle w:val="Emphasis"/>
        </w:rPr>
        <w:t>determining whether we are entitled to them</w:t>
      </w:r>
      <w:r w:rsidRPr="009F60B8">
        <w:rPr>
          <w:rStyle w:val="StyleUnderline"/>
        </w:rPr>
        <w:t xml:space="preserve">, whether the inferential moves made in the linguistic social practice </w:t>
      </w:r>
      <w:r w:rsidRPr="009F60B8">
        <w:rPr>
          <w:rStyle w:val="Emphasis"/>
        </w:rPr>
        <w:t>pass muster with the norms</w:t>
      </w:r>
      <w:r w:rsidRPr="009F60B8">
        <w:rPr>
          <w:rStyle w:val="StyleUnderline"/>
        </w:rPr>
        <w:t xml:space="preserve"> that make the social practice what it is</w:t>
      </w:r>
      <w:r w:rsidRPr="009F60B8">
        <w:rPr>
          <w:sz w:val="16"/>
        </w:rPr>
        <w:t>.</w:t>
      </w:r>
    </w:p>
    <w:p w:rsidR="00084C11" w:rsidRPr="009F60B8" w:rsidRDefault="00084C11" w:rsidP="00084C11">
      <w:pPr>
        <w:rPr>
          <w:sz w:val="10"/>
          <w:szCs w:val="10"/>
        </w:rPr>
      </w:pPr>
      <w:r w:rsidRPr="009F60B8">
        <w:rPr>
          <w:sz w:val="10"/>
          <w:szCs w:val="10"/>
        </w:rPr>
        <w:t>There is, of course, something going on in discourse besides inference: there are also what Brandom dubs “discursive entry” and “discursive departure” moves. We are causally affected by non-linguistic beings, which cause not just sensations but perceptions, which give non-inferential access to the world but are possible only for sapient beings that are capable of drawing inferences from them and engaging in deontic scorekeeping. “Discursive entry/departure” moves anchor us to a world external to language, but it is the normative activity of holding ourselves responsible to the inferences drawn from these moves that constitutes “objectivity.”</w:t>
      </w:r>
    </w:p>
    <w:p w:rsidR="00084C11" w:rsidRPr="009F60B8" w:rsidRDefault="00084C11" w:rsidP="00084C11">
      <w:pPr>
        <w:rPr>
          <w:sz w:val="10"/>
          <w:szCs w:val="10"/>
        </w:rPr>
      </w:pPr>
      <w:r w:rsidRPr="009F60B8">
        <w:rPr>
          <w:sz w:val="10"/>
          <w:szCs w:val="10"/>
        </w:rPr>
        <w:t>Brandom was deeply influenced by many other philosophers in developing this “social practice” conception of objectivity: Wittgenstein’s “meaning-as-use” trope, Heidegger’s notion of Dasein as “Being-in-the-world,” Sellars’s rejection of “the Myth of the Given” and his epistemology of “the logical space of reasons.” Brandom leverages this account of the primacy of social practice into a comprehensive theory of meaning, where pragmatic ideas like “inference”, “commitment” and “entitlement” are primary, and semantic notions like “truth” and “reference” are derived from them, rather than the other way around, where meaning depends on a general theory of representation. For Brandom, we do not start out with a distinction between “subjectivity” and “objectivity” and then proceed to show how the objective world is correctly (and incorrectly) represented in subjective knowers, a path that has generated all manner of aporiae since Descartes and Locke. Rather, we establish the ebb and flow of human, sapient social practices, of assertion and reason-giving, and articulate “objectivity”, “fact”, and “truth” from there.</w:t>
      </w:r>
    </w:p>
    <w:p w:rsidR="00084C11" w:rsidRPr="009F60B8" w:rsidRDefault="00084C11" w:rsidP="00084C11">
      <w:pPr>
        <w:rPr>
          <w:sz w:val="16"/>
        </w:rPr>
      </w:pPr>
      <w:r w:rsidRPr="009F60B8">
        <w:rPr>
          <w:sz w:val="16"/>
        </w:rPr>
        <w:t xml:space="preserve">This is obviously just a thumbnail sketch of a few main ideas in Making It Explicit. It is a book of many virtues: clarity and ease of expression is not one of them, however. Brandom is a philosopher’s philosopher: his work is crammed with philosophical “shop talk”, and it is difficult to show how this might be relevant to what another pragmatist, John Dewey, called “the problems of men” [sic] that philosophy must address if it is to remain a worthwhile endeavor. But I do not think the connection between Brandom’s musings and constructing an escape-route past “post-truth politics” is farfetched, and I do think there are several political lessons to be teased out of Brandom’s “inferentialism.” </w:t>
      </w:r>
      <w:r w:rsidRPr="009F60B8">
        <w:rPr>
          <w:rStyle w:val="StyleUnderline"/>
        </w:rPr>
        <w:t>One of Brandom’s obsessive points</w:t>
      </w:r>
      <w:r w:rsidRPr="009F60B8">
        <w:rPr>
          <w:sz w:val="16"/>
        </w:rPr>
        <w:t xml:space="preserve"> about inference </w:t>
      </w:r>
      <w:r w:rsidRPr="009F60B8">
        <w:rPr>
          <w:rStyle w:val="StyleUnderline"/>
        </w:rPr>
        <w:t xml:space="preserve">is the </w:t>
      </w:r>
      <w:r w:rsidRPr="009F60B8">
        <w:rPr>
          <w:rStyle w:val="Emphasis"/>
        </w:rPr>
        <w:t>inescapable normativity</w:t>
      </w:r>
      <w:r w:rsidRPr="009F60B8">
        <w:rPr>
          <w:rStyle w:val="StyleUnderline"/>
        </w:rPr>
        <w:t xml:space="preserve"> of human discourse, and that such norms, like “holding oneself and others responsible for commitments made” are </w:t>
      </w:r>
      <w:r w:rsidRPr="009F60B8">
        <w:rPr>
          <w:rStyle w:val="Emphasis"/>
        </w:rPr>
        <w:t>built-into discourse</w:t>
      </w:r>
      <w:r w:rsidRPr="009F60B8">
        <w:rPr>
          <w:rStyle w:val="StyleUnderline"/>
        </w:rPr>
        <w:t xml:space="preserve"> and </w:t>
      </w:r>
      <w:r w:rsidRPr="009F60B8">
        <w:rPr>
          <w:rStyle w:val="Emphasis"/>
        </w:rPr>
        <w:t>shared in common</w:t>
      </w:r>
      <w:r w:rsidRPr="009F60B8">
        <w:rPr>
          <w:sz w:val="16"/>
        </w:rPr>
        <w:t xml:space="preserve">. Put in the vernacular: </w:t>
      </w:r>
      <w:r w:rsidRPr="009F60B8">
        <w:rPr>
          <w:rStyle w:val="StyleUnderline"/>
        </w:rPr>
        <w:t xml:space="preserve">if you want to </w:t>
      </w:r>
      <w:r w:rsidRPr="009F60B8">
        <w:rPr>
          <w:rStyle w:val="Emphasis"/>
        </w:rPr>
        <w:t>talk politics</w:t>
      </w:r>
      <w:r w:rsidRPr="009F60B8">
        <w:rPr>
          <w:rStyle w:val="StyleUnderline"/>
        </w:rPr>
        <w:t xml:space="preserve"> and </w:t>
      </w:r>
      <w:r w:rsidRPr="009F60B8">
        <w:rPr>
          <w:rStyle w:val="Emphasis"/>
        </w:rPr>
        <w:t>make sense</w:t>
      </w:r>
      <w:r w:rsidRPr="009F60B8">
        <w:rPr>
          <w:rStyle w:val="StyleUnderline"/>
        </w:rPr>
        <w:t xml:space="preserve">, you have to </w:t>
      </w:r>
      <w:r w:rsidRPr="009F60B8">
        <w:rPr>
          <w:rStyle w:val="Emphasis"/>
        </w:rPr>
        <w:t>recognize</w:t>
      </w:r>
      <w:r w:rsidRPr="009F60B8">
        <w:rPr>
          <w:rStyle w:val="StyleUnderline"/>
        </w:rPr>
        <w:t xml:space="preserve"> and </w:t>
      </w:r>
      <w:r w:rsidRPr="009F60B8">
        <w:rPr>
          <w:rStyle w:val="Emphasis"/>
        </w:rPr>
        <w:t>honor these shared norms</w:t>
      </w:r>
      <w:r w:rsidRPr="009F60B8">
        <w:rPr>
          <w:rStyle w:val="StyleUnderline"/>
        </w:rPr>
        <w:t xml:space="preserve">. </w:t>
      </w:r>
      <w:r w:rsidRPr="009F60B8">
        <w:rPr>
          <w:rStyle w:val="Emphasis"/>
        </w:rPr>
        <w:t>You can’t just do or say whatever you want</w:t>
      </w:r>
      <w:r w:rsidRPr="009F60B8">
        <w:rPr>
          <w:rStyle w:val="StyleUnderline"/>
        </w:rPr>
        <w:t xml:space="preserve">. </w:t>
      </w:r>
      <w:r w:rsidRPr="009F60B8">
        <w:rPr>
          <w:rStyle w:val="Emphasis"/>
        </w:rPr>
        <w:t>You can’t just make shit up</w:t>
      </w:r>
      <w:r w:rsidRPr="009F60B8">
        <w:rPr>
          <w:sz w:val="16"/>
        </w:rPr>
        <w:t>.</w:t>
      </w:r>
    </w:p>
    <w:p w:rsidR="00084C11" w:rsidRPr="009F60B8" w:rsidRDefault="00084C11" w:rsidP="00084C11">
      <w:pPr>
        <w:rPr>
          <w:rStyle w:val="StyleUnderline"/>
        </w:rPr>
      </w:pPr>
      <w:r w:rsidRPr="009F60B8">
        <w:rPr>
          <w:rStyle w:val="StyleUnderline"/>
        </w:rPr>
        <w:t xml:space="preserve">The first political lesson to learn is: </w:t>
      </w:r>
      <w:r w:rsidRPr="009F60B8">
        <w:rPr>
          <w:rStyle w:val="Emphasis"/>
        </w:rPr>
        <w:t>don’t let them gaslight you</w:t>
      </w:r>
      <w:r w:rsidRPr="009F60B8">
        <w:rPr>
          <w:sz w:val="16"/>
        </w:rPr>
        <w:t xml:space="preserve">. </w:t>
      </w:r>
      <w:r w:rsidRPr="009F60B8">
        <w:rPr>
          <w:rStyle w:val="StyleUnderline"/>
        </w:rPr>
        <w:t>By “them” I mean Trump and his base, their right-wing media enablers, and those critics</w:t>
      </w:r>
      <w:r w:rsidRPr="009F60B8">
        <w:rPr>
          <w:sz w:val="16"/>
        </w:rPr>
        <w:t xml:space="preserve"> like Barton Swain </w:t>
      </w:r>
      <w:r w:rsidRPr="009F60B8">
        <w:rPr>
          <w:rStyle w:val="StyleUnderline"/>
        </w:rPr>
        <w:t xml:space="preserve">who give the former </w:t>
      </w:r>
      <w:r w:rsidRPr="009F60B8">
        <w:rPr>
          <w:rStyle w:val="Emphasis"/>
        </w:rPr>
        <w:t>far too much credit</w:t>
      </w:r>
      <w:r w:rsidRPr="009F60B8">
        <w:rPr>
          <w:rStyle w:val="StyleUnderline"/>
        </w:rPr>
        <w:t xml:space="preserve"> for ushering in a supposedly postmodern “post-truth” regime.</w:t>
      </w:r>
      <w:r w:rsidRPr="009F60B8">
        <w:rPr>
          <w:sz w:val="16"/>
        </w:rPr>
        <w:t xml:space="preserve"> </w:t>
      </w:r>
      <w:r w:rsidRPr="009F60B8">
        <w:rPr>
          <w:rStyle w:val="StyleUnderline"/>
        </w:rPr>
        <w:t xml:space="preserve">This is </w:t>
      </w:r>
      <w:r w:rsidRPr="009F60B8">
        <w:rPr>
          <w:rStyle w:val="Emphasis"/>
        </w:rPr>
        <w:t>no time</w:t>
      </w:r>
      <w:r w:rsidRPr="009F60B8">
        <w:rPr>
          <w:rStyle w:val="StyleUnderline"/>
        </w:rPr>
        <w:t xml:space="preserve"> to </w:t>
      </w:r>
      <w:r w:rsidRPr="009F60B8">
        <w:rPr>
          <w:rStyle w:val="Emphasis"/>
        </w:rPr>
        <w:t>get all wobbly</w:t>
      </w:r>
      <w:r w:rsidRPr="009F60B8">
        <w:rPr>
          <w:rStyle w:val="StyleUnderline"/>
        </w:rPr>
        <w:t xml:space="preserve"> about “</w:t>
      </w:r>
      <w:r w:rsidRPr="009F60B8">
        <w:rPr>
          <w:rStyle w:val="Emphasis"/>
        </w:rPr>
        <w:t>truth</w:t>
      </w:r>
      <w:r w:rsidRPr="009F60B8">
        <w:rPr>
          <w:rStyle w:val="StyleUnderline"/>
        </w:rPr>
        <w:t>”, “</w:t>
      </w:r>
      <w:r w:rsidRPr="009F60B8">
        <w:rPr>
          <w:rStyle w:val="Emphasis"/>
        </w:rPr>
        <w:t>fact</w:t>
      </w:r>
      <w:r w:rsidRPr="009F60B8">
        <w:rPr>
          <w:rStyle w:val="StyleUnderline"/>
        </w:rPr>
        <w:t>”, and “</w:t>
      </w:r>
      <w:r w:rsidRPr="009F60B8">
        <w:rPr>
          <w:rStyle w:val="Emphasis"/>
        </w:rPr>
        <w:t>objectivity</w:t>
      </w:r>
      <w:r w:rsidRPr="009F60B8">
        <w:rPr>
          <w:rStyle w:val="StyleUnderline"/>
        </w:rPr>
        <w:t xml:space="preserve">.” They are </w:t>
      </w:r>
      <w:r w:rsidRPr="009F60B8">
        <w:rPr>
          <w:rStyle w:val="Emphasis"/>
        </w:rPr>
        <w:t>still meaningful</w:t>
      </w:r>
      <w:r w:rsidRPr="009F60B8">
        <w:rPr>
          <w:rStyle w:val="StyleUnderline"/>
        </w:rPr>
        <w:t xml:space="preserve">, because discourse </w:t>
      </w:r>
      <w:r w:rsidRPr="009F60B8">
        <w:rPr>
          <w:rStyle w:val="Emphasis"/>
        </w:rPr>
        <w:t>does not get off the ground without them</w:t>
      </w:r>
      <w:r w:rsidRPr="009F60B8">
        <w:rPr>
          <w:rStyle w:val="StyleUnderline"/>
        </w:rPr>
        <w:t xml:space="preserve">. The post-truth regime is a </w:t>
      </w:r>
      <w:r w:rsidRPr="009F60B8">
        <w:rPr>
          <w:rStyle w:val="Emphasis"/>
        </w:rPr>
        <w:t>mirage</w:t>
      </w:r>
      <w:r w:rsidRPr="009F60B8">
        <w:rPr>
          <w:rStyle w:val="StyleUnderline"/>
        </w:rPr>
        <w:t xml:space="preserve">. </w:t>
      </w:r>
      <w:r w:rsidRPr="009F60B8">
        <w:rPr>
          <w:rStyle w:val="Emphasis"/>
        </w:rPr>
        <w:t>The emperor has no clothes</w:t>
      </w:r>
      <w:r w:rsidRPr="009F60B8">
        <w:rPr>
          <w:rStyle w:val="StyleUnderline"/>
        </w:rPr>
        <w:t xml:space="preserve">, so </w:t>
      </w:r>
      <w:r w:rsidRPr="009F60B8">
        <w:rPr>
          <w:rStyle w:val="Emphasis"/>
        </w:rPr>
        <w:t>do not give him more power</w:t>
      </w:r>
      <w:r w:rsidRPr="009F60B8">
        <w:rPr>
          <w:rStyle w:val="StyleUnderline"/>
        </w:rPr>
        <w:t xml:space="preserve"> by </w:t>
      </w:r>
      <w:r w:rsidRPr="009F60B8">
        <w:rPr>
          <w:rStyle w:val="Emphasis"/>
        </w:rPr>
        <w:t>fearing</w:t>
      </w:r>
      <w:r w:rsidRPr="009F60B8">
        <w:rPr>
          <w:rStyle w:val="StyleUnderline"/>
        </w:rPr>
        <w:t xml:space="preserve"> that the concept of truth has </w:t>
      </w:r>
      <w:r w:rsidRPr="009F60B8">
        <w:rPr>
          <w:rStyle w:val="Emphasis"/>
        </w:rPr>
        <w:t>lost its resonance</w:t>
      </w:r>
      <w:r w:rsidRPr="009F60B8">
        <w:rPr>
          <w:rStyle w:val="StyleUnderline"/>
        </w:rPr>
        <w:t>.</w:t>
      </w:r>
    </w:p>
    <w:p w:rsidR="00084C11" w:rsidRPr="009F60B8" w:rsidRDefault="00084C11" w:rsidP="00084C11">
      <w:pPr>
        <w:rPr>
          <w:sz w:val="16"/>
        </w:rPr>
      </w:pPr>
      <w:r w:rsidRPr="009F60B8">
        <w:rPr>
          <w:sz w:val="16"/>
        </w:rPr>
        <w:t xml:space="preserve">The second lesson is to </w:t>
      </w:r>
      <w:r w:rsidRPr="009F60B8">
        <w:rPr>
          <w:rStyle w:val="StyleUnderline"/>
        </w:rPr>
        <w:t xml:space="preserve">view objectivity </w:t>
      </w:r>
      <w:r w:rsidRPr="009F60B8">
        <w:rPr>
          <w:rStyle w:val="Emphasis"/>
        </w:rPr>
        <w:t>not as something given</w:t>
      </w:r>
      <w:r w:rsidRPr="009F60B8">
        <w:rPr>
          <w:rStyle w:val="StyleUnderline"/>
        </w:rPr>
        <w:t xml:space="preserve">, as </w:t>
      </w:r>
      <w:r w:rsidRPr="009F60B8">
        <w:rPr>
          <w:rStyle w:val="Emphasis"/>
        </w:rPr>
        <w:t>something obvious</w:t>
      </w:r>
      <w:r w:rsidRPr="009F60B8">
        <w:rPr>
          <w:rStyle w:val="StyleUnderline"/>
        </w:rPr>
        <w:t xml:space="preserve">, but as something one </w:t>
      </w:r>
      <w:r w:rsidRPr="009F60B8">
        <w:rPr>
          <w:rStyle w:val="Emphasis"/>
        </w:rPr>
        <w:t>must achieve in social practices</w:t>
      </w:r>
      <w:r w:rsidRPr="009F60B8">
        <w:rPr>
          <w:rStyle w:val="StyleUnderline"/>
        </w:rPr>
        <w:t xml:space="preserve"> that involve the </w:t>
      </w:r>
      <w:r w:rsidRPr="009F60B8">
        <w:rPr>
          <w:rStyle w:val="Emphasis"/>
        </w:rPr>
        <w:t>giving</w:t>
      </w:r>
      <w:r w:rsidRPr="009F60B8">
        <w:rPr>
          <w:rStyle w:val="StyleUnderline"/>
        </w:rPr>
        <w:t xml:space="preserve"> and </w:t>
      </w:r>
      <w:r w:rsidRPr="009F60B8">
        <w:rPr>
          <w:rStyle w:val="Emphasis"/>
        </w:rPr>
        <w:t>taking of reasons</w:t>
      </w:r>
      <w:r w:rsidRPr="009F60B8">
        <w:rPr>
          <w:sz w:val="16"/>
        </w:rPr>
        <w:t>. One of the many shortcomings of Hillary Clinton’s hapless campaign was her assumption that facts speak for themselves and that truth follows on their heels. This would be fine if this were a campaign like any other, where everybody is on the same page when it comes to holding both others in the dialogue and oneself responsible for commitments by appealing to shared norms. There has to be an attunement to the context of discussion. No attunement, no background norms, and no compelling appeals to facts. Dropping facts as if they were truth-bombs will not work if your adversaries are unwilling to recognize their force. Decontextualized facts convince no one, certainly not anyone spoon-fed by Fox and Breitbart and the right-wing echo chamber. Little truths are no match for “the big lie”.</w:t>
      </w:r>
    </w:p>
    <w:p w:rsidR="00084C11" w:rsidRPr="009F60B8" w:rsidRDefault="00084C11" w:rsidP="00084C11">
      <w:pPr>
        <w:rPr>
          <w:sz w:val="16"/>
        </w:rPr>
      </w:pPr>
      <w:r w:rsidRPr="009F60B8">
        <w:rPr>
          <w:sz w:val="16"/>
        </w:rPr>
        <w:t xml:space="preserve">Third, </w:t>
      </w:r>
      <w:r w:rsidRPr="009F60B8">
        <w:rPr>
          <w:rStyle w:val="StyleUnderline"/>
        </w:rPr>
        <w:t xml:space="preserve">what needs to be cultivated is not appeal to “the obvious”, but the disposition to </w:t>
      </w:r>
      <w:r w:rsidRPr="009F60B8">
        <w:rPr>
          <w:rStyle w:val="Emphasis"/>
        </w:rPr>
        <w:t>take normative scorekeeping seriously</w:t>
      </w:r>
      <w:r w:rsidRPr="009F60B8">
        <w:rPr>
          <w:rStyle w:val="StyleUnderline"/>
        </w:rPr>
        <w:t xml:space="preserve"> — to </w:t>
      </w:r>
      <w:r w:rsidRPr="009F60B8">
        <w:rPr>
          <w:rStyle w:val="Emphasis"/>
        </w:rPr>
        <w:t>hold every foot to the fire</w:t>
      </w:r>
      <w:r w:rsidRPr="009F60B8">
        <w:rPr>
          <w:rStyle w:val="StyleUnderline"/>
        </w:rPr>
        <w:t xml:space="preserve"> of showing one is entitled to the beliefs one claims to be true — and to </w:t>
      </w:r>
      <w:r w:rsidRPr="009F60B8">
        <w:rPr>
          <w:rStyle w:val="Emphasis"/>
        </w:rPr>
        <w:t>make this manifest</w:t>
      </w:r>
      <w:r w:rsidRPr="009F60B8">
        <w:rPr>
          <w:rStyle w:val="StyleUnderline"/>
        </w:rPr>
        <w:t xml:space="preserve"> to others who might have lost their way</w:t>
      </w:r>
      <w:r w:rsidRPr="009F60B8">
        <w:rPr>
          <w:sz w:val="16"/>
        </w:rPr>
        <w:t xml:space="preserve">. I think this is the most important lesson to be learned from Brandom’s magnum opus: that </w:t>
      </w:r>
      <w:r w:rsidRPr="009F60B8">
        <w:rPr>
          <w:rStyle w:val="StyleUnderline"/>
        </w:rPr>
        <w:t xml:space="preserve">ultimately discourse is </w:t>
      </w:r>
      <w:r w:rsidRPr="009F60B8">
        <w:rPr>
          <w:rStyle w:val="Emphasis"/>
        </w:rPr>
        <w:t>guided by a kind of ethical constraint</w:t>
      </w:r>
      <w:r w:rsidRPr="009F60B8">
        <w:rPr>
          <w:rStyle w:val="StyleUnderline"/>
        </w:rPr>
        <w:t xml:space="preserve">, the need for both </w:t>
      </w:r>
      <w:r w:rsidRPr="009F60B8">
        <w:rPr>
          <w:rStyle w:val="Emphasis"/>
        </w:rPr>
        <w:t>inferential consistency</w:t>
      </w:r>
      <w:r w:rsidRPr="009F60B8">
        <w:rPr>
          <w:rStyle w:val="StyleUnderline"/>
        </w:rPr>
        <w:t xml:space="preserve"> and </w:t>
      </w:r>
      <w:r w:rsidRPr="009F60B8">
        <w:rPr>
          <w:rStyle w:val="Emphasis"/>
        </w:rPr>
        <w:t>inferential relevance</w:t>
      </w:r>
      <w:r w:rsidRPr="009F60B8">
        <w:rPr>
          <w:rStyle w:val="StyleUnderline"/>
        </w:rPr>
        <w:t xml:space="preserve">, and a sort of </w:t>
      </w:r>
      <w:r w:rsidRPr="009F60B8">
        <w:rPr>
          <w:rStyle w:val="Emphasis"/>
        </w:rPr>
        <w:t>guilt</w:t>
      </w:r>
      <w:r w:rsidRPr="009F60B8">
        <w:rPr>
          <w:rStyle w:val="StyleUnderline"/>
        </w:rPr>
        <w:t xml:space="preserve"> or </w:t>
      </w:r>
      <w:r w:rsidRPr="009F60B8">
        <w:rPr>
          <w:rStyle w:val="Emphasis"/>
        </w:rPr>
        <w:t>shame</w:t>
      </w:r>
      <w:r w:rsidRPr="009F60B8">
        <w:rPr>
          <w:rStyle w:val="StyleUnderline"/>
        </w:rPr>
        <w:t xml:space="preserve"> when one </w:t>
      </w:r>
      <w:r w:rsidRPr="009F60B8">
        <w:rPr>
          <w:rStyle w:val="Emphasis"/>
        </w:rPr>
        <w:t>deliberately fails to honor that constraint</w:t>
      </w:r>
      <w:r w:rsidRPr="009F60B8">
        <w:rPr>
          <w:sz w:val="16"/>
        </w:rPr>
        <w:t>.</w:t>
      </w:r>
    </w:p>
    <w:p w:rsidR="00084C11" w:rsidRPr="009F60B8" w:rsidRDefault="00084C11" w:rsidP="00084C11">
      <w:pPr>
        <w:rPr>
          <w:sz w:val="16"/>
        </w:rPr>
      </w:pPr>
      <w:r w:rsidRPr="009F60B8">
        <w:rPr>
          <w:sz w:val="16"/>
        </w:rPr>
        <w:t xml:space="preserve">So when Trump claims that he would have won the vote had there not been “millions of cases of voter fraud” in California, he needs to be able to back that commitment up in order to be entitled to it, and not just any reason will suffice given the nature of the norms guiding that kind of public discourse. </w:t>
      </w:r>
      <w:r w:rsidRPr="009F60B8">
        <w:rPr>
          <w:rStyle w:val="StyleUnderline"/>
        </w:rPr>
        <w:t>Appealing to “alternative facts”</w:t>
      </w:r>
      <w:r w:rsidRPr="009F60B8">
        <w:rPr>
          <w:sz w:val="16"/>
        </w:rPr>
        <w:t xml:space="preserve"> as if they were givens, or insinuating “Lots of people said they witnessed voter fraud,” without saying who or citing sources, </w:t>
      </w:r>
      <w:r w:rsidRPr="009F60B8">
        <w:rPr>
          <w:rStyle w:val="Emphasis"/>
        </w:rPr>
        <w:t>don’t cut the mustard</w:t>
      </w:r>
      <w:r w:rsidRPr="009F60B8">
        <w:rPr>
          <w:rStyle w:val="StyleUnderline"/>
        </w:rPr>
        <w:t xml:space="preserve">, not so much because they “fly in the face of the facts” as that they </w:t>
      </w:r>
      <w:r w:rsidRPr="009F60B8">
        <w:rPr>
          <w:rStyle w:val="Emphasis"/>
        </w:rPr>
        <w:t>betray a mammoth irresponsibility</w:t>
      </w:r>
      <w:r w:rsidRPr="009F60B8">
        <w:rPr>
          <w:rStyle w:val="StyleUnderline"/>
        </w:rPr>
        <w:t xml:space="preserve"> toward the </w:t>
      </w:r>
      <w:r w:rsidRPr="009F60B8">
        <w:rPr>
          <w:rStyle w:val="Emphasis"/>
        </w:rPr>
        <w:t>norm-governed practice</w:t>
      </w:r>
      <w:r w:rsidRPr="009F60B8">
        <w:rPr>
          <w:rStyle w:val="StyleUnderline"/>
        </w:rPr>
        <w:t xml:space="preserve"> of </w:t>
      </w:r>
      <w:r w:rsidRPr="009F60B8">
        <w:rPr>
          <w:rStyle w:val="Emphasis"/>
        </w:rPr>
        <w:t>justifying whatever one claims to be true</w:t>
      </w:r>
      <w:r w:rsidRPr="009F60B8">
        <w:rPr>
          <w:rStyle w:val="StyleUnderline"/>
        </w:rPr>
        <w:t xml:space="preserve"> in a manner consistent with </w:t>
      </w:r>
      <w:r w:rsidRPr="009F60B8">
        <w:rPr>
          <w:rStyle w:val="Emphasis"/>
        </w:rPr>
        <w:t>shared standards</w:t>
      </w:r>
      <w:r w:rsidRPr="009F60B8">
        <w:rPr>
          <w:rStyle w:val="StyleUnderline"/>
        </w:rPr>
        <w:t xml:space="preserve"> of </w:t>
      </w:r>
      <w:r w:rsidRPr="009F60B8">
        <w:rPr>
          <w:rStyle w:val="Emphasis"/>
        </w:rPr>
        <w:t>evidence</w:t>
      </w:r>
      <w:r w:rsidRPr="009F60B8">
        <w:rPr>
          <w:rStyle w:val="StyleUnderline"/>
        </w:rPr>
        <w:t xml:space="preserve"> and </w:t>
      </w:r>
      <w:r w:rsidRPr="009F60B8">
        <w:rPr>
          <w:rStyle w:val="Emphasis"/>
        </w:rPr>
        <w:t>inference</w:t>
      </w:r>
      <w:r w:rsidRPr="009F60B8">
        <w:rPr>
          <w:rStyle w:val="StyleUnderline"/>
        </w:rPr>
        <w:t xml:space="preserve">. There is something </w:t>
      </w:r>
      <w:r w:rsidRPr="009F60B8">
        <w:rPr>
          <w:rStyle w:val="Emphasis"/>
        </w:rPr>
        <w:t>worthy of guilt</w:t>
      </w:r>
      <w:r w:rsidRPr="009F60B8">
        <w:rPr>
          <w:rStyle w:val="StyleUnderline"/>
        </w:rPr>
        <w:t xml:space="preserve"> and </w:t>
      </w:r>
      <w:r w:rsidRPr="009F60B8">
        <w:rPr>
          <w:rStyle w:val="Emphasis"/>
        </w:rPr>
        <w:t>shame</w:t>
      </w:r>
      <w:r w:rsidRPr="009F60B8">
        <w:rPr>
          <w:rStyle w:val="StyleUnderline"/>
        </w:rPr>
        <w:t xml:space="preserve"> to </w:t>
      </w:r>
      <w:r w:rsidRPr="009F60B8">
        <w:rPr>
          <w:rStyle w:val="Emphasis"/>
        </w:rPr>
        <w:t>fail to follow these norms</w:t>
      </w:r>
      <w:r w:rsidRPr="009F60B8">
        <w:rPr>
          <w:sz w:val="16"/>
        </w:rPr>
        <w:t>. If Trump has no shame, which I think clearly is the case, one cannot assume that everyone in his base lacks it as well.</w:t>
      </w:r>
    </w:p>
    <w:p w:rsidR="00084C11" w:rsidRPr="009F60B8" w:rsidRDefault="00084C11" w:rsidP="00084C11">
      <w:pPr>
        <w:rPr>
          <w:rStyle w:val="StyleUnderline"/>
        </w:rPr>
      </w:pPr>
      <w:r w:rsidRPr="009F60B8">
        <w:rPr>
          <w:sz w:val="16"/>
        </w:rPr>
        <w:t xml:space="preserve">It is thus wrong and counterproductive to accuse avid Trump supporters of stupidity. Partly because “Trump supporters” are a heterogeneous lot, and no one should assume that they all have the same axe to grind or the same sociopolitical agenda, and therefore can be dismissed in the manner of, say, a Bill Maher as a collection of Yahoos. But stupidity is not what is at stake here. A kind of irresponsibility is, though. For </w:t>
      </w:r>
      <w:r w:rsidRPr="009F60B8">
        <w:rPr>
          <w:rStyle w:val="StyleUnderline"/>
        </w:rPr>
        <w:t>to talk of “alternative facts,”</w:t>
      </w:r>
      <w:r w:rsidRPr="009F60B8">
        <w:rPr>
          <w:sz w:val="16"/>
        </w:rPr>
        <w:t xml:space="preserve"> as Kellyanne Conway did, </w:t>
      </w:r>
      <w:r w:rsidRPr="009F60B8">
        <w:rPr>
          <w:rStyle w:val="StyleUnderline"/>
        </w:rPr>
        <w:t xml:space="preserve">or to </w:t>
      </w:r>
      <w:r w:rsidRPr="009F60B8">
        <w:rPr>
          <w:rStyle w:val="Emphasis"/>
        </w:rPr>
        <w:t>unthinkingly accept them as gospel</w:t>
      </w:r>
      <w:r w:rsidRPr="009F60B8">
        <w:rPr>
          <w:rStyle w:val="StyleUnderline"/>
        </w:rPr>
        <w:t xml:space="preserve">, without acknowledging the social requirement of </w:t>
      </w:r>
      <w:r w:rsidRPr="009F60B8">
        <w:rPr>
          <w:rStyle w:val="Emphasis"/>
        </w:rPr>
        <w:t>putting up good public reasons</w:t>
      </w:r>
      <w:r w:rsidRPr="009F60B8">
        <w:rPr>
          <w:rStyle w:val="StyleUnderline"/>
        </w:rPr>
        <w:t xml:space="preserve"> or </w:t>
      </w:r>
      <w:r w:rsidRPr="009F60B8">
        <w:rPr>
          <w:rStyle w:val="Emphasis"/>
        </w:rPr>
        <w:t>shutting up</w:t>
      </w:r>
      <w:r w:rsidRPr="009F60B8">
        <w:rPr>
          <w:rStyle w:val="StyleUnderline"/>
        </w:rPr>
        <w:t xml:space="preserve">, is to admit that either one </w:t>
      </w:r>
      <w:r w:rsidRPr="009F60B8">
        <w:rPr>
          <w:rStyle w:val="Emphasis"/>
        </w:rPr>
        <w:t>does not mean what one says</w:t>
      </w:r>
      <w:r w:rsidRPr="009F60B8">
        <w:rPr>
          <w:rStyle w:val="StyleUnderline"/>
        </w:rPr>
        <w:t xml:space="preserve">, or </w:t>
      </w:r>
      <w:r w:rsidRPr="009F60B8">
        <w:rPr>
          <w:rStyle w:val="Emphasis"/>
        </w:rPr>
        <w:t>does not care</w:t>
      </w:r>
      <w:r w:rsidRPr="009F60B8">
        <w:rPr>
          <w:rStyle w:val="StyleUnderline"/>
        </w:rPr>
        <w:t xml:space="preserve"> one way or the other. It is </w:t>
      </w:r>
      <w:r w:rsidRPr="009F60B8">
        <w:rPr>
          <w:rStyle w:val="Emphasis"/>
        </w:rPr>
        <w:t>not</w:t>
      </w:r>
      <w:r w:rsidRPr="009F60B8">
        <w:rPr>
          <w:rStyle w:val="StyleUnderline"/>
        </w:rPr>
        <w:t xml:space="preserve"> to play the game of political discourse by </w:t>
      </w:r>
      <w:r w:rsidRPr="009F60B8">
        <w:rPr>
          <w:rStyle w:val="Emphasis"/>
        </w:rPr>
        <w:t>different rules</w:t>
      </w:r>
      <w:r w:rsidRPr="009F60B8">
        <w:rPr>
          <w:rStyle w:val="StyleUnderline"/>
        </w:rPr>
        <w:t xml:space="preserve">. It is to </w:t>
      </w:r>
      <w:r w:rsidRPr="009F60B8">
        <w:rPr>
          <w:rStyle w:val="Emphasis"/>
        </w:rPr>
        <w:t>refuse to play it at all</w:t>
      </w:r>
      <w:r w:rsidRPr="009F60B8">
        <w:rPr>
          <w:sz w:val="16"/>
        </w:rPr>
        <w:t xml:space="preserve">. Some Trumpians fall into that category, I think. And </w:t>
      </w:r>
      <w:r w:rsidRPr="009F60B8">
        <w:rPr>
          <w:rStyle w:val="StyleUnderline"/>
        </w:rPr>
        <w:t xml:space="preserve">that is a kind of </w:t>
      </w:r>
      <w:r w:rsidRPr="009F60B8">
        <w:rPr>
          <w:rStyle w:val="Emphasis"/>
        </w:rPr>
        <w:t>ethical failure</w:t>
      </w:r>
      <w:r w:rsidRPr="009F60B8">
        <w:rPr>
          <w:rStyle w:val="StyleUnderline"/>
        </w:rPr>
        <w:t>.</w:t>
      </w:r>
    </w:p>
    <w:p w:rsidR="00084C11" w:rsidRDefault="00084C11" w:rsidP="00084C11"/>
    <w:p w:rsidR="00084C11" w:rsidRPr="009F60B8" w:rsidRDefault="00084C11" w:rsidP="00084C11"/>
    <w:p w:rsidR="00084C11" w:rsidRPr="009F60B8" w:rsidRDefault="00084C11" w:rsidP="00084C11">
      <w:pPr>
        <w:pStyle w:val="Heading2"/>
      </w:pPr>
      <w:r>
        <w:t>Impact Framing/Predictions</w:t>
      </w:r>
    </w:p>
    <w:p w:rsidR="00084C11" w:rsidRPr="009F60B8" w:rsidRDefault="00084C11" w:rsidP="00084C11"/>
    <w:p w:rsidR="00084C11" w:rsidRPr="009F60B8" w:rsidRDefault="00084C11" w:rsidP="00084C11">
      <w:pPr>
        <w:pStyle w:val="Heading3"/>
      </w:pPr>
      <w:r w:rsidRPr="009F60B8">
        <w:t>1NC/2AC Apocalyptic Rhetoric Good</w:t>
      </w:r>
    </w:p>
    <w:p w:rsidR="00084C11" w:rsidRPr="009F60B8" w:rsidRDefault="00084C11" w:rsidP="00084C11"/>
    <w:p w:rsidR="00084C11" w:rsidRPr="009F60B8" w:rsidRDefault="00084C11" w:rsidP="00084C11">
      <w:pPr>
        <w:pStyle w:val="Heading4"/>
      </w:pPr>
      <w:r w:rsidRPr="009F60B8">
        <w:t>Post-politics is backwards—apocalyptic rhetoric is good and the alt fails without a political roadmap</w:t>
      </w:r>
    </w:p>
    <w:p w:rsidR="00084C11" w:rsidRPr="009F60B8" w:rsidRDefault="00084C11" w:rsidP="00084C11">
      <w:r w:rsidRPr="009F60B8">
        <w:rPr>
          <w:b/>
        </w:rPr>
        <w:t>Clark, 14</w:t>
      </w:r>
      <w:r w:rsidRPr="009F60B8">
        <w:t>—professor in the Lancaster Environment Center at Lancaster University (UK) (Nigel, “Geopolitics and the disaster of the Anthropocene”, Volume 62, Issue Supplement S1, pages 19–37, June 2014, dml)</w:t>
      </w:r>
    </w:p>
    <w:p w:rsidR="00084C11" w:rsidRPr="009F60B8" w:rsidRDefault="00084C11" w:rsidP="00084C11"/>
    <w:p w:rsidR="00084C11" w:rsidRPr="009F60B8" w:rsidRDefault="00084C11" w:rsidP="00084C11">
      <w:pPr>
        <w:rPr>
          <w:sz w:val="16"/>
        </w:rPr>
      </w:pPr>
      <w:r w:rsidRPr="009F60B8">
        <w:rPr>
          <w:u w:val="single"/>
        </w:rPr>
        <w:t xml:space="preserve">Whether or not ‘apocalyptic’ imagery serves to promote or incapacitate politicization </w:t>
      </w:r>
      <w:r w:rsidRPr="009F60B8">
        <w:rPr>
          <w:b/>
          <w:u w:val="single"/>
        </w:rPr>
        <w:t>has long been debated</w:t>
      </w:r>
      <w:r w:rsidRPr="009F60B8">
        <w:rPr>
          <w:sz w:val="16"/>
        </w:rPr>
        <w:t xml:space="preserve"> in environmentalist circles and in critical social thought (</w:t>
      </w:r>
      <w:r w:rsidRPr="009F60B8">
        <w:rPr>
          <w:b/>
          <w:iCs/>
          <w:u w:val="single"/>
          <w:bdr w:val="single" w:sz="8" w:space="0" w:color="auto"/>
        </w:rPr>
        <w:t>see Swyngedouw</w:t>
      </w:r>
      <w:r w:rsidRPr="009F60B8">
        <w:rPr>
          <w:sz w:val="16"/>
        </w:rPr>
        <w:t xml:space="preserve">, 2007; cf. Yusoff and Gabrys, 2011). In another register and another field, </w:t>
      </w:r>
      <w:r w:rsidRPr="009F60B8">
        <w:rPr>
          <w:u w:val="single"/>
        </w:rPr>
        <w:t>the question of whether ‘actual’ disasters provide opportunities for political transformation, or whether they are primarily occasions for the entrenchment of pre-existing power relations, has also been a matter of lively discussion</w:t>
      </w:r>
      <w:r w:rsidRPr="009F60B8">
        <w:rPr>
          <w:sz w:val="16"/>
        </w:rPr>
        <w:t xml:space="preserve"> (Cuny, 1983; Pelling and Dill, 2010; Kelman, 2012; Tironi, this volume). Whereas Naomi Klein's (2008) bestselling inquiry into the machinations of ‘disaster capitalism’ comes down firmly on the side of the latter, geographer Mark Pelling and anthropologist Kathleen Dill sift through </w:t>
      </w:r>
      <w:r w:rsidRPr="009F60B8">
        <w:rPr>
          <w:b/>
          <w:u w:val="single"/>
        </w:rPr>
        <w:t xml:space="preserve">a </w:t>
      </w:r>
      <w:r w:rsidRPr="009F60B8">
        <w:rPr>
          <w:b/>
          <w:iCs/>
          <w:u w:val="single"/>
          <w:bdr w:val="single" w:sz="8" w:space="0" w:color="auto"/>
        </w:rPr>
        <w:t>range of case studies</w:t>
      </w:r>
      <w:r w:rsidRPr="009F60B8">
        <w:rPr>
          <w:sz w:val="16"/>
        </w:rPr>
        <w:t xml:space="preserve"> to </w:t>
      </w:r>
      <w:r w:rsidRPr="009F60B8">
        <w:rPr>
          <w:u w:val="single"/>
        </w:rPr>
        <w:t>arrive</w:t>
      </w:r>
      <w:r w:rsidRPr="009F60B8">
        <w:rPr>
          <w:sz w:val="16"/>
        </w:rPr>
        <w:t xml:space="preserve">, cautiously, </w:t>
      </w:r>
      <w:r w:rsidRPr="009F60B8">
        <w:rPr>
          <w:b/>
          <w:u w:val="single"/>
        </w:rPr>
        <w:t xml:space="preserve">at a </w:t>
      </w:r>
      <w:r w:rsidRPr="009F60B8">
        <w:rPr>
          <w:b/>
          <w:iCs/>
          <w:u w:val="single"/>
          <w:bdr w:val="single" w:sz="8" w:space="0" w:color="auto"/>
        </w:rPr>
        <w:t>more hopeful prognosis</w:t>
      </w:r>
      <w:r w:rsidRPr="009F60B8">
        <w:rPr>
          <w:u w:val="single"/>
        </w:rPr>
        <w:t>. ‘Disaster shocks’</w:t>
      </w:r>
      <w:r w:rsidRPr="009F60B8">
        <w:rPr>
          <w:sz w:val="16"/>
        </w:rPr>
        <w:t>, they propose ‘</w:t>
      </w:r>
      <w:r w:rsidRPr="009F60B8">
        <w:rPr>
          <w:b/>
          <w:iCs/>
          <w:sz w:val="28"/>
          <w:szCs w:val="28"/>
          <w:u w:val="single"/>
          <w:bdr w:val="single" w:sz="8" w:space="0" w:color="auto"/>
        </w:rPr>
        <w:t>open political space</w:t>
      </w:r>
      <w:r w:rsidRPr="009F60B8">
        <w:rPr>
          <w:b/>
          <w:u w:val="single"/>
        </w:rPr>
        <w:t xml:space="preserve"> for the </w:t>
      </w:r>
      <w:r w:rsidRPr="009F60B8">
        <w:rPr>
          <w:b/>
          <w:iCs/>
          <w:u w:val="single"/>
          <w:bdr w:val="single" w:sz="8" w:space="0" w:color="auto"/>
        </w:rPr>
        <w:t>contestation</w:t>
      </w:r>
      <w:r w:rsidRPr="009F60B8">
        <w:rPr>
          <w:b/>
          <w:u w:val="single"/>
        </w:rPr>
        <w:t xml:space="preserve"> or </w:t>
      </w:r>
      <w:r w:rsidRPr="009F60B8">
        <w:rPr>
          <w:b/>
          <w:iCs/>
          <w:u w:val="single"/>
          <w:bdr w:val="single" w:sz="8" w:space="0" w:color="auto"/>
        </w:rPr>
        <w:t>concentration</w:t>
      </w:r>
      <w:r w:rsidRPr="009F60B8">
        <w:rPr>
          <w:b/>
          <w:u w:val="single"/>
        </w:rPr>
        <w:t xml:space="preserve"> of political power</w:t>
      </w:r>
      <w:r w:rsidRPr="009F60B8">
        <w:rPr>
          <w:u w:val="single"/>
        </w:rPr>
        <w:t xml:space="preserve"> and the underlying distributions of rights between citizens and citizens and the state</w:t>
      </w:r>
      <w:r w:rsidRPr="009F60B8">
        <w:rPr>
          <w:sz w:val="16"/>
        </w:rPr>
        <w:t>’ (2010: 34).</w:t>
      </w:r>
    </w:p>
    <w:p w:rsidR="00084C11" w:rsidRPr="009F60B8" w:rsidRDefault="00084C11" w:rsidP="00084C11">
      <w:pPr>
        <w:rPr>
          <w:sz w:val="16"/>
        </w:rPr>
      </w:pPr>
      <w:r w:rsidRPr="009F60B8">
        <w:rPr>
          <w:sz w:val="16"/>
        </w:rPr>
        <w:t xml:space="preserve">Engaging in a more general sense with the political potential of the crisis or emergency, political theorist Bonnie Honig comes to a similar conclusion. Taking issue with the rush of recent critical work that characteristically equates the state of emergency with the suspension of civil liberties and the closure of political possibility, Honig argues for the fundamental ambivalence of invoking emergency, observing that </w:t>
      </w:r>
      <w:r w:rsidRPr="009F60B8">
        <w:rPr>
          <w:u w:val="single"/>
        </w:rPr>
        <w:t xml:space="preserve">no declaration of emergency can dictate how it will be received, interpreted and acted upon. In contrast to claims that the ‘emergency brings an end to real politics’, she seeks out and discovers </w:t>
      </w:r>
      <w:r w:rsidRPr="009F60B8">
        <w:rPr>
          <w:b/>
          <w:iCs/>
          <w:u w:val="single"/>
          <w:bdr w:val="single" w:sz="8" w:space="0" w:color="auto"/>
        </w:rPr>
        <w:t>new possibilities</w:t>
      </w:r>
      <w:r w:rsidRPr="009F60B8">
        <w:rPr>
          <w:b/>
          <w:u w:val="single"/>
        </w:rPr>
        <w:t xml:space="preserve"> for </w:t>
      </w:r>
      <w:r w:rsidRPr="009F60B8">
        <w:rPr>
          <w:b/>
          <w:iCs/>
          <w:sz w:val="28"/>
          <w:szCs w:val="28"/>
          <w:u w:val="single"/>
          <w:bdr w:val="single" w:sz="8" w:space="0" w:color="auto"/>
        </w:rPr>
        <w:t>political renewal</w:t>
      </w:r>
      <w:r w:rsidRPr="009F60B8">
        <w:rPr>
          <w:b/>
          <w:sz w:val="28"/>
          <w:szCs w:val="28"/>
          <w:u w:val="single"/>
        </w:rPr>
        <w:t xml:space="preserve"> and </w:t>
      </w:r>
      <w:r w:rsidRPr="009F60B8">
        <w:rPr>
          <w:b/>
          <w:iCs/>
          <w:sz w:val="28"/>
          <w:szCs w:val="28"/>
          <w:u w:val="single"/>
          <w:bdr w:val="single" w:sz="8" w:space="0" w:color="auto"/>
        </w:rPr>
        <w:t>change</w:t>
      </w:r>
      <w:r w:rsidRPr="009F60B8">
        <w:rPr>
          <w:u w:val="single"/>
        </w:rPr>
        <w:t xml:space="preserve">: ‘hidden resources and alternative angles of vision </w:t>
      </w:r>
      <w:r w:rsidRPr="009F60B8">
        <w:rPr>
          <w:b/>
          <w:u w:val="single"/>
        </w:rPr>
        <w:t xml:space="preserve">that </w:t>
      </w:r>
      <w:r w:rsidRPr="009F60B8">
        <w:rPr>
          <w:b/>
          <w:iCs/>
          <w:u w:val="single"/>
          <w:bdr w:val="single" w:sz="8" w:space="0" w:color="auto"/>
        </w:rPr>
        <w:t>might motivate action in concert</w:t>
      </w:r>
      <w:r w:rsidRPr="009F60B8">
        <w:rPr>
          <w:b/>
          <w:u w:val="single"/>
        </w:rPr>
        <w:t xml:space="preserve"> in emergency settings</w:t>
      </w:r>
      <w:r w:rsidRPr="009F60B8">
        <w:rPr>
          <w:b/>
          <w:sz w:val="16"/>
        </w:rPr>
        <w:t>’</w:t>
      </w:r>
      <w:r w:rsidRPr="009F60B8">
        <w:rPr>
          <w:sz w:val="16"/>
        </w:rPr>
        <w:t xml:space="preserve"> (2009: xv; see also Aradau and van Munster, 2011).</w:t>
      </w:r>
    </w:p>
    <w:p w:rsidR="00084C11" w:rsidRPr="009F60B8" w:rsidRDefault="00084C11" w:rsidP="00084C11">
      <w:pPr>
        <w:rPr>
          <w:u w:val="single"/>
        </w:rPr>
      </w:pPr>
      <w:r w:rsidRPr="009F60B8">
        <w:rPr>
          <w:sz w:val="16"/>
        </w:rPr>
        <w:t xml:space="preserve">But what might these political possibilities be? What is demanded of the political in the face of the threats and challenges designated by the Anthropocene? In the final section, I want to sketch out some of the ways that responses to the current geologic predicament of humankind are awakening to Michel Serres' call for a ‘geopolitics in the sense of the real Earth’ (1995: 44; see also Dalby, 2007). More than a matter of confronting the consequences of our own actions, I want to suggest, </w:t>
      </w:r>
      <w:r w:rsidRPr="009F60B8">
        <w:rPr>
          <w:u w:val="single"/>
        </w:rPr>
        <w:t>a growing conception of the inherent instability of the Earth is beginning to impact upon our understanding of the composition of the political; our sense of what it is we work with – or against – when we mobilize collectively.</w:t>
      </w:r>
    </w:p>
    <w:p w:rsidR="00084C11" w:rsidRPr="009F60B8" w:rsidRDefault="00084C11" w:rsidP="00084C11">
      <w:r w:rsidRPr="009F60B8">
        <w:t>Towards an Anthropocene geopolitics</w:t>
      </w:r>
    </w:p>
    <w:p w:rsidR="00084C11" w:rsidRPr="009F60B8" w:rsidRDefault="00084C11" w:rsidP="00084C11">
      <w:pPr>
        <w:rPr>
          <w:sz w:val="16"/>
        </w:rPr>
      </w:pPr>
      <w:r w:rsidRPr="009F60B8">
        <w:rPr>
          <w:sz w:val="16"/>
        </w:rPr>
        <w:t xml:space="preserve">Resonating with other researchers in the field of science and technology studies, Sheila Jasanoff writes of ‘the indeterminacy and complexity of many novel risks, and their refusal to stay within neatly drawn geopolitical lines’ (2010: 19; see also Petersen, this volume). It is timely, however, to ask what exactly the ‘geo’ in ‘geopolitical’ is doing in this scenario, and what claims about the coming of an Anthropocene epoch might mean for such an understanding of ‘geopolitical lines’. Perhaps the most crucial lesson of the Anthropocene is that </w:t>
      </w:r>
      <w:r w:rsidRPr="009F60B8">
        <w:rPr>
          <w:u w:val="single"/>
        </w:rPr>
        <w:t>the Earth</w:t>
      </w:r>
      <w:r w:rsidRPr="009F60B8">
        <w:rPr>
          <w:sz w:val="16"/>
        </w:rPr>
        <w:t xml:space="preserve"> itself </w:t>
      </w:r>
      <w:r w:rsidRPr="009F60B8">
        <w:rPr>
          <w:u w:val="single"/>
        </w:rPr>
        <w:t>must be understood as much more than a mere surface or stage on which political contests take place</w:t>
      </w:r>
      <w:r w:rsidRPr="009F60B8">
        <w:rPr>
          <w:sz w:val="16"/>
        </w:rPr>
        <w:t>: it must acquire a volumetric or vertical dimension (Dalby, 2013; see also Elden, 2013). That is to say, the ‘geopolitical’ can no longer simply refer to a horizontal and synchronous globality.</w:t>
      </w:r>
    </w:p>
    <w:p w:rsidR="00084C11" w:rsidRPr="009F60B8" w:rsidRDefault="00084C11" w:rsidP="00084C11">
      <w:pPr>
        <w:rPr>
          <w:sz w:val="16"/>
        </w:rPr>
      </w:pPr>
      <w:r w:rsidRPr="009F60B8">
        <w:rPr>
          <w:sz w:val="16"/>
        </w:rPr>
        <w:t>But this requires something more than extending the conventional concerns of geopolitical discourse and practice upwards into the atmosphere or downwards into the depths of the ocean or Earth. It requires us to bring politics into an intensive engagement with the planet's own dynamics: its processes of sedimentation and mobilization, its layering and folding, its periodicities and singularities. This means that the crucial borders or thresholds on the political agenda are not only those which divide nations or other socially inscribed territorial divisions of the Earth's surface, but also the spatio-temporal junctures at which one state or regime of an Earth system passes into another (Clark, 2011, see Weszkalnys, this volume on the Cenomanian Turonian extinction or boundary event). Or to put it another way, politics must expand its concerns with the shaping and reshaping of territory to embrace processes of stratification and destratification (see Deleuze and Guattari, 1987).</w:t>
      </w:r>
    </w:p>
    <w:p w:rsidR="00084C11" w:rsidRPr="009F60B8" w:rsidRDefault="00084C11" w:rsidP="00084C11">
      <w:pPr>
        <w:rPr>
          <w:u w:val="single"/>
        </w:rPr>
      </w:pPr>
      <w:r w:rsidRPr="009F60B8">
        <w:rPr>
          <w:u w:val="single"/>
        </w:rPr>
        <w:t>When it comes to the threat of crossing boundaries or thresholds in Earth systems</w:t>
      </w:r>
      <w:r w:rsidRPr="009F60B8">
        <w:rPr>
          <w:sz w:val="16"/>
        </w:rPr>
        <w:t xml:space="preserve">, as Johan Rockström and his interdisciplinary team observes: </w:t>
      </w:r>
      <w:r w:rsidRPr="009F60B8">
        <w:rPr>
          <w:u w:val="single"/>
        </w:rPr>
        <w:t>‘[c]urrent governance and management paradigms are often oblivious to or lack a mandate to act upon these planetary risks’</w:t>
      </w:r>
      <w:r w:rsidRPr="009F60B8">
        <w:rPr>
          <w:sz w:val="16"/>
        </w:rPr>
        <w:t xml:space="preserve"> (2009: unpag.).While the repeated failure of climate summits to achieve the binding commitments necessary to ward off ‘dangerous’ or ‘extremely dangerous’ climate change is the most conspicuous manifestation of this shortfall, </w:t>
      </w:r>
      <w:r w:rsidRPr="009F60B8">
        <w:rPr>
          <w:u w:val="single"/>
        </w:rPr>
        <w:t>the relative paucity of attention to other imminent or already-transgressed ‘planetary boundaries’ is no less revealing</w:t>
      </w:r>
      <w:r w:rsidRPr="009F60B8">
        <w:rPr>
          <w:sz w:val="16"/>
        </w:rPr>
        <w:t xml:space="preserve"> (Anderson and Bows, 2011; Rockström et</w:t>
      </w:r>
      <w:r w:rsidRPr="009F60B8">
        <w:rPr>
          <w:rFonts w:ascii="Times New Roman" w:hAnsi="Times New Roman"/>
          <w:sz w:val="16"/>
        </w:rPr>
        <w:t> </w:t>
      </w:r>
      <w:r w:rsidRPr="009F60B8">
        <w:rPr>
          <w:sz w:val="16"/>
        </w:rPr>
        <w:t xml:space="preserve">al., 2009). </w:t>
      </w:r>
      <w:r w:rsidRPr="009F60B8">
        <w:rPr>
          <w:u w:val="single"/>
        </w:rPr>
        <w:t>Recent calls for</w:t>
      </w:r>
      <w:r w:rsidRPr="009F60B8">
        <w:rPr>
          <w:sz w:val="16"/>
        </w:rPr>
        <w:t xml:space="preserve"> what has been variously termed </w:t>
      </w:r>
      <w:r w:rsidRPr="009F60B8">
        <w:rPr>
          <w:rFonts w:cs="Georgia"/>
          <w:sz w:val="16"/>
        </w:rPr>
        <w:t>‘</w:t>
      </w:r>
      <w:r w:rsidRPr="009F60B8">
        <w:rPr>
          <w:u w:val="single"/>
        </w:rPr>
        <w:t>planetary stewardship’</w:t>
      </w:r>
      <w:r w:rsidRPr="009F60B8">
        <w:rPr>
          <w:sz w:val="16"/>
        </w:rPr>
        <w:t xml:space="preserve"> (Steffen et</w:t>
      </w:r>
      <w:r w:rsidRPr="009F60B8">
        <w:rPr>
          <w:rFonts w:ascii="Times New Roman" w:hAnsi="Times New Roman"/>
          <w:sz w:val="16"/>
        </w:rPr>
        <w:t> </w:t>
      </w:r>
      <w:r w:rsidRPr="009F60B8">
        <w:rPr>
          <w:sz w:val="16"/>
        </w:rPr>
        <w:t xml:space="preserve">al., 2011); </w:t>
      </w:r>
      <w:r w:rsidRPr="009F60B8">
        <w:rPr>
          <w:rFonts w:cs="Georgia"/>
          <w:sz w:val="16"/>
        </w:rPr>
        <w:t>‘</w:t>
      </w:r>
      <w:r w:rsidRPr="009F60B8">
        <w:rPr>
          <w:sz w:val="16"/>
        </w:rPr>
        <w:t>Earth System governmentality</w:t>
      </w:r>
      <w:r w:rsidRPr="009F60B8">
        <w:rPr>
          <w:rFonts w:cs="Georgia"/>
          <w:sz w:val="16"/>
        </w:rPr>
        <w:t>’</w:t>
      </w:r>
      <w:r w:rsidRPr="009F60B8">
        <w:rPr>
          <w:sz w:val="16"/>
        </w:rPr>
        <w:t xml:space="preserve"> (Lövbrand et</w:t>
      </w:r>
      <w:r w:rsidRPr="009F60B8">
        <w:rPr>
          <w:rFonts w:ascii="Times New Roman" w:hAnsi="Times New Roman"/>
          <w:sz w:val="16"/>
        </w:rPr>
        <w:t> </w:t>
      </w:r>
      <w:r w:rsidRPr="009F60B8">
        <w:rPr>
          <w:sz w:val="16"/>
        </w:rPr>
        <w:t xml:space="preserve">al., 2009); and </w:t>
      </w:r>
      <w:r w:rsidRPr="009F60B8">
        <w:rPr>
          <w:rFonts w:cs="Georgia"/>
          <w:sz w:val="16"/>
        </w:rPr>
        <w:t>‘</w:t>
      </w:r>
      <w:r w:rsidRPr="009F60B8">
        <w:rPr>
          <w:sz w:val="16"/>
        </w:rPr>
        <w:t>global earth system governance</w:t>
      </w:r>
      <w:r w:rsidRPr="009F60B8">
        <w:rPr>
          <w:rFonts w:cs="Georgia"/>
          <w:sz w:val="16"/>
        </w:rPr>
        <w:t>’</w:t>
      </w:r>
      <w:r w:rsidRPr="009F60B8">
        <w:rPr>
          <w:sz w:val="16"/>
        </w:rPr>
        <w:t xml:space="preserve"> (Dryzek and Stevenson, 2011: 1873) </w:t>
      </w:r>
      <w:r w:rsidRPr="009F60B8">
        <w:rPr>
          <w:b/>
          <w:u w:val="single"/>
        </w:rPr>
        <w:t xml:space="preserve">express a </w:t>
      </w:r>
      <w:r w:rsidRPr="009F60B8">
        <w:rPr>
          <w:b/>
          <w:iCs/>
          <w:u w:val="single"/>
          <w:bdr w:val="single" w:sz="8" w:space="0" w:color="auto"/>
        </w:rPr>
        <w:t>growing recognition</w:t>
      </w:r>
      <w:r w:rsidRPr="009F60B8">
        <w:rPr>
          <w:b/>
          <w:u w:val="single"/>
        </w:rPr>
        <w:t xml:space="preserve"> of the need for new or greatly strengthened frameworks</w:t>
      </w:r>
      <w:r w:rsidRPr="009F60B8">
        <w:rPr>
          <w:u w:val="single"/>
        </w:rPr>
        <w:t xml:space="preserve"> to meet the political challenge of maintaining Earth systems in socially desirable states.</w:t>
      </w:r>
    </w:p>
    <w:p w:rsidR="00084C11" w:rsidRPr="009F60B8" w:rsidRDefault="00084C11" w:rsidP="00084C11">
      <w:pPr>
        <w:rPr>
          <w:sz w:val="16"/>
        </w:rPr>
      </w:pPr>
      <w:r w:rsidRPr="009F60B8">
        <w:rPr>
          <w:sz w:val="16"/>
        </w:rPr>
        <w:t xml:space="preserve">Needless to say, </w:t>
      </w:r>
      <w:r w:rsidRPr="009F60B8">
        <w:rPr>
          <w:u w:val="single"/>
        </w:rPr>
        <w:t xml:space="preserve">normative reasoning </w:t>
      </w:r>
      <w:r w:rsidRPr="009F60B8">
        <w:rPr>
          <w:b/>
          <w:u w:val="single"/>
        </w:rPr>
        <w:t xml:space="preserve">is </w:t>
      </w:r>
      <w:r w:rsidRPr="009F60B8">
        <w:rPr>
          <w:b/>
          <w:iCs/>
          <w:u w:val="single"/>
          <w:bdr w:val="single" w:sz="8" w:space="0" w:color="auto"/>
        </w:rPr>
        <w:t>far from enough</w:t>
      </w:r>
      <w:r w:rsidRPr="009F60B8">
        <w:rPr>
          <w:b/>
          <w:u w:val="single"/>
        </w:rPr>
        <w:t xml:space="preserve"> to conjure such architectures into existence</w:t>
      </w:r>
      <w:r w:rsidRPr="009F60B8">
        <w:rPr>
          <w:u w:val="single"/>
        </w:rPr>
        <w:t>.</w:t>
      </w:r>
      <w:r w:rsidRPr="009F60B8">
        <w:rPr>
          <w:sz w:val="16"/>
        </w:rPr>
        <w:t xml:space="preserve"> </w:t>
      </w:r>
      <w:r w:rsidRPr="009F60B8">
        <w:rPr>
          <w:u w:val="single"/>
        </w:rPr>
        <w:t>Any conceivable success</w:t>
      </w:r>
      <w:r w:rsidRPr="009F60B8">
        <w:rPr>
          <w:sz w:val="16"/>
        </w:rPr>
        <w:t xml:space="preserve">, political theorists John Dryzek and Hayley Stevenson remind us, </w:t>
      </w:r>
      <w:r w:rsidRPr="009F60B8">
        <w:rPr>
          <w:b/>
          <w:u w:val="single"/>
        </w:rPr>
        <w:t xml:space="preserve">must work </w:t>
      </w:r>
      <w:r w:rsidRPr="009F60B8">
        <w:rPr>
          <w:b/>
          <w:iCs/>
          <w:sz w:val="28"/>
          <w:szCs w:val="28"/>
          <w:u w:val="single"/>
          <w:bdr w:val="single" w:sz="8" w:space="0" w:color="auto"/>
        </w:rPr>
        <w:t>through</w:t>
      </w:r>
      <w:r w:rsidRPr="009F60B8">
        <w:rPr>
          <w:b/>
          <w:sz w:val="28"/>
          <w:szCs w:val="28"/>
          <w:u w:val="single"/>
        </w:rPr>
        <w:t xml:space="preserve"> and </w:t>
      </w:r>
      <w:r w:rsidRPr="009F60B8">
        <w:rPr>
          <w:b/>
          <w:iCs/>
          <w:sz w:val="28"/>
          <w:szCs w:val="28"/>
          <w:u w:val="single"/>
          <w:bdr w:val="single" w:sz="8" w:space="0" w:color="auto"/>
        </w:rPr>
        <w:t>from existing experience</w:t>
      </w:r>
      <w:r w:rsidRPr="009F60B8">
        <w:rPr>
          <w:sz w:val="16"/>
        </w:rPr>
        <w:t xml:space="preserve"> (2011: 1873).</w:t>
      </w:r>
    </w:p>
    <w:p w:rsidR="00084C11" w:rsidRPr="009F60B8" w:rsidRDefault="00084C11" w:rsidP="00084C11">
      <w:pPr>
        <w:rPr>
          <w:sz w:val="16"/>
        </w:rPr>
      </w:pPr>
      <w:r w:rsidRPr="009F60B8">
        <w:rPr>
          <w:sz w:val="16"/>
        </w:rPr>
        <w:t xml:space="preserve">But </w:t>
      </w:r>
      <w:r w:rsidRPr="009F60B8">
        <w:rPr>
          <w:u w:val="single"/>
        </w:rPr>
        <w:t>what kinds of experience might be relevant</w:t>
      </w:r>
      <w:r w:rsidRPr="009F60B8">
        <w:rPr>
          <w:sz w:val="16"/>
        </w:rPr>
        <w:t xml:space="preserve"> here? We have seen that </w:t>
      </w:r>
      <w:r w:rsidRPr="009F60B8">
        <w:rPr>
          <w:u w:val="single"/>
        </w:rPr>
        <w:t>critical social thinkers can be</w:t>
      </w:r>
      <w:r w:rsidRPr="009F60B8">
        <w:rPr>
          <w:sz w:val="16"/>
        </w:rPr>
        <w:t xml:space="preserve"> as </w:t>
      </w:r>
      <w:r w:rsidRPr="009F60B8">
        <w:rPr>
          <w:u w:val="single"/>
        </w:rPr>
        <w:t>apprehensive about the successful operationalizing of strategies to ‘manage’ Earth systems</w:t>
      </w:r>
      <w:r w:rsidRPr="009F60B8">
        <w:rPr>
          <w:sz w:val="16"/>
        </w:rPr>
        <w:t xml:space="preserve"> as they are about inadequate planetary governance. </w:t>
      </w:r>
      <w:r w:rsidRPr="009F60B8">
        <w:rPr>
          <w:u w:val="single"/>
        </w:rPr>
        <w:t>While radical critics tend to champion a generalized advancement of democratic</w:t>
      </w:r>
      <w:r w:rsidRPr="009F60B8">
        <w:rPr>
          <w:sz w:val="16"/>
        </w:rPr>
        <w:t xml:space="preserve"> or deliberative political </w:t>
      </w:r>
      <w:r w:rsidRPr="009F60B8">
        <w:rPr>
          <w:u w:val="single"/>
        </w:rPr>
        <w:t>processes, they are often less than forthcoming about their own preferences for responding practically to the challenges posed by dynamic Earth or life processes</w:t>
      </w:r>
      <w:r w:rsidRPr="009F60B8">
        <w:rPr>
          <w:sz w:val="16"/>
        </w:rPr>
        <w:t xml:space="preserve">. </w:t>
      </w:r>
      <w:r w:rsidRPr="009F60B8">
        <w:rPr>
          <w:u w:val="single"/>
        </w:rPr>
        <w:t>There are</w:t>
      </w:r>
      <w:r w:rsidRPr="009F60B8">
        <w:rPr>
          <w:sz w:val="16"/>
        </w:rPr>
        <w:t xml:space="preserve">, of course, </w:t>
      </w:r>
      <w:r w:rsidRPr="009F60B8">
        <w:rPr>
          <w:u w:val="single"/>
        </w:rPr>
        <w:t>no easy answers to the question of how to gain experience of ‘governing’ the forces of the Earth</w:t>
      </w:r>
      <w:r w:rsidRPr="009F60B8">
        <w:rPr>
          <w:sz w:val="16"/>
        </w:rPr>
        <w:t xml:space="preserve">. As Latour argues, </w:t>
      </w:r>
      <w:r w:rsidRPr="009F60B8">
        <w:rPr>
          <w:u w:val="single"/>
        </w:rPr>
        <w:t>novel situations</w:t>
      </w:r>
      <w:r w:rsidRPr="009F60B8">
        <w:rPr>
          <w:sz w:val="16"/>
        </w:rPr>
        <w:t xml:space="preserve"> configured by messy admixtures of social and material ingredients </w:t>
      </w:r>
      <w:r w:rsidRPr="009F60B8">
        <w:rPr>
          <w:u w:val="single"/>
        </w:rPr>
        <w:t>present a new imperative to improvise or experiment</w:t>
      </w:r>
      <w:r w:rsidRPr="009F60B8">
        <w:rPr>
          <w:sz w:val="16"/>
        </w:rPr>
        <w:t xml:space="preserve"> (see Farías, this volume). </w:t>
      </w:r>
      <w:r w:rsidRPr="009F60B8">
        <w:rPr>
          <w:u w:val="single"/>
        </w:rPr>
        <w:t>When it comes to situations with the scale and complexity of global climate change</w:t>
      </w:r>
      <w:r w:rsidRPr="009F60B8">
        <w:rPr>
          <w:sz w:val="16"/>
        </w:rPr>
        <w:t xml:space="preserve">, however, he suggests </w:t>
      </w:r>
      <w:r w:rsidRPr="009F60B8">
        <w:rPr>
          <w:u w:val="single"/>
        </w:rPr>
        <w:t>we are way out of our depth:</w:t>
      </w:r>
      <w:r w:rsidRPr="009F60B8">
        <w:rPr>
          <w:sz w:val="16"/>
        </w:rPr>
        <w:t xml:space="preserve"> ‘The problem is that while we know how to conduct a scientific experiment in the narrow confines of a laboratory, </w:t>
      </w:r>
      <w:r w:rsidRPr="009F60B8">
        <w:rPr>
          <w:u w:val="single"/>
        </w:rPr>
        <w:t>we have no idea how to pursue collective experiments in the confusing atmosphere of a whole culture’</w:t>
      </w:r>
      <w:r w:rsidRPr="009F60B8">
        <w:rPr>
          <w:sz w:val="16"/>
        </w:rPr>
        <w:t xml:space="preserve"> (Latour, 2003: 31).</w:t>
      </w:r>
    </w:p>
    <w:p w:rsidR="00084C11" w:rsidRPr="009F60B8" w:rsidRDefault="00084C11" w:rsidP="00084C11">
      <w:pPr>
        <w:rPr>
          <w:sz w:val="16"/>
        </w:rPr>
      </w:pPr>
      <w:r w:rsidRPr="009F60B8">
        <w:rPr>
          <w:sz w:val="16"/>
        </w:rPr>
        <w:t xml:space="preserve">But who exactly the ‘we’ is in this statement raises questions of its own – inviting us to consider the historical and geographical depth of the human experience of living through environmental extremes. One of the motivations for thinking through geological durations, after all, is to contextualize the events of the present in a much broader framework. As philosopher-geologist Robert Frodeman explains, ‘[e]arthquakes, floods, hurricanes, and droughts are places where deep time erupts into more familiar temporal rhythms’ (2003: 125). </w:t>
      </w:r>
      <w:r w:rsidRPr="009F60B8">
        <w:rPr>
          <w:u w:val="single"/>
        </w:rPr>
        <w:t>If such threshold</w:t>
      </w:r>
      <w:r w:rsidRPr="009F60B8">
        <w:rPr>
          <w:sz w:val="16"/>
        </w:rPr>
        <w:t xml:space="preserve"> transitions or destratifications </w:t>
      </w:r>
      <w:r w:rsidRPr="009F60B8">
        <w:rPr>
          <w:u w:val="single"/>
        </w:rPr>
        <w:t>might be seen as ways in which the Earth experiments with its</w:t>
      </w:r>
      <w:r w:rsidRPr="009F60B8">
        <w:rPr>
          <w:sz w:val="16"/>
        </w:rPr>
        <w:t xml:space="preserve"> human (and non-human) </w:t>
      </w:r>
      <w:r w:rsidRPr="009F60B8">
        <w:rPr>
          <w:u w:val="single"/>
        </w:rPr>
        <w:t>inhabitants, they are equally occasions which oblige human populations to respond with experiments of their own</w:t>
      </w:r>
      <w:r w:rsidRPr="009F60B8">
        <w:rPr>
          <w:sz w:val="16"/>
        </w:rPr>
        <w:t xml:space="preserve">. Many of those peoples who still live in relatively close proximity to the rhythms and upheavals of the Earth have learned how best to shelter from extreme events, when to move to safer ground, how to channel excess energies, what to cache or stockpile, and when to fight fire with fire (Clark, 2008; 2011). </w:t>
      </w:r>
      <w:r w:rsidRPr="009F60B8">
        <w:rPr>
          <w:u w:val="single"/>
        </w:rPr>
        <w:t>The shaping of such practices and the decisions out of which they are forged might well be seen as a form of geologic politics</w:t>
      </w:r>
      <w:r w:rsidRPr="009F60B8">
        <w:rPr>
          <w:sz w:val="16"/>
        </w:rPr>
        <w:t xml:space="preserve"> – though this is not necessarily ‘politics’ which is played out in the patient, deliberative manner that social theorists such as Latour or Ulrich Beck (1995) prefer (see Michael, this volume).</w:t>
      </w:r>
    </w:p>
    <w:p w:rsidR="00084C11" w:rsidRPr="009F60B8" w:rsidRDefault="00084C11" w:rsidP="00084C11">
      <w:pPr>
        <w:rPr>
          <w:sz w:val="16"/>
        </w:rPr>
      </w:pPr>
      <w:r w:rsidRPr="009F60B8">
        <w:rPr>
          <w:sz w:val="16"/>
        </w:rPr>
        <w:t xml:space="preserve">As philosophers Gilles Deleuze and Felix Guattari (1987) suggest, </w:t>
      </w:r>
      <w:r w:rsidRPr="009F60B8">
        <w:rPr>
          <w:u w:val="single"/>
        </w:rPr>
        <w:t xml:space="preserve">our engagement with the organizational layerings and dynamics of our material worlds </w:t>
      </w:r>
      <w:r w:rsidRPr="009F60B8">
        <w:rPr>
          <w:b/>
          <w:u w:val="single"/>
        </w:rPr>
        <w:t xml:space="preserve">can be more than </w:t>
      </w:r>
      <w:r w:rsidRPr="009F60B8">
        <w:rPr>
          <w:b/>
          <w:iCs/>
          <w:u w:val="single"/>
          <w:bdr w:val="single" w:sz="8" w:space="0" w:color="auto"/>
        </w:rPr>
        <w:t>reactive</w:t>
      </w:r>
      <w:r w:rsidRPr="009F60B8">
        <w:rPr>
          <w:b/>
          <w:u w:val="single"/>
        </w:rPr>
        <w:t xml:space="preserve"> or </w:t>
      </w:r>
      <w:r w:rsidRPr="009F60B8">
        <w:rPr>
          <w:b/>
          <w:iCs/>
          <w:u w:val="single"/>
          <w:bdr w:val="single" w:sz="8" w:space="0" w:color="auto"/>
        </w:rPr>
        <w:t>defensive</w:t>
      </w:r>
      <w:r w:rsidRPr="009F60B8">
        <w:rPr>
          <w:u w:val="single"/>
        </w:rPr>
        <w:t xml:space="preserve">. There is always </w:t>
      </w:r>
      <w:r w:rsidRPr="009F60B8">
        <w:rPr>
          <w:b/>
          <w:u w:val="single"/>
        </w:rPr>
        <w:t>the possibility of constructive traversals of compositional strata</w:t>
      </w:r>
      <w:r w:rsidRPr="009F60B8">
        <w:rPr>
          <w:sz w:val="16"/>
        </w:rPr>
        <w:t xml:space="preserve">, of intercession in the flows of matter and energy, </w:t>
      </w:r>
      <w:r w:rsidRPr="009F60B8">
        <w:rPr>
          <w:b/>
          <w:u w:val="single"/>
        </w:rPr>
        <w:t xml:space="preserve">with no purpose other than </w:t>
      </w:r>
      <w:r w:rsidRPr="009F60B8">
        <w:rPr>
          <w:b/>
          <w:iCs/>
          <w:u w:val="single"/>
          <w:bdr w:val="single" w:sz="8" w:space="0" w:color="auto"/>
        </w:rPr>
        <w:t>the joy of experimentation</w:t>
      </w:r>
      <w:r w:rsidRPr="009F60B8">
        <w:rPr>
          <w:b/>
          <w:u w:val="single"/>
        </w:rPr>
        <w:t xml:space="preserve"> and </w:t>
      </w:r>
      <w:r w:rsidRPr="009F60B8">
        <w:rPr>
          <w:b/>
          <w:iCs/>
          <w:u w:val="single"/>
          <w:bdr w:val="single" w:sz="8" w:space="0" w:color="auto"/>
        </w:rPr>
        <w:t>the pleasure of creating new forms and structures</w:t>
      </w:r>
      <w:r w:rsidRPr="009F60B8">
        <w:rPr>
          <w:sz w:val="16"/>
        </w:rPr>
        <w:t xml:space="preserve">. At the same time, </w:t>
      </w:r>
      <w:r w:rsidRPr="009F60B8">
        <w:rPr>
          <w:u w:val="single"/>
        </w:rPr>
        <w:t xml:space="preserve">Deleuze and Guattari counsel about the dangers of ‘a too-sudden destratification’, warning that this ‘will sometimes </w:t>
      </w:r>
      <w:r w:rsidRPr="009F60B8">
        <w:rPr>
          <w:b/>
          <w:u w:val="single"/>
        </w:rPr>
        <w:t xml:space="preserve">end in </w:t>
      </w:r>
      <w:r w:rsidRPr="009F60B8">
        <w:rPr>
          <w:b/>
          <w:iCs/>
          <w:u w:val="single"/>
          <w:bdr w:val="single" w:sz="8" w:space="0" w:color="auto"/>
        </w:rPr>
        <w:t>chaos</w:t>
      </w:r>
      <w:r w:rsidRPr="009F60B8">
        <w:rPr>
          <w:b/>
          <w:u w:val="single"/>
        </w:rPr>
        <w:t xml:space="preserve">, the </w:t>
      </w:r>
      <w:r w:rsidRPr="009F60B8">
        <w:rPr>
          <w:b/>
          <w:iCs/>
          <w:u w:val="single"/>
          <w:bdr w:val="single" w:sz="8" w:space="0" w:color="auto"/>
        </w:rPr>
        <w:t>void</w:t>
      </w:r>
      <w:r w:rsidRPr="009F60B8">
        <w:rPr>
          <w:b/>
          <w:u w:val="single"/>
        </w:rPr>
        <w:t xml:space="preserve"> and </w:t>
      </w:r>
      <w:r w:rsidRPr="009F60B8">
        <w:rPr>
          <w:b/>
          <w:iCs/>
          <w:u w:val="single"/>
          <w:bdr w:val="single" w:sz="8" w:space="0" w:color="auto"/>
        </w:rPr>
        <w:t>destruction</w:t>
      </w:r>
      <w:r w:rsidRPr="009F60B8">
        <w:rPr>
          <w:u w:val="single"/>
        </w:rPr>
        <w:t>, and sometimes lock us back into the strata’</w:t>
      </w:r>
      <w:r w:rsidRPr="009F60B8">
        <w:rPr>
          <w:sz w:val="16"/>
        </w:rPr>
        <w:t xml:space="preserve"> (1987: 503). </w:t>
      </w:r>
      <w:r w:rsidRPr="009F60B8">
        <w:rPr>
          <w:u w:val="single"/>
        </w:rPr>
        <w:t>If this cautionary note applies in a general sense to the planetary predicament that results from unrestricted consumption of fossil fuels, so too is it apposite with regard to strategies for deliberate geotechnical interventions into Earth systems</w:t>
      </w:r>
      <w:r w:rsidRPr="009F60B8">
        <w:rPr>
          <w:sz w:val="16"/>
        </w:rPr>
        <w:t xml:space="preserve"> – not least the kind of unauthorized geoengineering experiment that recently took place off the Canadian coast (Geere, 2012).</w:t>
      </w:r>
    </w:p>
    <w:p w:rsidR="00084C11" w:rsidRPr="009F60B8" w:rsidRDefault="00084C11" w:rsidP="00084C11">
      <w:pPr>
        <w:rPr>
          <w:b/>
          <w:u w:val="single"/>
        </w:rPr>
      </w:pPr>
      <w:r w:rsidRPr="009F60B8">
        <w:rPr>
          <w:sz w:val="16"/>
        </w:rPr>
        <w:t xml:space="preserve">While </w:t>
      </w:r>
      <w:r w:rsidRPr="009F60B8">
        <w:rPr>
          <w:u w:val="single"/>
        </w:rPr>
        <w:t>geoengineering proposals</w:t>
      </w:r>
      <w:r w:rsidRPr="009F60B8">
        <w:rPr>
          <w:sz w:val="16"/>
        </w:rPr>
        <w:t xml:space="preserve"> have justifiably attracted critical scrutiny, they </w:t>
      </w:r>
      <w:r w:rsidRPr="009F60B8">
        <w:rPr>
          <w:u w:val="single"/>
        </w:rPr>
        <w:t>have</w:t>
      </w:r>
      <w:r w:rsidRPr="009F60B8">
        <w:rPr>
          <w:sz w:val="16"/>
        </w:rPr>
        <w:t xml:space="preserve"> in the process </w:t>
      </w:r>
      <w:r w:rsidRPr="009F60B8">
        <w:rPr>
          <w:u w:val="single"/>
        </w:rPr>
        <w:t xml:space="preserve">helped put practical experimentation with dynamic Earth processes </w:t>
      </w:r>
      <w:r w:rsidRPr="009F60B8">
        <w:rPr>
          <w:b/>
          <w:u w:val="single"/>
        </w:rPr>
        <w:t>more explicitly on the academic and the political agenda</w:t>
      </w:r>
      <w:r w:rsidRPr="009F60B8">
        <w:rPr>
          <w:sz w:val="16"/>
        </w:rPr>
        <w:t xml:space="preserve"> (see Galarraga and Szerszynski, 2012). Today, alongside speculative planet-scaled ‘smoke and mirrors’ geoengineering schemes (Humphreys, 2011</w:t>
      </w:r>
      <w:r w:rsidRPr="009F60B8">
        <w:rPr>
          <w:b/>
          <w:sz w:val="16"/>
        </w:rPr>
        <w:t xml:space="preserve">), </w:t>
      </w:r>
      <w:r w:rsidRPr="009F60B8">
        <w:rPr>
          <w:b/>
          <w:iCs/>
          <w:u w:val="single"/>
          <w:bdr w:val="single" w:sz="8" w:space="0" w:color="auto"/>
        </w:rPr>
        <w:t>a host of</w:t>
      </w:r>
      <w:r w:rsidRPr="009F60B8">
        <w:rPr>
          <w:b/>
          <w:u w:val="single"/>
        </w:rPr>
        <w:t xml:space="preserve"> </w:t>
      </w:r>
      <w:r w:rsidRPr="009F60B8">
        <w:rPr>
          <w:b/>
          <w:iCs/>
          <w:sz w:val="28"/>
          <w:szCs w:val="28"/>
          <w:u w:val="single"/>
          <w:bdr w:val="single" w:sz="8" w:space="0" w:color="auto"/>
        </w:rPr>
        <w:t>more moderately scaled</w:t>
      </w:r>
      <w:r w:rsidRPr="009F60B8">
        <w:rPr>
          <w:b/>
          <w:sz w:val="28"/>
          <w:szCs w:val="28"/>
          <w:u w:val="single"/>
        </w:rPr>
        <w:t xml:space="preserve"> and </w:t>
      </w:r>
      <w:r w:rsidRPr="009F60B8">
        <w:rPr>
          <w:b/>
          <w:iCs/>
          <w:sz w:val="28"/>
          <w:szCs w:val="28"/>
          <w:u w:val="single"/>
          <w:bdr w:val="single" w:sz="8" w:space="0" w:color="auto"/>
        </w:rPr>
        <w:t>easily reversible strategies</w:t>
      </w:r>
      <w:r w:rsidRPr="009F60B8">
        <w:rPr>
          <w:b/>
          <w:sz w:val="28"/>
          <w:szCs w:val="28"/>
          <w:u w:val="single"/>
        </w:rPr>
        <w:t xml:space="preserve"> </w:t>
      </w:r>
      <w:r w:rsidRPr="009F60B8">
        <w:rPr>
          <w:b/>
          <w:u w:val="single"/>
        </w:rPr>
        <w:t>for intervening in Earth systems are currently under experiment and review</w:t>
      </w:r>
      <w:r w:rsidRPr="009F60B8">
        <w:rPr>
          <w:sz w:val="16"/>
        </w:rPr>
        <w:t xml:space="preserve">. These include localized alterations of the planet's albedo involving brightening of water and transformations of vegetative cover or the built environment, a range of forms of biological and geological carbon capture such as soil enhancement using charred organic matter, and a whole raft of proposals to protect and enhance ecosystems (Olson, 2012; see also Chris, 2013). </w:t>
      </w:r>
      <w:r w:rsidRPr="009F60B8">
        <w:rPr>
          <w:u w:val="single"/>
        </w:rPr>
        <w:t xml:space="preserve">Such strategies are of interest </w:t>
      </w:r>
      <w:r w:rsidRPr="009F60B8">
        <w:rPr>
          <w:b/>
          <w:iCs/>
          <w:u w:val="single"/>
          <w:bdr w:val="single" w:sz="8" w:space="0" w:color="auto"/>
        </w:rPr>
        <w:t>not because they promise quick solutions</w:t>
      </w:r>
      <w:r w:rsidRPr="009F60B8">
        <w:rPr>
          <w:u w:val="single"/>
        </w:rPr>
        <w:t xml:space="preserve"> to climate change and other Earth system threshold problems, </w:t>
      </w:r>
      <w:r w:rsidRPr="009F60B8">
        <w:rPr>
          <w:b/>
          <w:u w:val="single"/>
        </w:rPr>
        <w:t xml:space="preserve">but because they give an idea of </w:t>
      </w:r>
      <w:r w:rsidRPr="009F60B8">
        <w:rPr>
          <w:b/>
          <w:iCs/>
          <w:u w:val="single"/>
          <w:bdr w:val="single" w:sz="8" w:space="0" w:color="auto"/>
        </w:rPr>
        <w:t>the possible mix</w:t>
      </w:r>
      <w:r w:rsidRPr="009F60B8">
        <w:rPr>
          <w:b/>
          <w:u w:val="single"/>
        </w:rPr>
        <w:t xml:space="preserve"> of techno-physical and socio-political issues </w:t>
      </w:r>
      <w:r w:rsidRPr="009F60B8">
        <w:rPr>
          <w:b/>
          <w:iCs/>
          <w:u w:val="single"/>
          <w:bdr w:val="single" w:sz="8" w:space="0" w:color="auto"/>
        </w:rPr>
        <w:t>that may characterize emergent ‘geo-political’ agendas</w:t>
      </w:r>
      <w:r w:rsidRPr="009F60B8">
        <w:rPr>
          <w:sz w:val="16"/>
        </w:rPr>
        <w:t xml:space="preserve">. </w:t>
      </w:r>
      <w:r w:rsidRPr="009F60B8">
        <w:rPr>
          <w:u w:val="single"/>
        </w:rPr>
        <w:t xml:space="preserve">They direct our attention not only to the kind of material interventions over which collective decisions must be made, but to </w:t>
      </w:r>
      <w:r w:rsidRPr="009F60B8">
        <w:rPr>
          <w:b/>
          <w:u w:val="single"/>
        </w:rPr>
        <w:t xml:space="preserve">the need for political constituencies to </w:t>
      </w:r>
      <w:r w:rsidRPr="009F60B8">
        <w:rPr>
          <w:b/>
          <w:iCs/>
          <w:u w:val="single"/>
          <w:bdr w:val="single" w:sz="8" w:space="0" w:color="auto"/>
        </w:rPr>
        <w:t>consider their own everyday practical or material implication</w:t>
      </w:r>
      <w:r w:rsidRPr="009F60B8">
        <w:rPr>
          <w:b/>
          <w:u w:val="single"/>
        </w:rPr>
        <w:t xml:space="preserve"> in the dynamics of Earth systems</w:t>
      </w:r>
      <w:r w:rsidRPr="009F60B8">
        <w:rPr>
          <w:u w:val="single"/>
        </w:rPr>
        <w:t xml:space="preserve"> – to ask how they themselves might take matter-energy flows into their own hands. And this implies that, just as critical</w:t>
      </w:r>
      <w:r w:rsidRPr="009F60B8">
        <w:rPr>
          <w:sz w:val="16"/>
        </w:rPr>
        <w:t xml:space="preserve"> social </w:t>
      </w:r>
      <w:r w:rsidRPr="009F60B8">
        <w:rPr>
          <w:u w:val="single"/>
        </w:rPr>
        <w:t>thinkers</w:t>
      </w:r>
      <w:r w:rsidRPr="009F60B8">
        <w:rPr>
          <w:sz w:val="16"/>
        </w:rPr>
        <w:t xml:space="preserve"> increasingly </w:t>
      </w:r>
      <w:r w:rsidRPr="009F60B8">
        <w:rPr>
          <w:u w:val="single"/>
        </w:rPr>
        <w:t>demand political awareness</w:t>
      </w:r>
      <w:r w:rsidRPr="009F60B8">
        <w:rPr>
          <w:sz w:val="16"/>
        </w:rPr>
        <w:t xml:space="preserve"> on the part of Earth systems scientists and engineers, </w:t>
      </w:r>
      <w:r w:rsidRPr="009F60B8">
        <w:rPr>
          <w:u w:val="single"/>
        </w:rPr>
        <w:t xml:space="preserve">so too </w:t>
      </w:r>
      <w:r w:rsidRPr="009F60B8">
        <w:rPr>
          <w:b/>
          <w:u w:val="single"/>
        </w:rPr>
        <w:t xml:space="preserve">must we </w:t>
      </w:r>
      <w:r w:rsidRPr="009F60B8">
        <w:rPr>
          <w:b/>
          <w:iCs/>
          <w:u w:val="single"/>
          <w:bdr w:val="single" w:sz="8" w:space="0" w:color="auto"/>
        </w:rPr>
        <w:t>require</w:t>
      </w:r>
      <w:r w:rsidRPr="009F60B8">
        <w:rPr>
          <w:b/>
          <w:u w:val="single"/>
        </w:rPr>
        <w:t xml:space="preserve"> of ourselves a willingness to commit to some form of </w:t>
      </w:r>
      <w:r w:rsidRPr="009F60B8">
        <w:rPr>
          <w:b/>
          <w:iCs/>
          <w:u w:val="single"/>
          <w:bdr w:val="single" w:sz="8" w:space="0" w:color="auto"/>
        </w:rPr>
        <w:t>experimental intervention in Earth processes</w:t>
      </w:r>
      <w:r w:rsidRPr="009F60B8">
        <w:rPr>
          <w:u w:val="single"/>
        </w:rPr>
        <w:t xml:space="preserve"> – with all the risks this inevitably entails.</w:t>
      </w:r>
    </w:p>
    <w:p w:rsidR="00084C11" w:rsidRPr="009F60B8" w:rsidRDefault="00084C11" w:rsidP="00084C11"/>
    <w:p w:rsidR="00084C11" w:rsidRPr="009F60B8" w:rsidRDefault="00084C11" w:rsidP="00084C11"/>
    <w:p w:rsidR="00084C11" w:rsidRPr="009F60B8" w:rsidRDefault="00084C11" w:rsidP="00084C11">
      <w:pPr>
        <w:pStyle w:val="Heading3"/>
        <w:rPr>
          <w:rFonts w:eastAsia="Times New Roman"/>
        </w:rPr>
      </w:pPr>
      <w:r w:rsidRPr="009F60B8">
        <w:rPr>
          <w:rFonts w:eastAsia="Times New Roman"/>
        </w:rPr>
        <w:t>1NC/2AC Predictions Good</w:t>
      </w:r>
    </w:p>
    <w:p w:rsidR="00084C11" w:rsidRPr="009F60B8" w:rsidRDefault="00084C11" w:rsidP="00084C11"/>
    <w:p w:rsidR="00084C11" w:rsidRPr="009F60B8" w:rsidRDefault="00084C11" w:rsidP="00084C11">
      <w:pPr>
        <w:pStyle w:val="Heading4"/>
        <w:rPr>
          <w:u w:val="single"/>
        </w:rPr>
      </w:pPr>
      <w:r w:rsidRPr="009F60B8">
        <w:t xml:space="preserve">Testing predictions is </w:t>
      </w:r>
      <w:r w:rsidRPr="009F60B8">
        <w:rPr>
          <w:u w:val="single"/>
        </w:rPr>
        <w:t>key</w:t>
      </w:r>
      <w:r w:rsidRPr="009F60B8">
        <w:t xml:space="preserve"> to rescue </w:t>
      </w:r>
      <w:r w:rsidRPr="009F60B8">
        <w:rPr>
          <w:u w:val="single"/>
        </w:rPr>
        <w:t>any theory</w:t>
      </w:r>
      <w:r w:rsidRPr="009F60B8">
        <w:t xml:space="preserve"> from irrelevance—we’ll </w:t>
      </w:r>
      <w:r w:rsidRPr="009F60B8">
        <w:rPr>
          <w:u w:val="single"/>
        </w:rPr>
        <w:t>inevitably make them</w:t>
      </w:r>
      <w:r w:rsidRPr="009F60B8">
        <w:t xml:space="preserve"> in </w:t>
      </w:r>
      <w:r w:rsidRPr="009F60B8">
        <w:rPr>
          <w:u w:val="single"/>
        </w:rPr>
        <w:t>any situation</w:t>
      </w:r>
      <w:r w:rsidRPr="009F60B8">
        <w:t>—</w:t>
      </w:r>
      <w:r w:rsidRPr="009F60B8">
        <w:rPr>
          <w:u w:val="single"/>
        </w:rPr>
        <w:t>any reason</w:t>
      </w:r>
      <w:r w:rsidRPr="009F60B8">
        <w:t xml:space="preserve"> that policy predictions empower elites is a reason they can be </w:t>
      </w:r>
      <w:r w:rsidRPr="009F60B8">
        <w:rPr>
          <w:u w:val="single"/>
        </w:rPr>
        <w:t>used against elites as well</w:t>
      </w:r>
    </w:p>
    <w:p w:rsidR="00084C11" w:rsidRPr="009F60B8" w:rsidRDefault="00084C11" w:rsidP="00084C11">
      <w:r w:rsidRPr="009F60B8">
        <w:rPr>
          <w:rStyle w:val="Style13ptBold"/>
        </w:rPr>
        <w:t>Ward, 16</w:t>
      </w:r>
      <w:r w:rsidRPr="009F60B8">
        <w:t>—Professor of Political Science, Trinity College of Arts &amp; Sciences, Duke University (Michael, “Can We Predict Politics? Toward What End?”, Journal of Global Security Studies, 0(0), 2016, 1–12, dml)</w:t>
      </w:r>
    </w:p>
    <w:p w:rsidR="00084C11" w:rsidRPr="009F60B8" w:rsidRDefault="00084C11" w:rsidP="00084C11"/>
    <w:p w:rsidR="00084C11" w:rsidRPr="009F60B8" w:rsidRDefault="00084C11" w:rsidP="00084C11">
      <w:pPr>
        <w:rPr>
          <w:sz w:val="16"/>
        </w:rPr>
      </w:pPr>
      <w:r w:rsidRPr="009F60B8">
        <w:rPr>
          <w:rStyle w:val="StyleUnderline"/>
        </w:rPr>
        <w:t xml:space="preserve">There will be many successes (and failures) in the years ahead as the policy and scholarly world turns to a </w:t>
      </w:r>
      <w:r w:rsidRPr="009F60B8">
        <w:rPr>
          <w:rStyle w:val="Emphasis"/>
        </w:rPr>
        <w:t>more rigorous examination</w:t>
      </w:r>
      <w:r w:rsidRPr="009F60B8">
        <w:rPr>
          <w:rStyle w:val="StyleUnderline"/>
        </w:rPr>
        <w:t xml:space="preserve"> of their understandings through </w:t>
      </w:r>
      <w:r w:rsidRPr="009F60B8">
        <w:rPr>
          <w:rStyle w:val="Emphasis"/>
        </w:rPr>
        <w:t>predictions</w:t>
      </w:r>
      <w:r w:rsidRPr="009F60B8">
        <w:rPr>
          <w:sz w:val="16"/>
        </w:rPr>
        <w:t xml:space="preserve">, not just locally in elections, but </w:t>
      </w:r>
      <w:r w:rsidRPr="009F60B8">
        <w:rPr>
          <w:rStyle w:val="Emphasis"/>
        </w:rPr>
        <w:t>globally</w:t>
      </w:r>
      <w:r w:rsidRPr="009F60B8">
        <w:rPr>
          <w:sz w:val="16"/>
        </w:rPr>
        <w:t xml:space="preserve"> as well </w:t>
      </w:r>
      <w:r w:rsidRPr="009F60B8">
        <w:rPr>
          <w:rStyle w:val="StyleUnderline"/>
        </w:rPr>
        <w:t xml:space="preserve">in a </w:t>
      </w:r>
      <w:r w:rsidRPr="009F60B8">
        <w:rPr>
          <w:rStyle w:val="Emphasis"/>
        </w:rPr>
        <w:t>wider range</w:t>
      </w:r>
      <w:r w:rsidRPr="009F60B8">
        <w:rPr>
          <w:rStyle w:val="StyleUnderline"/>
        </w:rPr>
        <w:t xml:space="preserve"> of human endeavors</w:t>
      </w:r>
      <w:r w:rsidRPr="009F60B8">
        <w:rPr>
          <w:sz w:val="16"/>
        </w:rPr>
        <w:t>.</w:t>
      </w:r>
    </w:p>
    <w:p w:rsidR="00084C11" w:rsidRPr="009F60B8" w:rsidRDefault="00084C11" w:rsidP="00084C11">
      <w:pPr>
        <w:rPr>
          <w:rStyle w:val="StyleUnderline"/>
        </w:rPr>
      </w:pPr>
      <w:r w:rsidRPr="009F60B8">
        <w:rPr>
          <w:sz w:val="16"/>
        </w:rPr>
        <w:t xml:space="preserve">The bottom line with </w:t>
      </w:r>
      <w:r w:rsidRPr="009F60B8">
        <w:rPr>
          <w:rStyle w:val="StyleUnderline"/>
        </w:rPr>
        <w:t>theory</w:t>
      </w:r>
      <w:r w:rsidRPr="009F60B8">
        <w:rPr>
          <w:sz w:val="16"/>
        </w:rPr>
        <w:t xml:space="preserve"> is that for the most part, it </w:t>
      </w:r>
      <w:r w:rsidRPr="009F60B8">
        <w:rPr>
          <w:rStyle w:val="StyleUnderline"/>
        </w:rPr>
        <w:t xml:space="preserve">looks back at the world and </w:t>
      </w:r>
      <w:r w:rsidRPr="009F60B8">
        <w:rPr>
          <w:rStyle w:val="Emphasis"/>
        </w:rPr>
        <w:t>describes how things occurred</w:t>
      </w:r>
      <w:r w:rsidRPr="009F60B8">
        <w:rPr>
          <w:sz w:val="16"/>
        </w:rPr>
        <w:t xml:space="preserve">. Often, </w:t>
      </w:r>
      <w:r w:rsidRPr="009F60B8">
        <w:rPr>
          <w:rStyle w:val="StyleUnderline"/>
        </w:rPr>
        <w:t xml:space="preserve">it attempts to </w:t>
      </w:r>
      <w:r w:rsidRPr="009F60B8">
        <w:rPr>
          <w:rStyle w:val="Emphasis"/>
        </w:rPr>
        <w:t>develop a teleology</w:t>
      </w:r>
      <w:r w:rsidRPr="009F60B8">
        <w:rPr>
          <w:rStyle w:val="StyleUnderline"/>
        </w:rPr>
        <w:t xml:space="preserve"> of why things occurred. </w:t>
      </w:r>
      <w:r w:rsidRPr="009F60B8">
        <w:rPr>
          <w:rStyle w:val="Emphasis"/>
        </w:rPr>
        <w:t>Rarely</w:t>
      </w:r>
      <w:r w:rsidRPr="009F60B8">
        <w:rPr>
          <w:rStyle w:val="StyleUnderline"/>
        </w:rPr>
        <w:t xml:space="preserve"> is there a </w:t>
      </w:r>
      <w:r w:rsidRPr="009F60B8">
        <w:rPr>
          <w:rStyle w:val="Emphasis"/>
        </w:rPr>
        <w:t>track record kept</w:t>
      </w:r>
      <w:r w:rsidRPr="009F60B8">
        <w:rPr>
          <w:rStyle w:val="StyleUnderline"/>
        </w:rPr>
        <w:t xml:space="preserve"> of whether the theory was </w:t>
      </w:r>
      <w:r w:rsidRPr="009F60B8">
        <w:rPr>
          <w:rStyle w:val="Emphasis"/>
        </w:rPr>
        <w:t>borne out in cases not initially considered</w:t>
      </w:r>
      <w:r w:rsidRPr="009F60B8">
        <w:rPr>
          <w:rStyle w:val="StyleUnderline"/>
        </w:rPr>
        <w:t xml:space="preserve"> and where there is some ex ante evaluation, the theoretical response is often to </w:t>
      </w:r>
      <w:r w:rsidRPr="009F60B8">
        <w:rPr>
          <w:rStyle w:val="Emphasis"/>
        </w:rPr>
        <w:t>add greater nuance</w:t>
      </w:r>
      <w:r w:rsidRPr="009F60B8">
        <w:rPr>
          <w:rStyle w:val="StyleUnderline"/>
        </w:rPr>
        <w:t xml:space="preserve"> to encompass the situations or cases that were not well covered. Theory building </w:t>
      </w:r>
      <w:r w:rsidRPr="009F60B8">
        <w:rPr>
          <w:rStyle w:val="Emphasis"/>
        </w:rPr>
        <w:t>does not generally lead to new ideas</w:t>
      </w:r>
      <w:r w:rsidRPr="009F60B8">
        <w:rPr>
          <w:rStyle w:val="StyleUnderline"/>
        </w:rPr>
        <w:t xml:space="preserve">. This is a </w:t>
      </w:r>
      <w:r w:rsidRPr="009F60B8">
        <w:rPr>
          <w:rStyle w:val="Emphasis"/>
        </w:rPr>
        <w:t>well-known facet of inquiry</w:t>
      </w:r>
      <w:r w:rsidRPr="009F60B8">
        <w:rPr>
          <w:rStyle w:val="StyleUnderline"/>
        </w:rPr>
        <w:t xml:space="preserve"> that has been presented and debated for decades</w:t>
      </w:r>
      <w:r w:rsidRPr="009F60B8">
        <w:rPr>
          <w:sz w:val="16"/>
        </w:rPr>
        <w:t xml:space="preserve">, if not longer. </w:t>
      </w:r>
      <w:r w:rsidRPr="009F60B8">
        <w:rPr>
          <w:rStyle w:val="StyleUnderline"/>
        </w:rPr>
        <w:t xml:space="preserve">Predictions, </w:t>
      </w:r>
      <w:r w:rsidRPr="009F60B8">
        <w:rPr>
          <w:rStyle w:val="Emphasis"/>
        </w:rPr>
        <w:t>failed as well as successful</w:t>
      </w:r>
      <w:r w:rsidRPr="009F60B8">
        <w:rPr>
          <w:rStyle w:val="StyleUnderline"/>
        </w:rPr>
        <w:t xml:space="preserve">, have </w:t>
      </w:r>
      <w:r w:rsidRPr="009F60B8">
        <w:rPr>
          <w:rStyle w:val="Emphasis"/>
        </w:rPr>
        <w:t>greater potential</w:t>
      </w:r>
      <w:r w:rsidRPr="009F60B8">
        <w:rPr>
          <w:rStyle w:val="StyleUnderline"/>
        </w:rPr>
        <w:t xml:space="preserve"> for </w:t>
      </w:r>
      <w:r w:rsidRPr="009F60B8">
        <w:rPr>
          <w:rStyle w:val="Emphasis"/>
        </w:rPr>
        <w:t>moving the needle on what we know</w:t>
      </w:r>
      <w:r w:rsidRPr="009F60B8">
        <w:rPr>
          <w:rStyle w:val="StyleUnderline"/>
        </w:rPr>
        <w:t xml:space="preserve">. The cure for bad theory is more theory; the cure for bad predictions is </w:t>
      </w:r>
      <w:r w:rsidRPr="009F60B8">
        <w:rPr>
          <w:rStyle w:val="Emphasis"/>
        </w:rPr>
        <w:t>better</w:t>
      </w:r>
      <w:r w:rsidRPr="009F60B8">
        <w:rPr>
          <w:rStyle w:val="StyleUnderline"/>
        </w:rPr>
        <w:t xml:space="preserve"> and </w:t>
      </w:r>
      <w:r w:rsidRPr="009F60B8">
        <w:rPr>
          <w:rStyle w:val="Emphasis"/>
        </w:rPr>
        <w:t>often different understandings</w:t>
      </w:r>
      <w:r w:rsidRPr="009F60B8">
        <w:rPr>
          <w:rStyle w:val="StyleUnderline"/>
        </w:rPr>
        <w:t xml:space="preserve"> of what is implied by the underlying (and changing) social dynamics.</w:t>
      </w:r>
    </w:p>
    <w:p w:rsidR="00084C11" w:rsidRPr="009F60B8" w:rsidRDefault="00084C11" w:rsidP="00084C11">
      <w:pPr>
        <w:rPr>
          <w:sz w:val="10"/>
          <w:szCs w:val="10"/>
        </w:rPr>
      </w:pPr>
      <w:r w:rsidRPr="009F60B8">
        <w:rPr>
          <w:sz w:val="10"/>
          <w:szCs w:val="10"/>
        </w:rPr>
        <w:t>Data Constraints</w:t>
      </w:r>
    </w:p>
    <w:p w:rsidR="00084C11" w:rsidRPr="009F60B8" w:rsidRDefault="00084C11" w:rsidP="00084C11">
      <w:pPr>
        <w:rPr>
          <w:sz w:val="10"/>
          <w:szCs w:val="10"/>
        </w:rPr>
      </w:pPr>
      <w:r w:rsidRPr="009F60B8">
        <w:rPr>
          <w:sz w:val="10"/>
          <w:szCs w:val="10"/>
        </w:rPr>
        <w:t>One of the difficulties of doing predictions is that data are often hard to obtain for the future. More practically, all quantitative and quality investigations are limited to information about the past. The typical response to this kind of approach is to employ all the available information, because more information is always better. In the quantitative world, this results in an undesirable dependence between the data collected and the model posited. This dependence typically results in overfitting in which the model has been sculpted to the available data but might not characterize additional data (such as the future or different cases). The same can happen qualitatively wherein new cases are sought to fit different aspects of the theory being examined or constructed.</w:t>
      </w:r>
    </w:p>
    <w:p w:rsidR="00084C11" w:rsidRPr="009F60B8" w:rsidRDefault="00084C11" w:rsidP="00084C11">
      <w:pPr>
        <w:rPr>
          <w:sz w:val="10"/>
          <w:szCs w:val="10"/>
        </w:rPr>
      </w:pPr>
      <w:r w:rsidRPr="009F60B8">
        <w:rPr>
          <w:sz w:val="10"/>
          <w:szCs w:val="10"/>
        </w:rPr>
        <w:t>Even if we do not have time to wait for data on the future to appear as a way of examining the external validity of our explanations, we still have the past. Ideally, we should divide our cases and samples into different groups, one of which we use to estimate the model and evaluate its characteristics as we refine or estimate it statistically. These cases are known as the training cases. A second set of observations, known as the test data, can be then examined to see if they also conform to the theory/model. This procedure, by now a gold standard in most of science, is known as cross-validation and serves as a way to anneal one’s investigations against being too tied to the data at hand.</w:t>
      </w:r>
    </w:p>
    <w:p w:rsidR="00084C11" w:rsidRPr="009F60B8" w:rsidRDefault="00084C11" w:rsidP="00084C11">
      <w:pPr>
        <w:rPr>
          <w:sz w:val="10"/>
          <w:szCs w:val="10"/>
        </w:rPr>
      </w:pPr>
      <w:r w:rsidRPr="009F60B8">
        <w:rPr>
          <w:sz w:val="10"/>
          <w:szCs w:val="10"/>
        </w:rPr>
        <w:t>What Are the Pros and Cons of a Predictive Approach to Social Science?</w:t>
      </w:r>
    </w:p>
    <w:p w:rsidR="00084C11" w:rsidRPr="009F60B8" w:rsidRDefault="00084C11" w:rsidP="00084C11">
      <w:pPr>
        <w:rPr>
          <w:sz w:val="10"/>
          <w:szCs w:val="10"/>
        </w:rPr>
      </w:pPr>
      <w:r w:rsidRPr="009F60B8">
        <w:rPr>
          <w:sz w:val="10"/>
          <w:szCs w:val="10"/>
        </w:rPr>
        <w:t>The main pro is that the predictive enterprise helps us evaluate how well we are doing so that we can improve our understanding of the world. It is the gold standard of a scientific approach. We do not yet have an experimental framework for many important subjects. As a result, it is important to make sure we can get the same kind of results with new information that we got with the data we began investigating. That means we have to either save some data back (a great idea), use the future to see how well our modeled understandings perform, or preferably both. There are only nascent traditions of this in the social sciences at present. Keeping track of your success is not collecting significant coefficients. Keeping track matters. One consequence is that we cannot just keep using the same data over and over. And over. One reason that many hate predictions is that talking heads make many predictions in the media, but few of them ever keep track of how well they are doing. Their goal is somewhat akin to a venture capitalist’s make enough bets that eventually one of them is correct enough that you get to make a lot more bets. Ascher (1979) long ago showed that the talking heads were most often wrong. This is still true. You would think that they would get better over time, but there is little evidence that this is the case.</w:t>
      </w:r>
    </w:p>
    <w:p w:rsidR="00084C11" w:rsidRPr="009F60B8" w:rsidRDefault="00084C11" w:rsidP="00084C11">
      <w:pPr>
        <w:rPr>
          <w:sz w:val="16"/>
        </w:rPr>
      </w:pPr>
      <w:r w:rsidRPr="009F60B8">
        <w:rPr>
          <w:rStyle w:val="StyleUnderline"/>
        </w:rPr>
        <w:t xml:space="preserve">We also will be driven into making </w:t>
      </w:r>
      <w:r w:rsidRPr="009F60B8">
        <w:rPr>
          <w:rStyle w:val="Emphasis"/>
        </w:rPr>
        <w:t>more precise investigations</w:t>
      </w:r>
      <w:r w:rsidRPr="009F60B8">
        <w:rPr>
          <w:rStyle w:val="StyleUnderline"/>
        </w:rPr>
        <w:t xml:space="preserve"> once we start to predict</w:t>
      </w:r>
      <w:r w:rsidRPr="009F60B8">
        <w:rPr>
          <w:sz w:val="16"/>
        </w:rPr>
        <w:t xml:space="preserve">. We will not be satisfied with annual data for most things. Nor will we necessarily be satisfied with national-level information because </w:t>
      </w:r>
      <w:r w:rsidRPr="009F60B8">
        <w:rPr>
          <w:rStyle w:val="StyleUnderline"/>
        </w:rPr>
        <w:t xml:space="preserve">it becomes even more apparent in the predictive domain that the world is </w:t>
      </w:r>
      <w:r w:rsidRPr="009F60B8">
        <w:rPr>
          <w:rStyle w:val="Emphasis"/>
        </w:rPr>
        <w:t>neither flat</w:t>
      </w:r>
      <w:r w:rsidRPr="009F60B8">
        <w:rPr>
          <w:rStyle w:val="StyleUnderline"/>
        </w:rPr>
        <w:t xml:space="preserve"> nor </w:t>
      </w:r>
      <w:r w:rsidRPr="009F60B8">
        <w:rPr>
          <w:rStyle w:val="Emphasis"/>
        </w:rPr>
        <w:t>homogeneous</w:t>
      </w:r>
      <w:r w:rsidRPr="009F60B8">
        <w:rPr>
          <w:sz w:val="16"/>
        </w:rPr>
        <w:t xml:space="preserve">. As a result, </w:t>
      </w:r>
      <w:r w:rsidRPr="009F60B8">
        <w:rPr>
          <w:rStyle w:val="StyleUnderline"/>
        </w:rPr>
        <w:t xml:space="preserve">we should get </w:t>
      </w:r>
      <w:r w:rsidRPr="009F60B8">
        <w:rPr>
          <w:rStyle w:val="Emphasis"/>
        </w:rPr>
        <w:t>more precise understandings</w:t>
      </w:r>
      <w:r w:rsidRPr="009F60B8">
        <w:rPr>
          <w:rStyle w:val="StyleUnderline"/>
        </w:rPr>
        <w:t xml:space="preserve"> of </w:t>
      </w:r>
      <w:r w:rsidRPr="009F60B8">
        <w:rPr>
          <w:rStyle w:val="Emphasis"/>
        </w:rPr>
        <w:t>how things play out</w:t>
      </w:r>
      <w:r w:rsidRPr="009F60B8">
        <w:rPr>
          <w:rStyle w:val="StyleUnderline"/>
        </w:rPr>
        <w:t xml:space="preserve"> in our social world</w:t>
      </w:r>
      <w:r w:rsidRPr="009F60B8">
        <w:rPr>
          <w:sz w:val="16"/>
        </w:rPr>
        <w:t>. At the same time, we have to recognize that our predictions are probabilistic and contain a large amount of uncertainty, more so than in other endeavors.</w:t>
      </w:r>
    </w:p>
    <w:p w:rsidR="00084C11" w:rsidRPr="009F60B8" w:rsidRDefault="00084C11" w:rsidP="00084C11">
      <w:pPr>
        <w:rPr>
          <w:sz w:val="16"/>
        </w:rPr>
      </w:pPr>
      <w:r w:rsidRPr="009F60B8">
        <w:rPr>
          <w:rStyle w:val="StyleUnderline"/>
        </w:rPr>
        <w:t xml:space="preserve">As a result of these two aspects, </w:t>
      </w:r>
      <w:r w:rsidRPr="009F60B8">
        <w:rPr>
          <w:rStyle w:val="Emphasis"/>
        </w:rPr>
        <w:t>better</w:t>
      </w:r>
      <w:r w:rsidRPr="009F60B8">
        <w:rPr>
          <w:rStyle w:val="StyleUnderline"/>
        </w:rPr>
        <w:t xml:space="preserve"> and </w:t>
      </w:r>
      <w:r w:rsidRPr="009F60B8">
        <w:rPr>
          <w:rStyle w:val="Emphasis"/>
        </w:rPr>
        <w:t>more precise understandings</w:t>
      </w:r>
      <w:r w:rsidRPr="009F60B8">
        <w:rPr>
          <w:rStyle w:val="StyleUnderline"/>
        </w:rPr>
        <w:t xml:space="preserve"> of our social world, it is possible to be </w:t>
      </w:r>
      <w:r w:rsidRPr="009F60B8">
        <w:rPr>
          <w:rStyle w:val="Emphasis"/>
        </w:rPr>
        <w:t>more relevant</w:t>
      </w:r>
      <w:r w:rsidRPr="009F60B8">
        <w:rPr>
          <w:rStyle w:val="StyleUnderline"/>
        </w:rPr>
        <w:t xml:space="preserve"> to </w:t>
      </w:r>
      <w:r w:rsidRPr="009F60B8">
        <w:rPr>
          <w:rStyle w:val="Emphasis"/>
        </w:rPr>
        <w:t>decision makers at all levels</w:t>
      </w:r>
      <w:r w:rsidRPr="009F60B8">
        <w:rPr>
          <w:rStyle w:val="StyleUnderline"/>
        </w:rPr>
        <w:t xml:space="preserve">. This </w:t>
      </w:r>
      <w:r w:rsidRPr="009F60B8">
        <w:rPr>
          <w:rStyle w:val="Emphasis"/>
        </w:rPr>
        <w:t>does not mean just inside the beltway</w:t>
      </w:r>
      <w:r w:rsidRPr="009F60B8">
        <w:rPr>
          <w:rStyle w:val="StyleUnderline"/>
        </w:rPr>
        <w:t>. It also means decision makers at CDC</w:t>
      </w:r>
      <w:r w:rsidRPr="009F60B8">
        <w:rPr>
          <w:sz w:val="16"/>
        </w:rPr>
        <w:t xml:space="preserve"> (Centers for Disease Control) </w:t>
      </w:r>
      <w:r w:rsidRPr="009F60B8">
        <w:rPr>
          <w:rStyle w:val="StyleUnderline"/>
        </w:rPr>
        <w:t xml:space="preserve">as well as those in </w:t>
      </w:r>
      <w:r w:rsidRPr="009F60B8">
        <w:rPr>
          <w:rStyle w:val="Emphasis"/>
        </w:rPr>
        <w:t>non-governmental organizations</w:t>
      </w:r>
      <w:r w:rsidRPr="009F60B8">
        <w:rPr>
          <w:rStyle w:val="StyleUnderline"/>
        </w:rPr>
        <w:t xml:space="preserve"> around the world</w:t>
      </w:r>
      <w:r w:rsidRPr="009F60B8">
        <w:rPr>
          <w:sz w:val="16"/>
        </w:rPr>
        <w:t>.</w:t>
      </w:r>
    </w:p>
    <w:p w:rsidR="00084C11" w:rsidRPr="009F60B8" w:rsidRDefault="00084C11" w:rsidP="00084C11">
      <w:pPr>
        <w:rPr>
          <w:sz w:val="16"/>
        </w:rPr>
      </w:pPr>
      <w:r w:rsidRPr="009F60B8">
        <w:rPr>
          <w:sz w:val="16"/>
        </w:rPr>
        <w:t xml:space="preserve">What are the cons? </w:t>
      </w:r>
      <w:r w:rsidRPr="009F60B8">
        <w:rPr>
          <w:rStyle w:val="StyleUnderline"/>
        </w:rPr>
        <w:t>Several arguments are usually brought to the fore</w:t>
      </w:r>
      <w:r w:rsidRPr="009F60B8">
        <w:rPr>
          <w:sz w:val="16"/>
        </w:rPr>
        <w:t>.</w:t>
      </w:r>
    </w:p>
    <w:p w:rsidR="00084C11" w:rsidRPr="009F60B8" w:rsidRDefault="00084C11" w:rsidP="00084C11">
      <w:pPr>
        <w:rPr>
          <w:sz w:val="16"/>
        </w:rPr>
      </w:pPr>
      <w:r w:rsidRPr="009F60B8">
        <w:rPr>
          <w:rStyle w:val="StyleUnderline"/>
        </w:rPr>
        <w:t xml:space="preserve">The world is </w:t>
      </w:r>
      <w:r w:rsidRPr="009F60B8">
        <w:rPr>
          <w:rStyle w:val="Emphasis"/>
        </w:rPr>
        <w:t>inherently unpredictable</w:t>
      </w:r>
      <w:r w:rsidRPr="009F60B8">
        <w:rPr>
          <w:rStyle w:val="StyleUnderline"/>
        </w:rPr>
        <w:t xml:space="preserve">. But </w:t>
      </w:r>
      <w:r w:rsidRPr="009F60B8">
        <w:rPr>
          <w:rStyle w:val="Emphasis"/>
        </w:rPr>
        <w:t>we are studying it anyway</w:t>
      </w:r>
      <w:r w:rsidRPr="009F60B8">
        <w:rPr>
          <w:rStyle w:val="StyleUnderline"/>
        </w:rPr>
        <w:t xml:space="preserve">. </w:t>
      </w:r>
      <w:r w:rsidRPr="009F60B8">
        <w:rPr>
          <w:rStyle w:val="Emphasis"/>
        </w:rPr>
        <w:t>Go figure</w:t>
      </w:r>
      <w:r w:rsidRPr="009F60B8">
        <w:rPr>
          <w:sz w:val="16"/>
        </w:rPr>
        <w:t xml:space="preserve">. The refrain to this litany is often “but I know what is going to happen in this instance.” Maybe, but </w:t>
      </w:r>
      <w:r w:rsidRPr="009F60B8">
        <w:rPr>
          <w:rStyle w:val="StyleUnderline"/>
        </w:rPr>
        <w:t xml:space="preserve">let us </w:t>
      </w:r>
      <w:r w:rsidRPr="009F60B8">
        <w:rPr>
          <w:rStyle w:val="Emphasis"/>
        </w:rPr>
        <w:t>keep track</w:t>
      </w:r>
      <w:r w:rsidRPr="009F60B8">
        <w:rPr>
          <w:rStyle w:val="StyleUnderline"/>
        </w:rPr>
        <w:t xml:space="preserve"> and </w:t>
      </w:r>
      <w:r w:rsidRPr="009F60B8">
        <w:rPr>
          <w:rStyle w:val="Emphasis"/>
        </w:rPr>
        <w:t>find out if you are right</w:t>
      </w:r>
      <w:r w:rsidRPr="009F60B8">
        <w:rPr>
          <w:sz w:val="16"/>
        </w:rPr>
        <w:t xml:space="preserve">. </w:t>
      </w:r>
      <w:r w:rsidRPr="009F60B8">
        <w:rPr>
          <w:rStyle w:val="StyleUnderline"/>
        </w:rPr>
        <w:t>This</w:t>
      </w:r>
      <w:r w:rsidRPr="009F60B8">
        <w:rPr>
          <w:sz w:val="16"/>
        </w:rPr>
        <w:t xml:space="preserve"> is the talking heads </w:t>
      </w:r>
      <w:r w:rsidRPr="009F60B8">
        <w:rPr>
          <w:rStyle w:val="StyleUnderline"/>
        </w:rPr>
        <w:t>premise</w:t>
      </w:r>
      <w:r w:rsidRPr="009F60B8">
        <w:rPr>
          <w:sz w:val="16"/>
        </w:rPr>
        <w:t xml:space="preserve">, and it </w:t>
      </w:r>
      <w:r w:rsidRPr="009F60B8">
        <w:rPr>
          <w:rStyle w:val="StyleUnderline"/>
        </w:rPr>
        <w:t xml:space="preserve">is </w:t>
      </w:r>
      <w:r w:rsidRPr="009F60B8">
        <w:rPr>
          <w:rStyle w:val="Emphasis"/>
        </w:rPr>
        <w:t>demonstrably false</w:t>
      </w:r>
      <w:r w:rsidRPr="009F60B8">
        <w:rPr>
          <w:rStyle w:val="StyleUnderline"/>
        </w:rPr>
        <w:t xml:space="preserve">. Making cause and effect statements about politics </w:t>
      </w:r>
      <w:r w:rsidRPr="009F60B8">
        <w:rPr>
          <w:rStyle w:val="Emphasis"/>
        </w:rPr>
        <w:t>does imply</w:t>
      </w:r>
      <w:r w:rsidRPr="009F60B8">
        <w:rPr>
          <w:rStyle w:val="StyleUnderline"/>
        </w:rPr>
        <w:t xml:space="preserve"> that politics is </w:t>
      </w:r>
      <w:r w:rsidRPr="009F60B8">
        <w:rPr>
          <w:rStyle w:val="Emphasis"/>
        </w:rPr>
        <w:t>in part</w:t>
      </w:r>
      <w:r w:rsidRPr="009F60B8">
        <w:rPr>
          <w:sz w:val="16"/>
        </w:rPr>
        <w:t xml:space="preserve">, at least, </w:t>
      </w:r>
      <w:r w:rsidRPr="009F60B8">
        <w:rPr>
          <w:rStyle w:val="Emphasis"/>
        </w:rPr>
        <w:t>predictable</w:t>
      </w:r>
      <w:r w:rsidRPr="009F60B8">
        <w:rPr>
          <w:sz w:val="16"/>
        </w:rPr>
        <w:t>.</w:t>
      </w:r>
    </w:p>
    <w:p w:rsidR="00084C11" w:rsidRPr="009F60B8" w:rsidRDefault="00084C11" w:rsidP="00084C11">
      <w:pPr>
        <w:rPr>
          <w:sz w:val="16"/>
        </w:rPr>
      </w:pPr>
      <w:r w:rsidRPr="009F60B8">
        <w:rPr>
          <w:rStyle w:val="StyleUnderline"/>
        </w:rPr>
        <w:t>This will empower the establishment and impoverish those without power</w:t>
      </w:r>
      <w:r w:rsidRPr="009F60B8">
        <w:rPr>
          <w:sz w:val="16"/>
        </w:rPr>
        <w:t xml:space="preserve">. Actually, </w:t>
      </w:r>
      <w:r w:rsidRPr="009F60B8">
        <w:rPr>
          <w:rStyle w:val="StyleUnderline"/>
        </w:rPr>
        <w:t xml:space="preserve">it might. But at the same time, it </w:t>
      </w:r>
      <w:r w:rsidRPr="009F60B8">
        <w:rPr>
          <w:rStyle w:val="Emphasis"/>
        </w:rPr>
        <w:t>provides ways</w:t>
      </w:r>
      <w:r w:rsidRPr="009F60B8">
        <w:rPr>
          <w:rStyle w:val="StyleUnderline"/>
        </w:rPr>
        <w:t xml:space="preserve"> in which those </w:t>
      </w:r>
      <w:r w:rsidRPr="009F60B8">
        <w:rPr>
          <w:rStyle w:val="Emphasis"/>
        </w:rPr>
        <w:t>outside the capitals</w:t>
      </w:r>
      <w:r w:rsidRPr="009F60B8">
        <w:rPr>
          <w:rStyle w:val="StyleUnderline"/>
        </w:rPr>
        <w:t xml:space="preserve"> can also </w:t>
      </w:r>
      <w:r w:rsidRPr="009F60B8">
        <w:rPr>
          <w:rStyle w:val="Emphasis"/>
        </w:rPr>
        <w:t>affect the future</w:t>
      </w:r>
      <w:r w:rsidRPr="009F60B8">
        <w:rPr>
          <w:rStyle w:val="StyleUnderline"/>
        </w:rPr>
        <w:t xml:space="preserve">. Why will prediction be </w:t>
      </w:r>
      <w:r w:rsidRPr="009F60B8">
        <w:rPr>
          <w:rStyle w:val="Emphasis"/>
        </w:rPr>
        <w:t>more valuable</w:t>
      </w:r>
      <w:r w:rsidRPr="009F60B8">
        <w:rPr>
          <w:rStyle w:val="StyleUnderline"/>
        </w:rPr>
        <w:t xml:space="preserve"> to the establishment than it is to </w:t>
      </w:r>
      <w:r w:rsidRPr="009F60B8">
        <w:rPr>
          <w:rStyle w:val="Emphasis"/>
        </w:rPr>
        <w:t>the rest of society</w:t>
      </w:r>
      <w:r w:rsidRPr="009F60B8">
        <w:rPr>
          <w:rStyle w:val="StyleUnderline"/>
        </w:rPr>
        <w:t>? Is the same thing true of explanation and substantive knowledge</w:t>
      </w:r>
      <w:r w:rsidRPr="009F60B8">
        <w:rPr>
          <w:sz w:val="16"/>
        </w:rPr>
        <w:t xml:space="preserve">? Western society is based in part on the idea that </w:t>
      </w:r>
      <w:r w:rsidRPr="009F60B8">
        <w:rPr>
          <w:rStyle w:val="StyleUnderline"/>
        </w:rPr>
        <w:t xml:space="preserve">knowledge is </w:t>
      </w:r>
      <w:r w:rsidRPr="009F60B8">
        <w:rPr>
          <w:rStyle w:val="Emphasis"/>
        </w:rPr>
        <w:t>a valuable thing for all</w:t>
      </w:r>
      <w:r w:rsidRPr="009F60B8">
        <w:rPr>
          <w:rStyle w:val="StyleUnderline"/>
        </w:rPr>
        <w:t xml:space="preserve">. It is true that some take more advantage of it than others. But having </w:t>
      </w:r>
      <w:r w:rsidRPr="009F60B8">
        <w:rPr>
          <w:rStyle w:val="Emphasis"/>
        </w:rPr>
        <w:t>open</w:t>
      </w:r>
      <w:r w:rsidRPr="009F60B8">
        <w:rPr>
          <w:rStyle w:val="StyleUnderline"/>
        </w:rPr>
        <w:t xml:space="preserve"> and </w:t>
      </w:r>
      <w:r w:rsidRPr="009F60B8">
        <w:rPr>
          <w:rStyle w:val="Emphasis"/>
        </w:rPr>
        <w:t>available knowledge</w:t>
      </w:r>
      <w:r w:rsidRPr="009F60B8">
        <w:rPr>
          <w:rStyle w:val="StyleUnderline"/>
        </w:rPr>
        <w:t xml:space="preserve"> can be important for </w:t>
      </w:r>
      <w:r w:rsidRPr="009F60B8">
        <w:rPr>
          <w:rStyle w:val="Emphasis"/>
        </w:rPr>
        <w:t>many diverse groups</w:t>
      </w:r>
      <w:r w:rsidRPr="009F60B8">
        <w:rPr>
          <w:sz w:val="16"/>
        </w:rPr>
        <w:t xml:space="preserve">. As an example, we might think that </w:t>
      </w:r>
      <w:r w:rsidRPr="009F60B8">
        <w:rPr>
          <w:rStyle w:val="StyleUnderline"/>
        </w:rPr>
        <w:t xml:space="preserve">clandestine organizations can benefit from open knowledge, even </w:t>
      </w:r>
      <w:r w:rsidRPr="009F60B8">
        <w:rPr>
          <w:rStyle w:val="Emphasis"/>
        </w:rPr>
        <w:t>precise actionable knowledge</w:t>
      </w:r>
      <w:r w:rsidRPr="009F60B8">
        <w:rPr>
          <w:sz w:val="16"/>
        </w:rPr>
        <w:t xml:space="preserve">, but as we think these thoughts, most of us might not be thinking about transnational activist networks but rather large governmental organizations. However, it is clear that </w:t>
      </w:r>
      <w:r w:rsidRPr="009F60B8">
        <w:rPr>
          <w:rStyle w:val="StyleUnderline"/>
        </w:rPr>
        <w:t>non-governmental actors are also consumers of knowledge</w:t>
      </w:r>
      <w:r w:rsidRPr="009F60B8">
        <w:rPr>
          <w:sz w:val="16"/>
        </w:rPr>
        <w:t>.</w:t>
      </w:r>
    </w:p>
    <w:p w:rsidR="00084C11" w:rsidRPr="009F60B8" w:rsidRDefault="00084C11" w:rsidP="00084C11">
      <w:pPr>
        <w:rPr>
          <w:sz w:val="16"/>
        </w:rPr>
      </w:pPr>
      <w:r w:rsidRPr="009F60B8">
        <w:rPr>
          <w:rStyle w:val="StyleUnderline"/>
        </w:rPr>
        <w:t>It is possible to predict things without true understanding or knowledge</w:t>
      </w:r>
      <w:r w:rsidRPr="009F60B8">
        <w:rPr>
          <w:sz w:val="16"/>
        </w:rPr>
        <w:t xml:space="preserve">. Sure, but </w:t>
      </w:r>
      <w:r w:rsidRPr="009F60B8">
        <w:rPr>
          <w:rStyle w:val="Emphasis"/>
        </w:rPr>
        <w:t>rarely</w:t>
      </w:r>
      <w:r w:rsidRPr="009F60B8">
        <w:rPr>
          <w:rStyle w:val="StyleUnderline"/>
        </w:rPr>
        <w:t xml:space="preserve"> is this true for any but the </w:t>
      </w:r>
      <w:r w:rsidRPr="009F60B8">
        <w:rPr>
          <w:rStyle w:val="Emphasis"/>
        </w:rPr>
        <w:t>simplest of systems</w:t>
      </w:r>
      <w:r w:rsidRPr="009F60B8">
        <w:rPr>
          <w:sz w:val="16"/>
        </w:rPr>
        <w:t xml:space="preserve">. I am reminded of the wonderful essay by Calvin Trillin describing the chicken on Mott Street in New York’s Chinatown that played and always won Tic-Tac-Toe. The chicken did not understand the game. But the chicken always won.6 </w:t>
      </w:r>
      <w:r w:rsidRPr="009F60B8">
        <w:rPr>
          <w:rStyle w:val="StyleUnderline"/>
        </w:rPr>
        <w:t xml:space="preserve">It is </w:t>
      </w:r>
      <w:r w:rsidRPr="009F60B8">
        <w:rPr>
          <w:rStyle w:val="Emphasis"/>
        </w:rPr>
        <w:t>ridiculous</w:t>
      </w:r>
      <w:r w:rsidRPr="009F60B8">
        <w:rPr>
          <w:rStyle w:val="StyleUnderline"/>
        </w:rPr>
        <w:t xml:space="preserve"> to suggest that we have models that predict as accurately</w:t>
      </w:r>
      <w:r w:rsidRPr="009F60B8">
        <w:rPr>
          <w:sz w:val="16"/>
        </w:rPr>
        <w:t xml:space="preserve"> as the (now gone) Mott Street chicken but have the same understanding of the “chicken” game. </w:t>
      </w:r>
      <w:r w:rsidRPr="009F60B8">
        <w:rPr>
          <w:rStyle w:val="StyleUnderline"/>
        </w:rPr>
        <w:t>Even if it were the case</w:t>
      </w:r>
      <w:r w:rsidRPr="009F60B8">
        <w:rPr>
          <w:sz w:val="16"/>
        </w:rPr>
        <w:t xml:space="preserve"> (and I repeat it is not), </w:t>
      </w:r>
      <w:r w:rsidRPr="009F60B8">
        <w:rPr>
          <w:rStyle w:val="StyleUnderline"/>
        </w:rPr>
        <w:t xml:space="preserve">could the opposite really be true? If you have deep understanding of the world, should you not be able to </w:t>
      </w:r>
      <w:r w:rsidRPr="009F60B8">
        <w:rPr>
          <w:rStyle w:val="Emphasis"/>
        </w:rPr>
        <w:t>generate accurate predictions</w:t>
      </w:r>
      <w:r w:rsidRPr="009F60B8">
        <w:rPr>
          <w:rStyle w:val="StyleUnderline"/>
        </w:rPr>
        <w:t xml:space="preserve"> of how it will work in situations you have </w:t>
      </w:r>
      <w:r w:rsidRPr="009F60B8">
        <w:rPr>
          <w:rStyle w:val="Emphasis"/>
        </w:rPr>
        <w:t>not seen before</w:t>
      </w:r>
      <w:r w:rsidRPr="009F60B8">
        <w:rPr>
          <w:rStyle w:val="StyleUnderline"/>
        </w:rPr>
        <w:t>?</w:t>
      </w:r>
      <w:r w:rsidRPr="009F60B8">
        <w:rPr>
          <w:sz w:val="16"/>
        </w:rPr>
        <w:t xml:space="preserve"> Will proximate effects lead us toward distant causes much like proximate causes can lead us to distant effects?</w:t>
      </w:r>
    </w:p>
    <w:p w:rsidR="00084C11" w:rsidRPr="009F60B8" w:rsidRDefault="00084C11" w:rsidP="00084C11">
      <w:pPr>
        <w:rPr>
          <w:sz w:val="10"/>
          <w:szCs w:val="10"/>
        </w:rPr>
      </w:pPr>
      <w:r w:rsidRPr="009F60B8">
        <w:rPr>
          <w:sz w:val="10"/>
          <w:szCs w:val="10"/>
        </w:rPr>
        <w:t>We will disrupt the space-time continuum. If we can predict conflict, for example, we will be able to prevent it. Or start it where we want. And then we will no longer be able to predict conflict. One of my models attempts to predict where there will be coups de état and other types of irregular regime changes on a monthly level. Maybe if Muhammadu Buhari, who assumed the presidency of Nigeria at the end of May 2015, sees our manuscript, he might be able to prevent any irregular leadership change from occurring in the next six months. And maybe that would be bad. Or good. But in any case, I am pretty sure that the Nigerian president is already aware of the fragility of the Nigerian political landscape. This is a frequent type of criticism of forecasting. I think we can wait for this to become a real problem before we stop trying to develop better understandings of the world.</w:t>
      </w:r>
    </w:p>
    <w:p w:rsidR="00084C11" w:rsidRPr="009F60B8" w:rsidRDefault="00084C11" w:rsidP="00084C11">
      <w:pPr>
        <w:rPr>
          <w:sz w:val="10"/>
          <w:szCs w:val="10"/>
        </w:rPr>
      </w:pPr>
      <w:r w:rsidRPr="009F60B8">
        <w:rPr>
          <w:sz w:val="10"/>
          <w:szCs w:val="10"/>
        </w:rPr>
        <w:t>Real social effects occur glacially. Predictions will be focused on epiphenomenal changes that won’t matter in the long run. How do you know?</w:t>
      </w:r>
    </w:p>
    <w:p w:rsidR="00084C11" w:rsidRPr="009F60B8" w:rsidRDefault="00084C11" w:rsidP="00084C11">
      <w:pPr>
        <w:rPr>
          <w:rStyle w:val="StyleUnderline"/>
        </w:rPr>
      </w:pPr>
      <w:r w:rsidRPr="009F60B8">
        <w:rPr>
          <w:sz w:val="16"/>
        </w:rPr>
        <w:t xml:space="preserve">In summary, </w:t>
      </w:r>
      <w:r w:rsidRPr="009F60B8">
        <w:rPr>
          <w:rStyle w:val="StyleUnderline"/>
        </w:rPr>
        <w:t xml:space="preserve">we need </w:t>
      </w:r>
      <w:r w:rsidRPr="009F60B8">
        <w:rPr>
          <w:rStyle w:val="Emphasis"/>
        </w:rPr>
        <w:t>less theory</w:t>
      </w:r>
      <w:r w:rsidRPr="009F60B8">
        <w:rPr>
          <w:rStyle w:val="StyleUnderline"/>
        </w:rPr>
        <w:t xml:space="preserve"> because most theory is an attempt to </w:t>
      </w:r>
      <w:r w:rsidRPr="009F60B8">
        <w:rPr>
          <w:rStyle w:val="Emphasis"/>
        </w:rPr>
        <w:t>rescue</w:t>
      </w:r>
      <w:r w:rsidRPr="009F60B8">
        <w:rPr>
          <w:rStyle w:val="StyleUnderline"/>
        </w:rPr>
        <w:t xml:space="preserve"> or </w:t>
      </w:r>
      <w:r w:rsidRPr="009F60B8">
        <w:rPr>
          <w:rStyle w:val="Emphasis"/>
        </w:rPr>
        <w:t>adapt extant theory</w:t>
      </w:r>
      <w:r w:rsidRPr="009F60B8">
        <w:rPr>
          <w:rStyle w:val="StyleUnderline"/>
        </w:rPr>
        <w:t xml:space="preserve">. We need </w:t>
      </w:r>
      <w:r w:rsidRPr="009F60B8">
        <w:rPr>
          <w:rStyle w:val="Emphasis"/>
        </w:rPr>
        <w:t>more predictions</w:t>
      </w:r>
      <w:r w:rsidRPr="009F60B8">
        <w:rPr>
          <w:rStyle w:val="StyleUnderline"/>
        </w:rPr>
        <w:t xml:space="preserve"> in order to keep track of </w:t>
      </w:r>
      <w:r w:rsidRPr="009F60B8">
        <w:rPr>
          <w:rStyle w:val="Emphasis"/>
        </w:rPr>
        <w:t>how well we understand the world around us</w:t>
      </w:r>
      <w:r w:rsidRPr="009F60B8">
        <w:rPr>
          <w:rStyle w:val="StyleUnderline"/>
        </w:rPr>
        <w:t xml:space="preserve">. They will tell us </w:t>
      </w:r>
      <w:r w:rsidRPr="009F60B8">
        <w:rPr>
          <w:rStyle w:val="Emphasis"/>
        </w:rPr>
        <w:t>how good our theories are</w:t>
      </w:r>
      <w:r w:rsidRPr="009F60B8">
        <w:rPr>
          <w:rStyle w:val="StyleUnderline"/>
        </w:rPr>
        <w:t xml:space="preserve"> and where we </w:t>
      </w:r>
      <w:r w:rsidRPr="009F60B8">
        <w:rPr>
          <w:rStyle w:val="Emphasis"/>
        </w:rPr>
        <w:t>need better explanations</w:t>
      </w:r>
      <w:r w:rsidRPr="009F60B8">
        <w:rPr>
          <w:sz w:val="16"/>
        </w:rPr>
        <w:t>. Predictions are like cell phones. First, they seem arcane and bizarre. Then, in a few short years, there is no one around who remembers life without cell phones and your kids use them in ways you don’t understand. The 2012</w:t>
      </w:r>
      <w:r w:rsidRPr="009F60B8">
        <w:rPr>
          <w:rFonts w:ascii="Times New Roman" w:hAnsi="Times New Roman"/>
          <w:sz w:val="16"/>
        </w:rPr>
        <w:t> </w:t>
      </w:r>
      <w:r w:rsidRPr="009F60B8">
        <w:rPr>
          <w:sz w:val="16"/>
        </w:rPr>
        <w:t xml:space="preserve">US presidential election was the first that was famously and accurately predicted. But it will be the first of many. All future voters will vote in an era in which accurately predicting the election will be the norm, not the exception, though as in the UK in 2015, there will be exceptions. </w:t>
      </w:r>
      <w:r w:rsidRPr="009F60B8">
        <w:rPr>
          <w:rStyle w:val="StyleUnderline"/>
        </w:rPr>
        <w:t>This will have consequences for democracy</w:t>
      </w:r>
      <w:r w:rsidRPr="009F60B8">
        <w:rPr>
          <w:sz w:val="16"/>
        </w:rPr>
        <w:t xml:space="preserve">. In the same way that having a product recommended to us on the web is now normal, </w:t>
      </w:r>
      <w:r w:rsidRPr="009F60B8">
        <w:rPr>
          <w:rStyle w:val="Emphasis"/>
        </w:rPr>
        <w:t>this will become the new normal</w:t>
      </w:r>
      <w:r w:rsidRPr="009F60B8">
        <w:rPr>
          <w:rStyle w:val="StyleUnderline"/>
        </w:rPr>
        <w:t xml:space="preserve">. Data science (and more data) will guide us to a better understanding of our future than we have now. Whether you are involved with </w:t>
      </w:r>
      <w:r w:rsidRPr="009F60B8">
        <w:rPr>
          <w:rStyle w:val="Emphasis"/>
        </w:rPr>
        <w:t>commercial organizations</w:t>
      </w:r>
      <w:r w:rsidRPr="009F60B8">
        <w:rPr>
          <w:rStyle w:val="StyleUnderline"/>
        </w:rPr>
        <w:t xml:space="preserve">, </w:t>
      </w:r>
      <w:r w:rsidRPr="009F60B8">
        <w:rPr>
          <w:rStyle w:val="Emphasis"/>
        </w:rPr>
        <w:t>local government</w:t>
      </w:r>
      <w:r w:rsidRPr="009F60B8">
        <w:rPr>
          <w:rStyle w:val="StyleUnderline"/>
        </w:rPr>
        <w:t>, non-governmental organizations (</w:t>
      </w:r>
      <w:r w:rsidRPr="009F60B8">
        <w:rPr>
          <w:rStyle w:val="Emphasis"/>
        </w:rPr>
        <w:t>NGOs</w:t>
      </w:r>
      <w:r w:rsidRPr="009F60B8">
        <w:rPr>
          <w:rStyle w:val="StyleUnderline"/>
        </w:rPr>
        <w:t xml:space="preserve">), the </w:t>
      </w:r>
      <w:r w:rsidRPr="009F60B8">
        <w:rPr>
          <w:rStyle w:val="Emphasis"/>
        </w:rPr>
        <w:t>federal government</w:t>
      </w:r>
      <w:r w:rsidRPr="009F60B8">
        <w:rPr>
          <w:rStyle w:val="StyleUnderline"/>
        </w:rPr>
        <w:t xml:space="preserve">, or </w:t>
      </w:r>
      <w:r w:rsidRPr="009F60B8">
        <w:rPr>
          <w:rStyle w:val="Emphasis"/>
        </w:rPr>
        <w:t>international organizations</w:t>
      </w:r>
      <w:r w:rsidRPr="009F60B8">
        <w:rPr>
          <w:rStyle w:val="StyleUnderline"/>
        </w:rPr>
        <w:t xml:space="preserve">, prediction will be </w:t>
      </w:r>
      <w:r w:rsidRPr="009F60B8">
        <w:rPr>
          <w:rStyle w:val="Emphasis"/>
        </w:rPr>
        <w:t>part of the daily ebb and flow of information</w:t>
      </w:r>
      <w:r w:rsidRPr="009F60B8">
        <w:rPr>
          <w:rStyle w:val="StyleUnderline"/>
        </w:rPr>
        <w:t xml:space="preserve">, and we shall become used to seeing </w:t>
      </w:r>
      <w:r w:rsidRPr="009F60B8">
        <w:rPr>
          <w:rStyle w:val="Emphasis"/>
        </w:rPr>
        <w:t>accurate predictions</w:t>
      </w:r>
      <w:r w:rsidRPr="009F60B8">
        <w:rPr>
          <w:rStyle w:val="StyleUnderline"/>
        </w:rPr>
        <w:t xml:space="preserve"> about a </w:t>
      </w:r>
      <w:r w:rsidRPr="009F60B8">
        <w:rPr>
          <w:rStyle w:val="Emphasis"/>
        </w:rPr>
        <w:t>wide variety of political phenomena</w:t>
      </w:r>
      <w:r w:rsidRPr="009F60B8">
        <w:rPr>
          <w:rStyle w:val="StyleUnderline"/>
        </w:rPr>
        <w:t>.</w:t>
      </w:r>
    </w:p>
    <w:p w:rsidR="00084C11" w:rsidRPr="009F60B8" w:rsidRDefault="00084C11" w:rsidP="00084C11">
      <w:pPr>
        <w:rPr>
          <w:sz w:val="16"/>
        </w:rPr>
      </w:pPr>
      <w:r w:rsidRPr="009F60B8">
        <w:rPr>
          <w:sz w:val="16"/>
        </w:rPr>
        <w:t xml:space="preserve">But, </w:t>
      </w:r>
      <w:r w:rsidRPr="009F60B8">
        <w:rPr>
          <w:rStyle w:val="StyleUnderline"/>
        </w:rPr>
        <w:t xml:space="preserve">as we get more accurate, will we be able to begin </w:t>
      </w:r>
      <w:r w:rsidRPr="009F60B8">
        <w:rPr>
          <w:rStyle w:val="Emphasis"/>
        </w:rPr>
        <w:t>manipulating outcomes</w:t>
      </w:r>
      <w:r w:rsidRPr="009F60B8">
        <w:rPr>
          <w:rStyle w:val="StyleUnderline"/>
        </w:rPr>
        <w:t xml:space="preserve">? </w:t>
      </w:r>
      <w:r w:rsidRPr="009F60B8">
        <w:rPr>
          <w:rStyle w:val="Emphasis"/>
        </w:rPr>
        <w:t>Engineer results</w:t>
      </w:r>
      <w:r w:rsidRPr="009F60B8">
        <w:rPr>
          <w:rStyle w:val="StyleUnderline"/>
        </w:rPr>
        <w:t>?</w:t>
      </w:r>
      <w:r w:rsidRPr="009F60B8">
        <w:rPr>
          <w:sz w:val="16"/>
        </w:rPr>
        <w:t xml:space="preserve"> It may not seem like it to everyone, but </w:t>
      </w:r>
      <w:r w:rsidRPr="009F60B8">
        <w:rPr>
          <w:rStyle w:val="Emphasis"/>
        </w:rPr>
        <w:t>political beliefs are malleable</w:t>
      </w:r>
      <w:r w:rsidRPr="009F60B8">
        <w:rPr>
          <w:sz w:val="16"/>
        </w:rPr>
        <w:t xml:space="preserve">. In fact, </w:t>
      </w:r>
      <w:r w:rsidRPr="009F60B8">
        <w:rPr>
          <w:rStyle w:val="StyleUnderline"/>
        </w:rPr>
        <w:t>survey researchers are feigning shock at discovering that political surveys tend to politicize respondents. Republicans can turn into Democrats, and vice versa</w:t>
      </w:r>
      <w:r w:rsidRPr="009F60B8">
        <w:rPr>
          <w:sz w:val="16"/>
        </w:rPr>
        <w:t>. Will we get equally adept at predicting what kinds of information, interactions, and initiatives will turn the tide in a particular election? Facebook and Google—and many other less famous firms—think so, and are gearing up for the 2016 election with tools that go way beyond surveys that can be used for that purpose.</w:t>
      </w:r>
    </w:p>
    <w:p w:rsidR="00084C11" w:rsidRPr="009F60B8" w:rsidRDefault="00084C11" w:rsidP="00084C11">
      <w:pPr>
        <w:rPr>
          <w:sz w:val="16"/>
        </w:rPr>
      </w:pPr>
      <w:r w:rsidRPr="009F60B8">
        <w:rPr>
          <w:sz w:val="16"/>
        </w:rPr>
        <w:t xml:space="preserve">What do we expect to see in the global security system? First, </w:t>
      </w:r>
      <w:r w:rsidRPr="009F60B8">
        <w:rPr>
          <w:rStyle w:val="StyleUnderline"/>
        </w:rPr>
        <w:t xml:space="preserve">we know that a </w:t>
      </w:r>
      <w:r w:rsidRPr="009F60B8">
        <w:rPr>
          <w:rStyle w:val="Emphasis"/>
        </w:rPr>
        <w:t>wider variety of actors</w:t>
      </w:r>
      <w:r w:rsidRPr="009F60B8">
        <w:rPr>
          <w:rStyle w:val="StyleUnderline"/>
        </w:rPr>
        <w:t xml:space="preserve"> will be </w:t>
      </w:r>
      <w:r w:rsidRPr="009F60B8">
        <w:rPr>
          <w:rStyle w:val="Emphasis"/>
        </w:rPr>
        <w:t>consuming</w:t>
      </w:r>
      <w:r w:rsidRPr="009F60B8">
        <w:rPr>
          <w:rStyle w:val="StyleUnderline"/>
        </w:rPr>
        <w:t xml:space="preserve"> and </w:t>
      </w:r>
      <w:r w:rsidRPr="009F60B8">
        <w:rPr>
          <w:rStyle w:val="Emphasis"/>
        </w:rPr>
        <w:t>generating data</w:t>
      </w:r>
      <w:r w:rsidRPr="009F60B8">
        <w:rPr>
          <w:rStyle w:val="StyleUnderline"/>
        </w:rPr>
        <w:t xml:space="preserve"> on their activities</w:t>
      </w:r>
      <w:r w:rsidRPr="009F60B8">
        <w:rPr>
          <w:sz w:val="16"/>
        </w:rPr>
        <w:t xml:space="preserve">. Indeed, we know that a wider variety of national and non-state actors are using predictive models of behavior that might broadly be considered in the realm of political violence, ranging from strikes and protests to attacks and casualties. China, Russia, the European Union, and the UK, as well as the United States and the United Nations and the North Atlantic Treaty Organization, all have substantial forecasting capabilities in the global realm. Some of these forecasts are made on a weekly basis, and others are more long term, looking out a couple of decades. But </w:t>
      </w:r>
      <w:r w:rsidRPr="009F60B8">
        <w:rPr>
          <w:rStyle w:val="StyleUnderline"/>
        </w:rPr>
        <w:t xml:space="preserve">the fact that </w:t>
      </w:r>
      <w:r w:rsidRPr="009F60B8">
        <w:rPr>
          <w:rStyle w:val="Emphasis"/>
        </w:rPr>
        <w:t>predictive heuristics</w:t>
      </w:r>
      <w:r w:rsidRPr="009F60B8">
        <w:rPr>
          <w:rStyle w:val="StyleUnderline"/>
        </w:rPr>
        <w:t xml:space="preserve"> are now </w:t>
      </w:r>
      <w:r w:rsidRPr="009F60B8">
        <w:rPr>
          <w:rStyle w:val="Emphasis"/>
        </w:rPr>
        <w:t>part</w:t>
      </w:r>
      <w:r w:rsidRPr="009F60B8">
        <w:rPr>
          <w:rStyle w:val="StyleUnderline"/>
        </w:rPr>
        <w:t xml:space="preserve"> and </w:t>
      </w:r>
      <w:r w:rsidRPr="009F60B8">
        <w:rPr>
          <w:rStyle w:val="Emphasis"/>
        </w:rPr>
        <w:t>parcel</w:t>
      </w:r>
      <w:r w:rsidRPr="009F60B8">
        <w:rPr>
          <w:rStyle w:val="StyleUnderline"/>
        </w:rPr>
        <w:t xml:space="preserve"> of normal statecraft is </w:t>
      </w:r>
      <w:r w:rsidRPr="009F60B8">
        <w:rPr>
          <w:rStyle w:val="Emphasis"/>
        </w:rPr>
        <w:t>important</w:t>
      </w:r>
      <w:r w:rsidRPr="009F60B8">
        <w:rPr>
          <w:rStyle w:val="StyleUnderline"/>
        </w:rPr>
        <w:t xml:space="preserve"> and </w:t>
      </w:r>
      <w:r w:rsidRPr="009F60B8">
        <w:rPr>
          <w:rStyle w:val="Emphasis"/>
        </w:rPr>
        <w:t>recent</w:t>
      </w:r>
      <w:r w:rsidRPr="009F60B8">
        <w:rPr>
          <w:sz w:val="16"/>
        </w:rPr>
        <w:t xml:space="preserve">. Moreover, </w:t>
      </w:r>
      <w:r w:rsidRPr="009F60B8">
        <w:rPr>
          <w:rStyle w:val="StyleUnderline"/>
        </w:rPr>
        <w:t xml:space="preserve">non-state actors are </w:t>
      </w:r>
      <w:r w:rsidRPr="009F60B8">
        <w:rPr>
          <w:rStyle w:val="Emphasis"/>
        </w:rPr>
        <w:t>not to be left out</w:t>
      </w:r>
      <w:r w:rsidRPr="009F60B8">
        <w:rPr>
          <w:rStyle w:val="StyleUnderline"/>
        </w:rPr>
        <w:t xml:space="preserve"> and are beginning to </w:t>
      </w:r>
      <w:r w:rsidRPr="009F60B8">
        <w:rPr>
          <w:rStyle w:val="Emphasis"/>
        </w:rPr>
        <w:t>evolve toward greater foresight</w:t>
      </w:r>
      <w:r w:rsidRPr="009F60B8">
        <w:rPr>
          <w:sz w:val="16"/>
        </w:rPr>
        <w:t xml:space="preserve">. Consider that </w:t>
      </w:r>
      <w:r w:rsidRPr="009F60B8">
        <w:rPr>
          <w:rStyle w:val="StyleUnderline"/>
        </w:rPr>
        <w:t>an International Red Cross that is able to predict domestic conflicts will be better able to pre-position supplies and expertise to deal with the human toll of such conflicts.</w:t>
      </w:r>
      <w:r w:rsidRPr="009F60B8">
        <w:rPr>
          <w:sz w:val="16"/>
        </w:rPr>
        <w:t xml:space="preserve"> </w:t>
      </w:r>
      <w:r w:rsidRPr="009F60B8">
        <w:rPr>
          <w:rStyle w:val="StyleUnderline"/>
        </w:rPr>
        <w:t xml:space="preserve">A monitoring of violent government actions that can predict the safest time to remove NGO personnel in conflict zones is another example of a predictive tool that can </w:t>
      </w:r>
      <w:r w:rsidRPr="009F60B8">
        <w:rPr>
          <w:rStyle w:val="Emphasis"/>
        </w:rPr>
        <w:t>affect the global security system</w:t>
      </w:r>
      <w:r w:rsidRPr="009F60B8">
        <w:rPr>
          <w:rStyle w:val="StyleUnderline"/>
        </w:rPr>
        <w:t xml:space="preserve"> in </w:t>
      </w:r>
      <w:r w:rsidRPr="009F60B8">
        <w:rPr>
          <w:rStyle w:val="Emphasis"/>
        </w:rPr>
        <w:t>new</w:t>
      </w:r>
      <w:r w:rsidRPr="009F60B8">
        <w:rPr>
          <w:rStyle w:val="StyleUnderline"/>
        </w:rPr>
        <w:t xml:space="preserve"> and </w:t>
      </w:r>
      <w:r w:rsidRPr="009F60B8">
        <w:rPr>
          <w:rStyle w:val="Emphasis"/>
        </w:rPr>
        <w:t>beneficial ways</w:t>
      </w:r>
      <w:r w:rsidRPr="009F60B8">
        <w:rPr>
          <w:sz w:val="16"/>
        </w:rPr>
        <w:t>.</w:t>
      </w:r>
    </w:p>
    <w:p w:rsidR="00084C11" w:rsidRPr="009F60B8" w:rsidRDefault="00084C11" w:rsidP="00084C11">
      <w:pPr>
        <w:rPr>
          <w:sz w:val="16"/>
        </w:rPr>
      </w:pPr>
      <w:r w:rsidRPr="009F60B8">
        <w:rPr>
          <w:rStyle w:val="StyleUnderline"/>
        </w:rPr>
        <w:t xml:space="preserve">The global security system is </w:t>
      </w:r>
      <w:r w:rsidRPr="009F60B8">
        <w:rPr>
          <w:rStyle w:val="Emphasis"/>
        </w:rPr>
        <w:t>complicated</w:t>
      </w:r>
      <w:r w:rsidRPr="009F60B8">
        <w:rPr>
          <w:rStyle w:val="StyleUnderline"/>
        </w:rPr>
        <w:t xml:space="preserve">, </w:t>
      </w:r>
      <w:r w:rsidRPr="009F60B8">
        <w:rPr>
          <w:rStyle w:val="Emphasis"/>
        </w:rPr>
        <w:t>multilayered</w:t>
      </w:r>
      <w:r w:rsidRPr="009F60B8">
        <w:rPr>
          <w:rStyle w:val="StyleUnderline"/>
        </w:rPr>
        <w:t xml:space="preserve">, </w:t>
      </w:r>
      <w:r w:rsidRPr="009F60B8">
        <w:rPr>
          <w:rStyle w:val="Emphasis"/>
        </w:rPr>
        <w:t>unknown</w:t>
      </w:r>
      <w:r w:rsidRPr="009F60B8">
        <w:rPr>
          <w:rStyle w:val="StyleUnderline"/>
        </w:rPr>
        <w:t xml:space="preserve">, and </w:t>
      </w:r>
      <w:r w:rsidRPr="009F60B8">
        <w:rPr>
          <w:rStyle w:val="Emphasis"/>
        </w:rPr>
        <w:t>changing</w:t>
      </w:r>
      <w:r w:rsidRPr="009F60B8">
        <w:rPr>
          <w:sz w:val="16"/>
        </w:rPr>
        <w:t xml:space="preserve">. In some ways, it is exactly like the solar system. However, it may change more quickly but maybe less dramatically.7 </w:t>
      </w:r>
      <w:r w:rsidRPr="009F60B8">
        <w:rPr>
          <w:rStyle w:val="StyleUnderline"/>
        </w:rPr>
        <w:t xml:space="preserve">By </w:t>
      </w:r>
      <w:r w:rsidRPr="009F60B8">
        <w:rPr>
          <w:rStyle w:val="Emphasis"/>
        </w:rPr>
        <w:t>developing explanations</w:t>
      </w:r>
      <w:r w:rsidRPr="009F60B8">
        <w:rPr>
          <w:rStyle w:val="StyleUnderline"/>
        </w:rPr>
        <w:t xml:space="preserve"> and </w:t>
      </w:r>
      <w:r w:rsidRPr="009F60B8">
        <w:rPr>
          <w:rStyle w:val="Emphasis"/>
        </w:rPr>
        <w:t>subjecting them to critical evaluations</w:t>
      </w:r>
      <w:r w:rsidRPr="009F60B8">
        <w:rPr>
          <w:rStyle w:val="StyleUnderline"/>
        </w:rPr>
        <w:t xml:space="preserve">, we </w:t>
      </w:r>
      <w:r w:rsidRPr="009F60B8">
        <w:rPr>
          <w:rStyle w:val="Emphasis"/>
        </w:rPr>
        <w:t>learned more</w:t>
      </w:r>
      <w:r w:rsidRPr="009F60B8">
        <w:rPr>
          <w:rStyle w:val="StyleUnderline"/>
        </w:rPr>
        <w:t xml:space="preserve">. We can </w:t>
      </w:r>
      <w:r w:rsidRPr="009F60B8">
        <w:rPr>
          <w:rStyle w:val="Emphasis"/>
        </w:rPr>
        <w:t>learn more again</w:t>
      </w:r>
      <w:r w:rsidRPr="009F60B8">
        <w:rPr>
          <w:sz w:val="16"/>
        </w:rPr>
        <w:t xml:space="preserve">. We can build Antikythera Mechanisms. </w:t>
      </w:r>
      <w:r w:rsidRPr="009F60B8">
        <w:rPr>
          <w:rStyle w:val="StyleUnderline"/>
        </w:rPr>
        <w:t xml:space="preserve">Though they </w:t>
      </w:r>
      <w:r w:rsidRPr="009F60B8">
        <w:rPr>
          <w:rStyle w:val="Emphasis"/>
        </w:rPr>
        <w:t>may</w:t>
      </w:r>
      <w:r w:rsidRPr="009F60B8">
        <w:rPr>
          <w:rStyle w:val="StyleUnderline"/>
        </w:rPr>
        <w:t xml:space="preserve"> or </w:t>
      </w:r>
      <w:r w:rsidRPr="009F60B8">
        <w:rPr>
          <w:rStyle w:val="Emphasis"/>
        </w:rPr>
        <w:t>may not</w:t>
      </w:r>
      <w:r w:rsidRPr="009F60B8">
        <w:rPr>
          <w:rStyle w:val="StyleUnderline"/>
        </w:rPr>
        <w:t xml:space="preserve"> tell us about the </w:t>
      </w:r>
      <w:r w:rsidRPr="009F60B8">
        <w:rPr>
          <w:rStyle w:val="Emphasis"/>
        </w:rPr>
        <w:t>next sociopolitical eclipse</w:t>
      </w:r>
      <w:r w:rsidRPr="009F60B8">
        <w:rPr>
          <w:rStyle w:val="StyleUnderline"/>
        </w:rPr>
        <w:t xml:space="preserve"> in the international security system, they are </w:t>
      </w:r>
      <w:r w:rsidRPr="009F60B8">
        <w:rPr>
          <w:rStyle w:val="Emphasis"/>
        </w:rPr>
        <w:t>likely</w:t>
      </w:r>
      <w:r w:rsidRPr="009F60B8">
        <w:rPr>
          <w:rStyle w:val="StyleUnderline"/>
        </w:rPr>
        <w:t xml:space="preserve"> to help us </w:t>
      </w:r>
      <w:r w:rsidRPr="009F60B8">
        <w:rPr>
          <w:rStyle w:val="Emphasis"/>
        </w:rPr>
        <w:t>get rid of bad ideas</w:t>
      </w:r>
      <w:r w:rsidRPr="009F60B8">
        <w:rPr>
          <w:sz w:val="16"/>
        </w:rPr>
        <w:t>.</w:t>
      </w:r>
    </w:p>
    <w:p w:rsidR="00084C11" w:rsidRDefault="00084C11" w:rsidP="00084C11"/>
    <w:p w:rsidR="00084C11" w:rsidRDefault="00084C11" w:rsidP="00084C11">
      <w:pPr>
        <w:pStyle w:val="Heading3"/>
      </w:pPr>
      <w:r>
        <w:t>1NC/2AC Realism Good</w:t>
      </w:r>
    </w:p>
    <w:p w:rsidR="00084C11" w:rsidRDefault="00084C11" w:rsidP="00084C11"/>
    <w:p w:rsidR="00084C11" w:rsidRPr="006D73F4" w:rsidRDefault="00084C11" w:rsidP="00084C11">
      <w:pPr>
        <w:pStyle w:val="Heading4"/>
      </w:pPr>
      <w:r w:rsidRPr="000F51D0">
        <w:t>Realism is true and inevitable – a shift away collapses into chaos.</w:t>
      </w:r>
    </w:p>
    <w:p w:rsidR="00084C11" w:rsidRPr="000F51D0" w:rsidRDefault="00084C11" w:rsidP="00084C11">
      <w:r w:rsidRPr="000F51D0">
        <w:rPr>
          <w:b/>
          <w:u w:val="single"/>
        </w:rPr>
        <w:t>Mearsheimer</w:t>
      </w:r>
      <w:r w:rsidRPr="000F51D0">
        <w:t xml:space="preserve"> 200</w:t>
      </w:r>
      <w:r w:rsidRPr="000F51D0">
        <w:rPr>
          <w:b/>
          <w:u w:val="single"/>
        </w:rPr>
        <w:t>1</w:t>
      </w:r>
      <w:r w:rsidRPr="000F51D0">
        <w:t xml:space="preserve"> [professor of political science at University of Chicago, </w:t>
      </w:r>
      <w:r w:rsidRPr="000F51D0">
        <w:rPr>
          <w:i/>
        </w:rPr>
        <w:t>The Tragedy of Great Power Politics</w:t>
      </w:r>
      <w:r w:rsidRPr="000F51D0">
        <w:t>, pg. 361]</w:t>
      </w:r>
    </w:p>
    <w:p w:rsidR="00084C11" w:rsidRPr="00495198" w:rsidRDefault="00084C11" w:rsidP="00084C11">
      <w:pPr>
        <w:rPr>
          <w:sz w:val="16"/>
        </w:rPr>
      </w:pPr>
      <w:r w:rsidRPr="00495198">
        <w:rPr>
          <w:u w:val="single"/>
        </w:rPr>
        <w:t>The optimists' claim that security competition and war among the great powers has been burned out of the system is wrong.</w:t>
      </w:r>
      <w:r w:rsidRPr="00495198">
        <w:rPr>
          <w:sz w:val="16"/>
        </w:rPr>
        <w:t xml:space="preserve"> In fact, </w:t>
      </w:r>
      <w:r w:rsidRPr="00495198">
        <w:rPr>
          <w:u w:val="single"/>
        </w:rPr>
        <w:t>all of the major states around the globe still care deeply about the balance of power and are destined to compete for power among themselves for the foreseeable future</w:t>
      </w:r>
      <w:r w:rsidRPr="00495198">
        <w:rPr>
          <w:sz w:val="16"/>
        </w:rPr>
        <w:t xml:space="preserve">. Consequently, </w:t>
      </w:r>
      <w:r w:rsidRPr="00495198">
        <w:rPr>
          <w:u w:val="single"/>
        </w:rPr>
        <w:t>realism will offer the most powerful explanations of international politics over the next century</w:t>
      </w:r>
      <w:r w:rsidRPr="00495198">
        <w:rPr>
          <w:sz w:val="16"/>
        </w:rPr>
        <w:t xml:space="preserve">, and this will be true even if the debates among academic and policy elites are dominated by non-realist theories. In short, </w:t>
      </w:r>
      <w:r w:rsidRPr="00495198">
        <w:rPr>
          <w:u w:val="single"/>
        </w:rPr>
        <w:t>the real world remains a realist world. States still fear each other and seek to gain power at each other's expense, because international anarchy-the driving force behind greatpower behavior-did not change with the end of the Cold War, and there are few signs that such change is likely any time soon.</w:t>
      </w:r>
      <w:r w:rsidRPr="00495198">
        <w:rPr>
          <w:sz w:val="16"/>
        </w:rPr>
        <w:t xml:space="preserve"> States remain the principal actors in world politics and there is still no night watchman standing above them. For sure, the collapse of the Soviet Union caused a major shift in the global distribution of power. But it did not give rise to a change in the anarchic structure of the system, and without that kind of profound change, there is no reason to expect the great powers to behave much differently in the new century than they did in previous centuries.</w:t>
      </w:r>
      <w:r w:rsidRPr="00495198">
        <w:rPr>
          <w:i/>
          <w:sz w:val="16"/>
        </w:rPr>
        <w:t xml:space="preserve"> </w:t>
      </w:r>
      <w:r w:rsidRPr="00495198">
        <w:rPr>
          <w:sz w:val="16"/>
        </w:rPr>
        <w:t xml:space="preserve">Indeed, </w:t>
      </w:r>
      <w:r w:rsidRPr="00495198">
        <w:rPr>
          <w:u w:val="single"/>
        </w:rPr>
        <w:t>considerable evidence from the 1990s indicates that power politics has not disappeared</w:t>
      </w:r>
      <w:r w:rsidRPr="00495198">
        <w:rPr>
          <w:sz w:val="16"/>
        </w:rPr>
        <w:t xml:space="preserve"> from Europe and Northeast Asia, the regions in which there are two or more great powers, as well as possible great powers such as Germany and Japan. There is no question, however, that the competition for power over the past decade has been low-key. Still, </w:t>
      </w:r>
      <w:r w:rsidRPr="00495198">
        <w:rPr>
          <w:u w:val="single"/>
        </w:rPr>
        <w:t>there is potential for intense security competion among the great powers that might lead to a major war.</w:t>
      </w:r>
      <w:r w:rsidRPr="00495198">
        <w:rPr>
          <w:sz w:val="16"/>
        </w:rPr>
        <w:t xml:space="preserve"> Probably </w:t>
      </w:r>
      <w:r w:rsidRPr="00495198">
        <w:rPr>
          <w:u w:val="single"/>
        </w:rPr>
        <w:t>the best evidence of that possibility is the fact that the United States maintains about one hundred thousand troops each in Europe and in Northeast Asia for the explicit purpose of keeping the major states in each region at peace.</w:t>
      </w:r>
    </w:p>
    <w:p w:rsidR="00084C11" w:rsidRPr="00900102" w:rsidRDefault="00084C11" w:rsidP="00084C11"/>
    <w:p w:rsidR="00084C11" w:rsidRDefault="00084C11" w:rsidP="00084C11">
      <w:pPr>
        <w:keepNext/>
        <w:keepLines/>
        <w:pageBreakBefore/>
        <w:spacing w:before="40"/>
        <w:jc w:val="center"/>
        <w:outlineLvl w:val="2"/>
        <w:rPr>
          <w:rFonts w:eastAsiaTheme="majorEastAsia" w:cs="Times New Roman"/>
          <w:b/>
          <w:caps/>
          <w:sz w:val="32"/>
          <w:szCs w:val="24"/>
          <w:u w:val="single"/>
        </w:rPr>
      </w:pPr>
      <w:r>
        <w:rPr>
          <w:rFonts w:eastAsiaTheme="majorEastAsia" w:cs="Times New Roman"/>
          <w:b/>
          <w:caps/>
          <w:sz w:val="32"/>
          <w:szCs w:val="24"/>
          <w:u w:val="single"/>
        </w:rPr>
        <w:t>2NC/1AR Realism Good</w:t>
      </w:r>
    </w:p>
    <w:p w:rsidR="00084C11" w:rsidRDefault="00084C11" w:rsidP="00084C11"/>
    <w:p w:rsidR="00084C11" w:rsidRDefault="00084C11" w:rsidP="00084C11"/>
    <w:p w:rsidR="00084C11" w:rsidRPr="002F1231" w:rsidRDefault="00084C11" w:rsidP="00084C11">
      <w:pPr>
        <w:pStyle w:val="Heading4"/>
      </w:pPr>
      <w:r>
        <w:rPr>
          <w:rFonts w:eastAsia="Times New Roman"/>
        </w:rPr>
        <w:t>A.</w:t>
      </w:r>
      <w:r w:rsidRPr="00BF3AE3">
        <w:t xml:space="preserve"> </w:t>
      </w:r>
      <w:r w:rsidRPr="002F1231">
        <w:t>human nature – anarchic worlds from the dawn of time to today created an impetus for realist thought.</w:t>
      </w:r>
    </w:p>
    <w:p w:rsidR="00084C11" w:rsidRPr="002F1231" w:rsidRDefault="00084C11" w:rsidP="00084C11">
      <w:r w:rsidRPr="002F1231">
        <w:rPr>
          <w:rStyle w:val="cite"/>
        </w:rPr>
        <w:t>Thayer 2004</w:t>
      </w:r>
      <w:r w:rsidRPr="002F1231">
        <w:t xml:space="preserve"> </w:t>
      </w:r>
      <w:r w:rsidRPr="002F1231">
        <w:rPr>
          <w:sz w:val="16"/>
        </w:rPr>
        <w:t>– Thayer has been a Fellow at the Belfer Center for Science and International Affairs at the Kennedy School of Government at Harvard University and has taught at Dartmouth College and the University of Minnesota [</w:t>
      </w:r>
      <w:r w:rsidRPr="002F1231">
        <w:rPr>
          <w:i/>
          <w:sz w:val="16"/>
        </w:rPr>
        <w:t>Darwin and International Relations: On the Evolutionary Origins of War and Ethnic Conflict</w:t>
      </w:r>
      <w:r w:rsidRPr="002F1231">
        <w:rPr>
          <w:sz w:val="16"/>
        </w:rPr>
        <w:t>, University of Kentucky Press, 2004, pg. 75-76 //adi]</w:t>
      </w:r>
    </w:p>
    <w:p w:rsidR="00084C11" w:rsidRPr="002F1231" w:rsidRDefault="00084C11" w:rsidP="00084C11">
      <w:pPr>
        <w:jc w:val="both"/>
        <w:rPr>
          <w:sz w:val="20"/>
        </w:rPr>
      </w:pPr>
      <w:r w:rsidRPr="002F1231">
        <w:rPr>
          <w:sz w:val="14"/>
        </w:rPr>
        <w:t xml:space="preserve">The central issue here is what causes states to behave as offensive realists predict. Mearsheimer advances a powerful argument that anarchy is the fundamental cause of such behavior. </w:t>
      </w:r>
      <w:r w:rsidRPr="002F1231">
        <w:rPr>
          <w:rStyle w:val="underline"/>
        </w:rPr>
        <w:t>The fact that there is no world government compels the leaders of states to take steps to ensure their security, such as striving to have a powerful military, aggressing when forced to do so, and forging and maintaining alliances. This is what neorealists call a self-help system</w:t>
      </w:r>
      <w:r w:rsidRPr="002F1231">
        <w:rPr>
          <w:sz w:val="14"/>
        </w:rPr>
        <w:t xml:space="preserve">: leaders of states arc forced to take these steps because nothing else can guarantee their security in the anarchic world of international relations. I argue that </w:t>
      </w:r>
      <w:r w:rsidRPr="002F1231">
        <w:rPr>
          <w:rStyle w:val="underline"/>
        </w:rPr>
        <w:t>evolutionary theory also offers a fundamental cause for offensive realist behavior. Evolutionary theory explains why individuals are motivated to act as offensive realism expects</w:t>
      </w:r>
      <w:r w:rsidRPr="002F1231">
        <w:rPr>
          <w:sz w:val="14"/>
        </w:rPr>
        <w:t xml:space="preserve">, whether an individual is a captain of industry or a conquistador. My argument is that anarchy is even more important than most scholars of international relations recognize. </w:t>
      </w:r>
      <w:r w:rsidRPr="002F1231">
        <w:rPr>
          <w:rStyle w:val="underline"/>
        </w:rPr>
        <w:t xml:space="preserve">The human environment of evolutionary adaptation was </w:t>
      </w:r>
      <w:r w:rsidRPr="002F1231">
        <w:rPr>
          <w:rStyle w:val="StyleUnderline"/>
        </w:rPr>
        <w:t>anarchic</w:t>
      </w:r>
      <w:r w:rsidRPr="002F1231">
        <w:rPr>
          <w:rStyle w:val="underline"/>
        </w:rPr>
        <w:t>; our ancestors lived in a state of nature in which resources were poor and dangers from other humans and the environment were great</w:t>
      </w:r>
      <w:r w:rsidRPr="002F1231">
        <w:rPr>
          <w:sz w:val="14"/>
        </w:rPr>
        <w:t xml:space="preserve">—so great that it is truly remarkable that a mammal standing three feet high—without claws or strong teeth, not particularly strong or swift—survived and evolved to become what we consider human. Humans endured because natural selection gave them the right behaviors to last in those conditions. </w:t>
      </w:r>
      <w:r w:rsidRPr="002F1231">
        <w:rPr>
          <w:rStyle w:val="underline"/>
        </w:rPr>
        <w:t xml:space="preserve">This environment produced the behaviors examined here: egoism, domination, and the in-group/out-group distinction. These specific traits arc sufficient to explain why leaders will behave, in the proper circumstances, as offensive realists expect them to behave. That is, </w:t>
      </w:r>
      <w:r w:rsidRPr="002F1231">
        <w:rPr>
          <w:rStyle w:val="StyleUnderline"/>
        </w:rPr>
        <w:t>even if they must hurt other humans</w:t>
      </w:r>
      <w:r w:rsidRPr="002F1231">
        <w:t xml:space="preserve"> </w:t>
      </w:r>
      <w:r w:rsidRPr="002F1231">
        <w:rPr>
          <w:rStyle w:val="underline"/>
        </w:rPr>
        <w:t xml:space="preserve">or risk injury to themselves, they will strive to </w:t>
      </w:r>
      <w:r w:rsidRPr="002F1231">
        <w:rPr>
          <w:rStyle w:val="StyleUnderline"/>
        </w:rPr>
        <w:t>maximize their power</w:t>
      </w:r>
      <w:r w:rsidRPr="002F1231">
        <w:rPr>
          <w:sz w:val="14"/>
        </w:rPr>
        <w:t>, defined as either control over others (for example, through wealth or leadership) or control over ecological circumstances (such as meeting their own and their family's or tribes need for food, shelter, or other resources).</w:t>
      </w:r>
    </w:p>
    <w:p w:rsidR="00084C11" w:rsidRDefault="00084C11" w:rsidP="00084C11">
      <w:pPr>
        <w:rPr>
          <w:sz w:val="16"/>
        </w:rPr>
      </w:pPr>
    </w:p>
    <w:p w:rsidR="00084C11" w:rsidRPr="00BF3AE3" w:rsidRDefault="00084C11" w:rsidP="00084C11">
      <w:pPr>
        <w:pStyle w:val="Heading4"/>
      </w:pPr>
      <w:r>
        <w:t>B.</w:t>
      </w:r>
      <w:r w:rsidRPr="00BF3AE3">
        <w:t xml:space="preserve"> </w:t>
      </w:r>
      <w:r>
        <w:t>Neuroscience</w:t>
      </w:r>
      <w:r w:rsidRPr="00BF3AE3">
        <w:t xml:space="preserve"> </w:t>
      </w:r>
    </w:p>
    <w:p w:rsidR="00084C11" w:rsidRDefault="00084C11" w:rsidP="00084C11">
      <w:pPr>
        <w:rPr>
          <w:sz w:val="16"/>
        </w:rPr>
      </w:pPr>
      <w:r w:rsidRPr="004B3FEE">
        <w:rPr>
          <w:b/>
        </w:rPr>
        <w:t>Eisner 9</w:t>
      </w:r>
      <w:r>
        <w:rPr>
          <w:sz w:val="16"/>
        </w:rPr>
        <w:t xml:space="preserve">—prof of Comparative &amp; Developmental Criminology, Deputy Director of the Institute, Cambridge. Work revolves around macro-level historical patterns of violence and research on individual development and the causes and prevention of aggressive behavior. PhD in sociology, U Zurich (Manuel, The Uses of Violence: An Examination of Some Cross-Cutting Issues, http://www.ijcv.org/index.php/ijcv/article/viewArticle/47) </w:t>
      </w:r>
    </w:p>
    <w:p w:rsidR="00084C11" w:rsidRDefault="00084C11" w:rsidP="00084C11">
      <w:pPr>
        <w:rPr>
          <w:sz w:val="16"/>
        </w:rPr>
      </w:pPr>
      <w:r w:rsidRPr="00757AEB">
        <w:rPr>
          <w:u w:val="single"/>
        </w:rPr>
        <w:t>Research from all angles</w:t>
      </w:r>
      <w:r>
        <w:rPr>
          <w:sz w:val="16"/>
        </w:rPr>
        <w:t xml:space="preserve"> </w:t>
      </w:r>
      <w:r w:rsidRPr="00757AEB">
        <w:rPr>
          <w:u w:val="single"/>
        </w:rPr>
        <w:t xml:space="preserve">has produced </w:t>
      </w:r>
      <w:r w:rsidRPr="00757AEB">
        <w:rPr>
          <w:b/>
          <w:u w:val="single"/>
        </w:rPr>
        <w:t>convincing evidence</w:t>
      </w:r>
      <w:r w:rsidRPr="00757AEB">
        <w:rPr>
          <w:u w:val="single"/>
        </w:rPr>
        <w:t xml:space="preserve"> that</w:t>
      </w:r>
      <w:r>
        <w:rPr>
          <w:sz w:val="16"/>
        </w:rPr>
        <w:t xml:space="preserve"> some </w:t>
      </w:r>
      <w:r w:rsidRPr="00757AEB">
        <w:rPr>
          <w:u w:val="single"/>
        </w:rPr>
        <w:t xml:space="preserve">features of violence are </w:t>
      </w:r>
      <w:r>
        <w:rPr>
          <w:sz w:val="16"/>
        </w:rPr>
        <w:t xml:space="preserve">remarkably </w:t>
      </w:r>
      <w:r w:rsidRPr="00757AEB">
        <w:rPr>
          <w:u w:val="single"/>
        </w:rPr>
        <w:t>similar across time and space</w:t>
      </w:r>
      <w:r>
        <w:rPr>
          <w:sz w:val="16"/>
        </w:rPr>
        <w:t xml:space="preserve">. These </w:t>
      </w:r>
      <w:r w:rsidRPr="00757AEB">
        <w:rPr>
          <w:u w:val="single"/>
        </w:rPr>
        <w:t>commonalities comprise</w:t>
      </w:r>
      <w:r>
        <w:rPr>
          <w:sz w:val="16"/>
        </w:rPr>
        <w:t xml:space="preserve">: the </w:t>
      </w:r>
      <w:r w:rsidRPr="00757AEB">
        <w:rPr>
          <w:u w:val="single"/>
        </w:rPr>
        <w:t>sex distribution of people involved in fighting</w:t>
      </w:r>
      <w:r>
        <w:rPr>
          <w:sz w:val="16"/>
        </w:rPr>
        <w:t xml:space="preserve"> (mostly men); the approximate age at which people are most likely to engage in violence (about &amp;' to 0)); </w:t>
      </w:r>
      <w:r w:rsidRPr="00757AEB">
        <w:rPr>
          <w:u w:val="single"/>
        </w:rPr>
        <w:t>essential goals</w:t>
      </w:r>
      <w:r>
        <w:rPr>
          <w:sz w:val="16"/>
        </w:rPr>
        <w:t xml:space="preserve"> over which fights are fought (material resources, power, and sex</w:t>
      </w:r>
      <w:r w:rsidRPr="00757AEB">
        <w:rPr>
          <w:u w:val="single"/>
        </w:rPr>
        <w:t>); situations</w:t>
      </w:r>
      <w:r>
        <w:rPr>
          <w:sz w:val="16"/>
        </w:rPr>
        <w:t xml:space="preserve"> that are </w:t>
      </w:r>
      <w:r w:rsidRPr="00757AEB">
        <w:rPr>
          <w:u w:val="single"/>
        </w:rPr>
        <w:t>prone to violence</w:t>
      </w:r>
      <w:r>
        <w:rPr>
          <w:sz w:val="16"/>
        </w:rPr>
        <w:t xml:space="preserve"> (e.g. humiliations in the presence of others); individual characteristics associated with violence (e.g. courage and risk-seeking); and emotional processes involved in violent encounters (e.g. arousal and anger). </w:t>
      </w:r>
      <w:r w:rsidRPr="00757AEB">
        <w:rPr>
          <w:u w:val="single"/>
        </w:rPr>
        <w:t xml:space="preserve">Such commonalities are difficult to understand from a purely cultural perspective. </w:t>
      </w:r>
      <w:r>
        <w:rPr>
          <w:sz w:val="16"/>
        </w:rPr>
        <w:t>Rather</w:t>
      </w:r>
      <w:r w:rsidRPr="00757AEB">
        <w:rPr>
          <w:u w:val="single"/>
        </w:rPr>
        <w:t xml:space="preserve">, it is becoming increasingly clear that </w:t>
      </w:r>
      <w:r w:rsidRPr="00757AEB">
        <w:rPr>
          <w:b/>
          <w:u w:val="single"/>
        </w:rPr>
        <w:t>any general theory of violence will need to integrate an evolutionary perspective</w:t>
      </w:r>
      <w:r>
        <w:rPr>
          <w:sz w:val="16"/>
        </w:rPr>
        <w:t xml:space="preserve"> on human nature (Pinker +,,+). In an insightful paper, Wood (+,,/) has recently laid out how and why an evolutionary perspective is an essential element for the way social scientists understand violence both historically and across societies. On the most general level</w:t>
      </w:r>
      <w:r w:rsidRPr="00F3421F">
        <w:rPr>
          <w:u w:val="single"/>
        </w:rPr>
        <w:t>, an evolutionary perspective serves as a corrective to the view, long cherished</w:t>
      </w:r>
      <w:r>
        <w:rPr>
          <w:sz w:val="16"/>
        </w:rPr>
        <w:t xml:space="preserve"> amongst social scientists, </w:t>
      </w:r>
      <w:r w:rsidRPr="00F3421F">
        <w:rPr>
          <w:u w:val="single"/>
        </w:rPr>
        <w:t>that the human mind is essentially a blank slate</w:t>
      </w:r>
      <w:r>
        <w:rPr>
          <w:sz w:val="16"/>
        </w:rPr>
        <w:t xml:space="preserve">, ready to store and retrieve whatever happens to characterize a given culture (Pinker +,,+). In contrast, evolutionary psychologists emphasize that </w:t>
      </w:r>
      <w:r w:rsidRPr="00DF3F88">
        <w:rPr>
          <w:u w:val="single"/>
        </w:rPr>
        <w:t>the “hardwired” architecture of our brain evolved over long periods of time as a solution to the adaptive problems posed by the environment</w:t>
      </w:r>
      <w:r>
        <w:rPr>
          <w:sz w:val="16"/>
        </w:rPr>
        <w:t xml:space="preserve">al conditions and problems in the ancestral world (Tooby and Cosmides &amp;((+). Hence the human brain is theorized to be a network of “regulatory circuits” that “organize the way we interpret our experiences, inject certain recurrent concepts and motivations into our mental life, and provide universal frames of meaning that allow us to understand the actions and intentions of others” (Tooby and Cosmides &amp;((/). In developing answers to these questions Buss and Shackelford (&amp;((/) suggest that </w:t>
      </w:r>
      <w:r w:rsidRPr="00DF3F88">
        <w:rPr>
          <w:u w:val="single"/>
        </w:rPr>
        <w:t>aggression is a highly context-specific collection of strategies that have evolved as an adaptation to recurrent problems</w:t>
      </w:r>
      <w:r>
        <w:rPr>
          <w:sz w:val="16"/>
        </w:rPr>
        <w:t xml:space="preserve"> that humans were confronted with during the history of human evolution. They may be grouped into strategies of proactive aggression developed to in#ict costs on rivals and reactive </w:t>
      </w:r>
      <w:r w:rsidRPr="00DF3F88">
        <w:rPr>
          <w:b/>
          <w:u w:val="single"/>
        </w:rPr>
        <w:t>strategies that have developed to deter rivals and to defend one’s interests.</w:t>
      </w:r>
      <w:r>
        <w:rPr>
          <w:sz w:val="16"/>
        </w:rPr>
        <w:t xml:space="preserve"> The proactive use of aggression entails violence as means to gain access to resources that are valuable for reproduction (land, water, food); as a strategy to win in competitions against intrasexual rivals; and a way to negotiate status and power hierarchies. Reactive uses include strategies where violence is used to defend against attack, situations where it serves as a way to gain a reputation as aggressive in order to deter rivals from future aggression, and reactions that deter longterm mates from sexual infidelity (jealousy). </w:t>
      </w:r>
    </w:p>
    <w:p w:rsidR="00084C11" w:rsidRDefault="00084C11" w:rsidP="00084C11">
      <w:pPr>
        <w:rPr>
          <w:sz w:val="16"/>
        </w:rPr>
      </w:pPr>
    </w:p>
    <w:p w:rsidR="00084C11" w:rsidRPr="00C25C3E" w:rsidRDefault="00084C11" w:rsidP="00084C11">
      <w:pPr>
        <w:pStyle w:val="Heading4"/>
        <w:rPr>
          <w:rFonts w:eastAsia="Times New Roman"/>
        </w:rPr>
      </w:pPr>
      <w:r w:rsidRPr="00C25C3E">
        <w:rPr>
          <w:rFonts w:eastAsia="Times New Roman"/>
        </w:rPr>
        <w:t xml:space="preserve">C. </w:t>
      </w:r>
      <w:r>
        <w:rPr>
          <w:rFonts w:eastAsia="Times New Roman"/>
        </w:rPr>
        <w:t xml:space="preserve">Empirical and statistical evidence on conflict </w:t>
      </w:r>
    </w:p>
    <w:p w:rsidR="00084C11" w:rsidRPr="00C25C3E" w:rsidRDefault="00084C11" w:rsidP="00084C11">
      <w:pPr>
        <w:rPr>
          <w:rFonts w:ascii="Times New Roman" w:hAnsi="Times New Roman"/>
          <w:color w:val="000000"/>
          <w:sz w:val="24"/>
          <w:szCs w:val="24"/>
        </w:rPr>
      </w:pPr>
      <w:r w:rsidRPr="00C25C3E">
        <w:rPr>
          <w:rFonts w:ascii="Times New Roman" w:hAnsi="Times New Roman"/>
          <w:b/>
          <w:bCs/>
          <w:color w:val="222222"/>
          <w:sz w:val="24"/>
          <w:szCs w:val="24"/>
        </w:rPr>
        <w:t>Pinker</w:t>
      </w:r>
      <w:r w:rsidRPr="00C25C3E">
        <w:rPr>
          <w:rFonts w:ascii="Times New Roman" w:hAnsi="Times New Roman"/>
          <w:b/>
          <w:bCs/>
          <w:color w:val="000000"/>
          <w:sz w:val="24"/>
          <w:szCs w:val="24"/>
        </w:rPr>
        <w:t> 7—</w:t>
      </w:r>
      <w:r w:rsidRPr="00C25C3E">
        <w:rPr>
          <w:rFonts w:ascii="Times New Roman" w:hAnsi="Times New Roman"/>
          <w:color w:val="000000"/>
          <w:sz w:val="14"/>
          <w:szCs w:val="14"/>
        </w:rPr>
        <w:t>psychology, Harvard. PhD, Harvard. (Steven,</w:t>
      </w:r>
      <w:r w:rsidRPr="00C25C3E">
        <w:rPr>
          <w:rFonts w:ascii="Times New Roman" w:hAnsi="Times New Roman"/>
          <w:color w:val="000000"/>
          <w:sz w:val="14"/>
        </w:rPr>
        <w:t> </w:t>
      </w:r>
      <w:r w:rsidRPr="00C25C3E">
        <w:rPr>
          <w:rFonts w:ascii="Times New Roman" w:hAnsi="Times New Roman"/>
          <w:color w:val="000000"/>
          <w:sz w:val="14"/>
          <w:szCs w:val="14"/>
        </w:rPr>
        <w:t> A History of Violence,</w:t>
      </w:r>
      <w:r w:rsidRPr="00C25C3E">
        <w:rPr>
          <w:rFonts w:ascii="Times New Roman" w:hAnsi="Times New Roman"/>
          <w:color w:val="000000"/>
          <w:sz w:val="14"/>
        </w:rPr>
        <w:t> </w:t>
      </w:r>
      <w:hyperlink r:id="rId191" w:tgtFrame="_blank" w:history="1">
        <w:r w:rsidRPr="00C25C3E">
          <w:rPr>
            <w:rFonts w:ascii="Times New Roman" w:hAnsi="Times New Roman"/>
            <w:color w:val="0658B5"/>
            <w:sz w:val="14"/>
            <w:u w:val="single"/>
          </w:rPr>
          <w:t>http://www.edge.org/3rd_culture/pinker07/pinker07_index.html</w:t>
        </w:r>
      </w:hyperlink>
      <w:r w:rsidRPr="00C25C3E">
        <w:rPr>
          <w:rFonts w:ascii="Times New Roman" w:hAnsi="Times New Roman"/>
          <w:color w:val="000000"/>
          <w:sz w:val="14"/>
          <w:szCs w:val="14"/>
        </w:rPr>
        <w:t>,)</w:t>
      </w:r>
    </w:p>
    <w:p w:rsidR="00084C11" w:rsidRDefault="00084C11" w:rsidP="00084C11">
      <w:pPr>
        <w:rPr>
          <w:color w:val="000000"/>
          <w:spacing w:val="-1"/>
          <w:sz w:val="8"/>
          <w:szCs w:val="14"/>
        </w:rPr>
      </w:pPr>
      <w:r w:rsidRPr="00C25C3E">
        <w:rPr>
          <w:color w:val="000000"/>
          <w:sz w:val="8"/>
          <w:szCs w:val="14"/>
        </w:rPr>
        <w:t xml:space="preserve">In sixteenth-century Paris, a popular form of entertainment was cat-burning, in which a cat was hoisted in a sling on a stage and slowly lowered into a fire. According to historian Norman Davies, "[T]he spectators, including kings and queens, shrieked with laughter as the animals, howling with pain, were singed, roasted, and finally carbonized." </w:t>
      </w:r>
      <w:r w:rsidRPr="005A7BC6">
        <w:rPr>
          <w:color w:val="000000"/>
          <w:sz w:val="8"/>
          <w:szCs w:val="14"/>
        </w:rPr>
        <w:t>Today, such sadism would be unthinkable in most of the world. This change in sensibilities is just one example of perhaps the most important and most underappreciated trend in the human saga:</w:t>
      </w:r>
      <w:r w:rsidRPr="005A7BC6">
        <w:rPr>
          <w:color w:val="000000"/>
          <w:sz w:val="8"/>
        </w:rPr>
        <w:t> </w:t>
      </w:r>
      <w:r w:rsidRPr="005A7BC6">
        <w:rPr>
          <w:color w:val="000000"/>
          <w:szCs w:val="24"/>
          <w:u w:val="single"/>
          <w:shd w:val="clear" w:color="auto" w:fill="FFFF00"/>
        </w:rPr>
        <w:t>Violence has been in decline</w:t>
      </w:r>
      <w:r w:rsidRPr="005A7BC6">
        <w:rPr>
          <w:color w:val="000000"/>
          <w:sz w:val="18"/>
          <w:szCs w:val="24"/>
        </w:rPr>
        <w:t> over long stretches of history, </w:t>
      </w:r>
      <w:r w:rsidRPr="005A7BC6">
        <w:rPr>
          <w:color w:val="000000"/>
          <w:szCs w:val="24"/>
          <w:u w:val="single"/>
          <w:shd w:val="clear" w:color="auto" w:fill="FFFF00"/>
        </w:rPr>
        <w:t>and</w:t>
      </w:r>
      <w:r w:rsidRPr="005A7BC6">
        <w:rPr>
          <w:color w:val="000000"/>
          <w:sz w:val="18"/>
          <w:szCs w:val="24"/>
        </w:rPr>
        <w:t> </w:t>
      </w:r>
      <w:r w:rsidRPr="005A7BC6">
        <w:rPr>
          <w:color w:val="000000"/>
          <w:sz w:val="8"/>
          <w:szCs w:val="14"/>
        </w:rPr>
        <w:t>today</w:t>
      </w:r>
      <w:r w:rsidRPr="005A7BC6">
        <w:rPr>
          <w:color w:val="000000"/>
          <w:sz w:val="8"/>
        </w:rPr>
        <w:t> </w:t>
      </w:r>
      <w:r w:rsidRPr="005A7BC6">
        <w:rPr>
          <w:b/>
          <w:bCs/>
          <w:color w:val="000000"/>
          <w:szCs w:val="24"/>
          <w:u w:val="single"/>
          <w:shd w:val="clear" w:color="auto" w:fill="FFFF00"/>
        </w:rPr>
        <w:t>we are</w:t>
      </w:r>
      <w:r w:rsidRPr="005A7BC6">
        <w:rPr>
          <w:color w:val="000000"/>
          <w:sz w:val="18"/>
          <w:szCs w:val="24"/>
        </w:rPr>
        <w:t> </w:t>
      </w:r>
      <w:r w:rsidRPr="005A7BC6">
        <w:rPr>
          <w:color w:val="000000"/>
          <w:sz w:val="8"/>
          <w:szCs w:val="14"/>
        </w:rPr>
        <w:t>probably</w:t>
      </w:r>
      <w:r w:rsidRPr="005A7BC6">
        <w:rPr>
          <w:color w:val="000000"/>
          <w:sz w:val="8"/>
        </w:rPr>
        <w:t> </w:t>
      </w:r>
      <w:r w:rsidRPr="005A7BC6">
        <w:rPr>
          <w:b/>
          <w:bCs/>
          <w:color w:val="000000"/>
          <w:szCs w:val="24"/>
          <w:u w:val="single"/>
          <w:shd w:val="clear" w:color="auto" w:fill="FFFF00"/>
        </w:rPr>
        <w:t>living in the most peaceful moment of our species'</w:t>
      </w:r>
      <w:r w:rsidRPr="005A7BC6">
        <w:rPr>
          <w:b/>
          <w:bCs/>
          <w:color w:val="000000"/>
          <w:szCs w:val="24"/>
          <w:u w:val="single"/>
        </w:rPr>
        <w:t> </w:t>
      </w:r>
      <w:r w:rsidRPr="005A7BC6">
        <w:rPr>
          <w:b/>
          <w:bCs/>
          <w:color w:val="000000"/>
          <w:szCs w:val="24"/>
          <w:u w:val="single"/>
          <w:shd w:val="clear" w:color="auto" w:fill="FFFF00"/>
        </w:rPr>
        <w:t>time</w:t>
      </w:r>
      <w:r w:rsidRPr="005A7BC6">
        <w:rPr>
          <w:color w:val="000000"/>
          <w:sz w:val="18"/>
          <w:szCs w:val="24"/>
        </w:rPr>
        <w:t> </w:t>
      </w:r>
      <w:r w:rsidRPr="005A7BC6">
        <w:rPr>
          <w:color w:val="000000"/>
          <w:sz w:val="8"/>
          <w:szCs w:val="14"/>
        </w:rPr>
        <w:t>on earth.</w:t>
      </w:r>
      <w:r w:rsidRPr="005A7BC6">
        <w:rPr>
          <w:color w:val="000000"/>
          <w:sz w:val="18"/>
          <w:szCs w:val="24"/>
        </w:rPr>
        <w:t>In the decade of Darfur and Iraq</w:t>
      </w:r>
      <w:r w:rsidRPr="005A7BC6">
        <w:rPr>
          <w:color w:val="000000"/>
          <w:sz w:val="8"/>
          <w:szCs w:val="14"/>
        </w:rPr>
        <w:t>, and shortly after the century of Stalin, Hitler, and Mao,</w:t>
      </w:r>
      <w:r w:rsidRPr="005A7BC6">
        <w:rPr>
          <w:color w:val="000000"/>
          <w:sz w:val="8"/>
        </w:rPr>
        <w:t> </w:t>
      </w:r>
      <w:r w:rsidRPr="005A7BC6">
        <w:rPr>
          <w:color w:val="000000"/>
          <w:sz w:val="18"/>
          <w:szCs w:val="24"/>
        </w:rPr>
        <w:t>the claim that violence has been diminishing may seem</w:t>
      </w:r>
      <w:r w:rsidRPr="005A7BC6">
        <w:rPr>
          <w:color w:val="000000"/>
          <w:sz w:val="8"/>
        </w:rPr>
        <w:t> </w:t>
      </w:r>
      <w:r w:rsidRPr="005A7BC6">
        <w:rPr>
          <w:color w:val="000000"/>
          <w:sz w:val="8"/>
          <w:szCs w:val="14"/>
        </w:rPr>
        <w:t>somewhere between hallucinatory and</w:t>
      </w:r>
      <w:r w:rsidRPr="005A7BC6">
        <w:rPr>
          <w:color w:val="000000"/>
          <w:sz w:val="8"/>
        </w:rPr>
        <w:t> </w:t>
      </w:r>
      <w:r w:rsidRPr="005A7BC6">
        <w:rPr>
          <w:color w:val="000000"/>
          <w:sz w:val="18"/>
          <w:szCs w:val="24"/>
        </w:rPr>
        <w:t>obscene. Yet recent studies that seek to quantify the historical ebb and flow of violence point to exactly that conclusion. </w:t>
      </w:r>
      <w:r w:rsidRPr="005A7BC6">
        <w:rPr>
          <w:color w:val="000000"/>
          <w:sz w:val="8"/>
          <w:szCs w:val="14"/>
        </w:rPr>
        <w:t>Some of the evidence has been under our nose all along. Conventional history has long shown that, in many ways, we have been getting kinder and gentler.</w:t>
      </w:r>
      <w:r w:rsidRPr="005A7BC6">
        <w:rPr>
          <w:color w:val="000000"/>
          <w:sz w:val="8"/>
        </w:rPr>
        <w:t> </w:t>
      </w:r>
      <w:r w:rsidRPr="005A7BC6">
        <w:rPr>
          <w:color w:val="000000"/>
          <w:sz w:val="18"/>
          <w:szCs w:val="24"/>
        </w:rPr>
        <w:t>Cruelty as entertainment, human sacrifice</w:t>
      </w:r>
      <w:r w:rsidRPr="005A7BC6">
        <w:rPr>
          <w:color w:val="000000"/>
          <w:sz w:val="8"/>
        </w:rPr>
        <w:t> </w:t>
      </w:r>
      <w:r w:rsidRPr="005A7BC6">
        <w:rPr>
          <w:color w:val="000000"/>
          <w:sz w:val="8"/>
          <w:szCs w:val="14"/>
        </w:rPr>
        <w:t>to indulge superstition,</w:t>
      </w:r>
      <w:r w:rsidRPr="005A7BC6">
        <w:rPr>
          <w:color w:val="000000"/>
          <w:sz w:val="8"/>
        </w:rPr>
        <w:t> </w:t>
      </w:r>
      <w:r w:rsidRPr="005A7BC6">
        <w:rPr>
          <w:color w:val="000000"/>
          <w:sz w:val="18"/>
          <w:szCs w:val="24"/>
        </w:rPr>
        <w:t>slavery </w:t>
      </w:r>
      <w:r w:rsidRPr="005A7BC6">
        <w:rPr>
          <w:color w:val="000000"/>
          <w:sz w:val="8"/>
          <w:szCs w:val="14"/>
        </w:rPr>
        <w:t>as a labor-saving device, conquest as the mission statement of government, genocide as a means of acquiring real estate, torture and mutilation as routine punishment,</w:t>
      </w:r>
      <w:r w:rsidRPr="005A7BC6">
        <w:rPr>
          <w:color w:val="000000"/>
          <w:sz w:val="8"/>
        </w:rPr>
        <w:t> </w:t>
      </w:r>
      <w:r w:rsidRPr="005A7BC6">
        <w:rPr>
          <w:color w:val="000000"/>
          <w:sz w:val="18"/>
          <w:szCs w:val="24"/>
        </w:rPr>
        <w:t>the death penalty for misdemeanors</w:t>
      </w:r>
      <w:r w:rsidRPr="005A7BC6">
        <w:rPr>
          <w:color w:val="000000"/>
          <w:sz w:val="8"/>
        </w:rPr>
        <w:t> </w:t>
      </w:r>
      <w:r w:rsidRPr="005A7BC6">
        <w:rPr>
          <w:color w:val="000000"/>
          <w:sz w:val="8"/>
          <w:szCs w:val="14"/>
        </w:rPr>
        <w:t>and differences of opinion, assassination as the mechanism of political succession, rape as the spoils of war, pogroms as outlets for frustration,</w:t>
      </w:r>
      <w:r w:rsidRPr="005A7BC6">
        <w:rPr>
          <w:color w:val="000000"/>
          <w:sz w:val="8"/>
        </w:rPr>
        <w:t> </w:t>
      </w:r>
      <w:r w:rsidRPr="005A7BC6">
        <w:rPr>
          <w:color w:val="000000"/>
          <w:sz w:val="18"/>
          <w:szCs w:val="24"/>
        </w:rPr>
        <w:t>homicide as the major form of conflict resolution</w:t>
      </w:r>
      <w:r w:rsidRPr="005A7BC6">
        <w:rPr>
          <w:color w:val="000000"/>
          <w:sz w:val="8"/>
          <w:szCs w:val="14"/>
        </w:rPr>
        <w:t>—all</w:t>
      </w:r>
      <w:r w:rsidRPr="005A7BC6">
        <w:rPr>
          <w:color w:val="000000"/>
          <w:sz w:val="8"/>
        </w:rPr>
        <w:t> </w:t>
      </w:r>
      <w:r w:rsidRPr="005A7BC6">
        <w:rPr>
          <w:color w:val="000000"/>
          <w:sz w:val="18"/>
          <w:szCs w:val="24"/>
        </w:rPr>
        <w:t>were unexceptionable features of life for most of human history. But, today, they are rare to nonexistent in the West</w:t>
      </w:r>
      <w:r w:rsidRPr="005A7BC6">
        <w:rPr>
          <w:color w:val="000000"/>
          <w:sz w:val="8"/>
          <w:szCs w:val="14"/>
        </w:rPr>
        <w:t>, far less common elsewhere than they used to be, concealed when they do occur, and widely condemned when they are brought to light. At one time, these facts were widely appreciated. They were the source of</w:t>
      </w:r>
      <w:r w:rsidRPr="005A7BC6">
        <w:rPr>
          <w:color w:val="000000"/>
          <w:sz w:val="8"/>
        </w:rPr>
        <w:t> </w:t>
      </w:r>
      <w:r w:rsidRPr="005A7BC6">
        <w:rPr>
          <w:color w:val="000000"/>
          <w:sz w:val="18"/>
          <w:szCs w:val="24"/>
        </w:rPr>
        <w:t>notions like progress, civilization, and man's rise from savagery</w:t>
      </w:r>
      <w:r w:rsidRPr="005A7BC6">
        <w:rPr>
          <w:color w:val="000000"/>
          <w:sz w:val="8"/>
        </w:rPr>
        <w:t> </w:t>
      </w:r>
      <w:r w:rsidRPr="005A7BC6">
        <w:rPr>
          <w:color w:val="000000"/>
          <w:sz w:val="8"/>
          <w:szCs w:val="14"/>
        </w:rPr>
        <w:t>and barbarism. Recently, however, those ideas</w:t>
      </w:r>
      <w:r w:rsidRPr="005A7BC6">
        <w:rPr>
          <w:color w:val="000000"/>
          <w:sz w:val="8"/>
        </w:rPr>
        <w:t> </w:t>
      </w:r>
      <w:r w:rsidRPr="005A7BC6">
        <w:rPr>
          <w:color w:val="000000"/>
          <w:sz w:val="18"/>
          <w:szCs w:val="24"/>
        </w:rPr>
        <w:t>have come to sound corny</w:t>
      </w:r>
      <w:r w:rsidRPr="005A7BC6">
        <w:rPr>
          <w:color w:val="000000"/>
          <w:sz w:val="8"/>
          <w:szCs w:val="14"/>
        </w:rPr>
        <w:t>, evendangerous.</w:t>
      </w:r>
      <w:r w:rsidRPr="005A7BC6">
        <w:rPr>
          <w:color w:val="000000"/>
          <w:sz w:val="8"/>
        </w:rPr>
        <w:t> </w:t>
      </w:r>
      <w:r w:rsidRPr="005A7BC6">
        <w:rPr>
          <w:color w:val="000000"/>
          <w:sz w:val="18"/>
          <w:szCs w:val="24"/>
        </w:rPr>
        <w:t>They seem to demonize people</w:t>
      </w:r>
      <w:r w:rsidRPr="005A7BC6">
        <w:rPr>
          <w:color w:val="000000"/>
          <w:sz w:val="8"/>
        </w:rPr>
        <w:t> </w:t>
      </w:r>
      <w:r w:rsidRPr="005A7BC6">
        <w:rPr>
          <w:color w:val="000000"/>
          <w:sz w:val="8"/>
          <w:szCs w:val="14"/>
        </w:rPr>
        <w:t>in other times and places,</w:t>
      </w:r>
      <w:r w:rsidRPr="005A7BC6">
        <w:rPr>
          <w:color w:val="000000"/>
          <w:sz w:val="8"/>
        </w:rPr>
        <w:t> </w:t>
      </w:r>
      <w:r w:rsidRPr="005A7BC6">
        <w:rPr>
          <w:color w:val="000000"/>
          <w:sz w:val="18"/>
          <w:szCs w:val="24"/>
        </w:rPr>
        <w:t>license colonial conquest</w:t>
      </w:r>
      <w:r w:rsidRPr="005A7BC6">
        <w:rPr>
          <w:color w:val="000000"/>
          <w:sz w:val="8"/>
        </w:rPr>
        <w:t> </w:t>
      </w:r>
      <w:r w:rsidRPr="005A7BC6">
        <w:rPr>
          <w:color w:val="000000"/>
          <w:sz w:val="8"/>
          <w:szCs w:val="14"/>
        </w:rPr>
        <w:t>and other foreign adventures,</w:t>
      </w:r>
      <w:r w:rsidRPr="005A7BC6">
        <w:rPr>
          <w:color w:val="000000"/>
          <w:sz w:val="18"/>
          <w:szCs w:val="24"/>
        </w:rPr>
        <w:t>and conceal the crimes of our own societies</w:t>
      </w:r>
      <w:r w:rsidRPr="005A7BC6">
        <w:rPr>
          <w:color w:val="000000"/>
          <w:sz w:val="8"/>
          <w:szCs w:val="14"/>
        </w:rPr>
        <w:t>.</w:t>
      </w:r>
      <w:r w:rsidRPr="005A7BC6">
        <w:rPr>
          <w:color w:val="000000"/>
          <w:sz w:val="8"/>
        </w:rPr>
        <w:t> </w:t>
      </w:r>
      <w:r w:rsidRPr="005A7BC6">
        <w:rPr>
          <w:color w:val="000000"/>
          <w:sz w:val="18"/>
          <w:szCs w:val="24"/>
        </w:rPr>
        <w:t>The doctrine of the noble savage—</w:t>
      </w:r>
      <w:r w:rsidRPr="005A7BC6">
        <w:rPr>
          <w:color w:val="000000"/>
          <w:szCs w:val="24"/>
          <w:u w:val="single"/>
          <w:shd w:val="clear" w:color="auto" w:fill="FFFF00"/>
        </w:rPr>
        <w:t>the idea that humans are peaceable</w:t>
      </w:r>
      <w:r w:rsidRPr="005A7BC6">
        <w:rPr>
          <w:color w:val="000000"/>
          <w:sz w:val="18"/>
          <w:szCs w:val="24"/>
        </w:rPr>
        <w:t> by nature </w:t>
      </w:r>
      <w:r w:rsidRPr="005A7BC6">
        <w:rPr>
          <w:color w:val="000000"/>
          <w:szCs w:val="24"/>
          <w:u w:val="single"/>
          <w:shd w:val="clear" w:color="auto" w:fill="FFFF00"/>
        </w:rPr>
        <w:t>and corrupted by modern institutions</w:t>
      </w:r>
      <w:r w:rsidRPr="005A7BC6">
        <w:rPr>
          <w:color w:val="000000"/>
          <w:szCs w:val="14"/>
          <w:u w:val="single"/>
          <w:shd w:val="clear" w:color="auto" w:fill="FFFF00"/>
        </w:rPr>
        <w:t>—</w:t>
      </w:r>
      <w:r w:rsidRPr="005A7BC6">
        <w:rPr>
          <w:color w:val="000000"/>
          <w:szCs w:val="24"/>
          <w:u w:val="single"/>
          <w:shd w:val="clear" w:color="auto" w:fill="FFFF00"/>
        </w:rPr>
        <w:t>pops up frequently</w:t>
      </w:r>
      <w:r w:rsidRPr="005A7BC6">
        <w:rPr>
          <w:color w:val="000000"/>
          <w:sz w:val="8"/>
        </w:rPr>
        <w:t> </w:t>
      </w:r>
      <w:r w:rsidRPr="005A7BC6">
        <w:rPr>
          <w:color w:val="000000"/>
          <w:sz w:val="8"/>
          <w:szCs w:val="14"/>
        </w:rPr>
        <w:t>in the writing of public intellectuals like José Ortega y Gasset ("War is not an instinct but an invention"), Stephen Jay Gould ("Homo sapiens is not an evil or destructive species"), and Ashley Montagu ("Biological studies lend support to the ethic of universal brotherhood").</w:t>
      </w:r>
      <w:r w:rsidRPr="005A7BC6">
        <w:rPr>
          <w:color w:val="000000"/>
          <w:u w:val="single"/>
        </w:rPr>
        <w:t> </w:t>
      </w:r>
      <w:r w:rsidRPr="005A7BC6">
        <w:rPr>
          <w:color w:val="000000"/>
          <w:szCs w:val="24"/>
          <w:u w:val="single"/>
          <w:shd w:val="clear" w:color="auto" w:fill="FFFF00"/>
        </w:rPr>
        <w:t>But</w:t>
      </w:r>
      <w:r w:rsidRPr="005A7BC6">
        <w:rPr>
          <w:color w:val="000000"/>
          <w:szCs w:val="24"/>
          <w:u w:val="single"/>
        </w:rPr>
        <w:t>, </w:t>
      </w:r>
      <w:r w:rsidRPr="005A7BC6">
        <w:rPr>
          <w:color w:val="000000"/>
          <w:szCs w:val="24"/>
          <w:u w:val="single"/>
          <w:shd w:val="clear" w:color="auto" w:fill="FFFF00"/>
        </w:rPr>
        <w:t>now that social scientists</w:t>
      </w:r>
      <w:r w:rsidRPr="005A7BC6">
        <w:rPr>
          <w:color w:val="000000"/>
          <w:sz w:val="18"/>
          <w:szCs w:val="24"/>
        </w:rPr>
        <w:t> have started to</w:t>
      </w:r>
      <w:r w:rsidRPr="005A7BC6">
        <w:rPr>
          <w:color w:val="000000"/>
          <w:szCs w:val="24"/>
          <w:u w:val="single"/>
          <w:shd w:val="clear" w:color="auto" w:fill="FFFF00"/>
        </w:rPr>
        <w:t>count bodies</w:t>
      </w:r>
      <w:r w:rsidRPr="005A7BC6">
        <w:rPr>
          <w:color w:val="000000"/>
          <w:sz w:val="8"/>
        </w:rPr>
        <w:t> </w:t>
      </w:r>
      <w:r w:rsidRPr="005A7BC6">
        <w:rPr>
          <w:color w:val="000000"/>
          <w:sz w:val="8"/>
          <w:szCs w:val="14"/>
        </w:rPr>
        <w:t>in different historical periods,</w:t>
      </w:r>
      <w:r w:rsidRPr="005A7BC6">
        <w:rPr>
          <w:color w:val="000000"/>
          <w:sz w:val="8"/>
        </w:rPr>
        <w:t> </w:t>
      </w:r>
      <w:r w:rsidRPr="005A7BC6">
        <w:rPr>
          <w:color w:val="000000"/>
          <w:szCs w:val="24"/>
          <w:u w:val="single"/>
          <w:shd w:val="clear" w:color="auto" w:fill="FFFF00"/>
        </w:rPr>
        <w:t>they</w:t>
      </w:r>
      <w:r w:rsidRPr="005A7BC6">
        <w:rPr>
          <w:color w:val="000000"/>
          <w:sz w:val="18"/>
          <w:szCs w:val="24"/>
        </w:rPr>
        <w:t> have </w:t>
      </w:r>
      <w:r w:rsidRPr="005A7BC6">
        <w:rPr>
          <w:color w:val="000000"/>
          <w:szCs w:val="24"/>
          <w:u w:val="single"/>
          <w:shd w:val="clear" w:color="auto" w:fill="FFFF00"/>
        </w:rPr>
        <w:t>discovered</w:t>
      </w:r>
      <w:r w:rsidRPr="005A7BC6">
        <w:rPr>
          <w:color w:val="000000"/>
          <w:sz w:val="18"/>
          <w:szCs w:val="24"/>
        </w:rPr>
        <w:t> that </w:t>
      </w:r>
      <w:r w:rsidRPr="005A7BC6">
        <w:rPr>
          <w:color w:val="000000"/>
          <w:szCs w:val="24"/>
          <w:u w:val="single"/>
          <w:shd w:val="clear" w:color="auto" w:fill="FFFF00"/>
        </w:rPr>
        <w:t>the</w:t>
      </w:r>
      <w:r w:rsidRPr="005A7BC6">
        <w:rPr>
          <w:color w:val="000000"/>
          <w:sz w:val="18"/>
          <w:szCs w:val="24"/>
        </w:rPr>
        <w:t> romantic </w:t>
      </w:r>
      <w:r w:rsidRPr="005A7BC6">
        <w:rPr>
          <w:color w:val="000000"/>
          <w:szCs w:val="24"/>
          <w:u w:val="single"/>
          <w:shd w:val="clear" w:color="auto" w:fill="FFFF00"/>
        </w:rPr>
        <w:t>theory gets it backward</w:t>
      </w:r>
      <w:r w:rsidRPr="005A7BC6">
        <w:rPr>
          <w:color w:val="000000"/>
          <w:sz w:val="18"/>
          <w:szCs w:val="24"/>
        </w:rPr>
        <w:t>: Far from causing us to become more violent, </w:t>
      </w:r>
      <w:r w:rsidRPr="005A7BC6">
        <w:rPr>
          <w:color w:val="000000"/>
          <w:sz w:val="8"/>
          <w:szCs w:val="14"/>
        </w:rPr>
        <w:t>something in</w:t>
      </w:r>
      <w:r w:rsidRPr="005A7BC6">
        <w:rPr>
          <w:color w:val="000000"/>
          <w:sz w:val="18"/>
          <w:szCs w:val="24"/>
        </w:rPr>
        <w:t> </w:t>
      </w:r>
      <w:r w:rsidRPr="005A7BC6">
        <w:rPr>
          <w:color w:val="000000"/>
          <w:szCs w:val="24"/>
          <w:u w:val="single"/>
          <w:shd w:val="clear" w:color="auto" w:fill="FFFF00"/>
        </w:rPr>
        <w:t>modernity</w:t>
      </w:r>
      <w:r w:rsidRPr="005A7BC6">
        <w:rPr>
          <w:color w:val="000000"/>
          <w:sz w:val="18"/>
          <w:szCs w:val="24"/>
        </w:rPr>
        <w:t> </w:t>
      </w:r>
      <w:r w:rsidRPr="005A7BC6">
        <w:rPr>
          <w:color w:val="000000"/>
          <w:sz w:val="8"/>
          <w:szCs w:val="14"/>
        </w:rPr>
        <w:t>and its cultural institutions</w:t>
      </w:r>
      <w:r w:rsidRPr="005A7BC6">
        <w:rPr>
          <w:color w:val="000000"/>
          <w:sz w:val="18"/>
          <w:szCs w:val="24"/>
        </w:rPr>
        <w:t> </w:t>
      </w:r>
      <w:r w:rsidRPr="005A7BC6">
        <w:rPr>
          <w:color w:val="000000"/>
          <w:szCs w:val="24"/>
          <w:u w:val="single"/>
          <w:shd w:val="clear" w:color="auto" w:fill="FFFF00"/>
        </w:rPr>
        <w:t>has made us nobler</w:t>
      </w:r>
      <w:r w:rsidRPr="005A7BC6">
        <w:rPr>
          <w:color w:val="000000"/>
          <w:sz w:val="18"/>
          <w:szCs w:val="24"/>
        </w:rPr>
        <w:t>. </w:t>
      </w:r>
      <w:r w:rsidRPr="005A7BC6">
        <w:rPr>
          <w:color w:val="000000"/>
          <w:sz w:val="8"/>
          <w:szCs w:val="14"/>
        </w:rPr>
        <w:t>To be sure, any attempt to document changes in violence must be soaked in uncertainty. In much of the world, the distant past was a tree falling in the forest with no one to hear it, and, even for events in the historical record, statistics are spotty until recent periods. Long-term trends can be discerned only by smoothing out zigzags and spikes of horrific bloodletting. And the choice to focus on relative rather than absolute numbers brings up the moral imponderable of whether it is worse for 50 percent of a population of 100 to be killed or 1 percent in a population of one billion. Yet, despite these caveats,</w:t>
      </w:r>
      <w:r w:rsidRPr="005A7BC6">
        <w:rPr>
          <w:color w:val="000000"/>
          <w:sz w:val="8"/>
        </w:rPr>
        <w:t> </w:t>
      </w:r>
      <w:r w:rsidRPr="005A7BC6">
        <w:rPr>
          <w:color w:val="000000"/>
          <w:sz w:val="18"/>
          <w:szCs w:val="24"/>
        </w:rPr>
        <w:t>a picture is taking shape. </w:t>
      </w:r>
      <w:r w:rsidRPr="005A7BC6">
        <w:rPr>
          <w:color w:val="000000"/>
          <w:szCs w:val="24"/>
          <w:u w:val="single"/>
          <w:shd w:val="clear" w:color="auto" w:fill="FFFF00"/>
        </w:rPr>
        <w:t>The decline of violence is a fractal phenomenon</w:t>
      </w:r>
      <w:r w:rsidRPr="005A7BC6">
        <w:rPr>
          <w:color w:val="000000"/>
          <w:sz w:val="18"/>
          <w:szCs w:val="24"/>
        </w:rPr>
        <w:t>, visible at the scale of millennia, centuries, decades, and years</w:t>
      </w:r>
      <w:r w:rsidRPr="005A7BC6">
        <w:rPr>
          <w:color w:val="000000"/>
          <w:szCs w:val="24"/>
          <w:u w:val="single"/>
          <w:shd w:val="clear" w:color="auto" w:fill="FFFF00"/>
        </w:rPr>
        <w:t>.</w:t>
      </w:r>
      <w:r w:rsidRPr="005A7BC6">
        <w:rPr>
          <w:color w:val="000000"/>
          <w:sz w:val="8"/>
        </w:rPr>
        <w:t> </w:t>
      </w:r>
      <w:r w:rsidRPr="005A7BC6">
        <w:rPr>
          <w:color w:val="000000"/>
          <w:szCs w:val="24"/>
          <w:u w:val="single"/>
          <w:shd w:val="clear" w:color="auto" w:fill="FFFF00"/>
        </w:rPr>
        <w:t>It applies over several orders of magnitude of violence</w:t>
      </w:r>
      <w:r w:rsidRPr="005A7BC6">
        <w:rPr>
          <w:color w:val="000000"/>
          <w:szCs w:val="24"/>
          <w:u w:val="single"/>
        </w:rPr>
        <w:t>,</w:t>
      </w:r>
      <w:r w:rsidRPr="005A7BC6">
        <w:rPr>
          <w:color w:val="000000"/>
          <w:sz w:val="18"/>
          <w:szCs w:val="24"/>
        </w:rPr>
        <w:t xml:space="preserve"> from genocide to war to rioting to homicide to the treatment of </w:t>
      </w:r>
      <w:r w:rsidRPr="005A7BC6">
        <w:rPr>
          <w:color w:val="000000"/>
          <w:sz w:val="8"/>
          <w:szCs w:val="14"/>
        </w:rPr>
        <w:t>children and</w:t>
      </w:r>
      <w:r w:rsidRPr="005A7BC6">
        <w:rPr>
          <w:color w:val="000000"/>
          <w:sz w:val="18"/>
          <w:szCs w:val="24"/>
        </w:rPr>
        <w:t> animals</w:t>
      </w:r>
      <w:r w:rsidRPr="005A7BC6">
        <w:rPr>
          <w:color w:val="000000"/>
          <w:sz w:val="8"/>
          <w:szCs w:val="14"/>
        </w:rPr>
        <w:t>. And</w:t>
      </w:r>
      <w:r w:rsidRPr="005A7BC6">
        <w:rPr>
          <w:color w:val="000000"/>
          <w:sz w:val="8"/>
        </w:rPr>
        <w:t> </w:t>
      </w:r>
      <w:r w:rsidRPr="005A7BC6">
        <w:rPr>
          <w:color w:val="000000"/>
          <w:sz w:val="18"/>
          <w:szCs w:val="24"/>
        </w:rPr>
        <w:t>it appears to be a worldwide trend</w:t>
      </w:r>
      <w:r w:rsidRPr="005A7BC6">
        <w:rPr>
          <w:color w:val="000000"/>
          <w:sz w:val="8"/>
          <w:szCs w:val="14"/>
        </w:rPr>
        <w:t>, though not a homogeneous one. The leading edge has been in Western societies, especially England and Holland, and</w:t>
      </w:r>
      <w:r w:rsidRPr="005A7BC6">
        <w:rPr>
          <w:color w:val="000000"/>
          <w:sz w:val="8"/>
        </w:rPr>
        <w:t> </w:t>
      </w:r>
      <w:r w:rsidRPr="005A7BC6">
        <w:rPr>
          <w:color w:val="000000"/>
          <w:sz w:val="18"/>
          <w:szCs w:val="24"/>
        </w:rPr>
        <w:t>there seems to have been a tipping point at the onset of the Age of Reason </w:t>
      </w:r>
      <w:r w:rsidRPr="005A7BC6">
        <w:rPr>
          <w:color w:val="000000"/>
          <w:sz w:val="8"/>
          <w:szCs w:val="14"/>
        </w:rPr>
        <w:t>in the early seventeenth century.</w:t>
      </w:r>
      <w:r w:rsidRPr="005A7BC6">
        <w:rPr>
          <w:color w:val="000000"/>
          <w:sz w:val="8"/>
        </w:rPr>
        <w:t> </w:t>
      </w:r>
      <w:r w:rsidRPr="005A7BC6">
        <w:rPr>
          <w:color w:val="000000"/>
          <w:sz w:val="8"/>
          <w:szCs w:val="14"/>
        </w:rPr>
        <w:t xml:space="preserve">At the widest-angle view, one can see a whopping difference across the millennia that separate us from our pre-state ancestors. Contra leftist anthropologists who celebrate the noble savage, quantitative body-counts—such as the proportion of prehistoric skeletons with axemarks and embedded arrowheads or the proportion of men in a contemporary foraging tribe who die at the hands of other men—suggest that pre-state societies were far more violent than our own. It is true that raids and battles killed a tiny percentage of the numbers that die in modern warfare. But, in tribal violence, the clashes are more frequent, the percentage of men in the population who fight is greater, and the rates of death per battle are higher. According to anthropologists like Lawrence Keeley, Stephen LeBlanc, Phillip Walker, and Bruce Knauft, these factors combine to yield population-wide rates of death in tribal warfare that dwarf those of modern times. If the wars of the twentieth century had killed the same proportion of the population that die in the wars of a typical tribal society, there would have been two billion deaths, not 100 million. Political correctness from the other end of the ideological spectrum has also distorted many people's conception of violence in early civilizations—namely, those featured in the Bible. This supposed source of moral values contains many celebrations of genocide, in which the Hebrews, egged on by God, slaughter every last resident of an invaded city. The Bible also prescribes death by stoning as the penalty for a long list of nonviolent infractions, including idolatry, blasphemy, homosexuality, adultery, disrespecting one's parents, and picking up sticks on the Sabbath. The Hebrews, of course, were no more murderous than other tribes; one also finds </w:t>
      </w:r>
      <w:r w:rsidRPr="005A7BC6">
        <w:rPr>
          <w:color w:val="000000"/>
          <w:sz w:val="8"/>
          <w:szCs w:val="14"/>
          <w:highlight w:val="yellow"/>
        </w:rPr>
        <w:t>frequent</w:t>
      </w:r>
      <w:r w:rsidRPr="005A7BC6">
        <w:rPr>
          <w:color w:val="000000"/>
          <w:sz w:val="8"/>
          <w:szCs w:val="14"/>
        </w:rPr>
        <w:t xml:space="preserve"> boasts of torture and genocide in the early histories of the Hindus, Christians, Muslims, and Chinese. At the century scale, it is hard to find quantitative studies of deaths in warfare spanning medieval and modern times. Several historians have suggested that there has been an increase in the number of recorded wars across the centuries to the present, but, as political scientist James Payne has noted, this may show only that "the Associated Press is a more comprehensive source of information about battles around the world than were sixteenth-century monks." Social histories of the West provide evidence of numerous barbaric practices that became obsolete in the last five centuries, such as slavery, amputation, blinding, branding, flaying, disembowelment, burning at the stake, breaking on the wheel, and so on. Meanwhile, for another kind of violence—homicide—the data are abundant and striking. The criminologist Manuel Eisner has assembled hundreds of homicide estimates from Western European localities that kept records at some point between 1200 and the mid-1990s. In every country he analyzed, murder rates declined steeply—for example, from 24 homicides per 100,000 Englishmen in the fourteenth century to 0.6 per 100,000 by the early 1960s. On the scale of decades,</w:t>
      </w:r>
      <w:r w:rsidRPr="005A7BC6">
        <w:rPr>
          <w:color w:val="000000"/>
          <w:szCs w:val="24"/>
          <w:u w:val="single"/>
          <w:shd w:val="clear" w:color="auto" w:fill="FFFF00"/>
        </w:rPr>
        <w:t>comprehensive data</w:t>
      </w:r>
      <w:r w:rsidRPr="005A7BC6">
        <w:rPr>
          <w:color w:val="000000"/>
          <w:sz w:val="18"/>
          <w:szCs w:val="24"/>
        </w:rPr>
        <w:t> again </w:t>
      </w:r>
      <w:r w:rsidRPr="005A7BC6">
        <w:rPr>
          <w:color w:val="000000"/>
          <w:szCs w:val="24"/>
          <w:u w:val="single"/>
          <w:shd w:val="clear" w:color="auto" w:fill="FFFF00"/>
        </w:rPr>
        <w:t xml:space="preserve">paint a </w:t>
      </w:r>
      <w:r w:rsidRPr="005A7BC6">
        <w:rPr>
          <w:color w:val="000000"/>
          <w:szCs w:val="24"/>
          <w:highlight w:val="yellow"/>
          <w:u w:val="single"/>
          <w:shd w:val="clear" w:color="auto" w:fill="FFFF00"/>
        </w:rPr>
        <w:t>shock</w:t>
      </w:r>
      <w:r w:rsidRPr="005A7BC6">
        <w:rPr>
          <w:color w:val="000000"/>
          <w:szCs w:val="24"/>
          <w:u w:val="single"/>
          <w:shd w:val="clear" w:color="auto" w:fill="FFFF00"/>
        </w:rPr>
        <w:t>i</w:t>
      </w:r>
      <w:r w:rsidRPr="005A7BC6">
        <w:rPr>
          <w:color w:val="000000"/>
          <w:szCs w:val="24"/>
          <w:highlight w:val="yellow"/>
          <w:u w:val="single"/>
          <w:shd w:val="clear" w:color="auto" w:fill="FFFF00"/>
        </w:rPr>
        <w:t>ngly happy picture: Global violence has fallen steadily</w:t>
      </w:r>
      <w:r w:rsidRPr="005A7BC6">
        <w:rPr>
          <w:color w:val="000000"/>
          <w:sz w:val="18"/>
          <w:szCs w:val="24"/>
          <w:highlight w:val="yellow"/>
        </w:rPr>
        <w:t> since the middle of the twentieth century</w:t>
      </w:r>
      <w:r w:rsidRPr="005A7BC6">
        <w:rPr>
          <w:color w:val="000000"/>
          <w:sz w:val="8"/>
          <w:szCs w:val="14"/>
          <w:highlight w:val="yellow"/>
        </w:rPr>
        <w:t>. According to the Human Security Brief 2006,</w:t>
      </w:r>
      <w:r w:rsidRPr="005A7BC6">
        <w:rPr>
          <w:color w:val="000000"/>
          <w:sz w:val="8"/>
          <w:highlight w:val="yellow"/>
        </w:rPr>
        <w:t> </w:t>
      </w:r>
      <w:r w:rsidRPr="005A7BC6">
        <w:rPr>
          <w:color w:val="000000"/>
          <w:szCs w:val="24"/>
          <w:highlight w:val="yellow"/>
          <w:u w:val="single"/>
          <w:shd w:val="clear" w:color="auto" w:fill="FFFF00"/>
        </w:rPr>
        <w:t>the number of battle</w:t>
      </w:r>
      <w:r w:rsidRPr="005A7BC6">
        <w:rPr>
          <w:color w:val="000000"/>
          <w:szCs w:val="24"/>
          <w:u w:val="single"/>
          <w:shd w:val="clear" w:color="auto" w:fill="FFFF00"/>
        </w:rPr>
        <w:t xml:space="preserve"> deaths</w:t>
      </w:r>
      <w:r w:rsidRPr="005A7BC6">
        <w:rPr>
          <w:color w:val="000000"/>
          <w:sz w:val="18"/>
          <w:szCs w:val="24"/>
        </w:rPr>
        <w:t> in interstate wars has </w:t>
      </w:r>
      <w:r w:rsidRPr="005A7BC6">
        <w:rPr>
          <w:color w:val="000000"/>
          <w:szCs w:val="24"/>
          <w:u w:val="single"/>
          <w:shd w:val="clear" w:color="auto" w:fill="FFFF00"/>
        </w:rPr>
        <w:t>declined from</w:t>
      </w:r>
      <w:r w:rsidRPr="005A7BC6">
        <w:rPr>
          <w:color w:val="000000"/>
          <w:sz w:val="18"/>
          <w:szCs w:val="24"/>
        </w:rPr>
        <w:t> more than </w:t>
      </w:r>
      <w:r w:rsidRPr="005A7BC6">
        <w:rPr>
          <w:color w:val="000000"/>
          <w:szCs w:val="24"/>
          <w:u w:val="single"/>
          <w:shd w:val="clear" w:color="auto" w:fill="FFFF00"/>
        </w:rPr>
        <w:t>65,000</w:t>
      </w:r>
      <w:r w:rsidRPr="005A7BC6">
        <w:rPr>
          <w:color w:val="000000"/>
          <w:sz w:val="18"/>
          <w:szCs w:val="24"/>
        </w:rPr>
        <w:t> per year in the 1950s </w:t>
      </w:r>
      <w:r w:rsidRPr="005A7BC6">
        <w:rPr>
          <w:color w:val="000000"/>
          <w:szCs w:val="24"/>
          <w:u w:val="single"/>
          <w:shd w:val="clear" w:color="auto" w:fill="FFFF00"/>
        </w:rPr>
        <w:t>to</w:t>
      </w:r>
      <w:r w:rsidRPr="005A7BC6">
        <w:rPr>
          <w:color w:val="000000"/>
          <w:sz w:val="18"/>
          <w:szCs w:val="24"/>
        </w:rPr>
        <w:t> less than </w:t>
      </w:r>
      <w:r w:rsidRPr="005A7BC6">
        <w:rPr>
          <w:color w:val="000000"/>
          <w:szCs w:val="24"/>
          <w:u w:val="single"/>
          <w:shd w:val="clear" w:color="auto" w:fill="FFFF00"/>
        </w:rPr>
        <w:t>2,000</w:t>
      </w:r>
      <w:r w:rsidRPr="005A7BC6">
        <w:rPr>
          <w:color w:val="000000"/>
          <w:sz w:val="18"/>
          <w:szCs w:val="24"/>
        </w:rPr>
        <w:t> per year in this decade</w:t>
      </w:r>
      <w:r w:rsidRPr="005A7BC6">
        <w:rPr>
          <w:color w:val="000000"/>
          <w:sz w:val="8"/>
          <w:szCs w:val="14"/>
        </w:rPr>
        <w:t>. In Western Europe and the Americas, the second half of the century saw a steep decline in the number of wars, military coups, and deadly ethnic riots. Zooming in by a further power of ten exposes yet another reduction.</w:t>
      </w:r>
      <w:r w:rsidRPr="005A7BC6">
        <w:rPr>
          <w:color w:val="000000"/>
          <w:sz w:val="8"/>
        </w:rPr>
        <w:t> </w:t>
      </w:r>
      <w:r w:rsidRPr="005A7BC6">
        <w:rPr>
          <w:color w:val="000000"/>
          <w:sz w:val="18"/>
          <w:szCs w:val="24"/>
        </w:rPr>
        <w:t>After the cold war, </w:t>
      </w:r>
      <w:r w:rsidRPr="005A7BC6">
        <w:rPr>
          <w:color w:val="000000"/>
          <w:szCs w:val="24"/>
          <w:u w:val="single"/>
          <w:shd w:val="clear" w:color="auto" w:fill="FFFF00"/>
        </w:rPr>
        <w:t>every part of the world saw a steep drop-off in state-based conflicts</w:t>
      </w:r>
      <w:r w:rsidRPr="005A7BC6">
        <w:rPr>
          <w:color w:val="000000"/>
          <w:sz w:val="18"/>
          <w:szCs w:val="24"/>
        </w:rPr>
        <w:t>, and those that do occur are more likely to end in negotiated settlements rather than being fought to the bitter end</w:t>
      </w:r>
      <w:r w:rsidRPr="005A7BC6">
        <w:rPr>
          <w:color w:val="000000"/>
          <w:sz w:val="8"/>
          <w:szCs w:val="14"/>
        </w:rPr>
        <w:t>. Meanwhile, according to political scientist Barbara Harff, between 1989 and 2005</w:t>
      </w:r>
      <w:r w:rsidRPr="005A7BC6">
        <w:rPr>
          <w:color w:val="000000"/>
          <w:sz w:val="8"/>
        </w:rPr>
        <w:t> </w:t>
      </w:r>
      <w:r w:rsidRPr="005A7BC6">
        <w:rPr>
          <w:color w:val="000000"/>
          <w:szCs w:val="24"/>
          <w:u w:val="single"/>
          <w:shd w:val="clear" w:color="auto" w:fill="FFFF00"/>
        </w:rPr>
        <w:t>the number of campaigns of mass killing</w:t>
      </w:r>
      <w:r w:rsidRPr="005A7BC6">
        <w:rPr>
          <w:color w:val="000000"/>
          <w:sz w:val="18"/>
          <w:szCs w:val="24"/>
        </w:rPr>
        <w:t> of civilians </w:t>
      </w:r>
      <w:r w:rsidRPr="005A7BC6">
        <w:rPr>
          <w:color w:val="000000"/>
          <w:szCs w:val="24"/>
          <w:u w:val="single"/>
          <w:shd w:val="clear" w:color="auto" w:fill="FFFF00"/>
        </w:rPr>
        <w:t>decreased</w:t>
      </w:r>
      <w:r w:rsidRPr="005A7BC6">
        <w:rPr>
          <w:color w:val="000000"/>
          <w:sz w:val="18"/>
          <w:szCs w:val="24"/>
        </w:rPr>
        <w:t> by </w:t>
      </w:r>
      <w:r w:rsidRPr="005A7BC6">
        <w:rPr>
          <w:color w:val="000000"/>
          <w:szCs w:val="24"/>
          <w:u w:val="single"/>
          <w:shd w:val="clear" w:color="auto" w:fill="FFFF00"/>
        </w:rPr>
        <w:t>90 percent</w:t>
      </w:r>
      <w:r w:rsidRPr="005A7BC6">
        <w:rPr>
          <w:color w:val="000000"/>
          <w:szCs w:val="14"/>
          <w:u w:val="single"/>
        </w:rPr>
        <w:t>.</w:t>
      </w:r>
      <w:r w:rsidRPr="005A7BC6">
        <w:rPr>
          <w:color w:val="000000"/>
          <w:u w:val="single"/>
        </w:rPr>
        <w:t> </w:t>
      </w:r>
      <w:r w:rsidRPr="005A7BC6">
        <w:rPr>
          <w:color w:val="000000"/>
          <w:szCs w:val="24"/>
          <w:u w:val="single"/>
          <w:shd w:val="clear" w:color="auto" w:fill="FFFF00"/>
        </w:rPr>
        <w:t>The decline of killing</w:t>
      </w:r>
      <w:r w:rsidRPr="005A7BC6">
        <w:rPr>
          <w:color w:val="000000"/>
          <w:sz w:val="8"/>
        </w:rPr>
        <w:t> </w:t>
      </w:r>
      <w:r w:rsidRPr="005A7BC6">
        <w:rPr>
          <w:color w:val="000000"/>
          <w:sz w:val="8"/>
          <w:szCs w:val="14"/>
        </w:rPr>
        <w:t>and cruelty</w:t>
      </w:r>
      <w:r w:rsidRPr="005A7BC6">
        <w:rPr>
          <w:color w:val="000000"/>
          <w:szCs w:val="24"/>
          <w:u w:val="single"/>
          <w:shd w:val="clear" w:color="auto" w:fill="FFFF00"/>
        </w:rPr>
        <w:t>poses</w:t>
      </w:r>
      <w:r w:rsidRPr="005A7BC6">
        <w:rPr>
          <w:color w:val="000000"/>
          <w:sz w:val="18"/>
          <w:szCs w:val="24"/>
        </w:rPr>
        <w:t> </w:t>
      </w:r>
      <w:r w:rsidRPr="005A7BC6">
        <w:rPr>
          <w:color w:val="000000"/>
          <w:sz w:val="8"/>
          <w:szCs w:val="14"/>
        </w:rPr>
        <w:t>several</w:t>
      </w:r>
      <w:r w:rsidRPr="005A7BC6">
        <w:rPr>
          <w:color w:val="000000"/>
          <w:sz w:val="8"/>
        </w:rPr>
        <w:t> </w:t>
      </w:r>
      <w:r w:rsidRPr="005A7BC6">
        <w:rPr>
          <w:color w:val="000000"/>
          <w:szCs w:val="24"/>
          <w:u w:val="single"/>
          <w:shd w:val="clear" w:color="auto" w:fill="FFFF00"/>
        </w:rPr>
        <w:t>challenges to our ability to make sense of the world</w:t>
      </w:r>
      <w:r w:rsidRPr="005A7BC6">
        <w:rPr>
          <w:color w:val="000000"/>
          <w:sz w:val="8"/>
          <w:szCs w:val="14"/>
        </w:rPr>
        <w:t>. To begin with, how could so many people be so wrong about something so important? Partly,</w:t>
      </w:r>
      <w:r w:rsidRPr="005A7BC6">
        <w:rPr>
          <w:color w:val="000000"/>
          <w:sz w:val="8"/>
        </w:rPr>
        <w:t> </w:t>
      </w:r>
      <w:r w:rsidRPr="005A7BC6">
        <w:rPr>
          <w:color w:val="000000"/>
          <w:szCs w:val="24"/>
          <w:u w:val="single"/>
          <w:shd w:val="clear" w:color="auto" w:fill="FFFF00"/>
        </w:rPr>
        <w:t>it's</w:t>
      </w:r>
      <w:r w:rsidRPr="005A7BC6">
        <w:rPr>
          <w:color w:val="000000"/>
          <w:sz w:val="18"/>
          <w:szCs w:val="24"/>
        </w:rPr>
        <w:t> </w:t>
      </w:r>
      <w:r w:rsidRPr="005A7BC6">
        <w:rPr>
          <w:color w:val="000000"/>
          <w:sz w:val="8"/>
          <w:szCs w:val="14"/>
        </w:rPr>
        <w:t xml:space="preserve">because </w:t>
      </w:r>
      <w:r w:rsidRPr="005A7BC6">
        <w:rPr>
          <w:color w:val="000000"/>
          <w:szCs w:val="14"/>
          <w:u w:val="single"/>
        </w:rPr>
        <w:t>of</w:t>
      </w:r>
      <w:r w:rsidRPr="005A7BC6">
        <w:rPr>
          <w:color w:val="000000"/>
          <w:u w:val="single"/>
        </w:rPr>
        <w:t> </w:t>
      </w:r>
      <w:r w:rsidRPr="005A7BC6">
        <w:rPr>
          <w:color w:val="000000"/>
          <w:szCs w:val="24"/>
          <w:u w:val="single"/>
          <w:shd w:val="clear" w:color="auto" w:fill="FFFF00"/>
        </w:rPr>
        <w:t>a cognitive illusion: We estimate the probability of an event from how easy it is to recall examples</w:t>
      </w:r>
      <w:r w:rsidRPr="005A7BC6">
        <w:rPr>
          <w:color w:val="000000"/>
          <w:sz w:val="8"/>
          <w:szCs w:val="14"/>
        </w:rPr>
        <w:t>. Scenes of carnage are more likely to be relayed to our living rooms and burned into our memories than footage of people dying of old age. Partly,</w:t>
      </w:r>
      <w:r w:rsidRPr="005A7BC6">
        <w:rPr>
          <w:color w:val="000000"/>
          <w:sz w:val="8"/>
        </w:rPr>
        <w:t> </w:t>
      </w:r>
      <w:r w:rsidRPr="005A7BC6">
        <w:rPr>
          <w:color w:val="000000"/>
          <w:sz w:val="18"/>
          <w:szCs w:val="24"/>
        </w:rPr>
        <w:t>it's an intellectual culture that is loath to admit that there could be anything good about the institutions of civilization and Western society</w:t>
      </w:r>
      <w:r w:rsidRPr="005A7BC6">
        <w:rPr>
          <w:color w:val="000000"/>
          <w:sz w:val="8"/>
          <w:szCs w:val="14"/>
        </w:rPr>
        <w:t>. Partly, it's the incentive structure of the activism and opinion markets: No one ever attracted followers and donations by announcing that things keep getting better. And part of the explanation lies in the phenomenon itself. The decline of violent behavior has been paralleled by a decline in attitudes that tolerate or glorify violence, and often the attitudes are in the lead. As deplorable as they are, the abuses at Abu Ghraib and the lethal injections of a few murderers in Texas are mild by the standards of atrocities in human history. But, from a contemporary vantage point, we see them as signs of how low our behavior can sink, not of how high our standards have risen.</w:t>
      </w:r>
      <w:r w:rsidRPr="005A7BC6">
        <w:rPr>
          <w:color w:val="000000"/>
          <w:sz w:val="8"/>
        </w:rPr>
        <w:t> </w:t>
      </w:r>
      <w:r w:rsidRPr="005A7BC6">
        <w:rPr>
          <w:color w:val="000000"/>
          <w:spacing w:val="-1"/>
          <w:sz w:val="8"/>
          <w:szCs w:val="14"/>
        </w:rPr>
        <w:t>The other major challenge posed by the decline of violence is how to explain it. A force that pushes in the same direction across many epochs, continents, and scales of social organization mocks our standard tools of causal explanation. The usual suspects—guns, drugs, the press, American culture—aren't nearly up to the job. Nor could it possibly be explained by evolution in the biologist's sense:</w:t>
      </w:r>
      <w:r w:rsidRPr="005A7BC6">
        <w:rPr>
          <w:color w:val="000000"/>
          <w:spacing w:val="-1"/>
          <w:u w:val="single"/>
        </w:rPr>
        <w:t> </w:t>
      </w:r>
      <w:r w:rsidRPr="005A7BC6">
        <w:rPr>
          <w:color w:val="000000"/>
          <w:spacing w:val="-1"/>
          <w:szCs w:val="24"/>
          <w:u w:val="single"/>
          <w:shd w:val="clear" w:color="auto" w:fill="FFFF00"/>
        </w:rPr>
        <w:t>Even if the meek could inherit the earth, natural selection could not favor</w:t>
      </w:r>
      <w:r w:rsidRPr="005A7BC6">
        <w:rPr>
          <w:color w:val="000000"/>
          <w:spacing w:val="-1"/>
          <w:sz w:val="18"/>
          <w:szCs w:val="24"/>
        </w:rPr>
        <w:t> </w:t>
      </w:r>
      <w:r w:rsidRPr="005A7BC6">
        <w:rPr>
          <w:color w:val="000000"/>
          <w:spacing w:val="-1"/>
          <w:sz w:val="24"/>
          <w:szCs w:val="24"/>
          <w:u w:val="single"/>
        </w:rPr>
        <w:t>the</w:t>
      </w:r>
      <w:r w:rsidRPr="005A7BC6">
        <w:rPr>
          <w:color w:val="000000"/>
          <w:spacing w:val="-1"/>
          <w:sz w:val="18"/>
          <w:szCs w:val="24"/>
        </w:rPr>
        <w:t> </w:t>
      </w:r>
      <w:r w:rsidRPr="005A7BC6">
        <w:rPr>
          <w:color w:val="000000"/>
          <w:spacing w:val="-1"/>
          <w:szCs w:val="24"/>
          <w:u w:val="single"/>
          <w:shd w:val="clear" w:color="auto" w:fill="FFFF00"/>
        </w:rPr>
        <w:t>genes for meekness quickly enough</w:t>
      </w:r>
      <w:r w:rsidRPr="005A7BC6">
        <w:rPr>
          <w:color w:val="000000"/>
          <w:spacing w:val="-1"/>
          <w:sz w:val="24"/>
          <w:szCs w:val="24"/>
          <w:u w:val="single"/>
        </w:rPr>
        <w:t>.</w:t>
      </w:r>
      <w:r w:rsidRPr="005A7BC6">
        <w:rPr>
          <w:color w:val="000000"/>
          <w:spacing w:val="-1"/>
          <w:sz w:val="18"/>
          <w:szCs w:val="24"/>
        </w:rPr>
        <w:t> </w:t>
      </w:r>
      <w:r w:rsidRPr="005A7BC6">
        <w:rPr>
          <w:color w:val="000000"/>
          <w:spacing w:val="-1"/>
          <w:sz w:val="8"/>
          <w:szCs w:val="14"/>
        </w:rPr>
        <w:t>In any case,</w:t>
      </w:r>
      <w:r w:rsidRPr="005A7BC6">
        <w:rPr>
          <w:color w:val="000000"/>
          <w:spacing w:val="-1"/>
          <w:sz w:val="8"/>
        </w:rPr>
        <w:t> </w:t>
      </w:r>
      <w:r w:rsidRPr="005A7BC6">
        <w:rPr>
          <w:b/>
          <w:bCs/>
          <w:color w:val="000000"/>
          <w:spacing w:val="-1"/>
          <w:szCs w:val="24"/>
          <w:u w:val="single"/>
          <w:shd w:val="clear" w:color="auto" w:fill="FFFF00"/>
        </w:rPr>
        <w:t>human nature has not changed so much as to have lost its taste for violence</w:t>
      </w:r>
      <w:r w:rsidRPr="005A7BC6">
        <w:rPr>
          <w:color w:val="000000"/>
          <w:spacing w:val="-1"/>
          <w:szCs w:val="14"/>
          <w:u w:val="single"/>
        </w:rPr>
        <w:t>.</w:t>
      </w:r>
      <w:r w:rsidRPr="005A7BC6">
        <w:rPr>
          <w:color w:val="000000"/>
          <w:spacing w:val="-1"/>
          <w:sz w:val="8"/>
          <w:szCs w:val="14"/>
        </w:rPr>
        <w:t xml:space="preserve"> Social psychologists find that at least 80 percent of people have fantasized about killing someone they don't like. And modern humans still take pleasure in viewing violence, if we are to judge by the popularity of murder mysteries, Shakespearean dramas, Mel Gibson movies, video games, and hockey.</w:t>
      </w:r>
      <w:r w:rsidRPr="005A7BC6">
        <w:rPr>
          <w:color w:val="000000"/>
          <w:spacing w:val="-1"/>
          <w:sz w:val="8"/>
        </w:rPr>
        <w:t> </w:t>
      </w:r>
      <w:r w:rsidRPr="005A7BC6">
        <w:rPr>
          <w:color w:val="000000"/>
          <w:spacing w:val="-1"/>
          <w:sz w:val="24"/>
          <w:szCs w:val="24"/>
          <w:u w:val="single"/>
        </w:rPr>
        <w:t>What has changed, of course, is people's willingness to act on these fantasies</w:t>
      </w:r>
      <w:r w:rsidRPr="005A7BC6">
        <w:rPr>
          <w:color w:val="000000"/>
          <w:spacing w:val="-1"/>
          <w:sz w:val="8"/>
          <w:szCs w:val="14"/>
        </w:rPr>
        <w:t>. The sociologist Norbert Elias suggested that European modernity accelerated a "civilizing process" marked by increases in self-control, long-term planning, and sensitivity to the thoughts and feelings of others. These are precisely the functions that today's cognitive neuroscientists attribute to the prefrontal cortex. But this only raises the question of why humans have increasingly exercised that part of their brains. No one knows why our behavior has come under the control of the better angels of our nature, but there are four plausible suggestions. The first is that</w:t>
      </w:r>
      <w:r w:rsidRPr="005A7BC6">
        <w:rPr>
          <w:color w:val="000000"/>
          <w:spacing w:val="-1"/>
          <w:sz w:val="24"/>
          <w:szCs w:val="24"/>
          <w:u w:val="single"/>
        </w:rPr>
        <w:t>Hobbes got it right</w:t>
      </w:r>
      <w:r w:rsidRPr="005A7BC6">
        <w:rPr>
          <w:color w:val="000000"/>
          <w:spacing w:val="-1"/>
          <w:szCs w:val="24"/>
          <w:u w:val="single"/>
        </w:rPr>
        <w:t>. </w:t>
      </w:r>
      <w:r w:rsidRPr="005A7BC6">
        <w:rPr>
          <w:color w:val="000000"/>
          <w:spacing w:val="-1"/>
          <w:szCs w:val="24"/>
          <w:u w:val="single"/>
          <w:shd w:val="clear" w:color="auto" w:fill="FFFF00"/>
        </w:rPr>
        <w:t>Life</w:t>
      </w:r>
      <w:r w:rsidRPr="005A7BC6">
        <w:rPr>
          <w:color w:val="000000"/>
          <w:spacing w:val="-1"/>
          <w:sz w:val="8"/>
        </w:rPr>
        <w:t> </w:t>
      </w:r>
      <w:r w:rsidRPr="005A7BC6">
        <w:rPr>
          <w:color w:val="000000"/>
          <w:spacing w:val="-1"/>
          <w:sz w:val="8"/>
          <w:szCs w:val="14"/>
        </w:rPr>
        <w:t xml:space="preserve">in a state of </w:t>
      </w:r>
      <w:r w:rsidRPr="005A7BC6">
        <w:rPr>
          <w:color w:val="000000"/>
          <w:spacing w:val="-1"/>
          <w:szCs w:val="14"/>
          <w:u w:val="single"/>
        </w:rPr>
        <w:t>nature</w:t>
      </w:r>
      <w:r w:rsidRPr="005A7BC6">
        <w:rPr>
          <w:color w:val="000000"/>
          <w:spacing w:val="-1"/>
          <w:u w:val="single"/>
        </w:rPr>
        <w:t> </w:t>
      </w:r>
      <w:r w:rsidRPr="005A7BC6">
        <w:rPr>
          <w:color w:val="000000"/>
          <w:spacing w:val="-1"/>
          <w:szCs w:val="24"/>
          <w:u w:val="single"/>
          <w:shd w:val="clear" w:color="auto" w:fill="FFFF00"/>
        </w:rPr>
        <w:t>is nasty</w:t>
      </w:r>
      <w:r w:rsidRPr="005A7BC6">
        <w:rPr>
          <w:color w:val="000000"/>
          <w:spacing w:val="-1"/>
          <w:sz w:val="8"/>
          <w:szCs w:val="14"/>
        </w:rPr>
        <w:t xml:space="preserve">, brutish, and short, not because of a primal thirst for blood </w:t>
      </w:r>
      <w:r w:rsidRPr="005A7BC6">
        <w:rPr>
          <w:color w:val="000000"/>
          <w:spacing w:val="-1"/>
          <w:szCs w:val="14"/>
          <w:u w:val="single"/>
        </w:rPr>
        <w:t>but</w:t>
      </w:r>
      <w:r w:rsidRPr="005A7BC6">
        <w:rPr>
          <w:color w:val="000000"/>
          <w:spacing w:val="-1"/>
          <w:u w:val="single"/>
        </w:rPr>
        <w:t> </w:t>
      </w:r>
      <w:r w:rsidRPr="005A7BC6">
        <w:rPr>
          <w:color w:val="000000"/>
          <w:spacing w:val="-1"/>
          <w:szCs w:val="24"/>
          <w:u w:val="single"/>
          <w:shd w:val="clear" w:color="auto" w:fill="FFFF00"/>
        </w:rPr>
        <w:t xml:space="preserve">because of the </w:t>
      </w:r>
      <w:r w:rsidRPr="005A7BC6">
        <w:rPr>
          <w:b/>
          <w:bCs/>
          <w:color w:val="000000"/>
          <w:spacing w:val="-1"/>
          <w:szCs w:val="24"/>
          <w:u w:val="single"/>
          <w:shd w:val="clear" w:color="auto" w:fill="FFFF00"/>
        </w:rPr>
        <w:t>inescapable logic of anarchy</w:t>
      </w:r>
      <w:r w:rsidRPr="005A7BC6">
        <w:rPr>
          <w:color w:val="000000"/>
          <w:spacing w:val="-1"/>
          <w:sz w:val="8"/>
          <w:szCs w:val="14"/>
        </w:rPr>
        <w:t>.</w:t>
      </w:r>
      <w:r w:rsidRPr="005A7BC6">
        <w:rPr>
          <w:color w:val="000000"/>
          <w:spacing w:val="-1"/>
          <w:sz w:val="8"/>
        </w:rPr>
        <w:t> </w:t>
      </w:r>
      <w:r w:rsidRPr="005A7BC6">
        <w:rPr>
          <w:color w:val="000000"/>
          <w:spacing w:val="-1"/>
          <w:sz w:val="24"/>
          <w:szCs w:val="24"/>
          <w:u w:val="single"/>
        </w:rPr>
        <w:t>Any</w:t>
      </w:r>
      <w:r w:rsidRPr="005A7BC6">
        <w:rPr>
          <w:color w:val="000000"/>
          <w:spacing w:val="-1"/>
          <w:sz w:val="18"/>
          <w:szCs w:val="24"/>
        </w:rPr>
        <w:t> </w:t>
      </w:r>
      <w:r w:rsidRPr="005A7BC6">
        <w:rPr>
          <w:color w:val="000000"/>
          <w:spacing w:val="-1"/>
          <w:szCs w:val="24"/>
          <w:u w:val="single"/>
          <w:shd w:val="clear" w:color="auto" w:fill="FFFF00"/>
        </w:rPr>
        <w:t>beings</w:t>
      </w:r>
      <w:r w:rsidRPr="005A7BC6">
        <w:rPr>
          <w:color w:val="000000"/>
          <w:spacing w:val="-1"/>
          <w:sz w:val="18"/>
          <w:szCs w:val="24"/>
        </w:rPr>
        <w:t> </w:t>
      </w:r>
      <w:r w:rsidRPr="005A7BC6">
        <w:rPr>
          <w:color w:val="000000"/>
          <w:spacing w:val="-1"/>
          <w:sz w:val="24"/>
          <w:szCs w:val="24"/>
          <w:u w:val="single"/>
        </w:rPr>
        <w:t>with a modicum of self-interest</w:t>
      </w:r>
      <w:r w:rsidRPr="005A7BC6">
        <w:rPr>
          <w:color w:val="000000"/>
          <w:spacing w:val="-1"/>
          <w:sz w:val="18"/>
          <w:szCs w:val="24"/>
        </w:rPr>
        <w:t> </w:t>
      </w:r>
      <w:r w:rsidRPr="005A7BC6">
        <w:rPr>
          <w:color w:val="000000"/>
          <w:spacing w:val="-1"/>
          <w:szCs w:val="24"/>
          <w:u w:val="single"/>
          <w:shd w:val="clear" w:color="auto" w:fill="FFFF00"/>
        </w:rPr>
        <w:t>may be tempted to invade their neighbors to steal</w:t>
      </w:r>
      <w:r w:rsidRPr="005A7BC6">
        <w:rPr>
          <w:color w:val="000000"/>
          <w:spacing w:val="-1"/>
          <w:sz w:val="18"/>
          <w:szCs w:val="24"/>
        </w:rPr>
        <w:t> </w:t>
      </w:r>
      <w:r w:rsidRPr="005A7BC6">
        <w:rPr>
          <w:color w:val="000000"/>
          <w:spacing w:val="-1"/>
          <w:sz w:val="8"/>
          <w:szCs w:val="14"/>
        </w:rPr>
        <w:t>their</w:t>
      </w:r>
      <w:r w:rsidRPr="005A7BC6">
        <w:rPr>
          <w:color w:val="000000"/>
          <w:spacing w:val="-1"/>
          <w:sz w:val="8"/>
        </w:rPr>
        <w:t> </w:t>
      </w:r>
      <w:r w:rsidRPr="005A7BC6">
        <w:rPr>
          <w:color w:val="000000"/>
          <w:spacing w:val="-1"/>
          <w:szCs w:val="24"/>
          <w:u w:val="single"/>
          <w:shd w:val="clear" w:color="auto" w:fill="FFFF00"/>
        </w:rPr>
        <w:t>resources</w:t>
      </w:r>
      <w:r w:rsidRPr="005A7BC6">
        <w:rPr>
          <w:color w:val="000000"/>
          <w:spacing w:val="-1"/>
          <w:szCs w:val="14"/>
          <w:u w:val="single"/>
        </w:rPr>
        <w:t>.</w:t>
      </w:r>
      <w:r w:rsidRPr="005A7BC6">
        <w:rPr>
          <w:color w:val="000000"/>
          <w:spacing w:val="-1"/>
          <w:sz w:val="8"/>
          <w:szCs w:val="14"/>
        </w:rPr>
        <w:t xml:space="preserve"> The resulting fear of attack will tempt the neighbors to strike first in preemptive self-defense, which will in turn tempt the first group to strike against them preemptively, and so on. This danger can be defused by a policy of deterrence—don't strike first, retaliate if struck—but, to guarantee its credibility, parties must avenge all insults and settle all scores, leading to cycles of bloody vendetta</w:t>
      </w:r>
      <w:r w:rsidRPr="005A7BC6">
        <w:rPr>
          <w:color w:val="000000"/>
          <w:spacing w:val="-1"/>
          <w:szCs w:val="14"/>
          <w:u w:val="single"/>
        </w:rPr>
        <w:t>.</w:t>
      </w:r>
      <w:r w:rsidRPr="005A7BC6">
        <w:rPr>
          <w:color w:val="000000"/>
          <w:spacing w:val="-1"/>
          <w:u w:val="single"/>
        </w:rPr>
        <w:t> </w:t>
      </w:r>
      <w:r w:rsidRPr="005A7BC6">
        <w:rPr>
          <w:color w:val="000000"/>
          <w:spacing w:val="-1"/>
          <w:szCs w:val="24"/>
          <w:u w:val="single"/>
          <w:shd w:val="clear" w:color="auto" w:fill="FFFF00"/>
        </w:rPr>
        <w:t>These tragedies can be averted by a state with a monopoly on violence, because it can inflict</w:t>
      </w:r>
      <w:r w:rsidRPr="005A7BC6">
        <w:rPr>
          <w:color w:val="000000"/>
          <w:spacing w:val="-1"/>
          <w:sz w:val="8"/>
        </w:rPr>
        <w:t> </w:t>
      </w:r>
      <w:r w:rsidRPr="005A7BC6">
        <w:rPr>
          <w:color w:val="000000"/>
          <w:spacing w:val="-1"/>
          <w:sz w:val="8"/>
          <w:szCs w:val="14"/>
        </w:rPr>
        <w:t>disinterested</w:t>
      </w:r>
      <w:r w:rsidRPr="005A7BC6">
        <w:rPr>
          <w:color w:val="000000"/>
          <w:spacing w:val="-1"/>
          <w:sz w:val="8"/>
        </w:rPr>
        <w:t> </w:t>
      </w:r>
      <w:r w:rsidRPr="005A7BC6">
        <w:rPr>
          <w:b/>
          <w:color w:val="000000"/>
          <w:spacing w:val="-1"/>
          <w:szCs w:val="24"/>
          <w:u w:val="single"/>
          <w:shd w:val="clear" w:color="auto" w:fill="FFFF00"/>
        </w:rPr>
        <w:t>penalties that eliminate the incentives for aggression</w:t>
      </w:r>
      <w:r w:rsidRPr="005A7BC6">
        <w:rPr>
          <w:color w:val="000000"/>
          <w:spacing w:val="-1"/>
          <w:szCs w:val="14"/>
          <w:u w:val="single"/>
        </w:rPr>
        <w:t>,</w:t>
      </w:r>
      <w:r w:rsidRPr="005A7BC6">
        <w:rPr>
          <w:color w:val="000000"/>
          <w:spacing w:val="-1"/>
          <w:sz w:val="8"/>
          <w:szCs w:val="14"/>
        </w:rPr>
        <w:t xml:space="preserve"> thereby</w:t>
      </w:r>
      <w:r w:rsidRPr="005A7BC6">
        <w:rPr>
          <w:color w:val="000000"/>
          <w:spacing w:val="-1"/>
          <w:sz w:val="8"/>
        </w:rPr>
        <w:t> </w:t>
      </w:r>
      <w:r w:rsidRPr="005A7BC6">
        <w:rPr>
          <w:color w:val="000000"/>
          <w:spacing w:val="-1"/>
          <w:szCs w:val="24"/>
          <w:u w:val="single"/>
          <w:shd w:val="clear" w:color="auto" w:fill="FFFF00"/>
        </w:rPr>
        <w:t>defusing anxieties about preemptive attack and obviating the need to maintain a hair-trigger propensity for retaliation</w:t>
      </w:r>
      <w:r w:rsidRPr="005A7BC6">
        <w:rPr>
          <w:color w:val="000000"/>
          <w:spacing w:val="-1"/>
          <w:szCs w:val="24"/>
          <w:u w:val="single"/>
        </w:rPr>
        <w:t>.</w:t>
      </w:r>
      <w:r w:rsidRPr="005A7BC6">
        <w:rPr>
          <w:color w:val="000000"/>
          <w:spacing w:val="-1"/>
          <w:sz w:val="8"/>
        </w:rPr>
        <w:t> </w:t>
      </w:r>
      <w:r w:rsidRPr="005A7BC6">
        <w:rPr>
          <w:color w:val="000000"/>
          <w:spacing w:val="-1"/>
          <w:sz w:val="8"/>
          <w:szCs w:val="14"/>
        </w:rPr>
        <w:t>Indeed, Eisner and Elias attribute the decline in European homicide to the transition from knightly warrior societies to the centralized governments of early modernity. And, today, violence continues to fester in zones of anarchy, such as frontier regions, failed states, collapsed empires, and territories contested by mafias, gangs, and other dealers of contraband.</w:t>
      </w:r>
      <w:r w:rsidRPr="00CC16B4">
        <w:rPr>
          <w:color w:val="000000"/>
          <w:spacing w:val="-1"/>
          <w:sz w:val="8"/>
          <w:szCs w:val="14"/>
        </w:rPr>
        <w:t> </w:t>
      </w:r>
    </w:p>
    <w:p w:rsidR="00084C11" w:rsidRDefault="00084C11" w:rsidP="00084C11">
      <w:pPr>
        <w:rPr>
          <w:color w:val="000000"/>
          <w:spacing w:val="-1"/>
          <w:sz w:val="8"/>
          <w:szCs w:val="14"/>
        </w:rPr>
      </w:pPr>
    </w:p>
    <w:p w:rsidR="00084C11" w:rsidRPr="00F247E0" w:rsidRDefault="00084C11" w:rsidP="00084C11">
      <w:pPr>
        <w:pStyle w:val="Heading4"/>
      </w:pPr>
      <w:r w:rsidRPr="00F247E0">
        <w:t>D. Social identity theory</w:t>
      </w:r>
    </w:p>
    <w:p w:rsidR="00084C11" w:rsidRPr="00C34F96" w:rsidRDefault="00084C11" w:rsidP="00084C11">
      <w:pPr>
        <w:rPr>
          <w:sz w:val="16"/>
        </w:rPr>
      </w:pPr>
      <w:r w:rsidRPr="00C34F96">
        <w:rPr>
          <w:sz w:val="16"/>
        </w:rPr>
        <w:t xml:space="preserve">William </w:t>
      </w:r>
      <w:r w:rsidRPr="00974657">
        <w:rPr>
          <w:rStyle w:val="Style13ptBold"/>
        </w:rPr>
        <w:t>Wohlforth</w:t>
      </w:r>
      <w:r w:rsidRPr="00C34F96">
        <w:rPr>
          <w:sz w:val="16"/>
        </w:rPr>
        <w:t xml:space="preserve"> (professor of government at Dartmouth College</w:t>
      </w:r>
      <w:r w:rsidRPr="0042372C">
        <w:rPr>
          <w:rStyle w:val="Style13ptBold"/>
        </w:rPr>
        <w:t>) 2009 “</w:t>
      </w:r>
      <w:r w:rsidRPr="00C34F96">
        <w:rPr>
          <w:sz w:val="16"/>
        </w:rPr>
        <w:t xml:space="preserve"> Unipolarity, Status Competition, and Great Power War”Project Muse</w:t>
      </w:r>
    </w:p>
    <w:p w:rsidR="00084C11" w:rsidRDefault="00084C11" w:rsidP="00084C11">
      <w:pPr>
        <w:rPr>
          <w:sz w:val="16"/>
        </w:rPr>
      </w:pPr>
      <w:r w:rsidRPr="00C34F96">
        <w:rPr>
          <w:rStyle w:val="StyleUnderline"/>
        </w:rPr>
        <w:t>Archives regarding this war have long been open and the historiography is vast</w:t>
      </w:r>
      <w:r w:rsidRPr="00C34F96">
        <w:rPr>
          <w:sz w:val="16"/>
        </w:rPr>
        <w:t xml:space="preserve">.50 </w:t>
      </w:r>
      <w:r w:rsidRPr="00C34F96">
        <w:rPr>
          <w:rStyle w:val="StyleUnderline"/>
        </w:rPr>
        <w:t>What the documents say could not be clearer</w:t>
      </w:r>
      <w:r w:rsidRPr="00C34F96">
        <w:rPr>
          <w:sz w:val="16"/>
        </w:rPr>
        <w:t xml:space="preserve">: the [End Page 45] </w:t>
      </w:r>
      <w:r w:rsidRPr="00C34F96">
        <w:rPr>
          <w:rStyle w:val="StyleUnderline"/>
        </w:rPr>
        <w:t>war was about status</w:t>
      </w:r>
      <w:r w:rsidRPr="00C34F96">
        <w:rPr>
          <w:sz w:val="16"/>
        </w:rPr>
        <w:t xml:space="preserve">.51 The issue at stake became whether Russia could obtain rights in the Ottoman Empire that the other powers lacked. The diplomats understood well that framing the issue as one of status made war likely, and they did everything they could in the slow run-up to military hostilities to engineer solutions that separated the issues on the ground from matters of rank. But no proposed solution (eleven were attempted) promised a resolution of the Russians’ status dissonance. The draft compromises accepted by Russia yielded on all points—except they included language that, however vaguely, codified Russia’s rights vis-à-vis its coreligionists that the tsar and his ministers had demanded at the outset. For Russia, these clauses symbolized the restoration of the status quo ante. For Turkey, France, and Britain, they implied a dramatic increase in Russia’s status unwarranted by any increase in its capabilities. Nicholas escalated the situation to what he called “a crisis of coercion” in order to eliminate a perceived threat to his empire’s identity as second to none, including Britain.52 Confident of Russia’s material power, dismissive of the salience of British sea power, and ignorant of the military implications of the industrial revolution, he expected London to acquiesce.53 But Britain’s cabinet saw the tsar’s demand as an unwarranted presumption considering their assessment of Russia’s real capabilities. Accepting that demand meant accepting a degradation in Britain’s own position. The more the Russians sensed a refusal to acknowledge their status, the more strident they became; and the more they insisted on tangible signs of recognition, the more the British supported France and the Turks, the less willing the latter were to compromise, and the greater the status dissonance in St. Petersburg. </w:t>
      </w:r>
      <w:r w:rsidRPr="00C34F96">
        <w:rPr>
          <w:rStyle w:val="StyleUnderline"/>
        </w:rPr>
        <w:t>What the documents do not say is equally important. There is scant evidence of the main causal mechanisms of major contemporary theories of war. Theories based on security scarcity find little support. Russia escalated the crisis in full confidence that the Western powers had no credible military option in the theater.</w:t>
      </w:r>
      <w:r w:rsidRPr="00C34F96">
        <w:rPr>
          <w:sz w:val="16"/>
        </w:rPr>
        <w:t xml:space="preserve">54 Before the combat operations began, </w:t>
      </w:r>
      <w:r w:rsidRPr="00C34F96">
        <w:rPr>
          <w:rStyle w:val="StyleUnderline"/>
        </w:rPr>
        <w:t>neither the British nor the French appeared concerned about the threat Russia posed to their security</w:t>
      </w:r>
      <w:r w:rsidRPr="00C34F96">
        <w:rPr>
          <w:sz w:val="16"/>
        </w:rPr>
        <w:t xml:space="preserve">. Indeed, even after the war began, Palmerston insisted that Britain had little to fear militarily [End Page 46] from Russia.55 There is scant evidence that British worries over access to India figured in prewar decision making, while concerns about Russian naval deployments in the Black Sea postdated the war and, in any case, had nothing to do with the security of the empire’s sea lines. Nor is there evidence that Russia’s dissatisfaction had anything to do with the material costs and benefits of the status quo. On the contrary, Russian decision makers saw their revisionism as a defense of their identity as a bulwark of the existing order. And </w:t>
      </w:r>
      <w:r w:rsidRPr="00C34F96">
        <w:rPr>
          <w:rStyle w:val="StyleUnderline"/>
        </w:rPr>
        <w:t>there is no evidence concerning key implications of the bargaining model of w</w:t>
      </w:r>
      <w:r w:rsidRPr="00C34F96">
        <w:rPr>
          <w:sz w:val="16"/>
        </w:rPr>
        <w:t xml:space="preserve">ar: that the parties saw themselves as disputing the allocation of a flow of goods that would be diminished by the costs of war; that negotiated bargains were frustrated by the inability to get commitments not to renege on agreements in the future; and that a resolution of the commitment problem is what allowed an agreement to end the war. </w:t>
      </w:r>
      <w:r w:rsidRPr="00C34F96">
        <w:rPr>
          <w:rStyle w:val="StyleUnderline"/>
        </w:rPr>
        <w:t>Again and again, what frustrated intermediate bargaining involving issue linkage was the connection to status</w:t>
      </w:r>
      <w:r w:rsidRPr="00C34F96">
        <w:rPr>
          <w:sz w:val="16"/>
        </w:rPr>
        <w:t xml:space="preserve">.56 </w:t>
      </w:r>
    </w:p>
    <w:p w:rsidR="00084C11" w:rsidRDefault="00084C11" w:rsidP="00084C11">
      <w:pPr>
        <w:rPr>
          <w:sz w:val="16"/>
        </w:rPr>
      </w:pPr>
    </w:p>
    <w:p w:rsidR="00084C11" w:rsidRPr="006A124A" w:rsidRDefault="00084C11" w:rsidP="00084C11">
      <w:pPr>
        <w:pStyle w:val="Heading4"/>
      </w:pPr>
      <w:r w:rsidRPr="00C20101">
        <w:t>E.</w:t>
      </w:r>
      <w:r>
        <w:rPr>
          <w:sz w:val="16"/>
        </w:rPr>
        <w:t xml:space="preserve"> </w:t>
      </w:r>
      <w:r>
        <w:t>Psychology-</w:t>
      </w:r>
      <w:r w:rsidRPr="006A124A">
        <w:t xml:space="preserve"> bias runs towards threat deflation- we are the opposite of paranoid</w:t>
      </w:r>
    </w:p>
    <w:p w:rsidR="00084C11" w:rsidRPr="006A124A" w:rsidRDefault="00084C11" w:rsidP="00084C11">
      <w:pPr>
        <w:rPr>
          <w:sz w:val="16"/>
        </w:rPr>
      </w:pPr>
      <w:r w:rsidRPr="0042372C">
        <w:rPr>
          <w:rStyle w:val="Style13ptBold"/>
        </w:rPr>
        <w:t>Schweller 4</w:t>
      </w:r>
      <w:r w:rsidRPr="006A124A">
        <w:rPr>
          <w:sz w:val="16"/>
        </w:rPr>
        <w:t xml:space="preserve"> [Randall L. Schweller, Associate Professor in the Department of Political Science at The Ohio State University, “Unanswered Threats A Neoclassical RealistTheory of Underbalancing,” International Security 29.2 (2004) 159-201, Muse] </w:t>
      </w:r>
    </w:p>
    <w:p w:rsidR="00084C11" w:rsidRDefault="00084C11" w:rsidP="00084C11">
      <w:pPr>
        <w:rPr>
          <w:sz w:val="16"/>
        </w:rPr>
      </w:pPr>
      <w:r w:rsidRPr="006A124A">
        <w:rPr>
          <w:rStyle w:val="StyleUnderline"/>
        </w:rPr>
        <w:t>Despite the historical frequency of underbalancing, little has been written on the subject</w:t>
      </w:r>
      <w:r w:rsidRPr="006A124A">
        <w:rPr>
          <w:sz w:val="16"/>
        </w:rPr>
        <w:t xml:space="preserve">. Indeed, Geoffrey Blainey's memorable observation that for "every thousand pages published on the causes of wars there is less than one page directly on the causes of peace" could have been made with equal veracity about overreactions to threats as opposed to underreactions to them.92 Library </w:t>
      </w:r>
      <w:r w:rsidRPr="006A124A">
        <w:rPr>
          <w:rStyle w:val="StyleUnderline"/>
        </w:rPr>
        <w:t>shelves are filled with books on the causes and dangers of exaggerating threats</w:t>
      </w:r>
      <w:r w:rsidRPr="006A124A">
        <w:rPr>
          <w:sz w:val="16"/>
        </w:rPr>
        <w:t xml:space="preserve">, ranging from studies of domestic politics to bureaucratic politics, to political psychology, to organization theory. </w:t>
      </w:r>
      <w:r w:rsidRPr="006A124A">
        <w:rPr>
          <w:rStyle w:val="StyleUnderline"/>
        </w:rPr>
        <w:t xml:space="preserve">By comparison, there have been few studies at any level of analysis </w:t>
      </w:r>
      <w:r w:rsidRPr="006A124A">
        <w:rPr>
          <w:sz w:val="16"/>
        </w:rPr>
        <w:t xml:space="preserve">or from any theoretical perspective </w:t>
      </w:r>
      <w:r w:rsidRPr="006A124A">
        <w:rPr>
          <w:rStyle w:val="StyleUnderline"/>
        </w:rPr>
        <w:t>that directly explain why states have with some</w:t>
      </w:r>
      <w:r w:rsidRPr="006A124A">
        <w:rPr>
          <w:sz w:val="16"/>
        </w:rPr>
        <w:t xml:space="preserve">, if not equal, </w:t>
      </w:r>
      <w:r w:rsidRPr="006A124A">
        <w:rPr>
          <w:rStyle w:val="StyleUnderline"/>
        </w:rPr>
        <w:t>regularity underestimated dangers to their survival</w:t>
      </w:r>
      <w:r w:rsidRPr="006A124A">
        <w:rPr>
          <w:sz w:val="16"/>
        </w:rPr>
        <w:t xml:space="preserve">. </w:t>
      </w:r>
      <w:r w:rsidRPr="006A124A">
        <w:rPr>
          <w:rStyle w:val="StyleUnderline"/>
        </w:rPr>
        <w:t xml:space="preserve">There may be some cognitive or normative bias at work here. </w:t>
      </w:r>
      <w:r w:rsidRPr="006A124A">
        <w:rPr>
          <w:sz w:val="16"/>
        </w:rPr>
        <w:t xml:space="preserve">Consider, for instance, that </w:t>
      </w:r>
      <w:r w:rsidRPr="006A124A">
        <w:rPr>
          <w:rStyle w:val="StyleUnderline"/>
        </w:rPr>
        <w:t>there is a</w:t>
      </w:r>
      <w:r w:rsidRPr="006A124A">
        <w:rPr>
          <w:sz w:val="16"/>
        </w:rPr>
        <w:t xml:space="preserve"> commonly used </w:t>
      </w:r>
      <w:r w:rsidRPr="006A124A">
        <w:rPr>
          <w:rStyle w:val="StyleUnderline"/>
        </w:rPr>
        <w:t>word, paranoia</w:t>
      </w:r>
      <w:r w:rsidRPr="006A124A">
        <w:rPr>
          <w:sz w:val="16"/>
        </w:rPr>
        <w:t xml:space="preserve">, </w:t>
      </w:r>
      <w:r w:rsidRPr="006A124A">
        <w:rPr>
          <w:rStyle w:val="StyleUnderline"/>
        </w:rPr>
        <w:t>for the unwarranted fear that people are,</w:t>
      </w:r>
      <w:r w:rsidRPr="006A124A">
        <w:rPr>
          <w:sz w:val="16"/>
        </w:rPr>
        <w:t xml:space="preserve"> in some way, </w:t>
      </w:r>
      <w:r w:rsidRPr="006A124A">
        <w:rPr>
          <w:rStyle w:val="StyleUnderline"/>
        </w:rPr>
        <w:t>"out to get you</w:t>
      </w:r>
      <w:r w:rsidRPr="006A124A">
        <w:rPr>
          <w:sz w:val="16"/>
        </w:rPr>
        <w:t xml:space="preserve">" or are planning to do oneharm. I suspect that just as </w:t>
      </w:r>
      <w:r w:rsidRPr="006A124A">
        <w:rPr>
          <w:rStyle w:val="StyleUnderline"/>
        </w:rPr>
        <w:t xml:space="preserve">many </w:t>
      </w:r>
      <w:r w:rsidRPr="006A124A">
        <w:rPr>
          <w:sz w:val="16"/>
        </w:rPr>
        <w:t xml:space="preserve">people </w:t>
      </w:r>
      <w:r w:rsidRPr="006A124A">
        <w:rPr>
          <w:rStyle w:val="StyleUnderline"/>
        </w:rPr>
        <w:t>are afflicted with the opposite psychosis: the delusion that everyone loves you</w:t>
      </w:r>
      <w:r w:rsidRPr="006A124A">
        <w:rPr>
          <w:sz w:val="16"/>
        </w:rPr>
        <w:t xml:space="preserve"> when, in fact, they do not even like you. </w:t>
      </w:r>
      <w:r w:rsidRPr="006A124A">
        <w:rPr>
          <w:rStyle w:val="StyleUnderline"/>
        </w:rPr>
        <w:t>Yet, we do not have a familiar word for this phenomenon</w:t>
      </w:r>
      <w:r w:rsidRPr="006A124A">
        <w:rPr>
          <w:sz w:val="16"/>
        </w:rPr>
        <w:t>. Indeed, I am unaware of any word that describes this pathology (hubris and overconfidence come close, but they plainly define something other than what I have described). That noted</w:t>
      </w:r>
      <w:r w:rsidRPr="006A124A">
        <w:rPr>
          <w:rStyle w:val="StyleUnderline"/>
        </w:rPr>
        <w:t>, i</w:t>
      </w:r>
      <w:r w:rsidRPr="006A124A">
        <w:rPr>
          <w:sz w:val="16"/>
        </w:rPr>
        <w:t xml:space="preserve">nternational </w:t>
      </w:r>
      <w:r w:rsidRPr="006A124A">
        <w:rPr>
          <w:rStyle w:val="StyleUnderline"/>
        </w:rPr>
        <w:t>r</w:t>
      </w:r>
      <w:r w:rsidRPr="006A124A">
        <w:rPr>
          <w:sz w:val="16"/>
        </w:rPr>
        <w:t xml:space="preserve">elations theory </w:t>
      </w:r>
      <w:r w:rsidRPr="006A124A">
        <w:rPr>
          <w:rStyle w:val="StyleUnderline"/>
        </w:rPr>
        <w:t>does have a frequently used phrase for the pathology of states' underestimation of threats to their survival, the</w:t>
      </w:r>
      <w:r w:rsidRPr="006A124A">
        <w:rPr>
          <w:sz w:val="16"/>
        </w:rPr>
        <w:t xml:space="preserve"> so-called </w:t>
      </w:r>
      <w:r w:rsidRPr="006A124A">
        <w:rPr>
          <w:rStyle w:val="StyleUnderline"/>
        </w:rPr>
        <w:t>Munich analogy</w:t>
      </w:r>
      <w:r w:rsidRPr="006A124A">
        <w:rPr>
          <w:sz w:val="16"/>
        </w:rPr>
        <w:t xml:space="preserve">. The term is used, however, in a disparaging way by theorists to ridicule those who employ it. The central claim is that the naïveté associated with Munich and the outbreak of World War II has become an overused and inappropriate analogy because few leaders are as evil and unappeasable as Adolf Hitler. Thus, the analogy either mistakenly causes leaders [End Page 198] to adopt hawkish and overly competitive policies or is deliberately used by leaders to justify such policies and mislead the public. </w:t>
      </w:r>
      <w:r w:rsidRPr="006A124A">
        <w:rPr>
          <w:rStyle w:val="StyleUnderline"/>
        </w:rPr>
        <w:t>A more compelling explanation for the paucity of studies on underreactions to threats</w:t>
      </w:r>
      <w:r w:rsidRPr="006A124A">
        <w:rPr>
          <w:sz w:val="16"/>
        </w:rPr>
        <w:t xml:space="preserve">, however, </w:t>
      </w:r>
      <w:r w:rsidRPr="006A124A">
        <w:rPr>
          <w:rStyle w:val="StyleUnderline"/>
        </w:rPr>
        <w:t>is the tendency of theories to reflect contemporary issues as well as the desire of theorists and journals to provide society with policy- relevant theories that may help resolve or manage urgent security problems</w:t>
      </w:r>
      <w:r w:rsidRPr="006A124A">
        <w:rPr>
          <w:sz w:val="16"/>
        </w:rPr>
        <w:t>. Thus, born in the atomic age with its new balance of terror and an ongoing Cold War, t</w:t>
      </w:r>
      <w:r w:rsidRPr="006A124A">
        <w:rPr>
          <w:rStyle w:val="StyleUnderline"/>
        </w:rPr>
        <w:t>he field of security studies has naturally produced theories of and prescriptions for national security that have had little to say about</w:t>
      </w:r>
      <w:r w:rsidRPr="006A124A">
        <w:rPr>
          <w:sz w:val="16"/>
        </w:rPr>
        <w:t>—</w:t>
      </w:r>
      <w:r w:rsidRPr="006A124A">
        <w:rPr>
          <w:rStyle w:val="StyleUnderline"/>
        </w:rPr>
        <w:t>and are,</w:t>
      </w:r>
      <w:r w:rsidRPr="006A124A">
        <w:rPr>
          <w:sz w:val="16"/>
        </w:rPr>
        <w:t xml:space="preserve"> in fact, </w:t>
      </w:r>
      <w:r w:rsidRPr="006A124A">
        <w:rPr>
          <w:rStyle w:val="StyleUnderline"/>
        </w:rPr>
        <w:t>heavily biased against warnings of—the dangers of underreacting to or underestimating threats</w:t>
      </w:r>
      <w:r w:rsidRPr="006A124A">
        <w:rPr>
          <w:sz w:val="16"/>
        </w:rPr>
        <w:t xml:space="preserve">. After all, the nuclear revolution was not about overkill but, as Thomas Schelling pointed out, speed of kill and mutual kill.93 </w:t>
      </w:r>
      <w:r w:rsidRPr="006A124A">
        <w:rPr>
          <w:rStyle w:val="StyleUnderline"/>
        </w:rPr>
        <w:t>Given the apocalyptic consequences of miscalculation</w:t>
      </w:r>
      <w:r w:rsidRPr="006A124A">
        <w:rPr>
          <w:sz w:val="16"/>
        </w:rPr>
        <w:t xml:space="preserve">, accidents, or inadvertent nuclear war, </w:t>
      </w:r>
      <w:r w:rsidRPr="006A124A">
        <w:rPr>
          <w:rStyle w:val="StyleUnderline"/>
        </w:rPr>
        <w:t>small wonder that theorists were more concerned about overreacting to threats than underresponding to them</w:t>
      </w:r>
      <w:r w:rsidRPr="006A124A">
        <w:rPr>
          <w:sz w:val="16"/>
        </w:rPr>
        <w:t xml:space="preserve">. At a time when all of humankind could be wiped out in less than twenty-five minutes, theorists may be excused for stressing the benefits of caution under conditions of uncertainty and erring on the side of inferring from ambiguous actions overly benign assessments of the opponent's intentions. The overwhelming fear was that a crisis "might unleash forces of an essentially military nature that overwhelm the political process and bring on a war thatnobody wants. Many important conclusions about the risk of nuclear war, and thus about the political meaning of nuclear forces, rest on this fundamental idea."94 Now that the Cold War is over, we can begin to redress these biases in the literature. In that spirit, I have offered a domestic politics model to explain why threatened states often fail to adjust in a prudent and coherent way to dangerous changes in their strategic environment. The model fits nicely with recent realist studies on imperial under- and overstretch. Specifically, it is consistent with Fareed Zakaria's analysis of U.S. foreign policy from 1865 to 1889, when, he claims, the United States had the national power and opportunity to expand but failed to do so because it lacked sufficient state power (i.e., the state was weak relative to society).95 Zakaria claims that the United States did [End Page 199] not take advantage of opportunities in its environment to expand because it lacked the institutional state strength to harness resources from society that were needed to do so. I am making a similar argument with respect to balancing rather than expansion: incoherent, fragmented states are unwilling and unable to balance against potentially dangerous threats because elites view the domestic risks as too high, and they are unable to mobilize the required resources from a divided society. The arguments presented here also suggest that </w:t>
      </w:r>
      <w:r w:rsidRPr="006A124A">
        <w:rPr>
          <w:rStyle w:val="StyleUnderline"/>
        </w:rPr>
        <w:t>elite fragmentation and disagreement within a competitive political process</w:t>
      </w:r>
      <w:r w:rsidRPr="006A124A">
        <w:rPr>
          <w:sz w:val="16"/>
        </w:rPr>
        <w:t xml:space="preserve">, which Jack Snyder cites as an explanation for overexpansionist policies, </w:t>
      </w:r>
      <w:r w:rsidRPr="006A124A">
        <w:rPr>
          <w:rStyle w:val="StyleUnderline"/>
        </w:rPr>
        <w:t>are more likely to produce underbalancing</w:t>
      </w:r>
      <w:r w:rsidRPr="006A124A">
        <w:rPr>
          <w:sz w:val="16"/>
        </w:rPr>
        <w:t xml:space="preserve"> than overbalancing behavior among threatened incoherent states.96 This is because </w:t>
      </w:r>
      <w:r w:rsidRPr="006A124A">
        <w:rPr>
          <w:rStyle w:val="StyleUnderline"/>
        </w:rPr>
        <w:t>a balancing strategy carries certain political costs and risks with few, if any, compensating short-term political gains, and because the strategic environment is always somewhat uncertain.</w:t>
      </w:r>
      <w:r w:rsidRPr="006A124A">
        <w:rPr>
          <w:sz w:val="16"/>
        </w:rPr>
        <w:t xml:space="preserve"> Consequently, logrolling among fragmented elites within threatened states is more likely to generate overly cautious responses to threats than overreactions to them. This dynamic captures the underreaction of democratic states to the rise of Nazi Germany during the interwar period.97 In addition to elite fragmentation, I have suggested some basic domestic-level variables that regularly intervene to thwart balance of power predictions.</w:t>
      </w:r>
    </w:p>
    <w:p w:rsidR="00084C11" w:rsidRDefault="00084C11" w:rsidP="00084C11">
      <w:pPr>
        <w:rPr>
          <w:sz w:val="16"/>
        </w:rPr>
      </w:pPr>
    </w:p>
    <w:p w:rsidR="00084C11" w:rsidRPr="008462EB" w:rsidRDefault="00084C11" w:rsidP="00084C11">
      <w:pPr>
        <w:pStyle w:val="Heading4"/>
      </w:pPr>
      <w:r w:rsidRPr="008462EB">
        <w:t>F. E</w:t>
      </w:r>
      <w:r>
        <w:t>thnocentrism</w:t>
      </w:r>
      <w:r w:rsidRPr="008462EB">
        <w:t xml:space="preserve"> is precognitive and universal across cultures- inside/outside inevitably structures IR</w:t>
      </w:r>
    </w:p>
    <w:p w:rsidR="00084C11" w:rsidRDefault="00084C11" w:rsidP="00084C11">
      <w:pPr>
        <w:rPr>
          <w:sz w:val="16"/>
        </w:rPr>
      </w:pPr>
      <w:r>
        <w:rPr>
          <w:sz w:val="16"/>
        </w:rPr>
        <w:t xml:space="preserve">ROSS A. </w:t>
      </w:r>
      <w:r w:rsidRPr="009E34B5">
        <w:rPr>
          <w:b/>
        </w:rPr>
        <w:t>HAMMOND</w:t>
      </w:r>
      <w:r>
        <w:rPr>
          <w:sz w:val="16"/>
        </w:rPr>
        <w:t xml:space="preserve"> Department of Political Science University of Michigan, Ann Arbor </w:t>
      </w:r>
      <w:r w:rsidRPr="009E34B5">
        <w:rPr>
          <w:b/>
        </w:rPr>
        <w:t>AND</w:t>
      </w:r>
      <w:r>
        <w:rPr>
          <w:sz w:val="16"/>
        </w:rPr>
        <w:t xml:space="preserve"> ROBERT </w:t>
      </w:r>
      <w:r w:rsidRPr="009E34B5">
        <w:rPr>
          <w:b/>
        </w:rPr>
        <w:t>AXELROD</w:t>
      </w:r>
      <w:r>
        <w:rPr>
          <w:sz w:val="16"/>
        </w:rPr>
        <w:t xml:space="preserve"> Gerald R. Ford School of Public Policy University of Michigan, Ann Arbor, </w:t>
      </w:r>
      <w:r>
        <w:rPr>
          <w:sz w:val="16"/>
          <w:u w:val="single"/>
        </w:rPr>
        <w:t>The Evolution of Ethnocentrism</w:t>
      </w:r>
      <w:r>
        <w:rPr>
          <w:sz w:val="16"/>
        </w:rPr>
        <w:t xml:space="preserve">, </w:t>
      </w:r>
      <w:r>
        <w:rPr>
          <w:i/>
          <w:sz w:val="16"/>
        </w:rPr>
        <w:t>Journal of Conflict Resolution</w:t>
      </w:r>
      <w:r>
        <w:rPr>
          <w:sz w:val="16"/>
        </w:rPr>
        <w:t xml:space="preserve"> Vol 5 No 6 200</w:t>
      </w:r>
      <w:r w:rsidRPr="009E34B5">
        <w:rPr>
          <w:b/>
        </w:rPr>
        <w:t>6</w:t>
      </w:r>
    </w:p>
    <w:p w:rsidR="00084C11" w:rsidRPr="00B77AAB" w:rsidRDefault="00084C11" w:rsidP="00084C11">
      <w:pPr>
        <w:rPr>
          <w:sz w:val="12"/>
        </w:rPr>
      </w:pPr>
      <w:r w:rsidRPr="00651796">
        <w:rPr>
          <w:u w:val="single"/>
        </w:rPr>
        <w:t>Ethnocentrism is</w:t>
      </w:r>
      <w:r w:rsidRPr="00B77AAB">
        <w:rPr>
          <w:sz w:val="12"/>
        </w:rPr>
        <w:t xml:space="preserve"> a </w:t>
      </w:r>
      <w:r w:rsidRPr="00651796">
        <w:rPr>
          <w:u w:val="single"/>
        </w:rPr>
        <w:t>nearly universal</w:t>
      </w:r>
      <w:r w:rsidRPr="00B77AAB">
        <w:rPr>
          <w:sz w:val="12"/>
        </w:rPr>
        <w:t xml:space="preserve"> syndrome of discriminatory attitudes and behaviors (Sumner 1906; LeVine and Campbell 1972). The attitudes include seeing one’s own group (the in-group) as virtuous and superior, one’s own standards of value as universal, and out-groups as contemptible and inferior. </w:t>
      </w:r>
      <w:r w:rsidRPr="00651796">
        <w:rPr>
          <w:u w:val="single"/>
        </w:rPr>
        <w:t xml:space="preserve">Behaviors </w:t>
      </w:r>
      <w:r w:rsidRPr="00B77AAB">
        <w:rPr>
          <w:sz w:val="12"/>
        </w:rPr>
        <w:t xml:space="preserve">associated with ethnocentrism </w:t>
      </w:r>
      <w:r w:rsidRPr="00651796">
        <w:rPr>
          <w:u w:val="single"/>
        </w:rPr>
        <w:t>include</w:t>
      </w:r>
      <w:r w:rsidRPr="00B77AAB">
        <w:rPr>
          <w:sz w:val="12"/>
        </w:rPr>
        <w:t xml:space="preserve"> cooperative relations within the group and the </w:t>
      </w:r>
      <w:r w:rsidRPr="00A14C1E">
        <w:rPr>
          <w:u w:val="single"/>
        </w:rPr>
        <w:t>absence of cooperative relations with out-groups</w:t>
      </w:r>
      <w:r w:rsidRPr="00B77AAB">
        <w:rPr>
          <w:sz w:val="12"/>
        </w:rPr>
        <w:t xml:space="preserve"> (LeVine and Campbell 1972). </w:t>
      </w:r>
      <w:r w:rsidRPr="00A14C1E">
        <w:rPr>
          <w:u w:val="single"/>
        </w:rPr>
        <w:t>Ethnocentric behaviors are based on group boundaries</w:t>
      </w:r>
      <w:r w:rsidRPr="00B77AAB">
        <w:rPr>
          <w:sz w:val="12"/>
        </w:rPr>
        <w:t xml:space="preserve"> that are typically defined by one or more observable characteristics (such as language, accent, physical features, or religion) regarded as  indicating common descent (Sumner 1906; Hirschfeld 1996; Kurzban, Tooby, and Cosmides 2001). </w:t>
      </w:r>
      <w:r w:rsidRPr="001A318A">
        <w:rPr>
          <w:u w:val="single"/>
        </w:rPr>
        <w:t>Such behaviors often also have a strong territorial component</w:t>
      </w:r>
      <w:r w:rsidRPr="00B77AAB">
        <w:rPr>
          <w:sz w:val="12"/>
        </w:rPr>
        <w:t xml:space="preserve"> (Sumner 1906). </w:t>
      </w:r>
      <w:r w:rsidRPr="001A318A">
        <w:rPr>
          <w:u w:val="single"/>
        </w:rPr>
        <w:t>Ethnocentrism has been implicated</w:t>
      </w:r>
      <w:r w:rsidRPr="00B77AAB">
        <w:rPr>
          <w:sz w:val="12"/>
        </w:rPr>
        <w:t xml:space="preserve"> not only </w:t>
      </w:r>
      <w:r w:rsidRPr="001A318A">
        <w:rPr>
          <w:u w:val="single"/>
        </w:rPr>
        <w:t>in ethnic conflict</w:t>
      </w:r>
      <w:r w:rsidRPr="00B77AAB">
        <w:rPr>
          <w:sz w:val="12"/>
        </w:rPr>
        <w:t xml:space="preserve"> (Brewer 1979; Chirot and Seligman 2001), </w:t>
      </w:r>
      <w:r w:rsidRPr="001A318A">
        <w:rPr>
          <w:u w:val="single"/>
        </w:rPr>
        <w:t>instability of democratic institutions</w:t>
      </w:r>
      <w:r w:rsidRPr="00B77AAB">
        <w:rPr>
          <w:sz w:val="12"/>
        </w:rPr>
        <w:t xml:space="preserve"> (Rabushka and Shepsle 1972</w:t>
      </w:r>
      <w:r w:rsidRPr="001A318A">
        <w:rPr>
          <w:u w:val="single"/>
        </w:rPr>
        <w:t>), and war</w:t>
      </w:r>
      <w:r w:rsidRPr="00B77AAB">
        <w:rPr>
          <w:sz w:val="12"/>
        </w:rPr>
        <w:t xml:space="preserve"> (van der Dennen 1995) but also in consumer choice (Klein and Ettenson 1999) and voting (Kinder 1998). Although ethnocentrism is sometimes used to refer to a wide range of discriminatory behaviors, we will focus on ethnocentric behavior defined as in-group favoritism. This definition is consistent with research in anthropology and psychology that differentiates, both empirically and causally, between in-group favoritism (“ethnocentrism”) and out-group hostility (“xenophobia”) (Ray and Lovejoy 1986; Struch and Schwartz 1989; Cashdan 2001; Hewstone, Rubin, and Willis 2002; Brown 2004). </w:t>
      </w:r>
      <w:r w:rsidRPr="001A29E8">
        <w:rPr>
          <w:u w:val="single"/>
        </w:rPr>
        <w:t>Ethnocentrism is generally thought to involve substantial cognitive ability</w:t>
      </w:r>
      <w:r w:rsidRPr="00B77AAB">
        <w:rPr>
          <w:sz w:val="12"/>
        </w:rPr>
        <w:t xml:space="preserve"> in individuals (Sumner 1906; Simmel 1955; Sherif and Sherif 1956; Sherif 1966; LeVine and Campbell 1972; Hewstone, Rubin, and Willis 2002) and to be based on complex social and cultural inputs. </w:t>
      </w:r>
      <w:r w:rsidRPr="001A29E8">
        <w:rPr>
          <w:u w:val="single"/>
        </w:rPr>
        <w:t>While such factors certainly play a role</w:t>
      </w:r>
      <w:r w:rsidRPr="00B77AAB">
        <w:rPr>
          <w:sz w:val="12"/>
        </w:rPr>
        <w:t xml:space="preserve"> in much ethnocentric behavior, </w:t>
      </w:r>
      <w:r w:rsidRPr="001A29E8">
        <w:rPr>
          <w:u w:val="single"/>
        </w:rPr>
        <w:t>extensive empirical evidence from psychology suggests the prevalence of a strong individual predisposition toward bias in favor of in-groups, which can be observed even when cognition is minimal and social input very abstract</w:t>
      </w:r>
      <w:r w:rsidRPr="00B77AAB">
        <w:rPr>
          <w:sz w:val="12"/>
        </w:rPr>
        <w:t xml:space="preserve">. Laboratory results, for example, suggest that behaviors of in-group favoritism can be easily triggered by even the most trivial and arbitrary group definitions (Tajfel 1970; Tajfel et al. 1971). </w:t>
      </w:r>
      <w:r w:rsidRPr="008A4930">
        <w:rPr>
          <w:u w:val="single"/>
        </w:rPr>
        <w:t>Behaviors favoring in-groups are also found to be widespread even when they are individually costly and even in the absence of opportunities for reciprocity</w:t>
      </w:r>
      <w:r w:rsidRPr="00B77AAB">
        <w:rPr>
          <w:sz w:val="12"/>
        </w:rPr>
        <w:t xml:space="preserve"> or direct self-interested gain (Ferguson and Kelley 1964; Kramer and Brewer 1984; Brewer and Kramer 1986). </w:t>
      </w:r>
      <w:r w:rsidRPr="008A4930">
        <w:rPr>
          <w:u w:val="single"/>
        </w:rPr>
        <w:t>Studies in cognitive psychology find that categorization and discrimination based on group boundaries is often rapid and</w:t>
      </w:r>
      <w:r w:rsidRPr="00B77AAB">
        <w:rPr>
          <w:sz w:val="12"/>
        </w:rPr>
        <w:t xml:space="preserve"> even </w:t>
      </w:r>
      <w:r w:rsidRPr="008A4930">
        <w:rPr>
          <w:u w:val="single"/>
        </w:rPr>
        <w:t>preconscious</w:t>
      </w:r>
      <w:r w:rsidRPr="00B77AAB">
        <w:rPr>
          <w:sz w:val="12"/>
        </w:rPr>
        <w:t xml:space="preserve"> (Dovidio and Gaertner 1993; Lamont and Molnar 2002). (926-7)</w:t>
      </w:r>
    </w:p>
    <w:p w:rsidR="00084C11" w:rsidRDefault="00084C11" w:rsidP="00084C11">
      <w:pPr>
        <w:rPr>
          <w:sz w:val="16"/>
        </w:rPr>
      </w:pPr>
    </w:p>
    <w:p w:rsidR="00084C11" w:rsidRPr="00CC16B4" w:rsidRDefault="00084C11" w:rsidP="00084C11">
      <w:pPr>
        <w:rPr>
          <w:color w:val="000000"/>
          <w:sz w:val="18"/>
          <w:szCs w:val="24"/>
        </w:rPr>
      </w:pPr>
    </w:p>
    <w:p w:rsidR="00084C11" w:rsidRPr="00F247E0" w:rsidRDefault="00084C11" w:rsidP="00084C11">
      <w:pPr>
        <w:pStyle w:val="Heading4"/>
      </w:pPr>
      <w:r w:rsidRPr="00F247E0">
        <w:t>Prefer our arguments- only we employ a falsifiable methodology</w:t>
      </w:r>
    </w:p>
    <w:p w:rsidR="00084C11" w:rsidRPr="002F1231" w:rsidRDefault="00084C11" w:rsidP="00084C11">
      <w:pPr>
        <w:rPr>
          <w:sz w:val="16"/>
        </w:rPr>
      </w:pPr>
      <w:r w:rsidRPr="002F1231">
        <w:rPr>
          <w:rStyle w:val="cite"/>
        </w:rPr>
        <w:t>Thayer 2004</w:t>
      </w:r>
      <w:r w:rsidRPr="002F1231">
        <w:rPr>
          <w:sz w:val="16"/>
        </w:rPr>
        <w:t xml:space="preserve"> – Thayer has been a Fellow at the Belfer Center for Science and International Affairs at the Kennedy School of Government at Harvard University and has taught at Dartmouth College and the University of Minnesota [</w:t>
      </w:r>
      <w:r w:rsidRPr="002F1231">
        <w:rPr>
          <w:i/>
          <w:sz w:val="16"/>
        </w:rPr>
        <w:t>Darwin and International Relations: On the Evolutionary Origins of War and Ethnic Conflict</w:t>
      </w:r>
      <w:r w:rsidRPr="002F1231">
        <w:rPr>
          <w:sz w:val="16"/>
        </w:rPr>
        <w:t>, University of Kentucky Press, 2004, pg. 68 //adi]</w:t>
      </w:r>
    </w:p>
    <w:p w:rsidR="00084C11" w:rsidRDefault="00084C11" w:rsidP="00084C11">
      <w:pPr>
        <w:jc w:val="both"/>
        <w:rPr>
          <w:rStyle w:val="underline"/>
        </w:rPr>
      </w:pPr>
      <w:r w:rsidRPr="002F1231">
        <w:rPr>
          <w:rStyle w:val="underline"/>
        </w:rPr>
        <w:t>Evolution provides a better ultimate causal foundation</w:t>
      </w:r>
      <w:r w:rsidRPr="002F1231">
        <w:rPr>
          <w:sz w:val="16"/>
        </w:rPr>
        <w:t xml:space="preserve"> according to the D-N model because it tightly fits this model on two levels. First, it explains how life evolves through the evolutionary processes (natural selection, gene mutation, etc.) described in chapter 1 that provide the general laws of evolution and specific antecedent conditions affecting these laws. </w:t>
      </w:r>
      <w:r w:rsidRPr="002F1231">
        <w:rPr>
          <w:rStyle w:val="underline"/>
        </w:rPr>
        <w:t xml:space="preserve">This theory of how nature evolves may be applied and tested against specific evidence, for example, about how early primates and humans lived and continue to do so, which may confirm evolutionary processes. </w:t>
      </w:r>
      <w:r w:rsidRPr="002F1231">
        <w:rPr>
          <w:sz w:val="16"/>
        </w:rPr>
        <w:t xml:space="preserve">Second, </w:t>
      </w:r>
      <w:r w:rsidRPr="002F1231">
        <w:rPr>
          <w:rStyle w:val="underline"/>
        </w:rPr>
        <w:t>proximate causes of human (or other animal) behavior may be deduced from it. That is, if the evolutionary process is valid, then much of human behavior must have evolved because the behavior contributed to fitness in past environments.</w:t>
      </w:r>
      <w:r w:rsidRPr="002F1231">
        <w:rPr>
          <w:sz w:val="16"/>
        </w:rPr>
        <w:t xml:space="preserve"> Accordingly, </w:t>
      </w:r>
      <w:r w:rsidRPr="002F1231">
        <w:rPr>
          <w:rStyle w:val="StyleUnderline"/>
        </w:rPr>
        <w:t>evolutionary theory provides an adequate causal explanation for realism</w:t>
      </w:r>
      <w:r w:rsidRPr="002F1231">
        <w:rPr>
          <w:rStyle w:val="underline"/>
        </w:rPr>
        <w:t xml:space="preserve"> because if the antecedent conditions arc provided </w:t>
      </w:r>
      <w:r w:rsidRPr="002F1231">
        <w:rPr>
          <w:rStyle w:val="StyleUnderline"/>
        </w:rPr>
        <w:t>the ultimate cause logically produces the proximate causes</w:t>
      </w:r>
      <w:r w:rsidRPr="002F1231">
        <w:rPr>
          <w:rStyle w:val="underline"/>
        </w:rPr>
        <w:t xml:space="preserve"> (egoism and domination) of realism.</w:t>
      </w:r>
      <w:r w:rsidRPr="002F1231">
        <w:rPr>
          <w:sz w:val="16"/>
        </w:rPr>
        <w:t xml:space="preserve"> Measured by Poppers method of falsification, </w:t>
      </w:r>
      <w:r w:rsidRPr="002F1231">
        <w:rPr>
          <w:rStyle w:val="underline"/>
        </w:rPr>
        <w:t xml:space="preserve">evolutionary theory is also superior to the ultimate causes of Niebuhr and Morgenthau because </w:t>
      </w:r>
      <w:r w:rsidRPr="002F1231">
        <w:rPr>
          <w:rStyle w:val="StyleUnderline"/>
        </w:rPr>
        <w:t>it is fal-sifiable</w:t>
      </w:r>
      <w:r w:rsidRPr="002F1231">
        <w:rPr>
          <w:rStyle w:val="underline"/>
        </w:rPr>
        <w:t>.41 That is, scholars know what evidence would not verify the theory.</w:t>
      </w:r>
      <w:r w:rsidRPr="002F1231">
        <w:rPr>
          <w:sz w:val="16"/>
        </w:rPr>
        <w:t xml:space="preserve"> Popper argued that if a theory is scientific, then we may conceive of observations that would show the theory to be false. His intent was to make precise the idea that </w:t>
      </w:r>
      <w:r w:rsidRPr="002F1231">
        <w:rPr>
          <w:rStyle w:val="underline"/>
        </w:rPr>
        <w:t>scientific theories should be subject to empirical test.</w:t>
      </w:r>
      <w:r w:rsidRPr="002F1231">
        <w:rPr>
          <w:sz w:val="16"/>
        </w:rPr>
        <w:t xml:space="preserve"> In contrast to good scientific theories that can be falsified, Popper suggested that </w:t>
      </w:r>
      <w:r w:rsidRPr="002F1231">
        <w:rPr>
          <w:rStyle w:val="underline"/>
        </w:rPr>
        <w:t>no pattern of human behavior could falsify Marxism or Freudian psychoanalytic theory.</w:t>
      </w:r>
      <w:r w:rsidRPr="002F1231">
        <w:rPr>
          <w:sz w:val="16"/>
        </w:rPr>
        <w:t xml:space="preserve"> More formally, Poppers criterion of falsifiability requires that a theory contain "observation sentences," that is, "proposition P is falsifiable if and only if P deductively implies at least one observation sentence O"2 Falsifiable theories contain predictions that may be checked against empirical evidence. So according to Popper, </w:t>
      </w:r>
      <w:r w:rsidRPr="002F1231">
        <w:rPr>
          <w:rStyle w:val="StyleUnderline"/>
        </w:rPr>
        <w:t>scientists should accept a theory* only if it is falsifiable</w:t>
      </w:r>
      <w:r w:rsidRPr="002F1231">
        <w:rPr>
          <w:rStyle w:val="underline"/>
        </w:rPr>
        <w:t xml:space="preserve"> and no observation sentence has falsified it.</w:t>
      </w:r>
    </w:p>
    <w:p w:rsidR="00084C11" w:rsidRDefault="00084C11" w:rsidP="00084C11">
      <w:pPr>
        <w:jc w:val="both"/>
        <w:rPr>
          <w:rStyle w:val="underline"/>
        </w:rPr>
      </w:pPr>
    </w:p>
    <w:p w:rsidR="00084C11" w:rsidRPr="006A124A" w:rsidRDefault="00084C11" w:rsidP="00084C11">
      <w:pPr>
        <w:pStyle w:val="Heading4"/>
      </w:pPr>
      <w:r w:rsidRPr="006A124A">
        <w:t>Abandoning realism doesn’t eliminate global violence—alternative worldviews will be just as violent or worse</w:t>
      </w:r>
    </w:p>
    <w:p w:rsidR="00084C11" w:rsidRPr="006A124A" w:rsidRDefault="00084C11" w:rsidP="00084C11">
      <w:r w:rsidRPr="006A124A">
        <w:rPr>
          <w:b/>
        </w:rPr>
        <w:t>O'Callaghan, 02</w:t>
      </w:r>
      <w:r w:rsidRPr="006A124A">
        <w:t xml:space="preserve">  (Terry , lecturer in the school of International Relations at the University of South Australia, </w:t>
      </w:r>
      <w:r w:rsidRPr="006A124A">
        <w:rPr>
          <w:u w:val="single"/>
        </w:rPr>
        <w:t>International Relations and the third debate</w:t>
      </w:r>
      <w:r w:rsidRPr="006A124A">
        <w:t>, ed: Jarvis, 2002, p. 79-80)</w:t>
      </w:r>
    </w:p>
    <w:p w:rsidR="00084C11" w:rsidRDefault="00084C11" w:rsidP="00084C11">
      <w:pPr>
        <w:rPr>
          <w:sz w:val="16"/>
        </w:rPr>
      </w:pPr>
      <w:r w:rsidRPr="006A124A">
        <w:rPr>
          <w:sz w:val="16"/>
        </w:rPr>
        <w:t xml:space="preserve">In fact, if we explore the depths of George's writings further, we find remarkable brevity in their scope, failing to engage with practical issues beyond platitudes and homilies. George, for example, is concerned about the violent, dangerous and war-prone character of the present international system. And rightly so. </w:t>
      </w:r>
      <w:r w:rsidRPr="006A124A">
        <w:rPr>
          <w:sz w:val="20"/>
          <w:u w:val="single"/>
        </w:rPr>
        <w:t>The world is a cruel and unforgiving place, especially for those who suffer the indignity of human suffering beneath tyrannous leaders</w:t>
      </w:r>
      <w:r w:rsidRPr="006A124A">
        <w:rPr>
          <w:sz w:val="16"/>
        </w:rPr>
        <w:t xml:space="preserve">, </w:t>
      </w:r>
      <w:r w:rsidRPr="006A124A">
        <w:rPr>
          <w:sz w:val="20"/>
          <w:u w:val="single"/>
        </w:rPr>
        <w:t>warrior states, and greedy self-serving elites. But surely the problem of violence is not banished from the international arena once the global stranglehold of realist thinking is finally broken?</w:t>
      </w:r>
      <w:r w:rsidRPr="006A124A">
        <w:rPr>
          <w:sz w:val="16"/>
        </w:rPr>
        <w:t xml:space="preserve"> It is important to try to determine the levels of violence that might be expected in a nonrealist world. How will internecine conflict be managed? </w:t>
      </w:r>
      <w:r w:rsidRPr="006A124A">
        <w:rPr>
          <w:sz w:val="20"/>
          <w:u w:val="single"/>
        </w:rPr>
        <w:t>How do postmodernists</w:t>
      </w:r>
      <w:r w:rsidRPr="006A124A">
        <w:rPr>
          <w:sz w:val="16"/>
        </w:rPr>
        <w:t xml:space="preserve"> like George </w:t>
      </w:r>
      <w:r w:rsidRPr="006A124A">
        <w:rPr>
          <w:sz w:val="20"/>
          <w:u w:val="single"/>
        </w:rPr>
        <w:t>go about managing conflict between marginalized groups whose "voices" collide? It is one thing to talk about the failure of current realist thinking, but there is absolutely nothing in George's statements to suggest that he has discovered solutions to handle events in Bosnia, the Middle East, or East Timor</w:t>
      </w:r>
      <w:r w:rsidRPr="006A124A">
        <w:rPr>
          <w:sz w:val="16"/>
        </w:rPr>
        <w:t xml:space="preserve">. Postmodern approaches look as impoverished in this regard as do realist perspectives. Indeed, it is interesting to note that George gives conditional support for the actions of the United States in Haiti and Somalia "because on balance they gave people some hope where there was none" (George, 1994:231). Brute force, power politics, and interventionism do apparently have a place in George's postmodem world. But even so, the Haitian and Somalian cases are hardly in the same intransigent category as those of Bosnia or the Middle East. Indeed, the Americans pulled out of Somalia as soon as events took a turn for the worse and, in the process, received a great deal of criticism from the international community. </w:t>
      </w:r>
      <w:r w:rsidRPr="006A124A">
        <w:rPr>
          <w:sz w:val="20"/>
          <w:u w:val="single"/>
        </w:rPr>
        <w:t xml:space="preserve">Would George </w:t>
      </w:r>
      <w:r w:rsidRPr="006A124A">
        <w:rPr>
          <w:sz w:val="16"/>
        </w:rPr>
        <w:t xml:space="preserve">have done the same thing? Would he </w:t>
      </w:r>
      <w:r w:rsidRPr="006A124A">
        <w:rPr>
          <w:sz w:val="20"/>
          <w:u w:val="single"/>
        </w:rPr>
        <w:t>have left the Taliban to their devices in light of their complicity in the events of September 11</w:t>
      </w:r>
      <w:r w:rsidRPr="006A124A">
        <w:rPr>
          <w:sz w:val="16"/>
        </w:rPr>
        <w:t xml:space="preserve">? Would he have left the Somalians to wallow in poverty and misery? Would he have been willing to sacrifice the lives of a number of young men and women (American, Australian, French, or whatever) to subdue Aidid and his minions in order to restore social and political stability to Somalia? To be blunt, I wonder how much better off the international community would be if Jim George were put in charge of foreign affairs. This is not a fatuous point. After all, George wants to suggest that students of international politics are implicated in the trials and tribulations of international politics. All of us should be willing, therefore, to accept such a role, even hypothetically. I suspect, however, that </w:t>
      </w:r>
      <w:r w:rsidRPr="006A124A">
        <w:rPr>
          <w:sz w:val="20"/>
          <w:u w:val="single"/>
        </w:rPr>
        <w:t>were George actually to confront some of the dilemmas that policymakers do on a daily basis, he would find that teaching the Bosnian Serbs about the dangers of modernism, universalism and positivism, and asking them to be more tolerant and sensitive would not meet with much success</w:t>
      </w:r>
      <w:r w:rsidRPr="006A124A">
        <w:rPr>
          <w:sz w:val="16"/>
        </w:rPr>
        <w:t xml:space="preserve">. True, it may not be a whole lot worse than current realist approaches, but the point is that </w:t>
      </w:r>
      <w:r w:rsidRPr="006A124A">
        <w:rPr>
          <w:sz w:val="20"/>
          <w:u w:val="single"/>
        </w:rPr>
        <w:t>George has not demonstrated how his views might make a meaningful difference. Saying that they will is not enough, especially given that the outcomes of such strategies might cost people their lives</w:t>
      </w:r>
      <w:r w:rsidRPr="006A124A">
        <w:rPr>
          <w:sz w:val="16"/>
        </w:rPr>
        <w:t xml:space="preserve">. Nor, indeed, am I asking George to develop a "research project" along positivist lines. On the contrary, </w:t>
      </w:r>
      <w:r w:rsidRPr="006A124A">
        <w:rPr>
          <w:sz w:val="20"/>
          <w:u w:val="single"/>
        </w:rPr>
        <w:t>I am merely asking him to show how his position can make a difference to the "hard cases" in international politics</w:t>
      </w:r>
      <w:r w:rsidRPr="006A124A">
        <w:rPr>
          <w:sz w:val="16"/>
        </w:rPr>
        <w:t xml:space="preserve">. My point is thus a simple one. </w:t>
      </w:r>
      <w:r w:rsidRPr="006A124A">
        <w:rPr>
          <w:sz w:val="20"/>
          <w:u w:val="single"/>
        </w:rPr>
        <w:t>Despite George's pronouncements, there is little in his work to show that he has much appreciation for the kind of moral dilemmas</w:t>
      </w:r>
      <w:r w:rsidRPr="006A124A">
        <w:rPr>
          <w:sz w:val="16"/>
        </w:rPr>
        <w:t xml:space="preserve"> that Augustine wrestled with in his early writings and </w:t>
      </w:r>
      <w:r w:rsidRPr="006A124A">
        <w:rPr>
          <w:sz w:val="20"/>
          <w:u w:val="single"/>
        </w:rPr>
        <w:t>that confront human beings every day</w:t>
      </w:r>
      <w:r w:rsidRPr="006A124A">
        <w:rPr>
          <w:sz w:val="16"/>
        </w:rPr>
        <w:t xml:space="preserve">. Were this the case, George would not have painted such a black-and- white picture of the study of international politics. </w:t>
      </w:r>
    </w:p>
    <w:p w:rsidR="00084C11" w:rsidRDefault="00084C11" w:rsidP="00084C11"/>
    <w:p w:rsidR="00084C11" w:rsidRDefault="00084C11" w:rsidP="00084C11"/>
    <w:p w:rsidR="00084C11" w:rsidRPr="009F60B8" w:rsidRDefault="00084C11" w:rsidP="00084C11">
      <w:pPr>
        <w:keepNext/>
        <w:keepLines/>
        <w:pageBreakBefore/>
        <w:spacing w:before="40"/>
        <w:jc w:val="center"/>
        <w:outlineLvl w:val="2"/>
        <w:rPr>
          <w:rFonts w:eastAsiaTheme="majorEastAsia" w:cs="Times New Roman"/>
          <w:b/>
          <w:caps/>
          <w:sz w:val="32"/>
          <w:szCs w:val="24"/>
          <w:u w:val="single"/>
        </w:rPr>
      </w:pPr>
      <w:r w:rsidRPr="009F60B8">
        <w:rPr>
          <w:rFonts w:eastAsiaTheme="majorEastAsia" w:cs="Times New Roman"/>
          <w:b/>
          <w:caps/>
          <w:sz w:val="32"/>
          <w:szCs w:val="24"/>
          <w:u w:val="single"/>
        </w:rPr>
        <w:t>1</w:t>
      </w:r>
      <w:r>
        <w:rPr>
          <w:rFonts w:eastAsiaTheme="majorEastAsia" w:cs="Times New Roman"/>
          <w:b/>
          <w:caps/>
          <w:sz w:val="32"/>
          <w:szCs w:val="24"/>
          <w:u w:val="single"/>
        </w:rPr>
        <w:t>N</w:t>
      </w:r>
      <w:r w:rsidRPr="009F60B8">
        <w:rPr>
          <w:rFonts w:eastAsiaTheme="majorEastAsia" w:cs="Times New Roman"/>
          <w:b/>
          <w:caps/>
          <w:sz w:val="32"/>
          <w:szCs w:val="24"/>
          <w:u w:val="single"/>
        </w:rPr>
        <w:t>C/2AC Scenario Planning Good</w:t>
      </w:r>
    </w:p>
    <w:p w:rsidR="00084C11" w:rsidRPr="009F60B8" w:rsidRDefault="00084C11" w:rsidP="00084C11">
      <w:pPr>
        <w:rPr>
          <w:rFonts w:eastAsia="Times New Roman" w:cs="Times New Roman"/>
        </w:rPr>
      </w:pPr>
    </w:p>
    <w:p w:rsidR="00084C11" w:rsidRPr="009F60B8" w:rsidRDefault="00084C11" w:rsidP="00084C11">
      <w:pPr>
        <w:keepNext/>
        <w:keepLines/>
        <w:spacing w:before="40"/>
        <w:outlineLvl w:val="3"/>
        <w:rPr>
          <w:rFonts w:eastAsiaTheme="majorEastAsia" w:cs="Times New Roman"/>
          <w:b/>
          <w:iCs/>
          <w:u w:val="single"/>
        </w:rPr>
      </w:pPr>
      <w:r w:rsidRPr="009F60B8">
        <w:rPr>
          <w:rFonts w:eastAsiaTheme="majorEastAsia" w:cs="Times New Roman"/>
          <w:b/>
          <w:iCs/>
          <w:u w:val="single"/>
        </w:rPr>
        <w:t>Synthesizing policy research</w:t>
      </w:r>
      <w:r w:rsidRPr="009F60B8">
        <w:rPr>
          <w:rFonts w:eastAsiaTheme="majorEastAsia" w:cs="Times New Roman"/>
          <w:b/>
          <w:iCs/>
        </w:rPr>
        <w:t xml:space="preserve"> to </w:t>
      </w:r>
      <w:r w:rsidRPr="009F60B8">
        <w:rPr>
          <w:rFonts w:eastAsiaTheme="majorEastAsia" w:cs="Times New Roman"/>
          <w:b/>
          <w:iCs/>
          <w:u w:val="single"/>
        </w:rPr>
        <w:t>compare high-magnitude scenarios</w:t>
      </w:r>
      <w:r w:rsidRPr="009F60B8">
        <w:rPr>
          <w:rFonts w:eastAsiaTheme="majorEastAsia" w:cs="Times New Roman"/>
          <w:b/>
          <w:iCs/>
        </w:rPr>
        <w:t xml:space="preserve"> is good—it trains us to </w:t>
      </w:r>
      <w:r w:rsidRPr="009F60B8">
        <w:rPr>
          <w:rFonts w:eastAsiaTheme="majorEastAsia" w:cs="Times New Roman"/>
          <w:b/>
          <w:iCs/>
          <w:u w:val="single"/>
        </w:rPr>
        <w:t>find avenues</w:t>
      </w:r>
      <w:r w:rsidRPr="009F60B8">
        <w:rPr>
          <w:rFonts w:eastAsiaTheme="majorEastAsia" w:cs="Times New Roman"/>
          <w:b/>
          <w:iCs/>
        </w:rPr>
        <w:t xml:space="preserve"> for </w:t>
      </w:r>
      <w:r w:rsidRPr="009F60B8">
        <w:rPr>
          <w:rFonts w:eastAsiaTheme="majorEastAsia" w:cs="Times New Roman"/>
          <w:b/>
          <w:iCs/>
          <w:u w:val="single"/>
        </w:rPr>
        <w:t>radical social change</w:t>
      </w:r>
      <w:r w:rsidRPr="009F60B8">
        <w:rPr>
          <w:rFonts w:eastAsiaTheme="majorEastAsia" w:cs="Times New Roman"/>
          <w:b/>
          <w:iCs/>
        </w:rPr>
        <w:t xml:space="preserve">—failure to </w:t>
      </w:r>
      <w:r w:rsidRPr="009F60B8">
        <w:rPr>
          <w:rFonts w:eastAsiaTheme="majorEastAsia" w:cs="Times New Roman"/>
          <w:b/>
          <w:iCs/>
          <w:u w:val="single"/>
        </w:rPr>
        <w:t>guide policy</w:t>
      </w:r>
      <w:r w:rsidRPr="009F60B8">
        <w:rPr>
          <w:rFonts w:eastAsiaTheme="majorEastAsia" w:cs="Times New Roman"/>
          <w:b/>
          <w:iCs/>
        </w:rPr>
        <w:t xml:space="preserve"> with prediction risks </w:t>
      </w:r>
      <w:r w:rsidRPr="009F60B8">
        <w:rPr>
          <w:rFonts w:eastAsiaTheme="majorEastAsia" w:cs="Times New Roman"/>
          <w:b/>
          <w:iCs/>
          <w:u w:val="single"/>
        </w:rPr>
        <w:t>atrocities</w:t>
      </w:r>
    </w:p>
    <w:p w:rsidR="00084C11" w:rsidRPr="009F60B8" w:rsidRDefault="00084C11" w:rsidP="00084C11">
      <w:pPr>
        <w:rPr>
          <w:rFonts w:eastAsia="Times New Roman" w:cs="Times New Roman"/>
        </w:rPr>
      </w:pPr>
      <w:r w:rsidRPr="009F60B8">
        <w:rPr>
          <w:rFonts w:eastAsia="Times New Roman" w:cs="Times New Roman"/>
          <w:b/>
          <w:bCs/>
        </w:rPr>
        <w:t>Bagg, 16</w:t>
      </w:r>
      <w:r w:rsidRPr="009F60B8">
        <w:rPr>
          <w:rFonts w:eastAsia="Times New Roman" w:cs="Times New Roman"/>
        </w:rPr>
        <w:t>—Department of Political Science, Duke University (Samuel, “Between Critical and Normative Theory: Predictive Political Theory as a Deweyan Realism,” Political Research Quarterly June 2016 vol. 69 no. 2 233-244, dml)</w:t>
      </w:r>
    </w:p>
    <w:p w:rsidR="00084C11" w:rsidRPr="009F60B8" w:rsidRDefault="00084C11" w:rsidP="00084C11">
      <w:pPr>
        <w:rPr>
          <w:rFonts w:eastAsia="Times New Roman" w:cs="Times New Roman"/>
        </w:rPr>
      </w:pPr>
    </w:p>
    <w:p w:rsidR="00084C11" w:rsidRPr="009F60B8" w:rsidRDefault="00084C11" w:rsidP="00084C11">
      <w:pPr>
        <w:rPr>
          <w:rFonts w:eastAsia="Times New Roman" w:cs="Times New Roman"/>
          <w:sz w:val="16"/>
        </w:rPr>
      </w:pPr>
      <w:r w:rsidRPr="009F60B8">
        <w:rPr>
          <w:rFonts w:eastAsia="Times New Roman" w:cs="Times New Roman"/>
          <w:sz w:val="16"/>
        </w:rPr>
        <w:t xml:space="preserve">We could admit, first of all, that resolving disagreement about predicted consequences is useful, and nonetheless maintain that this is simply not the domain of political theory and philosophy. Those who are understandably weary of efforts to scientize the humanities might object that this sort of “pragmatism,” though perhaps on the wane in Philosophy departments in the mid-20th century, began to dominate Political Science with the “behavioral revolution,” and that “predictive” political theory is simply another name for social science as it developed after Dewey’s death. This objection, however nobly motivated, is misplaced: in short, </w:t>
      </w:r>
      <w:r w:rsidRPr="009F60B8">
        <w:rPr>
          <w:rFonts w:eastAsia="Times New Roman" w:cs="Times New Roman"/>
          <w:u w:val="single"/>
        </w:rPr>
        <w:t>it is exactly because we are not scientists</w:t>
      </w:r>
      <w:r w:rsidRPr="009F60B8">
        <w:rPr>
          <w:rFonts w:eastAsia="Times New Roman" w:cs="Times New Roman"/>
          <w:sz w:val="16"/>
        </w:rPr>
        <w:t xml:space="preserve"> in any strict sense </w:t>
      </w:r>
      <w:r w:rsidRPr="009F60B8">
        <w:rPr>
          <w:rFonts w:eastAsia="Times New Roman" w:cs="Times New Roman"/>
          <w:u w:val="single"/>
        </w:rPr>
        <w:t>that making these kinds of predictions is our job</w:t>
      </w:r>
      <w:r w:rsidRPr="009F60B8">
        <w:rPr>
          <w:rFonts w:eastAsia="Times New Roman" w:cs="Times New Roman"/>
          <w:sz w:val="16"/>
        </w:rPr>
        <w:t xml:space="preserve">. The world is not so courteous as to present us only with a limited number of well-defined variables with limited interactions, as we noted above, nor unlimited time to experiment with different forms of social life. </w:t>
      </w:r>
      <w:r w:rsidRPr="009F60B8">
        <w:rPr>
          <w:rFonts w:eastAsia="Times New Roman" w:cs="Times New Roman"/>
          <w:u w:val="single"/>
        </w:rPr>
        <w:t xml:space="preserve">In order to aid </w:t>
      </w:r>
      <w:r w:rsidRPr="009F60B8">
        <w:rPr>
          <w:rFonts w:eastAsia="Times New Roman" w:cs="Times New Roman"/>
          <w:b/>
          <w:iCs/>
          <w:u w:val="single"/>
          <w:bdr w:val="single" w:sz="8" w:space="0" w:color="auto"/>
        </w:rPr>
        <w:t>important political judgments</w:t>
      </w:r>
      <w:r w:rsidRPr="009F60B8">
        <w:rPr>
          <w:rFonts w:eastAsia="Times New Roman" w:cs="Times New Roman"/>
          <w:u w:val="single"/>
        </w:rPr>
        <w:t xml:space="preserve">, we need to </w:t>
      </w:r>
      <w:r w:rsidRPr="009F60B8">
        <w:rPr>
          <w:rFonts w:eastAsia="Times New Roman" w:cs="Times New Roman"/>
          <w:b/>
          <w:iCs/>
          <w:u w:val="single"/>
          <w:bdr w:val="single" w:sz="8" w:space="0" w:color="auto"/>
        </w:rPr>
        <w:t>envision the consequences</w:t>
      </w:r>
      <w:r w:rsidRPr="009F60B8">
        <w:rPr>
          <w:rFonts w:eastAsia="Times New Roman" w:cs="Times New Roman"/>
          <w:u w:val="single"/>
        </w:rPr>
        <w:t xml:space="preserve"> of </w:t>
      </w:r>
      <w:r w:rsidRPr="009F60B8">
        <w:rPr>
          <w:rFonts w:eastAsia="Times New Roman" w:cs="Times New Roman"/>
          <w:b/>
          <w:iCs/>
          <w:u w:val="single"/>
          <w:bdr w:val="single" w:sz="8" w:space="0" w:color="auto"/>
        </w:rPr>
        <w:t>large-scale changes</w:t>
      </w:r>
      <w:r w:rsidRPr="009F60B8">
        <w:rPr>
          <w:rFonts w:eastAsia="Times New Roman" w:cs="Times New Roman"/>
          <w:u w:val="single"/>
        </w:rPr>
        <w:t xml:space="preserve"> to </w:t>
      </w:r>
      <w:r w:rsidRPr="009F60B8">
        <w:rPr>
          <w:rFonts w:eastAsia="Times New Roman" w:cs="Times New Roman"/>
          <w:b/>
          <w:iCs/>
          <w:u w:val="single"/>
          <w:bdr w:val="single" w:sz="8" w:space="0" w:color="auto"/>
        </w:rPr>
        <w:t>material circumstances</w:t>
      </w:r>
      <w:r w:rsidRPr="009F60B8">
        <w:rPr>
          <w:rFonts w:eastAsia="Times New Roman" w:cs="Times New Roman"/>
          <w:u w:val="single"/>
        </w:rPr>
        <w:t xml:space="preserve">, </w:t>
      </w:r>
      <w:r w:rsidRPr="009F60B8">
        <w:rPr>
          <w:rFonts w:eastAsia="Times New Roman" w:cs="Times New Roman"/>
          <w:b/>
          <w:iCs/>
          <w:u w:val="single"/>
          <w:bdr w:val="single" w:sz="8" w:space="0" w:color="auto"/>
        </w:rPr>
        <w:t>social norms</w:t>
      </w:r>
      <w:r w:rsidRPr="009F60B8">
        <w:rPr>
          <w:rFonts w:eastAsia="Times New Roman" w:cs="Times New Roman"/>
          <w:u w:val="single"/>
        </w:rPr>
        <w:t xml:space="preserve">, </w:t>
      </w:r>
      <w:r w:rsidRPr="009F60B8">
        <w:rPr>
          <w:rFonts w:eastAsia="Times New Roman" w:cs="Times New Roman"/>
          <w:b/>
          <w:iCs/>
          <w:u w:val="single"/>
          <w:bdr w:val="single" w:sz="8" w:space="0" w:color="auto"/>
        </w:rPr>
        <w:t>political institutions</w:t>
      </w:r>
      <w:r w:rsidRPr="009F60B8">
        <w:rPr>
          <w:rFonts w:eastAsia="Times New Roman" w:cs="Times New Roman"/>
          <w:u w:val="single"/>
        </w:rPr>
        <w:t xml:space="preserve">, and </w:t>
      </w:r>
      <w:r w:rsidRPr="009F60B8">
        <w:rPr>
          <w:rFonts w:eastAsia="Times New Roman" w:cs="Times New Roman"/>
          <w:b/>
          <w:iCs/>
          <w:u w:val="single"/>
          <w:bdr w:val="single" w:sz="8" w:space="0" w:color="auto"/>
        </w:rPr>
        <w:t>cultural narratives</w:t>
      </w:r>
      <w:r w:rsidRPr="009F60B8">
        <w:rPr>
          <w:rFonts w:eastAsia="Times New Roman" w:cs="Times New Roman"/>
          <w:sz w:val="16"/>
        </w:rPr>
        <w:t xml:space="preserve">; tasks ill suited, in other words, to the precise tools of science. </w:t>
      </w:r>
      <w:r w:rsidRPr="009F60B8">
        <w:rPr>
          <w:rFonts w:eastAsia="Times New Roman" w:cs="Times New Roman"/>
          <w:u w:val="single"/>
        </w:rPr>
        <w:t>The role of political theorists</w:t>
      </w:r>
      <w:r w:rsidRPr="009F60B8">
        <w:rPr>
          <w:rFonts w:eastAsia="Times New Roman" w:cs="Times New Roman"/>
          <w:sz w:val="16"/>
        </w:rPr>
        <w:t xml:space="preserve">, on this conception, </w:t>
      </w:r>
      <w:r w:rsidRPr="009F60B8">
        <w:rPr>
          <w:rFonts w:eastAsia="Times New Roman" w:cs="Times New Roman"/>
          <w:u w:val="single"/>
        </w:rPr>
        <w:t xml:space="preserve">is </w:t>
      </w:r>
      <w:r w:rsidRPr="009F60B8">
        <w:rPr>
          <w:rFonts w:eastAsia="Times New Roman" w:cs="Times New Roman"/>
          <w:b/>
          <w:iCs/>
          <w:u w:val="single"/>
          <w:bdr w:val="single" w:sz="8" w:space="0" w:color="auto"/>
        </w:rPr>
        <w:t>not</w:t>
      </w:r>
      <w:r w:rsidRPr="009F60B8">
        <w:rPr>
          <w:rFonts w:eastAsia="Times New Roman" w:cs="Times New Roman"/>
          <w:u w:val="single"/>
        </w:rPr>
        <w:t xml:space="preserve"> to do </w:t>
      </w:r>
      <w:r w:rsidRPr="009F60B8">
        <w:rPr>
          <w:rFonts w:eastAsia="Times New Roman" w:cs="Times New Roman"/>
          <w:b/>
          <w:iCs/>
          <w:u w:val="single"/>
          <w:bdr w:val="single" w:sz="8" w:space="0" w:color="auto"/>
        </w:rPr>
        <w:t>primary research</w:t>
      </w:r>
      <w:r w:rsidRPr="009F60B8">
        <w:rPr>
          <w:rFonts w:eastAsia="Times New Roman" w:cs="Times New Roman"/>
          <w:u w:val="single"/>
        </w:rPr>
        <w:t xml:space="preserve"> on the effects of particular empirical interventions, but to </w:t>
      </w:r>
      <w:r w:rsidRPr="009F60B8">
        <w:rPr>
          <w:rFonts w:eastAsia="Times New Roman" w:cs="Times New Roman"/>
          <w:b/>
          <w:iCs/>
          <w:u w:val="single"/>
          <w:bdr w:val="single" w:sz="8" w:space="0" w:color="auto"/>
        </w:rPr>
        <w:t>synthesize the best work</w:t>
      </w:r>
      <w:r w:rsidRPr="009F60B8">
        <w:rPr>
          <w:rFonts w:eastAsia="Times New Roman" w:cs="Times New Roman"/>
          <w:u w:val="single"/>
        </w:rPr>
        <w:t xml:space="preserve"> from a number of diverse fields</w:t>
      </w:r>
      <w:r w:rsidRPr="009F60B8">
        <w:rPr>
          <w:rFonts w:eastAsia="Times New Roman" w:cs="Times New Roman"/>
          <w:sz w:val="16"/>
        </w:rPr>
        <w:t xml:space="preserve">, including but not limited to the social sciences, </w:t>
      </w:r>
      <w:r w:rsidRPr="009F60B8">
        <w:rPr>
          <w:rFonts w:eastAsia="Times New Roman" w:cs="Times New Roman"/>
          <w:u w:val="single"/>
        </w:rPr>
        <w:t xml:space="preserve">making </w:t>
      </w:r>
      <w:r w:rsidRPr="009F60B8">
        <w:rPr>
          <w:rFonts w:eastAsia="Times New Roman" w:cs="Times New Roman"/>
          <w:b/>
          <w:iCs/>
          <w:u w:val="single"/>
          <w:bdr w:val="single" w:sz="8" w:space="0" w:color="auto"/>
        </w:rPr>
        <w:t>larger-scale predictions</w:t>
      </w:r>
      <w:r w:rsidRPr="009F60B8">
        <w:rPr>
          <w:rFonts w:eastAsia="Times New Roman" w:cs="Times New Roman"/>
          <w:u w:val="single"/>
        </w:rPr>
        <w:t xml:space="preserve"> about the </w:t>
      </w:r>
      <w:r w:rsidRPr="009F60B8">
        <w:rPr>
          <w:rFonts w:eastAsia="Times New Roman" w:cs="Times New Roman"/>
          <w:b/>
          <w:iCs/>
          <w:u w:val="single"/>
          <w:bdr w:val="single" w:sz="8" w:space="0" w:color="auto"/>
        </w:rPr>
        <w:t>consequences</w:t>
      </w:r>
      <w:r w:rsidRPr="009F60B8">
        <w:rPr>
          <w:rFonts w:eastAsia="Times New Roman" w:cs="Times New Roman"/>
          <w:u w:val="single"/>
        </w:rPr>
        <w:t xml:space="preserve"> of actions and interventions that </w:t>
      </w:r>
      <w:r w:rsidRPr="009F60B8">
        <w:rPr>
          <w:rFonts w:eastAsia="Times New Roman" w:cs="Times New Roman"/>
          <w:b/>
          <w:iCs/>
          <w:u w:val="single"/>
          <w:bdr w:val="single" w:sz="8" w:space="0" w:color="auto"/>
        </w:rPr>
        <w:t>cannot be tested scientifically</w:t>
      </w:r>
      <w:r w:rsidRPr="009F60B8">
        <w:rPr>
          <w:rFonts w:eastAsia="Times New Roman" w:cs="Times New Roman"/>
          <w:sz w:val="16"/>
        </w:rPr>
        <w:t>. To call this inherently more speculative practice “prediction,” of course, is to stretch the normal scientific meaning of the word, as Dewey acknowledged. It is worth adopting his somewhat provocative usage, however, in order to emphasize the continuity between these practices, which is too often ignored by those on both sides of the ill-conceived descriptive-prescriptive divide. Using a common language of prediction highlights the ways in which these modes of inquiry ought to discipline and learn from one another.</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In response, then, it might be argued that social scientists, who can evaluate the relevant empirical studies with greater precision and reliability, are still better positioned than political theorists to “discipline” the more expansive and imaginative form of prediction envisioned by Dewey.9 By contrast, it could be added, the sorts of expertise developed by political theorists are not particularly relevant to the needs of large-scale prediction. The objection is instructive, and several answers to it are necessary. First, we must admit that it contains some truth. At present, many political theorists lack the tools necessary to properly interpret and synthesize the relevant findings of other fields. Thus, adopting a Deweyan method of inquiry is not entirely inert: at least some of us should change what we are doing and learn the tools we need to best undertake this kind of large-scale, synthetic prediction.</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Nevertheless, there are good reasons to think that political theorists are the right disciplinary community for the job. Consider first our somewhat idiosyncratic devotion to the study of canonical figures in the history of political thought, many of whom – from Aristotle to Hobbes, Rousseau, Marx, and of course Dewey himself – were not only or even primarily political philosophers. As thinkers of a realist bent are fond of reminding us, political theorists have always drawn from and even contributed to the study of history, psychology, economics, and whatever else was available to them, often because they have hoped to make exactly the sort of large-scale predictions Dewey recommends. In advocating an approach to political philosophy grounded in “social theories of power” rather than first principles, for example, Jacob Levy (2015) observes in a realist spirit that if such a social-theoretic approach is “sometimes absent from contemporary normative theory… that is one reason for looking to the history of political thought, where a greater methodological richness can be found” (4). Political theorists’ training in the history of political thought therefore has two important implications: first, that we are already accustomed to grappling with this kind of imaginative prediction; and second, that adopting a similarly “interdisciplinary” approach in our own constructive work does not change the fundamental character of the discipline.</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Of course, one might think that with the increasing sophistication in our methods of knowledge production since the age of Aristotle or even of Dewey, there is a good reason we now typically sort ourselves into disciplines. In a sense, this is undeniably true: one cannot hope to be at the forefront of so many fields at once, in the way that some of these classical figures could. Even now, however, it is not impossible to ground one’s theoretical perspective in a broad, interdisciplinary understanding of human beings and human societies. Indeed, we might say something even stronger: to be at the forefront of political theory often requires some sort of interdisciplinary synthesis.10 Consider the work, for example, of thinkers as diverse as Elizabeth Anderson, Anthony Appiah, William Connolly, Jon Elster, Sharon Krause, Helene Landemore, Martha Nussbaum, James Scott, Ian Shapiro, and Cass Sunstein, each of whom treats traditional texts alongside work in the social and cognitive sciences. Of course, it is not just quantitative and explicitly experimental knowledge that deserves inclusion – the humanities and interpretive social sciences are also essential to the integrative understanding envisioned here. Since political theorists are more accustomed to using such resources, it does not merit as much attention here, but it does count as yet another reason that it is political theorists and not social scientists trained explicitly in quantitative methods who are the most natural fit for the sort of prediction I have in mind, which is not simply a kind of statistical meta-analysis.</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Perhaps most importantly, in fact, the very critical and normative methods which a predictive approach seeks to transcend are nonetheless crucial background for its pursuit. Though critical theorists are led astray when they refuse to make any consciously constructive contributions to democratic judgment, for example, Foucault and others are right to challenge the normalizing effects of academic discourses, and the authority with which we presume to perpetuate them. Thus, it is only with an acute sensitivity to these dangers that we ought to proceed in predictive inquiry. Similarly, though analytic normative theorists have a problematic tendency to proliferate abstract discussion of principles at the expense of concrete inquiry into the particular situations of judgment we face, these principles often serve as excellent heuristics, pointing our attention in particularly fruitful directions when examining those concrete circumstances. It is at least partly through engagement with critical and normative theory, in other words, that we become attuned to a genuine diversity of perspectives, the moral patterns which permeate social life, and the relentlessly subtle ways in which power structures our experience. This traditional sort of “expertise” is as relevant as ever to political theory in a broadly predictive mode.</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Despite its scientific inspiration and the language of hypothesis testing, therefore, we should not mistake Dewey’s project for a naïve scientism; an attempt to make political theory more “objective” or “rational.” As we saw above, his reading of Darwin leads him to question the possibility of a singular rationality. In his interpretations of Dewey, Richard Rorty (1982; 1989) has emphasized the role of narrative and artistic imagining, which for Dewey is indeed a necessary part of the process of social intelligence: “The first intimations of wide and large redirections of desire and purpose are of necessity imaginative. Art is a mode of prediction not found in charts and statistics, and it insinuates possibilities of human relations not to be found in rule and precept, admonition and administration” (LW 10, 352, emphasis added). Rorty imagines that this justifies a surrender of philosophy to poetry – that is, a surrender of logic to narrative (1989, 26). Dewey recognized, however, that we can also go beyond these first intimations about new forms of life, projecting our more systematic social and historical inquiry into the future. For Dewey, art and statistics are both moments of a continuous practice of predictive inquiry, each with irreplaceable contributions to make.</w:t>
      </w:r>
    </w:p>
    <w:p w:rsidR="00084C11" w:rsidRPr="009F60B8" w:rsidRDefault="00084C11" w:rsidP="00084C11">
      <w:pPr>
        <w:rPr>
          <w:rFonts w:eastAsia="Times New Roman" w:cs="Times New Roman"/>
          <w:sz w:val="16"/>
        </w:rPr>
      </w:pPr>
      <w:r w:rsidRPr="009F60B8">
        <w:rPr>
          <w:rFonts w:eastAsia="Times New Roman" w:cs="Times New Roman"/>
          <w:sz w:val="16"/>
        </w:rPr>
        <w:t xml:space="preserve">What a Deweyan perspective recommends, specifically, is leveraging an integrated, interdisciplinary understanding of human societies to think through the predicted effects of potential “interventions” on larger scales than is possible to predict scientifically. We might do our best, for example, to imagine all of the various consequences of large-scale racial integration, as Elizabeth Anderson (2010) does in The Imperative of Integration. Anderson, a pragmatist explicitly inspired by Dewey, adopts of a wide array of disciplinary lenses to make a synthetic argument that is irreducible to any of them, demonstrating predictive political theory at its best. Others have applied similar methods in evaluating competing regimes for maintaining civic “virtue” (McTernan 2014), achieving deliberative conversions (Bagg 2015), enabling secondorder social reflexivity (Aligica 2014; Bell 2015; Knight and Johnson 2011), and weakening the effect of money in politics (Lessig 2011). </w:t>
      </w:r>
      <w:r w:rsidRPr="009F60B8">
        <w:rPr>
          <w:rFonts w:eastAsia="Times New Roman" w:cs="Times New Roman"/>
          <w:u w:val="single"/>
        </w:rPr>
        <w:t xml:space="preserve">We can imagine similarly </w:t>
      </w:r>
      <w:r w:rsidRPr="009F60B8">
        <w:rPr>
          <w:rFonts w:eastAsia="Times New Roman" w:cs="Times New Roman"/>
          <w:b/>
          <w:iCs/>
          <w:u w:val="single"/>
          <w:bdr w:val="single" w:sz="8" w:space="0" w:color="auto"/>
        </w:rPr>
        <w:t>wide-ranging predictive approaches</w:t>
      </w:r>
      <w:r w:rsidRPr="009F60B8">
        <w:rPr>
          <w:rFonts w:eastAsia="Times New Roman" w:cs="Times New Roman"/>
          <w:u w:val="single"/>
        </w:rPr>
        <w:t xml:space="preserve"> to proposed interventions like instituting </w:t>
      </w:r>
      <w:r w:rsidRPr="009F60B8">
        <w:rPr>
          <w:rFonts w:eastAsia="Times New Roman" w:cs="Times New Roman"/>
          <w:b/>
          <w:iCs/>
          <w:u w:val="single"/>
          <w:bdr w:val="single" w:sz="8" w:space="0" w:color="auto"/>
        </w:rPr>
        <w:t>reparations for slavery</w:t>
      </w:r>
      <w:r w:rsidRPr="009F60B8">
        <w:rPr>
          <w:rFonts w:eastAsia="Times New Roman" w:cs="Times New Roman"/>
          <w:sz w:val="16"/>
        </w:rPr>
        <w:t xml:space="preserve">, changing our understandings of marriage, </w:t>
      </w:r>
      <w:r w:rsidRPr="009F60B8">
        <w:rPr>
          <w:rFonts w:eastAsia="Times New Roman" w:cs="Times New Roman"/>
          <w:b/>
          <w:iCs/>
          <w:u w:val="single"/>
          <w:bdr w:val="single" w:sz="8" w:space="0" w:color="auto"/>
        </w:rPr>
        <w:t>abolishing prisons</w:t>
      </w:r>
      <w:r w:rsidRPr="009F60B8">
        <w:rPr>
          <w:rFonts w:eastAsia="Times New Roman" w:cs="Times New Roman"/>
          <w:u w:val="single"/>
        </w:rPr>
        <w:t>, enforcing</w:t>
      </w:r>
      <w:r w:rsidRPr="009F60B8">
        <w:rPr>
          <w:rFonts w:eastAsia="Times New Roman" w:cs="Times New Roman"/>
          <w:sz w:val="16"/>
        </w:rPr>
        <w:t xml:space="preserve"> strict norms of </w:t>
      </w:r>
      <w:r w:rsidRPr="009F60B8">
        <w:rPr>
          <w:rFonts w:eastAsia="Times New Roman" w:cs="Times New Roman"/>
          <w:b/>
          <w:iCs/>
          <w:u w:val="single"/>
          <w:bdr w:val="single" w:sz="8" w:space="0" w:color="auto"/>
        </w:rPr>
        <w:t>gender equality</w:t>
      </w:r>
      <w:r w:rsidRPr="009F60B8">
        <w:rPr>
          <w:rFonts w:eastAsia="Times New Roman" w:cs="Times New Roman"/>
          <w:u w:val="single"/>
        </w:rPr>
        <w:t xml:space="preserve">, </w:t>
      </w:r>
      <w:r w:rsidRPr="009F60B8">
        <w:rPr>
          <w:rFonts w:eastAsia="Times New Roman" w:cs="Times New Roman"/>
          <w:b/>
          <w:iCs/>
          <w:u w:val="single"/>
          <w:bdr w:val="single" w:sz="8" w:space="0" w:color="auto"/>
        </w:rPr>
        <w:t>opening borders</w:t>
      </w:r>
      <w:r w:rsidRPr="009F60B8">
        <w:rPr>
          <w:rFonts w:eastAsia="Times New Roman" w:cs="Times New Roman"/>
          <w:sz w:val="16"/>
        </w:rPr>
        <w:t xml:space="preserve">, undermining norms of individual responsibility, </w:t>
      </w:r>
      <w:r w:rsidRPr="009F60B8">
        <w:rPr>
          <w:rFonts w:eastAsia="Times New Roman" w:cs="Times New Roman"/>
          <w:u w:val="single"/>
        </w:rPr>
        <w:t xml:space="preserve">or imposing </w:t>
      </w:r>
      <w:r w:rsidRPr="009F60B8">
        <w:rPr>
          <w:rFonts w:eastAsia="Times New Roman" w:cs="Times New Roman"/>
          <w:b/>
          <w:iCs/>
          <w:u w:val="single"/>
          <w:bdr w:val="single" w:sz="8" w:space="0" w:color="auto"/>
        </w:rPr>
        <w:t>global redistributive taxes</w:t>
      </w:r>
      <w:r w:rsidRPr="009F60B8">
        <w:rPr>
          <w:rFonts w:eastAsia="Times New Roman" w:cs="Times New Roman"/>
          <w:sz w:val="16"/>
        </w:rPr>
        <w:t xml:space="preserve"> on capital. </w:t>
      </w:r>
      <w:r w:rsidRPr="009F60B8">
        <w:rPr>
          <w:rFonts w:eastAsia="Times New Roman" w:cs="Times New Roman"/>
          <w:u w:val="single"/>
        </w:rPr>
        <w:t xml:space="preserve">These proposals vary in feasibility, for judgments about which long-term ideals to promote in the broader public sphere are just as </w:t>
      </w:r>
      <w:r w:rsidRPr="009F60B8">
        <w:rPr>
          <w:rFonts w:eastAsia="Times New Roman" w:cs="Times New Roman"/>
          <w:b/>
          <w:iCs/>
          <w:u w:val="single"/>
          <w:bdr w:val="single" w:sz="8" w:space="0" w:color="auto"/>
        </w:rPr>
        <w:t>real</w:t>
      </w:r>
      <w:r w:rsidRPr="009F60B8">
        <w:rPr>
          <w:rFonts w:eastAsia="Times New Roman" w:cs="Times New Roman"/>
          <w:u w:val="single"/>
        </w:rPr>
        <w:t xml:space="preserve">, </w:t>
      </w:r>
      <w:r w:rsidRPr="009F60B8">
        <w:rPr>
          <w:rFonts w:eastAsia="Times New Roman" w:cs="Times New Roman"/>
          <w:b/>
          <w:iCs/>
          <w:u w:val="single"/>
          <w:bdr w:val="single" w:sz="8" w:space="0" w:color="auto"/>
        </w:rPr>
        <w:t>situated</w:t>
      </w:r>
      <w:r w:rsidRPr="009F60B8">
        <w:rPr>
          <w:rFonts w:eastAsia="Times New Roman" w:cs="Times New Roman"/>
          <w:u w:val="single"/>
        </w:rPr>
        <w:t xml:space="preserve">, and </w:t>
      </w:r>
      <w:r w:rsidRPr="009F60B8">
        <w:rPr>
          <w:rFonts w:eastAsia="Times New Roman" w:cs="Times New Roman"/>
          <w:b/>
          <w:iCs/>
          <w:u w:val="single"/>
          <w:bdr w:val="single" w:sz="8" w:space="0" w:color="auto"/>
        </w:rPr>
        <w:t>pressing</w:t>
      </w:r>
      <w:r w:rsidRPr="009F60B8">
        <w:rPr>
          <w:rFonts w:eastAsia="Times New Roman" w:cs="Times New Roman"/>
          <w:u w:val="single"/>
        </w:rPr>
        <w:t xml:space="preserve">, as judgments about </w:t>
      </w:r>
      <w:r w:rsidRPr="009F60B8">
        <w:rPr>
          <w:rFonts w:eastAsia="Times New Roman" w:cs="Times New Roman"/>
          <w:b/>
          <w:iCs/>
          <w:u w:val="single"/>
          <w:bdr w:val="single" w:sz="8" w:space="0" w:color="auto"/>
        </w:rPr>
        <w:t>which policies</w:t>
      </w:r>
      <w:r w:rsidRPr="009F60B8">
        <w:rPr>
          <w:rFonts w:eastAsia="Times New Roman" w:cs="Times New Roman"/>
          <w:u w:val="single"/>
        </w:rPr>
        <w:t xml:space="preserve"> to support in the </w:t>
      </w:r>
      <w:r w:rsidRPr="009F60B8">
        <w:rPr>
          <w:rFonts w:eastAsia="Times New Roman" w:cs="Times New Roman"/>
          <w:b/>
          <w:iCs/>
          <w:u w:val="single"/>
          <w:bdr w:val="single" w:sz="8" w:space="0" w:color="auto"/>
        </w:rPr>
        <w:t>short term</w:t>
      </w:r>
      <w:r w:rsidRPr="009F60B8">
        <w:rPr>
          <w:rFonts w:eastAsia="Times New Roman" w:cs="Times New Roman"/>
          <w:sz w:val="16"/>
        </w:rPr>
        <w:t xml:space="preserve">. In fact, since legal theorists and scholars of public policy do occasionally engage in predictive inquiry regarding proposed adjustments to legal and institutional regimes, it is with regard to long-term ideals – and, crucially, all manner of extra-legal norms, discourses, and narratives – that political theorists may have the most to contribute. </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This brings us, then, to our second major objection: that however valuable it may be for political theorists to do, this task does not respond in any obvious way to realist demands. Again, we must admit from the start that there is some truth to this objection, especially if we assume that contemporary realism is closely tied to classical realists such as Thucydides, Machiavelli, and Hobbes. One familiar doctrine that might be associated with “realism,” for instance, is that because humans are inherently selfish, they could never attain the levels of social cooperation necessary for socialist, communist, or even liberal internationalist goals. Though this particular claim is not widely-held among contemporary realists, several do exhibit a fear of “utopian” speculation in general, recommending instead an emphasis on basic security from violence and cruelty.11 From this perspective, speculation about open borders and prison abolition must appear quite fantastical. To those who support such radical goals, meanwhile, “realism” might seem an odd label for Dewey’s progressive experimentalism.</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Nevertheless, we can defend a Deweyan predictive approach as a variety of realism in two ways: first, by distinguishing between “substantive” and “methodological” realism; and second, by emphasizing again the significance of extra-legal norms. It must be admitted that a certain element of the broader realist tradition is pessimistic about the possibilities of cooperation and skeptical of utopian speculation – an attitude we may call “substantive” realism. Nonetheless, this is only one part of realist tradition, and it is one that contemporary realists have de-emphasized. In his pivotal “manifesto” for the realist movement, for example, William Galston (2010) summarizes its four basic components: “the injunction to take politics seriously as a particular field of human endeavor; the proposition that civil order is the sine qua non for every other political good; the emphasis on the evaluation and comparison of institutions and regimetypes, not only principles; and the call for a more complex moral and political psychology” (408). Of these four, only the second – an emphasis on civil order – plausibly implies a pessimistic “substantive” account of human possibility, and even this allows for more ambitious political schemes once the demand for order has been satisfied.</w:t>
      </w:r>
    </w:p>
    <w:p w:rsidR="00084C11" w:rsidRPr="009F60B8" w:rsidRDefault="00084C11" w:rsidP="00084C11">
      <w:pPr>
        <w:rPr>
          <w:rFonts w:eastAsia="Times New Roman" w:cs="Times New Roman"/>
          <w:u w:val="single"/>
        </w:rPr>
      </w:pPr>
      <w:r w:rsidRPr="009F60B8">
        <w:rPr>
          <w:rFonts w:eastAsia="Times New Roman" w:cs="Times New Roman"/>
          <w:sz w:val="16"/>
        </w:rPr>
        <w:t xml:space="preserve">The other three components, by contrast, are conducive to a wide variety of social and political projects. </w:t>
      </w:r>
      <w:r w:rsidRPr="009F60B8">
        <w:rPr>
          <w:rFonts w:eastAsia="Times New Roman" w:cs="Times New Roman"/>
          <w:u w:val="single"/>
        </w:rPr>
        <w:t>Largely eschewing</w:t>
      </w:r>
      <w:r w:rsidRPr="009F60B8">
        <w:rPr>
          <w:rFonts w:eastAsia="Times New Roman" w:cs="Times New Roman"/>
          <w:sz w:val="16"/>
        </w:rPr>
        <w:t xml:space="preserve"> the </w:t>
      </w:r>
      <w:r w:rsidRPr="009F60B8">
        <w:rPr>
          <w:rFonts w:eastAsia="Times New Roman" w:cs="Times New Roman"/>
          <w:b/>
          <w:iCs/>
          <w:u w:val="single"/>
          <w:bdr w:val="single" w:sz="8" w:space="0" w:color="auto"/>
        </w:rPr>
        <w:t>blanket pessimism</w:t>
      </w:r>
      <w:r w:rsidRPr="009F60B8">
        <w:rPr>
          <w:rFonts w:eastAsia="Times New Roman" w:cs="Times New Roman"/>
        </w:rPr>
        <w:t xml:space="preserve"> </w:t>
      </w:r>
      <w:r w:rsidRPr="009F60B8">
        <w:rPr>
          <w:rFonts w:eastAsia="Times New Roman" w:cs="Times New Roman"/>
          <w:sz w:val="16"/>
        </w:rPr>
        <w:t xml:space="preserve">of their classical forebears, contemporary </w:t>
      </w:r>
      <w:r w:rsidRPr="009F60B8">
        <w:rPr>
          <w:rFonts w:eastAsia="Times New Roman" w:cs="Times New Roman"/>
          <w:u w:val="single"/>
        </w:rPr>
        <w:t>realists</w:t>
      </w:r>
      <w:r w:rsidRPr="009F60B8">
        <w:rPr>
          <w:rFonts w:eastAsia="Times New Roman" w:cs="Times New Roman"/>
          <w:sz w:val="16"/>
        </w:rPr>
        <w:t xml:space="preserve"> are more likely to </w:t>
      </w:r>
      <w:r w:rsidRPr="009F60B8">
        <w:rPr>
          <w:rFonts w:eastAsia="Times New Roman" w:cs="Times New Roman"/>
          <w:u w:val="single"/>
        </w:rPr>
        <w:t>endorse</w:t>
      </w:r>
      <w:r w:rsidRPr="009F60B8">
        <w:rPr>
          <w:rFonts w:eastAsia="Times New Roman" w:cs="Times New Roman"/>
          <w:sz w:val="16"/>
        </w:rPr>
        <w:t xml:space="preserve"> what might be called “methodological” realism – i.e., </w:t>
      </w:r>
      <w:r w:rsidRPr="009F60B8">
        <w:rPr>
          <w:rFonts w:eastAsia="Times New Roman" w:cs="Times New Roman"/>
          <w:u w:val="single"/>
        </w:rPr>
        <w:t xml:space="preserve">a commitment to political theory that is </w:t>
      </w:r>
      <w:r w:rsidRPr="009F60B8">
        <w:rPr>
          <w:rFonts w:eastAsia="Times New Roman" w:cs="Times New Roman"/>
          <w:b/>
          <w:iCs/>
          <w:u w:val="single"/>
          <w:bdr w:val="single" w:sz="8" w:space="0" w:color="auto"/>
        </w:rPr>
        <w:t>comparative</w:t>
      </w:r>
      <w:r w:rsidRPr="009F60B8">
        <w:rPr>
          <w:rFonts w:eastAsia="Times New Roman" w:cs="Times New Roman"/>
          <w:u w:val="single"/>
        </w:rPr>
        <w:t xml:space="preserve">, </w:t>
      </w:r>
      <w:r w:rsidRPr="009F60B8">
        <w:rPr>
          <w:rFonts w:eastAsia="Times New Roman" w:cs="Times New Roman"/>
          <w:b/>
          <w:iCs/>
          <w:u w:val="single"/>
          <w:bdr w:val="single" w:sz="8" w:space="0" w:color="auto"/>
        </w:rPr>
        <w:t>contextual</w:t>
      </w:r>
      <w:r w:rsidRPr="009F60B8">
        <w:rPr>
          <w:rFonts w:eastAsia="Times New Roman" w:cs="Times New Roman"/>
          <w:sz w:val="16"/>
        </w:rPr>
        <w:t xml:space="preserve">, psychologically rich, </w:t>
      </w:r>
      <w:r w:rsidRPr="009F60B8">
        <w:rPr>
          <w:rFonts w:eastAsia="Times New Roman" w:cs="Times New Roman"/>
          <w:b/>
          <w:iCs/>
          <w:u w:val="single"/>
          <w:bdr w:val="single" w:sz="8" w:space="0" w:color="auto"/>
        </w:rPr>
        <w:t>institutionally innovative</w:t>
      </w:r>
      <w:r w:rsidRPr="009F60B8">
        <w:rPr>
          <w:rFonts w:eastAsia="Times New Roman" w:cs="Times New Roman"/>
          <w:u w:val="single"/>
        </w:rPr>
        <w:t xml:space="preserve">, and grounded in </w:t>
      </w:r>
      <w:r w:rsidRPr="009F60B8">
        <w:rPr>
          <w:rFonts w:eastAsia="Times New Roman" w:cs="Times New Roman"/>
          <w:b/>
          <w:iCs/>
          <w:u w:val="single"/>
          <w:bdr w:val="single" w:sz="8" w:space="0" w:color="auto"/>
        </w:rPr>
        <w:t>specific situations</w:t>
      </w:r>
      <w:r w:rsidRPr="009F60B8">
        <w:rPr>
          <w:rFonts w:eastAsia="Times New Roman" w:cs="Times New Roman"/>
          <w:u w:val="single"/>
        </w:rPr>
        <w:t xml:space="preserve"> of </w:t>
      </w:r>
      <w:r w:rsidRPr="009F60B8">
        <w:rPr>
          <w:rFonts w:eastAsia="Times New Roman" w:cs="Times New Roman"/>
          <w:b/>
          <w:iCs/>
          <w:u w:val="single"/>
          <w:bdr w:val="single" w:sz="8" w:space="0" w:color="auto"/>
        </w:rPr>
        <w:t>political judgment</w:t>
      </w:r>
      <w:r w:rsidRPr="009F60B8">
        <w:rPr>
          <w:rFonts w:eastAsia="Times New Roman" w:cs="Times New Roman"/>
          <w:sz w:val="16"/>
        </w:rPr>
        <w:t xml:space="preserve">. These commitments, then, are plainly aligned with the Deweyan approach elaborated here, which gives the lie to any necessary connection between a realist methodology and a pessimistic, conservative, or quietist conception of the substantive goals to which we may aspire. Pace those partisans of abstraction who cry “utopophobia” at any mention of particularity or constraint in political philosophy (Estlund 2014), we need not abandon methodological realism just because we reject the conservatism of certain classical realists. Indeed, </w:t>
      </w:r>
      <w:r w:rsidRPr="009F60B8">
        <w:rPr>
          <w:rFonts w:eastAsia="Times New Roman" w:cs="Times New Roman"/>
          <w:u w:val="single"/>
        </w:rPr>
        <w:t xml:space="preserve">we may </w:t>
      </w:r>
      <w:r w:rsidRPr="009F60B8">
        <w:rPr>
          <w:rFonts w:eastAsia="Times New Roman" w:cs="Times New Roman"/>
          <w:b/>
          <w:iCs/>
          <w:u w:val="single"/>
          <w:bdr w:val="single" w:sz="8" w:space="0" w:color="auto"/>
        </w:rPr>
        <w:t>productively advocate</w:t>
      </w:r>
      <w:r w:rsidRPr="009F60B8">
        <w:rPr>
          <w:rFonts w:eastAsia="Times New Roman" w:cs="Times New Roman"/>
          <w:u w:val="single"/>
        </w:rPr>
        <w:t xml:space="preserve"> for </w:t>
      </w:r>
      <w:r w:rsidRPr="009F60B8">
        <w:rPr>
          <w:rFonts w:eastAsia="Times New Roman" w:cs="Times New Roman"/>
          <w:b/>
          <w:iCs/>
          <w:u w:val="single"/>
          <w:bdr w:val="single" w:sz="8" w:space="0" w:color="auto"/>
        </w:rPr>
        <w:t>quite radical institutional proposals</w:t>
      </w:r>
      <w:r w:rsidRPr="009F60B8">
        <w:rPr>
          <w:rFonts w:eastAsia="Times New Roman" w:cs="Times New Roman"/>
          <w:u w:val="single"/>
        </w:rPr>
        <w:t xml:space="preserve">, such as prison abolition or open borders – just so long as we do so responsibly, acknowledging the </w:t>
      </w:r>
      <w:r w:rsidRPr="009F60B8">
        <w:rPr>
          <w:rFonts w:eastAsia="Times New Roman" w:cs="Times New Roman"/>
          <w:b/>
          <w:iCs/>
          <w:u w:val="single"/>
          <w:bdr w:val="single" w:sz="8" w:space="0" w:color="auto"/>
        </w:rPr>
        <w:t>work that must be done</w:t>
      </w:r>
      <w:r w:rsidRPr="009F60B8">
        <w:rPr>
          <w:rFonts w:eastAsia="Times New Roman" w:cs="Times New Roman"/>
          <w:u w:val="single"/>
        </w:rPr>
        <w:t xml:space="preserve"> to </w:t>
      </w:r>
      <w:r w:rsidRPr="009F60B8">
        <w:rPr>
          <w:rFonts w:eastAsia="Times New Roman" w:cs="Times New Roman"/>
          <w:b/>
          <w:iCs/>
          <w:u w:val="single"/>
          <w:bdr w:val="single" w:sz="8" w:space="0" w:color="auto"/>
        </w:rPr>
        <w:t>render those proposals feasible</w:t>
      </w:r>
      <w:r w:rsidRPr="009F60B8">
        <w:rPr>
          <w:rFonts w:eastAsia="Times New Roman" w:cs="Times New Roman"/>
          <w:u w:val="single"/>
        </w:rPr>
        <w:t>.</w:t>
      </w:r>
    </w:p>
    <w:p w:rsidR="00084C11" w:rsidRPr="009F60B8" w:rsidRDefault="00084C11" w:rsidP="00084C11">
      <w:pPr>
        <w:rPr>
          <w:rFonts w:eastAsia="Times New Roman" w:cs="Times New Roman"/>
          <w:sz w:val="16"/>
        </w:rPr>
      </w:pPr>
      <w:r w:rsidRPr="009F60B8">
        <w:rPr>
          <w:rFonts w:eastAsia="Times New Roman" w:cs="Times New Roman"/>
          <w:sz w:val="16"/>
        </w:rPr>
        <w:t xml:space="preserve">As this caveat makes clear, a predictive approach does recommend a certain degree of caution. A Deweyan realist will maintain that such apparently infeasible ideals as prison abolition and open borders may be useful in certain situations of judgment, as when expressing long-term goals for society. However, she will also readily admit that they will not typically be called for in everyday </w:t>
      </w:r>
      <w:r w:rsidRPr="009F60B8">
        <w:rPr>
          <w:rFonts w:eastAsia="Times New Roman" w:cs="Times New Roman"/>
          <w:u w:val="single"/>
        </w:rPr>
        <w:t>political situations requiring collective action</w:t>
      </w:r>
      <w:r w:rsidRPr="009F60B8">
        <w:rPr>
          <w:rFonts w:eastAsia="Times New Roman" w:cs="Times New Roman"/>
          <w:sz w:val="16"/>
        </w:rPr>
        <w:t xml:space="preserve">, which </w:t>
      </w:r>
      <w:r w:rsidRPr="009F60B8">
        <w:rPr>
          <w:rFonts w:eastAsia="Times New Roman" w:cs="Times New Roman"/>
          <w:u w:val="single"/>
        </w:rPr>
        <w:t xml:space="preserve">are </w:t>
      </w:r>
      <w:r w:rsidRPr="009F60B8">
        <w:rPr>
          <w:rFonts w:eastAsia="Times New Roman" w:cs="Times New Roman"/>
          <w:b/>
          <w:iCs/>
          <w:u w:val="single"/>
          <w:bdr w:val="single" w:sz="8" w:space="0" w:color="auto"/>
        </w:rPr>
        <w:t>highly constrained</w:t>
      </w:r>
      <w:r w:rsidRPr="009F60B8">
        <w:rPr>
          <w:rFonts w:eastAsia="Times New Roman" w:cs="Times New Roman"/>
          <w:u w:val="single"/>
        </w:rPr>
        <w:t xml:space="preserve"> by the dispositions of others. In such circumstances, radical action can </w:t>
      </w:r>
      <w:r w:rsidRPr="009F60B8">
        <w:rPr>
          <w:rFonts w:eastAsia="Times New Roman" w:cs="Times New Roman"/>
          <w:b/>
          <w:iCs/>
          <w:u w:val="single"/>
          <w:bdr w:val="single" w:sz="8" w:space="0" w:color="auto"/>
        </w:rPr>
        <w:t>easily</w:t>
      </w:r>
      <w:r w:rsidRPr="009F60B8">
        <w:rPr>
          <w:rFonts w:eastAsia="Times New Roman" w:cs="Times New Roman"/>
          <w:u w:val="single"/>
        </w:rPr>
        <w:t xml:space="preserve"> turn out to be </w:t>
      </w:r>
      <w:r w:rsidRPr="009F60B8">
        <w:rPr>
          <w:rFonts w:eastAsia="Times New Roman" w:cs="Times New Roman"/>
          <w:b/>
          <w:iCs/>
          <w:u w:val="single"/>
          <w:bdr w:val="single" w:sz="8" w:space="0" w:color="auto"/>
        </w:rPr>
        <w:t>counterproductive</w:t>
      </w:r>
      <w:r w:rsidRPr="009F60B8">
        <w:rPr>
          <w:rFonts w:eastAsia="Times New Roman" w:cs="Times New Roman"/>
          <w:sz w:val="16"/>
        </w:rPr>
        <w:t xml:space="preserve">, and as noted above, </w:t>
      </w:r>
      <w:r w:rsidRPr="009F60B8">
        <w:rPr>
          <w:rFonts w:eastAsia="Times New Roman" w:cs="Times New Roman"/>
          <w:u w:val="single"/>
        </w:rPr>
        <w:t xml:space="preserve">the point is </w:t>
      </w:r>
      <w:r w:rsidRPr="009F60B8">
        <w:rPr>
          <w:rFonts w:eastAsia="Times New Roman" w:cs="Times New Roman"/>
          <w:b/>
          <w:iCs/>
          <w:u w:val="single"/>
          <w:bdr w:val="single" w:sz="8" w:space="0" w:color="auto"/>
        </w:rPr>
        <w:t>definitively not</w:t>
      </w:r>
      <w:r w:rsidRPr="009F60B8">
        <w:rPr>
          <w:rFonts w:eastAsia="Times New Roman" w:cs="Times New Roman"/>
          <w:u w:val="single"/>
        </w:rPr>
        <w:t xml:space="preserve"> to engage in </w:t>
      </w:r>
      <w:r w:rsidRPr="009F60B8">
        <w:rPr>
          <w:rFonts w:eastAsia="Times New Roman" w:cs="Times New Roman"/>
          <w:b/>
          <w:iCs/>
          <w:u w:val="single"/>
          <w:bdr w:val="single" w:sz="8" w:space="0" w:color="auto"/>
        </w:rPr>
        <w:t>reckless experimentation</w:t>
      </w:r>
      <w:r w:rsidRPr="009F60B8">
        <w:rPr>
          <w:rFonts w:eastAsia="Times New Roman" w:cs="Times New Roman"/>
          <w:u w:val="single"/>
        </w:rPr>
        <w:t xml:space="preserve"> for experimentation’s sake</w:t>
      </w:r>
      <w:r w:rsidRPr="009F60B8">
        <w:rPr>
          <w:rFonts w:eastAsia="Times New Roman" w:cs="Times New Roman"/>
          <w:sz w:val="16"/>
        </w:rPr>
        <w:t xml:space="preserve">. Rather, </w:t>
      </w:r>
      <w:r w:rsidRPr="009F60B8">
        <w:rPr>
          <w:rFonts w:eastAsia="Times New Roman" w:cs="Times New Roman"/>
          <w:u w:val="single"/>
        </w:rPr>
        <w:t xml:space="preserve">it is the </w:t>
      </w:r>
      <w:r w:rsidRPr="009F60B8">
        <w:rPr>
          <w:rFonts w:eastAsia="Times New Roman" w:cs="Times New Roman"/>
          <w:b/>
          <w:iCs/>
          <w:u w:val="single"/>
          <w:bdr w:val="single" w:sz="8" w:space="0" w:color="auto"/>
        </w:rPr>
        <w:t>express purpose</w:t>
      </w:r>
      <w:r w:rsidRPr="009F60B8">
        <w:rPr>
          <w:rFonts w:eastAsia="Times New Roman" w:cs="Times New Roman"/>
          <w:u w:val="single"/>
        </w:rPr>
        <w:t xml:space="preserve"> of predictive political theory to consider which experiments are </w:t>
      </w:r>
      <w:r w:rsidRPr="009F60B8">
        <w:rPr>
          <w:rFonts w:eastAsia="Times New Roman" w:cs="Times New Roman"/>
          <w:b/>
          <w:iCs/>
          <w:u w:val="single"/>
          <w:bdr w:val="single" w:sz="8" w:space="0" w:color="auto"/>
        </w:rPr>
        <w:t>worth trying</w:t>
      </w:r>
      <w:r w:rsidRPr="009F60B8">
        <w:rPr>
          <w:rFonts w:eastAsia="Times New Roman" w:cs="Times New Roman"/>
          <w:u w:val="single"/>
        </w:rPr>
        <w:t xml:space="preserve">, and </w:t>
      </w:r>
      <w:r w:rsidRPr="009F60B8">
        <w:rPr>
          <w:rFonts w:eastAsia="Times New Roman" w:cs="Times New Roman"/>
          <w:b/>
          <w:iCs/>
          <w:u w:val="single"/>
          <w:bdr w:val="single" w:sz="8" w:space="0" w:color="auto"/>
        </w:rPr>
        <w:t>under what circumstances</w:t>
      </w:r>
      <w:r w:rsidRPr="009F60B8">
        <w:rPr>
          <w:rFonts w:eastAsia="Times New Roman" w:cs="Times New Roman"/>
          <w:u w:val="single"/>
        </w:rPr>
        <w:t xml:space="preserve">; precisely to </w:t>
      </w:r>
      <w:r w:rsidRPr="009F60B8">
        <w:rPr>
          <w:rFonts w:eastAsia="Times New Roman" w:cs="Times New Roman"/>
          <w:b/>
          <w:iCs/>
          <w:u w:val="single"/>
          <w:bdr w:val="single" w:sz="8" w:space="0" w:color="auto"/>
        </w:rPr>
        <w:t>avoid</w:t>
      </w:r>
      <w:r w:rsidRPr="009F60B8">
        <w:rPr>
          <w:rFonts w:eastAsia="Times New Roman" w:cs="Times New Roman"/>
          <w:u w:val="single"/>
        </w:rPr>
        <w:t xml:space="preserve">, in other words, the sort of </w:t>
      </w:r>
      <w:r w:rsidRPr="009F60B8">
        <w:rPr>
          <w:rFonts w:eastAsia="Times New Roman" w:cs="Times New Roman"/>
          <w:b/>
          <w:iCs/>
          <w:u w:val="single"/>
          <w:bdr w:val="single" w:sz="8" w:space="0" w:color="auto"/>
        </w:rPr>
        <w:t>rash</w:t>
      </w:r>
      <w:r w:rsidRPr="009F60B8">
        <w:rPr>
          <w:rFonts w:eastAsia="Times New Roman" w:cs="Times New Roman"/>
          <w:u w:val="single"/>
        </w:rPr>
        <w:t xml:space="preserve">, </w:t>
      </w:r>
      <w:r w:rsidRPr="009F60B8">
        <w:rPr>
          <w:rFonts w:eastAsia="Times New Roman" w:cs="Times New Roman"/>
          <w:b/>
          <w:iCs/>
          <w:u w:val="single"/>
          <w:bdr w:val="single" w:sz="8" w:space="0" w:color="auto"/>
        </w:rPr>
        <w:t>irresponsible “experiments”</w:t>
      </w:r>
      <w:r w:rsidRPr="009F60B8">
        <w:rPr>
          <w:rFonts w:eastAsia="Times New Roman" w:cs="Times New Roman"/>
          <w:u w:val="single"/>
        </w:rPr>
        <w:t xml:space="preserve"> that have brought us everything from </w:t>
      </w:r>
      <w:r w:rsidRPr="009F60B8">
        <w:rPr>
          <w:rFonts w:eastAsia="Times New Roman" w:cs="Times New Roman"/>
          <w:b/>
          <w:iCs/>
          <w:u w:val="single"/>
          <w:bdr w:val="single" w:sz="8" w:space="0" w:color="auto"/>
        </w:rPr>
        <w:t>Stalin’s gulag</w:t>
      </w:r>
      <w:r w:rsidRPr="009F60B8">
        <w:rPr>
          <w:rFonts w:eastAsia="Times New Roman" w:cs="Times New Roman"/>
          <w:u w:val="single"/>
        </w:rPr>
        <w:t xml:space="preserve"> and </w:t>
      </w:r>
      <w:r w:rsidRPr="009F60B8">
        <w:rPr>
          <w:rFonts w:eastAsia="Times New Roman" w:cs="Times New Roman"/>
          <w:b/>
          <w:iCs/>
          <w:u w:val="single"/>
          <w:bdr w:val="single" w:sz="8" w:space="0" w:color="auto"/>
        </w:rPr>
        <w:t>Mao’s famine</w:t>
      </w:r>
      <w:r w:rsidRPr="009F60B8">
        <w:rPr>
          <w:rFonts w:eastAsia="Times New Roman" w:cs="Times New Roman"/>
          <w:u w:val="single"/>
        </w:rPr>
        <w:t xml:space="preserve"> to </w:t>
      </w:r>
      <w:r w:rsidRPr="009F60B8">
        <w:rPr>
          <w:rFonts w:eastAsia="Times New Roman" w:cs="Times New Roman"/>
          <w:b/>
          <w:iCs/>
          <w:u w:val="single"/>
          <w:bdr w:val="single" w:sz="8" w:space="0" w:color="auto"/>
        </w:rPr>
        <w:t>US misadventures</w:t>
      </w:r>
      <w:r w:rsidRPr="009F60B8">
        <w:rPr>
          <w:rFonts w:eastAsia="Times New Roman" w:cs="Times New Roman"/>
          <w:u w:val="single"/>
        </w:rPr>
        <w:t xml:space="preserve"> in </w:t>
      </w:r>
      <w:r w:rsidRPr="009F60B8">
        <w:rPr>
          <w:rFonts w:eastAsia="Times New Roman" w:cs="Times New Roman"/>
          <w:b/>
          <w:iCs/>
          <w:u w:val="single"/>
          <w:bdr w:val="single" w:sz="8" w:space="0" w:color="auto"/>
        </w:rPr>
        <w:t>Latin America</w:t>
      </w:r>
      <w:r w:rsidRPr="009F60B8">
        <w:rPr>
          <w:rFonts w:eastAsia="Times New Roman" w:cs="Times New Roman"/>
          <w:u w:val="single"/>
        </w:rPr>
        <w:t xml:space="preserve"> and the </w:t>
      </w:r>
      <w:r w:rsidRPr="009F60B8">
        <w:rPr>
          <w:rFonts w:eastAsia="Times New Roman" w:cs="Times New Roman"/>
          <w:b/>
          <w:iCs/>
          <w:u w:val="single"/>
          <w:bdr w:val="single" w:sz="8" w:space="0" w:color="auto"/>
        </w:rPr>
        <w:t>Middle East</w:t>
      </w:r>
      <w:r w:rsidRPr="009F60B8">
        <w:rPr>
          <w:rFonts w:eastAsia="Times New Roman" w:cs="Times New Roman"/>
          <w:u w:val="single"/>
        </w:rPr>
        <w:t xml:space="preserve">. Far from tempering our enthusiasm for the predictive enterprise, such examples reinforce its </w:t>
      </w:r>
      <w:r w:rsidRPr="009F60B8">
        <w:rPr>
          <w:rFonts w:eastAsia="Times New Roman" w:cs="Times New Roman"/>
          <w:b/>
          <w:iCs/>
          <w:u w:val="single"/>
          <w:bdr w:val="single" w:sz="8" w:space="0" w:color="auto"/>
        </w:rPr>
        <w:t>vital necessity</w:t>
      </w:r>
      <w:r w:rsidRPr="009F60B8">
        <w:rPr>
          <w:rFonts w:eastAsia="Times New Roman" w:cs="Times New Roman"/>
          <w:sz w:val="16"/>
        </w:rPr>
        <w:t>. Methodological realism can help us to distinguish when substantive realism is appropriate, and when it may be relaxed.</w:t>
      </w:r>
    </w:p>
    <w:p w:rsidR="00084C11" w:rsidRPr="009F60B8" w:rsidRDefault="00084C11" w:rsidP="00084C11">
      <w:pPr>
        <w:rPr>
          <w:rFonts w:eastAsia="Times New Roman" w:cs="Times New Roman"/>
        </w:rPr>
      </w:pPr>
    </w:p>
    <w:p w:rsidR="00084C11" w:rsidRDefault="00084C11" w:rsidP="00084C11">
      <w:pPr>
        <w:pStyle w:val="Heading3"/>
      </w:pPr>
      <w:r>
        <w:t>2NC/1AR Scenario Planning Good</w:t>
      </w:r>
    </w:p>
    <w:p w:rsidR="00084C11" w:rsidRDefault="00084C11" w:rsidP="00084C11"/>
    <w:p w:rsidR="00084C11" w:rsidRPr="00482CC6" w:rsidRDefault="00084C11" w:rsidP="00084C11">
      <w:pPr>
        <w:pStyle w:val="Heading4"/>
        <w:rPr>
          <w:rFonts w:asciiTheme="minorHAnsi" w:hAnsiTheme="minorHAnsi" w:cs="Calibri"/>
        </w:rPr>
      </w:pPr>
      <w:r w:rsidRPr="00482CC6">
        <w:rPr>
          <w:rFonts w:asciiTheme="minorHAnsi" w:hAnsiTheme="minorHAnsi" w:cs="Calibri"/>
        </w:rPr>
        <w:t>Scenario planning is good pedagogy---inculcates IR education, deconstructs preexisting assumptions, and enables best Scenario analysis is pedagogically valuable – enhances creativity and self-reflexivity, deconstructs cognitive biases and flawed ontological assumptions, and enables the imagination and creation of alternative futures.</w:t>
      </w:r>
    </w:p>
    <w:p w:rsidR="00084C11" w:rsidRPr="00482CC6" w:rsidRDefault="00084C11" w:rsidP="00084C11">
      <w:pPr>
        <w:rPr>
          <w:rFonts w:asciiTheme="minorHAnsi" w:hAnsiTheme="minorHAnsi"/>
          <w:sz w:val="14"/>
        </w:rPr>
      </w:pPr>
      <w:r w:rsidRPr="00482CC6">
        <w:rPr>
          <w:rStyle w:val="Style13ptBold"/>
          <w:rFonts w:asciiTheme="minorHAnsi" w:hAnsiTheme="minorHAnsi"/>
        </w:rPr>
        <w:t>Barma et al. 16</w:t>
      </w:r>
      <w:r w:rsidRPr="00482CC6">
        <w:rPr>
          <w:rFonts w:asciiTheme="minorHAnsi" w:hAnsiTheme="minorHAnsi"/>
          <w:sz w:val="14"/>
        </w:rPr>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192" w:history="1">
        <w:r w:rsidRPr="00482CC6">
          <w:rPr>
            <w:rStyle w:val="Hyperlink"/>
            <w:rFonts w:asciiTheme="minorHAnsi" w:hAnsiTheme="minorHAnsi"/>
            <w:sz w:val="14"/>
          </w:rPr>
          <w:t>http://www.naazneenbarma.com/uploads/2/9/6/9/29695681/using_scenarios_in_political_science_isp_2015.pdf</w:t>
        </w:r>
      </w:hyperlink>
      <w:r w:rsidRPr="00482CC6">
        <w:rPr>
          <w:rFonts w:asciiTheme="minorHAnsi" w:hAnsiTheme="minorHAnsi"/>
          <w:sz w:val="14"/>
        </w:rPr>
        <w:t>)</w:t>
      </w:r>
    </w:p>
    <w:p w:rsidR="00084C11" w:rsidRPr="00482CC6" w:rsidRDefault="00084C11" w:rsidP="00084C11">
      <w:pPr>
        <w:rPr>
          <w:rFonts w:asciiTheme="minorHAnsi" w:hAnsiTheme="minorHAnsi"/>
          <w:sz w:val="18"/>
          <w:szCs w:val="18"/>
        </w:rPr>
      </w:pPr>
      <w:r w:rsidRPr="00482CC6">
        <w:rPr>
          <w:rFonts w:asciiTheme="minorHAnsi" w:hAnsiTheme="minorHAnsi"/>
          <w:sz w:val="18"/>
          <w:szCs w:val="18"/>
        </w:rPr>
        <w:t>**FYI if anyone is skeptical of Barma’s affiliation with the Naval Postgraduate School, it’s worth looking at her publication history, which is deeply opposed to US hegemony and the existing liberal world order:</w:t>
      </w:r>
    </w:p>
    <w:p w:rsidR="00084C11" w:rsidRPr="00482CC6" w:rsidRDefault="00084C11" w:rsidP="00084C11">
      <w:pPr>
        <w:pStyle w:val="ListParagraph"/>
        <w:numPr>
          <w:ilvl w:val="0"/>
          <w:numId w:val="13"/>
        </w:numPr>
        <w:rPr>
          <w:rFonts w:asciiTheme="minorHAnsi" w:hAnsiTheme="minorHAnsi"/>
          <w:sz w:val="18"/>
          <w:szCs w:val="18"/>
        </w:rPr>
      </w:pPr>
      <w:r w:rsidRPr="00482CC6">
        <w:rPr>
          <w:rFonts w:asciiTheme="minorHAnsi" w:hAnsiTheme="minorHAnsi"/>
          <w:sz w:val="18"/>
          <w:szCs w:val="18"/>
        </w:rPr>
        <w:t xml:space="preserve">co-authored an article entitled “How Globalization Went Bad” that has this byline: “From terrorism to global warming, the evils of globalization are more dangerous than ever before. What went wrong? The world became dependent on a single superpower. Only by correcting this imbalance can the world become a safer place.” (http://cisac.fsi.stanford.edu/publications/how_globalization_went_bad)  </w:t>
      </w:r>
    </w:p>
    <w:p w:rsidR="00084C11" w:rsidRPr="00482CC6" w:rsidRDefault="00084C11" w:rsidP="00084C11">
      <w:pPr>
        <w:pStyle w:val="ListParagraph"/>
        <w:numPr>
          <w:ilvl w:val="0"/>
          <w:numId w:val="13"/>
        </w:numPr>
        <w:rPr>
          <w:rFonts w:asciiTheme="minorHAnsi" w:hAnsiTheme="minorHAnsi"/>
          <w:sz w:val="18"/>
          <w:szCs w:val="18"/>
        </w:rPr>
      </w:pPr>
      <w:r w:rsidRPr="00482CC6">
        <w:rPr>
          <w:rFonts w:asciiTheme="minorHAnsi" w:hAnsiTheme="minorHAnsi"/>
          <w:sz w:val="18"/>
          <w:szCs w:val="18"/>
        </w:rPr>
        <w:t>most recent published scenario is entitled “World Without the West,” supports the a Non-Western reinvention of the liberal order, and concludes that “This argument made a lot of people uncomfortable, mostly because of an endemic and gross overestimation of the reach, depth and attractiveness of the existing liberal order” (http://nationalinterest.org/feature/welcome-the-world-without-the-west-11651)</w:t>
      </w:r>
    </w:p>
    <w:p w:rsidR="00084C11" w:rsidRDefault="00084C11" w:rsidP="00084C11">
      <w:pPr>
        <w:rPr>
          <w:rFonts w:asciiTheme="minorHAnsi" w:hAnsiTheme="minorHAnsi"/>
          <w:sz w:val="10"/>
        </w:rPr>
      </w:pPr>
      <w:r w:rsidRPr="00482CC6">
        <w:rPr>
          <w:rStyle w:val="StyleUnderline"/>
          <w:rFonts w:asciiTheme="minorHAnsi" w:hAnsiTheme="minorHAnsi"/>
        </w:rPr>
        <w:t>Over the past decade, the “cult of irrelevance” in political science</w:t>
      </w:r>
      <w:r w:rsidRPr="00482CC6">
        <w:rPr>
          <w:rFonts w:asciiTheme="minorHAnsi" w:hAnsiTheme="minorHAnsi"/>
          <w:sz w:val="10"/>
        </w:rPr>
        <w:t xml:space="preserve"> scholarship </w:t>
      </w:r>
      <w:r w:rsidRPr="00482CC6">
        <w:rPr>
          <w:rStyle w:val="StyleUnderline"/>
          <w:rFonts w:asciiTheme="minorHAnsi" w:hAnsiTheme="minorHAnsi"/>
        </w:rPr>
        <w:t>has been lamented by a growing chorus</w:t>
      </w:r>
      <w:r w:rsidRPr="00482CC6">
        <w:rPr>
          <w:rFonts w:asciiTheme="minorHAnsi" w:hAnsiTheme="minorHAnsi"/>
          <w:sz w:val="10"/>
        </w:rPr>
        <w:t xml:space="preserve"> (Putnam 2003; Nye 2009; Walt 2009). </w:t>
      </w:r>
      <w:r w:rsidRPr="00482CC6">
        <w:rPr>
          <w:rStyle w:val="StyleUnderline"/>
          <w:rFonts w:asciiTheme="minorHAnsi" w:hAnsiTheme="minorHAnsi"/>
        </w:rPr>
        <w:t>Prominent scholars</w:t>
      </w:r>
      <w:r w:rsidRPr="00482CC6">
        <w:rPr>
          <w:rFonts w:asciiTheme="minorHAnsi" w:hAnsiTheme="minorHAnsi"/>
          <w:sz w:val="10"/>
        </w:rPr>
        <w:t xml:space="preserve"> of international affairs </w:t>
      </w:r>
      <w:r w:rsidRPr="00482CC6">
        <w:rPr>
          <w:rStyle w:val="StyleUnderline"/>
          <w:rFonts w:asciiTheme="minorHAnsi" w:hAnsiTheme="minorHAnsi"/>
        </w:rPr>
        <w:t>have diagnosed</w:t>
      </w:r>
      <w:r w:rsidRPr="00482CC6">
        <w:rPr>
          <w:rFonts w:asciiTheme="minorHAnsi" w:hAnsiTheme="minorHAnsi"/>
          <w:sz w:val="10"/>
        </w:rPr>
        <w:t xml:space="preserve"> the roots of </w:t>
      </w:r>
      <w:r w:rsidRPr="00482CC6">
        <w:rPr>
          <w:rStyle w:val="StyleUnderline"/>
          <w:rFonts w:asciiTheme="minorHAnsi" w:hAnsiTheme="minorHAnsi"/>
        </w:rPr>
        <w:t>the gap</w:t>
      </w:r>
      <w:r w:rsidRPr="00482CC6">
        <w:rPr>
          <w:rFonts w:asciiTheme="minorHAnsi" w:hAnsiTheme="minorHAnsi"/>
          <w:sz w:val="10"/>
        </w:rPr>
        <w:t xml:space="preserve"> between academia and policymaking, </w:t>
      </w:r>
      <w:r w:rsidRPr="00482CC6">
        <w:rPr>
          <w:rStyle w:val="StyleUnderline"/>
          <w:rFonts w:asciiTheme="minorHAnsi" w:hAnsiTheme="minorHAnsi"/>
        </w:rPr>
        <w:t>made the case for why</w:t>
      </w:r>
      <w:r w:rsidRPr="00482CC6">
        <w:rPr>
          <w:rFonts w:asciiTheme="minorHAnsi" w:hAnsiTheme="minorHAnsi"/>
          <w:sz w:val="10"/>
        </w:rPr>
        <w:t xml:space="preserve"> political science </w:t>
      </w:r>
      <w:r w:rsidRPr="00482CC6">
        <w:rPr>
          <w:rStyle w:val="StyleUnderline"/>
          <w:rFonts w:asciiTheme="minorHAnsi" w:hAnsiTheme="minorHAnsi"/>
        </w:rPr>
        <w:t>research is valuable for policymaking</w:t>
      </w:r>
      <w:r w:rsidRPr="00482CC6">
        <w:rPr>
          <w:rFonts w:asciiTheme="minorHAnsi" w:hAnsiTheme="minorHAnsi"/>
          <w:sz w:val="10"/>
        </w:rPr>
        <w:t xml:space="preserve">, </w:t>
      </w:r>
      <w:r w:rsidRPr="00482CC6">
        <w:rPr>
          <w:rStyle w:val="StyleUnderline"/>
          <w:rFonts w:asciiTheme="minorHAnsi" w:hAnsiTheme="minorHAnsi"/>
        </w:rPr>
        <w:t>and offered</w:t>
      </w:r>
      <w:r w:rsidRPr="00482CC6">
        <w:rPr>
          <w:rFonts w:asciiTheme="minorHAnsi" w:hAnsiTheme="minorHAnsi"/>
          <w:sz w:val="10"/>
        </w:rPr>
        <w:t xml:space="preserve"> a number of </w:t>
      </w:r>
      <w:r w:rsidRPr="00482CC6">
        <w:rPr>
          <w:rStyle w:val="StyleUnderline"/>
          <w:rFonts w:asciiTheme="minorHAnsi" w:hAnsiTheme="minorHAnsi"/>
        </w:rPr>
        <w:t>ideas</w:t>
      </w:r>
      <w:r w:rsidRPr="00482CC6">
        <w:rPr>
          <w:rFonts w:asciiTheme="minorHAnsi" w:hAnsiTheme="minorHAnsi"/>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482CC6">
        <w:rPr>
          <w:rStyle w:val="StyleUnderline"/>
          <w:rFonts w:asciiTheme="minorHAnsi" w:hAnsiTheme="minorHAnsi"/>
        </w:rPr>
        <w:t>several initiatives have been formed</w:t>
      </w:r>
      <w:r w:rsidRPr="00482CC6">
        <w:rPr>
          <w:rFonts w:asciiTheme="minorHAnsi" w:hAnsiTheme="minorHAnsi"/>
          <w:sz w:val="10"/>
        </w:rPr>
        <w:t xml:space="preserve"> in the attempt to “bridge the gap.”2 </w:t>
      </w:r>
      <w:r w:rsidRPr="00482CC6">
        <w:rPr>
          <w:rStyle w:val="StyleUnderline"/>
          <w:rFonts w:asciiTheme="minorHAnsi" w:hAnsiTheme="minorHAnsi"/>
        </w:rPr>
        <w:t>Many</w:t>
      </w:r>
      <w:r w:rsidRPr="00482CC6">
        <w:rPr>
          <w:rFonts w:asciiTheme="minorHAnsi" w:hAnsiTheme="minorHAnsi"/>
          <w:sz w:val="10"/>
        </w:rPr>
        <w:t xml:space="preserve"> of the specific efforts put in place by these projects </w:t>
      </w:r>
      <w:r w:rsidRPr="00482CC6">
        <w:rPr>
          <w:rStyle w:val="StyleUnderline"/>
          <w:rFonts w:asciiTheme="minorHAnsi" w:hAnsiTheme="minorHAnsi"/>
        </w:rPr>
        <w:t>focus on providing scholars with the skills, platforms, and networks to better communicate</w:t>
      </w:r>
      <w:r w:rsidRPr="00482CC6">
        <w:rPr>
          <w:rFonts w:asciiTheme="minorHAnsi" w:hAnsiTheme="minorHAnsi"/>
          <w:sz w:val="10"/>
        </w:rPr>
        <w:t xml:space="preserve"> the </w:t>
      </w:r>
      <w:r w:rsidRPr="00482CC6">
        <w:rPr>
          <w:rStyle w:val="StyleUnderline"/>
          <w:rFonts w:asciiTheme="minorHAnsi" w:hAnsiTheme="minorHAnsi"/>
        </w:rPr>
        <w:t>findings and implications</w:t>
      </w:r>
      <w:r w:rsidRPr="00482CC6">
        <w:rPr>
          <w:rFonts w:asciiTheme="minorHAnsi" w:hAnsiTheme="minorHAnsi"/>
          <w:sz w:val="10"/>
        </w:rPr>
        <w:t xml:space="preserve"> of their research </w:t>
      </w:r>
      <w:r w:rsidRPr="00482CC6">
        <w:rPr>
          <w:rStyle w:val="StyleUnderline"/>
          <w:rFonts w:asciiTheme="minorHAnsi" w:hAnsiTheme="minorHAnsi"/>
        </w:rPr>
        <w:t>to the policymaking community</w:t>
      </w:r>
      <w:r w:rsidRPr="00482CC6">
        <w:rPr>
          <w:rFonts w:asciiTheme="minorHAnsi" w:hAnsiTheme="minorHAnsi"/>
          <w:sz w:val="10"/>
        </w:rPr>
        <w:t xml:space="preserve">, a necessary and worthwhile objective for a field in which theoretical debates, methodological training, and publishing norms tend more and more toward the abstract and esoteric. </w:t>
      </w:r>
      <w:r w:rsidRPr="00482CC6">
        <w:rPr>
          <w:rStyle w:val="StyleUnderline"/>
          <w:rFonts w:asciiTheme="minorHAnsi" w:hAnsiTheme="minorHAnsi"/>
        </w:rPr>
        <w:t>Yet enhancing communication</w:t>
      </w:r>
      <w:r w:rsidRPr="00482CC6">
        <w:rPr>
          <w:rFonts w:asciiTheme="minorHAnsi" w:hAnsiTheme="minorHAnsi"/>
          <w:sz w:val="10"/>
        </w:rPr>
        <w:t xml:space="preserve"> between scholars and policymakers </w:t>
      </w:r>
      <w:r w:rsidRPr="00482CC6">
        <w:rPr>
          <w:rStyle w:val="StyleUnderline"/>
          <w:rFonts w:asciiTheme="minorHAnsi" w:hAnsiTheme="minorHAnsi"/>
        </w:rPr>
        <w:t>is only one component</w:t>
      </w:r>
      <w:r w:rsidRPr="00482CC6">
        <w:rPr>
          <w:rFonts w:asciiTheme="minorHAnsi" w:hAnsiTheme="minorHAnsi"/>
          <w:sz w:val="10"/>
        </w:rPr>
        <w:t xml:space="preserve"> of bridging the gap between international affairs theory and practice. </w:t>
      </w:r>
      <w:r w:rsidRPr="00482CC6">
        <w:rPr>
          <w:rStyle w:val="StyleUnderline"/>
          <w:rFonts w:asciiTheme="minorHAnsi" w:hAnsiTheme="minorHAnsi"/>
        </w:rPr>
        <w:t>Another</w:t>
      </w:r>
      <w:r w:rsidRPr="00482CC6">
        <w:rPr>
          <w:rFonts w:asciiTheme="minorHAnsi" w:hAnsiTheme="minorHAnsi"/>
          <w:sz w:val="10"/>
        </w:rPr>
        <w:t xml:space="preserve"> crucial component of this bridge </w:t>
      </w:r>
      <w:r w:rsidRPr="00482CC6">
        <w:rPr>
          <w:rStyle w:val="StyleUnderline"/>
          <w:rFonts w:asciiTheme="minorHAnsi" w:hAnsiTheme="minorHAnsi"/>
        </w:rPr>
        <w:t xml:space="preserve">is the </w:t>
      </w:r>
      <w:r w:rsidRPr="00482CC6">
        <w:rPr>
          <w:rStyle w:val="Emphasis"/>
          <w:rFonts w:asciiTheme="minorHAnsi" w:hAnsiTheme="minorHAnsi"/>
        </w:rPr>
        <w:t>generation of substantive research programs that are actually policy relevant</w:t>
      </w:r>
      <w:r w:rsidRPr="00482CC6">
        <w:rPr>
          <w:rFonts w:asciiTheme="minorHAnsi" w:hAnsiTheme="minorHAnsi"/>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482CC6">
        <w:rPr>
          <w:rStyle w:val="StyleUnderline"/>
          <w:rFonts w:asciiTheme="minorHAnsi" w:hAnsiTheme="minorHAnsi"/>
        </w:rPr>
        <w:t>In a field that has an admirable devotion to pedagogical self-reflection</w:t>
      </w:r>
      <w:r w:rsidRPr="00482CC6">
        <w:rPr>
          <w:rFonts w:asciiTheme="minorHAnsi" w:hAnsiTheme="minorHAnsi"/>
          <w:sz w:val="10"/>
        </w:rPr>
        <w:t xml:space="preserve">, </w:t>
      </w:r>
      <w:r w:rsidRPr="00482CC6">
        <w:rPr>
          <w:rStyle w:val="Emphasis"/>
          <w:rFonts w:asciiTheme="minorHAnsi" w:hAnsiTheme="minorHAnsi"/>
        </w:rPr>
        <w:t>strikingly little attention is paid to techniques for generating policy-relevant ideas</w:t>
      </w:r>
      <w:r w:rsidRPr="00482CC6">
        <w:rPr>
          <w:rFonts w:asciiTheme="minorHAnsi" w:hAnsiTheme="minorHAnsi"/>
          <w:sz w:val="10"/>
        </w:rPr>
        <w:t xml:space="preserve"> </w:t>
      </w:r>
      <w:r w:rsidRPr="00482CC6">
        <w:rPr>
          <w:rStyle w:val="StyleUnderline"/>
          <w:rFonts w:asciiTheme="minorHAnsi" w:hAnsiTheme="minorHAnsi"/>
        </w:rPr>
        <w:t>for</w:t>
      </w:r>
      <w:r w:rsidRPr="00482CC6">
        <w:rPr>
          <w:rFonts w:asciiTheme="minorHAnsi" w:hAnsiTheme="minorHAnsi"/>
          <w:sz w:val="10"/>
        </w:rPr>
        <w:t xml:space="preserve"> dissertation and other </w:t>
      </w:r>
      <w:r w:rsidRPr="00482CC6">
        <w:rPr>
          <w:rStyle w:val="StyleUnderline"/>
          <w:rFonts w:asciiTheme="minorHAnsi" w:hAnsiTheme="minorHAnsi"/>
        </w:rPr>
        <w:t>research topics</w:t>
      </w:r>
      <w:r w:rsidRPr="00482CC6">
        <w:rPr>
          <w:rFonts w:asciiTheme="minorHAnsi" w:hAnsiTheme="minorHAnsi"/>
          <w:sz w:val="10"/>
        </w:rPr>
        <w:t xml:space="preserve">.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482CC6">
        <w:rPr>
          <w:rStyle w:val="StyleUnderline"/>
          <w:rFonts w:asciiTheme="minorHAnsi" w:hAnsiTheme="minorHAnsi"/>
        </w:rPr>
        <w:t>This article outlines an experiential and problem-based approach to</w:t>
      </w:r>
      <w:r w:rsidRPr="00482CC6">
        <w:rPr>
          <w:rFonts w:asciiTheme="minorHAnsi" w:hAnsiTheme="minorHAnsi"/>
          <w:sz w:val="10"/>
        </w:rPr>
        <w:t xml:space="preserve"> developing a </w:t>
      </w:r>
      <w:r w:rsidRPr="00482CC6">
        <w:rPr>
          <w:rStyle w:val="StyleUnderline"/>
          <w:rFonts w:asciiTheme="minorHAnsi" w:hAnsiTheme="minorHAnsi"/>
        </w:rPr>
        <w:t>political science research</w:t>
      </w:r>
      <w:r w:rsidRPr="00482CC6">
        <w:rPr>
          <w:rFonts w:asciiTheme="minorHAnsi" w:hAnsiTheme="minorHAnsi"/>
          <w:sz w:val="10"/>
        </w:rPr>
        <w:t xml:space="preserve"> program </w:t>
      </w:r>
      <w:r w:rsidRPr="00482CC6">
        <w:rPr>
          <w:rStyle w:val="StyleUnderline"/>
          <w:rFonts w:asciiTheme="minorHAnsi" w:hAnsiTheme="minorHAnsi"/>
        </w:rPr>
        <w:t>using scenario analysis</w:t>
      </w:r>
      <w:r w:rsidRPr="00482CC6">
        <w:rPr>
          <w:rFonts w:asciiTheme="minorHAnsi" w:hAnsiTheme="minorHAnsi"/>
          <w:sz w:val="10"/>
        </w:rPr>
        <w:t xml:space="preserve">.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482CC6">
        <w:rPr>
          <w:rStyle w:val="StyleUnderline"/>
          <w:rFonts w:asciiTheme="minorHAnsi" w:hAnsiTheme="minorHAnsi"/>
        </w:rPr>
        <w:t>Scenario analysis</w:t>
      </w:r>
      <w:r w:rsidRPr="00482CC6">
        <w:rPr>
          <w:rFonts w:asciiTheme="minorHAnsi" w:hAnsiTheme="minorHAnsi"/>
          <w:sz w:val="10"/>
        </w:rPr>
        <w:t xml:space="preserve"> is perceived most commonly as a technique for examining the robustness of strategy. It </w:t>
      </w:r>
      <w:r w:rsidRPr="00482CC6">
        <w:rPr>
          <w:rStyle w:val="StyleUnderline"/>
          <w:rFonts w:asciiTheme="minorHAnsi" w:hAnsiTheme="minorHAnsi"/>
        </w:rPr>
        <w:t>can immerse decision makers in future states that go beyond conventional extrapolations of current trends</w:t>
      </w:r>
      <w:r w:rsidRPr="00482CC6">
        <w:rPr>
          <w:rFonts w:asciiTheme="minorHAnsi" w:hAnsiTheme="minorHAnsi"/>
          <w:sz w:val="10"/>
        </w:rPr>
        <w:t xml:space="preserve">, </w:t>
      </w:r>
      <w:r w:rsidRPr="00482CC6">
        <w:rPr>
          <w:rStyle w:val="StyleUnderline"/>
          <w:rFonts w:asciiTheme="minorHAnsi" w:hAnsiTheme="minorHAnsi"/>
        </w:rPr>
        <w:t>preparing them to take advantage of unexpected opportunities and to protect themselves from adverse exogenous shocks</w:t>
      </w:r>
      <w:r w:rsidRPr="00482CC6">
        <w:rPr>
          <w:rFonts w:asciiTheme="minorHAnsi" w:hAnsiTheme="minorHAnsi"/>
          <w:sz w:val="10"/>
        </w:rPr>
        <w:t xml:space="preserve">. The global petroleum company Shell, a pioneer of the technique, characterizes scenario analysis as the art of considering “what if” questions about possible future worlds. </w:t>
      </w:r>
      <w:r w:rsidRPr="00482CC6">
        <w:rPr>
          <w:rStyle w:val="StyleUnderline"/>
          <w:rFonts w:asciiTheme="minorHAnsi" w:hAnsiTheme="minorHAnsi"/>
        </w:rPr>
        <w:t xml:space="preserve">Scenario analysis is thus </w:t>
      </w:r>
      <w:r w:rsidRPr="00482CC6">
        <w:rPr>
          <w:rStyle w:val="Emphasis"/>
          <w:rFonts w:asciiTheme="minorHAnsi" w:hAnsiTheme="minorHAnsi"/>
        </w:rPr>
        <w:t>typically seen as serving the purposes of corporate planning or as a policy tool</w:t>
      </w:r>
      <w:r w:rsidRPr="00482CC6">
        <w:rPr>
          <w:rFonts w:asciiTheme="minorHAnsi" w:hAnsiTheme="minorHAnsi"/>
          <w:sz w:val="10"/>
        </w:rPr>
        <w:t xml:space="preserve"> to be used in combination with simulations of decision making. </w:t>
      </w:r>
      <w:r w:rsidRPr="00482CC6">
        <w:rPr>
          <w:rStyle w:val="Emphasis"/>
          <w:rFonts w:asciiTheme="minorHAnsi" w:hAnsiTheme="minorHAnsi"/>
        </w:rPr>
        <w:t>Yet scenario analysis is not inherently limited to these uses</w:t>
      </w:r>
      <w:r w:rsidRPr="00482CC6">
        <w:rPr>
          <w:rFonts w:asciiTheme="minorHAnsi" w:hAnsiTheme="minorHAnsi"/>
          <w:sz w:val="10"/>
        </w:rPr>
        <w:t xml:space="preserve">. </w:t>
      </w:r>
      <w:r w:rsidRPr="00482CC6">
        <w:rPr>
          <w:rStyle w:val="StyleUnderline"/>
          <w:rFonts w:asciiTheme="minorHAnsi" w:hAnsiTheme="minorHAnsi"/>
        </w:rPr>
        <w:t>This section</w:t>
      </w:r>
      <w:r w:rsidRPr="00482CC6">
        <w:rPr>
          <w:rFonts w:asciiTheme="minorHAnsi" w:hAnsiTheme="minorHAnsi"/>
          <w:sz w:val="10"/>
        </w:rPr>
        <w:t xml:space="preserve"> provides a brief overview of the practice of scenario analysis and the motivations underpinning its uses. It then </w:t>
      </w:r>
      <w:r w:rsidRPr="00482CC6">
        <w:rPr>
          <w:rStyle w:val="StyleUnderline"/>
          <w:rFonts w:asciiTheme="minorHAnsi" w:hAnsiTheme="minorHAnsi"/>
        </w:rPr>
        <w:t>makes a case for the utility of the technique for political science scholarship</w:t>
      </w:r>
      <w:r w:rsidRPr="00482CC6">
        <w:rPr>
          <w:rFonts w:asciiTheme="minorHAnsi" w:hAnsiTheme="minorHAnsi"/>
          <w:sz w:val="10"/>
        </w:rPr>
        <w:t xml:space="preserve"> and describes how the scenarios deployed at NEFPC were created. The Art of Scenario Analysis </w:t>
      </w:r>
      <w:r w:rsidRPr="00482CC6">
        <w:rPr>
          <w:rStyle w:val="StyleUnderline"/>
          <w:rFonts w:asciiTheme="minorHAnsi" w:hAnsiTheme="minorHAnsi"/>
        </w:rPr>
        <w:t xml:space="preserve">We characterize scenario analysis as the art of juxtaposing current trends in unexpected combinations in order to </w:t>
      </w:r>
      <w:r w:rsidRPr="00482CC6">
        <w:rPr>
          <w:rStyle w:val="Emphasis"/>
          <w:rFonts w:asciiTheme="minorHAnsi" w:hAnsiTheme="minorHAnsi"/>
        </w:rPr>
        <w:t>articulate surprising and yet plausible futures</w:t>
      </w:r>
      <w:r w:rsidRPr="00482CC6">
        <w:rPr>
          <w:rFonts w:asciiTheme="minorHAnsi" w:hAnsiTheme="minorHAnsi"/>
          <w:sz w:val="10"/>
        </w:rPr>
        <w:t xml:space="preserve">, often </w:t>
      </w:r>
      <w:r w:rsidRPr="00482CC6">
        <w:rPr>
          <w:rStyle w:val="Emphasis"/>
          <w:rFonts w:asciiTheme="minorHAnsi" w:hAnsiTheme="minorHAnsi"/>
        </w:rPr>
        <w:t>referred to as “alternative worlds.”</w:t>
      </w:r>
      <w:r w:rsidRPr="00482CC6">
        <w:rPr>
          <w:rFonts w:asciiTheme="minorHAnsi" w:hAnsiTheme="minorHAnsi"/>
          <w:sz w:val="10"/>
        </w:rPr>
        <w:t xml:space="preserve"> </w:t>
      </w:r>
      <w:r w:rsidRPr="00482CC6">
        <w:rPr>
          <w:rStyle w:val="StyleUnderline"/>
          <w:rFonts w:asciiTheme="minorHAnsi" w:hAnsiTheme="minorHAnsi"/>
        </w:rPr>
        <w:t>Scenarios are</w:t>
      </w:r>
      <w:r w:rsidRPr="00482CC6">
        <w:rPr>
          <w:rFonts w:asciiTheme="minorHAnsi" w:hAnsiTheme="minorHAnsi"/>
          <w:sz w:val="10"/>
        </w:rPr>
        <w:t xml:space="preserve"> thus </w:t>
      </w:r>
      <w:r w:rsidRPr="00482CC6">
        <w:rPr>
          <w:rStyle w:val="Emphasis"/>
          <w:rFonts w:asciiTheme="minorHAnsi" w:hAnsiTheme="minorHAnsi"/>
        </w:rPr>
        <w:t>explicitly not forecasts or projections based on linear extrapolations of contemporary patterns</w:t>
      </w:r>
      <w:r w:rsidRPr="00482CC6">
        <w:rPr>
          <w:rFonts w:asciiTheme="minorHAnsi" w:hAnsiTheme="minorHAnsi"/>
          <w:sz w:val="10"/>
        </w:rPr>
        <w:t xml:space="preserve">, </w:t>
      </w:r>
      <w:r w:rsidRPr="00482CC6">
        <w:rPr>
          <w:rStyle w:val="StyleUnderline"/>
          <w:rFonts w:asciiTheme="minorHAnsi" w:hAnsiTheme="minorHAnsi"/>
        </w:rPr>
        <w:t xml:space="preserve">and they are </w:t>
      </w:r>
      <w:r w:rsidRPr="00482CC6">
        <w:rPr>
          <w:rStyle w:val="Emphasis"/>
          <w:rFonts w:asciiTheme="minorHAnsi" w:hAnsiTheme="minorHAnsi"/>
        </w:rPr>
        <w:t>not hypothesis-based expert predictions</w:t>
      </w:r>
      <w:r w:rsidRPr="00482CC6">
        <w:rPr>
          <w:rFonts w:asciiTheme="minorHAnsi" w:hAnsiTheme="minorHAnsi"/>
          <w:sz w:val="10"/>
        </w:rPr>
        <w:t xml:space="preserve">. </w:t>
      </w:r>
      <w:r w:rsidRPr="00482CC6">
        <w:rPr>
          <w:rStyle w:val="Emphasis"/>
          <w:rFonts w:asciiTheme="minorHAnsi" w:hAnsiTheme="minorHAnsi"/>
        </w:rPr>
        <w:t>Nor should they be equated with simulations</w:t>
      </w:r>
      <w:r w:rsidRPr="00482CC6">
        <w:rPr>
          <w:rStyle w:val="StyleUnderline"/>
          <w:rFonts w:asciiTheme="minorHAnsi" w:hAnsiTheme="minorHAnsi"/>
        </w:rPr>
        <w:t>, which are</w:t>
      </w:r>
      <w:r w:rsidRPr="00482CC6">
        <w:rPr>
          <w:rFonts w:asciiTheme="minorHAnsi" w:hAnsiTheme="minorHAnsi"/>
          <w:sz w:val="10"/>
        </w:rPr>
        <w:t xml:space="preserve"> best characterized as </w:t>
      </w:r>
      <w:r w:rsidRPr="00482CC6">
        <w:rPr>
          <w:rStyle w:val="StyleUnderline"/>
          <w:rFonts w:asciiTheme="minorHAnsi" w:hAnsiTheme="minorHAnsi"/>
        </w:rPr>
        <w:t xml:space="preserve">functional representations of </w:t>
      </w:r>
      <w:r w:rsidRPr="00482CC6">
        <w:rPr>
          <w:rStyle w:val="Emphasis"/>
          <w:rFonts w:asciiTheme="minorHAnsi" w:hAnsiTheme="minorHAnsi"/>
        </w:rPr>
        <w:t>real institutions</w:t>
      </w:r>
      <w:r w:rsidRPr="00482CC6">
        <w:rPr>
          <w:rStyle w:val="StyleUnderline"/>
          <w:rFonts w:asciiTheme="minorHAnsi" w:hAnsiTheme="minorHAnsi"/>
        </w:rPr>
        <w:t xml:space="preserve"> or decision-making processes</w:t>
      </w:r>
      <w:r w:rsidRPr="00482CC6">
        <w:rPr>
          <w:rFonts w:asciiTheme="minorHAnsi" w:hAnsiTheme="minorHAnsi"/>
          <w:sz w:val="10"/>
        </w:rPr>
        <w:t xml:space="preserve"> (Asal 2005). </w:t>
      </w:r>
      <w:r w:rsidRPr="00482CC6">
        <w:rPr>
          <w:rStyle w:val="Emphasis"/>
          <w:rFonts w:asciiTheme="minorHAnsi" w:hAnsiTheme="minorHAnsi"/>
        </w:rPr>
        <w:t>Instead, they are depictions of possible future states of the world</w:t>
      </w:r>
      <w:r w:rsidRPr="00482CC6">
        <w:rPr>
          <w:rFonts w:asciiTheme="minorHAnsi" w:hAnsiTheme="minorHAnsi"/>
          <w:sz w:val="10"/>
        </w:rPr>
        <w:t xml:space="preserve">, offered </w:t>
      </w:r>
      <w:r w:rsidRPr="00482CC6">
        <w:rPr>
          <w:rStyle w:val="Emphasis"/>
          <w:rFonts w:asciiTheme="minorHAnsi" w:hAnsiTheme="minorHAnsi"/>
        </w:rPr>
        <w:t>together with a narrative of the driving causal forces</w:t>
      </w:r>
      <w:r w:rsidRPr="00482CC6">
        <w:rPr>
          <w:rFonts w:asciiTheme="minorHAnsi" w:hAnsiTheme="minorHAnsi"/>
          <w:sz w:val="10"/>
        </w:rPr>
        <w:t xml:space="preserve"> and potential exogenous shocks </w:t>
      </w:r>
      <w:r w:rsidRPr="00482CC6">
        <w:rPr>
          <w:rStyle w:val="Emphasis"/>
          <w:rFonts w:asciiTheme="minorHAnsi" w:hAnsiTheme="minorHAnsi"/>
        </w:rPr>
        <w:t>that could lead to those futures</w:t>
      </w:r>
      <w:r w:rsidRPr="00482CC6">
        <w:rPr>
          <w:rFonts w:asciiTheme="minorHAnsi" w:hAnsiTheme="minorHAnsi"/>
          <w:sz w:val="10"/>
        </w:rPr>
        <w:t xml:space="preserve">.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482CC6">
        <w:rPr>
          <w:rStyle w:val="StyleUnderline"/>
          <w:rFonts w:asciiTheme="minorHAnsi" w:hAnsiTheme="minorHAnsi"/>
        </w:rPr>
        <w:t>Several features make scenario analysis particularly useful for policymaking</w:t>
      </w:r>
      <w:r w:rsidRPr="00482CC6">
        <w:rPr>
          <w:rFonts w:asciiTheme="minorHAnsi" w:hAnsiTheme="minorHAnsi"/>
          <w:sz w:val="10"/>
        </w:rPr>
        <w:t xml:space="preserve">.5 </w:t>
      </w:r>
      <w:r w:rsidRPr="00482CC6">
        <w:rPr>
          <w:rStyle w:val="StyleUnderline"/>
          <w:rFonts w:asciiTheme="minorHAnsi" w:hAnsiTheme="minorHAnsi"/>
        </w:rPr>
        <w:t>Long-term global trends across a number of different realms</w:t>
      </w:r>
      <w:r w:rsidRPr="00482CC6">
        <w:rPr>
          <w:rFonts w:asciiTheme="minorHAnsi" w:hAnsiTheme="minorHAnsi"/>
          <w:sz w:val="10"/>
        </w:rPr>
        <w:t>—social, technological, environmental, economic, and political—</w:t>
      </w:r>
      <w:r w:rsidRPr="00482CC6">
        <w:rPr>
          <w:rStyle w:val="StyleUnderline"/>
          <w:rFonts w:asciiTheme="minorHAnsi" w:hAnsiTheme="minorHAnsi"/>
        </w:rPr>
        <w:t>combine in often-unexpected ways to produce unforeseen challenges</w:t>
      </w:r>
      <w:r w:rsidRPr="00482CC6">
        <w:rPr>
          <w:rFonts w:asciiTheme="minorHAnsi" w:hAnsiTheme="minorHAnsi"/>
          <w:sz w:val="10"/>
        </w:rPr>
        <w:t xml:space="preserve">. </w:t>
      </w:r>
      <w:r w:rsidRPr="00482CC6">
        <w:rPr>
          <w:rStyle w:val="StyleUnderline"/>
          <w:rFonts w:asciiTheme="minorHAnsi" w:hAnsiTheme="minorHAnsi"/>
        </w:rPr>
        <w:t>Yet the ability of decision makers to imagine, let alone prepare for, discontinuities</w:t>
      </w:r>
      <w:r w:rsidRPr="00482CC6">
        <w:rPr>
          <w:rFonts w:asciiTheme="minorHAnsi" w:hAnsiTheme="minorHAnsi"/>
          <w:sz w:val="10"/>
        </w:rPr>
        <w:t xml:space="preserve"> in the policy realm </w:t>
      </w:r>
      <w:r w:rsidRPr="00482CC6">
        <w:rPr>
          <w:rStyle w:val="StyleUnderline"/>
          <w:rFonts w:asciiTheme="minorHAnsi" w:hAnsiTheme="minorHAnsi"/>
        </w:rPr>
        <w:t>is constrained by their existing mental models and maps</w:t>
      </w:r>
      <w:r w:rsidRPr="00482CC6">
        <w:rPr>
          <w:rFonts w:asciiTheme="minorHAnsi" w:hAnsiTheme="minorHAnsi"/>
          <w:sz w:val="10"/>
        </w:rPr>
        <w:t xml:space="preserve">. </w:t>
      </w:r>
      <w:r w:rsidRPr="00482CC6">
        <w:rPr>
          <w:rStyle w:val="StyleUnderline"/>
          <w:rFonts w:asciiTheme="minorHAnsi" w:hAnsiTheme="minorHAnsi"/>
        </w:rPr>
        <w:t xml:space="preserve">This limitation is exacerbated by </w:t>
      </w:r>
      <w:r w:rsidRPr="00482CC6">
        <w:rPr>
          <w:rStyle w:val="Emphasis"/>
          <w:rFonts w:asciiTheme="minorHAnsi" w:hAnsiTheme="minorHAnsi"/>
        </w:rPr>
        <w:t>well-known cognitive bias tendencies such as groupthink and confirmation bias</w:t>
      </w:r>
      <w:r w:rsidRPr="00482CC6">
        <w:rPr>
          <w:rFonts w:asciiTheme="minorHAnsi" w:hAnsiTheme="minorHAnsi"/>
          <w:sz w:val="10"/>
        </w:rPr>
        <w:t xml:space="preserve"> (Jervis 1976; Janis 1982; Tetlock 2005). </w:t>
      </w:r>
      <w:r w:rsidRPr="00482CC6">
        <w:rPr>
          <w:rStyle w:val="StyleUnderline"/>
          <w:rFonts w:asciiTheme="minorHAnsi" w:hAnsiTheme="minorHAnsi"/>
        </w:rPr>
        <w:t xml:space="preserve">The power of scenarios lies in their ability to help individuals </w:t>
      </w:r>
      <w:r w:rsidRPr="00482CC6">
        <w:rPr>
          <w:rStyle w:val="Emphasis"/>
          <w:rFonts w:asciiTheme="minorHAnsi" w:hAnsiTheme="minorHAnsi"/>
        </w:rPr>
        <w:t>break out of conventional modes of thinking</w:t>
      </w:r>
      <w:r w:rsidRPr="00482CC6">
        <w:rPr>
          <w:rStyle w:val="StyleUnderline"/>
          <w:rFonts w:asciiTheme="minorHAnsi" w:hAnsiTheme="minorHAnsi"/>
        </w:rPr>
        <w:t xml:space="preserve"> and analysis by introducing unusual combinations of trends and deliberate discontinuities in narratives about the future</w:t>
      </w:r>
      <w:r w:rsidRPr="00482CC6">
        <w:rPr>
          <w:rFonts w:asciiTheme="minorHAnsi" w:hAnsiTheme="minorHAnsi"/>
          <w:sz w:val="10"/>
        </w:rPr>
        <w:t xml:space="preserve">. </w:t>
      </w:r>
      <w:r w:rsidRPr="00482CC6">
        <w:rPr>
          <w:rStyle w:val="Emphasis"/>
          <w:rFonts w:asciiTheme="minorHAnsi" w:hAnsiTheme="minorHAnsi"/>
        </w:rPr>
        <w:t>Imagining alternative future worlds through a structured analytical process enables policymakers to envision and thereby adapt to something altogether different from the known present</w:t>
      </w:r>
      <w:r w:rsidRPr="00482CC6">
        <w:rPr>
          <w:rFonts w:asciiTheme="minorHAnsi" w:hAnsiTheme="minorHAnsi"/>
          <w:sz w:val="10"/>
        </w:rPr>
        <w:t xml:space="preserve">. Designing Scenarios for Political Science Inquiry The characteristics of scenario analysis that commend its use to policymakers also make it well suited to helping political scientists generate and develop policy-relevant research programs. </w:t>
      </w:r>
      <w:r w:rsidRPr="00482CC6">
        <w:rPr>
          <w:rStyle w:val="StyleUnderline"/>
          <w:rFonts w:asciiTheme="minorHAnsi" w:hAnsiTheme="minorHAnsi"/>
        </w:rPr>
        <w:t>Scenarios are essentially textured, plausible, and relevant stories that help us imagine how the future</w:t>
      </w:r>
      <w:r w:rsidRPr="00482CC6">
        <w:rPr>
          <w:rFonts w:asciiTheme="minorHAnsi" w:hAnsiTheme="minorHAnsi"/>
          <w:sz w:val="10"/>
        </w:rPr>
        <w:t xml:space="preserve"> political-economic world </w:t>
      </w:r>
      <w:r w:rsidRPr="00482CC6">
        <w:rPr>
          <w:rStyle w:val="StyleUnderline"/>
          <w:rFonts w:asciiTheme="minorHAnsi" w:hAnsiTheme="minorHAnsi"/>
        </w:rPr>
        <w:t>could be different from the past</w:t>
      </w:r>
      <w:r w:rsidRPr="00482CC6">
        <w:rPr>
          <w:rFonts w:asciiTheme="minorHAnsi" w:hAnsiTheme="minorHAnsi"/>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482CC6">
        <w:rPr>
          <w:rStyle w:val="StyleUnderline"/>
          <w:rFonts w:asciiTheme="minorHAnsi" w:hAnsiTheme="minorHAnsi"/>
        </w:rPr>
        <w:t>Very simply, scenario analysis can throw into sharp relief often-overlooked yet pressing questions in international affairs that demand focused investigation</w:t>
      </w:r>
      <w:r w:rsidRPr="00482CC6">
        <w:rPr>
          <w:rFonts w:asciiTheme="minorHAnsi" w:hAnsiTheme="minorHAnsi"/>
          <w:sz w:val="10"/>
        </w:rPr>
        <w:t xml:space="preserve">. </w:t>
      </w:r>
      <w:r w:rsidRPr="00482CC6">
        <w:rPr>
          <w:rStyle w:val="StyleUnderline"/>
          <w:rFonts w:asciiTheme="minorHAnsi" w:hAnsiTheme="minorHAnsi"/>
        </w:rPr>
        <w:t>Scenarios thus offer</w:t>
      </w:r>
      <w:r w:rsidRPr="00482CC6">
        <w:rPr>
          <w:rFonts w:asciiTheme="minorHAnsi" w:hAnsiTheme="minorHAnsi"/>
          <w:sz w:val="10"/>
        </w:rPr>
        <w:t xml:space="preserve">, in principle, </w:t>
      </w:r>
      <w:r w:rsidRPr="00482CC6">
        <w:rPr>
          <w:rStyle w:val="StyleUnderline"/>
          <w:rFonts w:asciiTheme="minorHAnsi" w:hAnsiTheme="minorHAnsi"/>
        </w:rPr>
        <w:t>an innovative tool for developing a political science research agenda</w:t>
      </w:r>
      <w:r w:rsidRPr="00482CC6">
        <w:rPr>
          <w:rFonts w:asciiTheme="minorHAnsi" w:hAnsiTheme="minorHAnsi"/>
          <w:sz w:val="10"/>
        </w:rPr>
        <w:t xml:space="preserve">. In practice, </w:t>
      </w:r>
      <w:r w:rsidRPr="00482CC6">
        <w:rPr>
          <w:rStyle w:val="StyleUnderline"/>
          <w:rFonts w:asciiTheme="minorHAnsi" w:hAnsiTheme="minorHAnsi"/>
        </w:rPr>
        <w:t>achieving this objective requires careful tailoring of the approach</w:t>
      </w:r>
      <w:r w:rsidRPr="00482CC6">
        <w:rPr>
          <w:rFonts w:asciiTheme="minorHAnsi" w:hAnsiTheme="minorHAnsi"/>
          <w:sz w:val="10"/>
        </w:rPr>
        <w:t xml:space="preserve">.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482CC6">
        <w:rPr>
          <w:rStyle w:val="StyleUnderline"/>
          <w:rFonts w:asciiTheme="minorHAnsi" w:hAnsiTheme="minorHAnsi"/>
        </w:rPr>
        <w:t>The use of scenarios is similar to counterfactual analysis in that it modifies certain variables in a given situation in order to analyze the resulting effects</w:t>
      </w:r>
      <w:r w:rsidRPr="00482CC6">
        <w:rPr>
          <w:rFonts w:asciiTheme="minorHAnsi" w:hAnsiTheme="minorHAnsi"/>
          <w:sz w:val="10"/>
        </w:rPr>
        <w:t xml:space="preserve"> (Fearon 1991). </w:t>
      </w:r>
      <w:r w:rsidRPr="00482CC6">
        <w:rPr>
          <w:rStyle w:val="StyleUnderline"/>
          <w:rFonts w:asciiTheme="minorHAnsi" w:hAnsiTheme="minorHAnsi"/>
        </w:rPr>
        <w:t>Whereas counterfactuals are traditionally retrospective</w:t>
      </w:r>
      <w:r w:rsidRPr="00482CC6">
        <w:rPr>
          <w:rFonts w:asciiTheme="minorHAnsi" w:hAnsiTheme="minorHAnsi"/>
          <w:sz w:val="10"/>
        </w:rPr>
        <w:t xml:space="preserve"> in nature and explore events that did not actually occur in the context of known history, our </w:t>
      </w:r>
      <w:r w:rsidRPr="00482CC6">
        <w:rPr>
          <w:rStyle w:val="Emphasis"/>
          <w:rFonts w:asciiTheme="minorHAnsi" w:hAnsiTheme="minorHAnsi"/>
        </w:rPr>
        <w:t>scenarios are deliberately forward-looking</w:t>
      </w:r>
      <w:r w:rsidRPr="00482CC6">
        <w:rPr>
          <w:rFonts w:asciiTheme="minorHAnsi" w:hAnsiTheme="minorHAnsi"/>
          <w:sz w:val="10"/>
        </w:rPr>
        <w:t xml:space="preserve"> </w:t>
      </w:r>
      <w:r w:rsidRPr="00482CC6">
        <w:rPr>
          <w:rStyle w:val="StyleUnderline"/>
          <w:rFonts w:asciiTheme="minorHAnsi" w:hAnsiTheme="minorHAnsi"/>
        </w:rPr>
        <w:t>and</w:t>
      </w:r>
      <w:r w:rsidRPr="00482CC6">
        <w:rPr>
          <w:rFonts w:asciiTheme="minorHAnsi" w:hAnsiTheme="minorHAnsi"/>
          <w:sz w:val="10"/>
        </w:rPr>
        <w:t xml:space="preserve"> are </w:t>
      </w:r>
      <w:r w:rsidRPr="00482CC6">
        <w:rPr>
          <w:rStyle w:val="StyleUnderline"/>
          <w:rFonts w:asciiTheme="minorHAnsi" w:hAnsiTheme="minorHAnsi"/>
        </w:rPr>
        <w:t xml:space="preserve">designed to </w:t>
      </w:r>
      <w:r w:rsidRPr="00482CC6">
        <w:rPr>
          <w:rStyle w:val="Emphasis"/>
          <w:rFonts w:asciiTheme="minorHAnsi" w:hAnsiTheme="minorHAnsi"/>
        </w:rPr>
        <w:t>explore potential futures</w:t>
      </w:r>
      <w:r w:rsidRPr="00482CC6">
        <w:rPr>
          <w:rFonts w:asciiTheme="minorHAnsi" w:hAnsiTheme="minorHAnsi"/>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482CC6">
        <w:rPr>
          <w:rStyle w:val="StyleUnderline"/>
          <w:rFonts w:asciiTheme="minorHAnsi" w:hAnsiTheme="minorHAnsi"/>
        </w:rPr>
        <w:t>We see scenarios as a complementary resource for exploring these dynamics in international affairs, rather than as a replacement</w:t>
      </w:r>
      <w:r w:rsidRPr="00482CC6">
        <w:rPr>
          <w:rFonts w:asciiTheme="minorHAnsi" w:hAnsiTheme="minorHAnsi"/>
          <w:sz w:val="10"/>
        </w:rPr>
        <w:t xml:space="preserve">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482CC6">
        <w:rPr>
          <w:rStyle w:val="StyleUnderline"/>
          <w:rFonts w:asciiTheme="minorHAnsi" w:hAnsiTheme="minorHAnsi"/>
        </w:rPr>
        <w:t>The scenario process described here has thus been carefully designed to offer some guidance to policy-oriented</w:t>
      </w:r>
      <w:r w:rsidRPr="00482CC6">
        <w:rPr>
          <w:rFonts w:asciiTheme="minorHAnsi" w:hAnsiTheme="minorHAnsi"/>
          <w:sz w:val="10"/>
        </w:rPr>
        <w:t xml:space="preserve"> graduate </w:t>
      </w:r>
      <w:r w:rsidRPr="00482CC6">
        <w:rPr>
          <w:rStyle w:val="StyleUnderline"/>
          <w:rFonts w:asciiTheme="minorHAnsi" w:hAnsiTheme="minorHAnsi"/>
        </w:rPr>
        <w:t>students who are otherwise left to the relatively unstructured norms by which political science</w:t>
      </w:r>
      <w:r w:rsidRPr="00482CC6">
        <w:rPr>
          <w:rFonts w:asciiTheme="minorHAnsi" w:hAnsiTheme="minorHAnsi"/>
          <w:sz w:val="10"/>
        </w:rPr>
        <w:t xml:space="preserve"> dissertation </w:t>
      </w:r>
      <w:r w:rsidRPr="00482CC6">
        <w:rPr>
          <w:rStyle w:val="StyleUnderline"/>
          <w:rFonts w:asciiTheme="minorHAnsi" w:hAnsiTheme="minorHAnsi"/>
        </w:rPr>
        <w:t>ideas are typically developed</w:t>
      </w:r>
      <w:r w:rsidRPr="00482CC6">
        <w:rPr>
          <w:rFonts w:asciiTheme="minorHAnsi" w:hAnsiTheme="minorHAnsi"/>
          <w:sz w:val="10"/>
        </w:rPr>
        <w:t xml:space="preserve">.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482CC6">
        <w:rPr>
          <w:rStyle w:val="StyleUnderline"/>
          <w:rFonts w:asciiTheme="minorHAnsi" w:hAnsiTheme="minorHAnsi"/>
        </w:rPr>
        <w:t xml:space="preserve">The scenario approach to generating research ideas is grounded in the belief that these traditional approaches can be complemented by identifying questions likely to be of great empirical importance in the real world, even if these </w:t>
      </w:r>
      <w:r w:rsidRPr="00482CC6">
        <w:rPr>
          <w:rStyle w:val="Emphasis"/>
          <w:rFonts w:asciiTheme="minorHAnsi" w:hAnsiTheme="minorHAnsi"/>
        </w:rPr>
        <w:t>do not appear</w:t>
      </w:r>
      <w:r w:rsidRPr="00482CC6">
        <w:rPr>
          <w:rFonts w:asciiTheme="minorHAnsi" w:hAnsiTheme="minorHAnsi"/>
          <w:sz w:val="10"/>
        </w:rPr>
        <w:t xml:space="preserve"> as puzzles </w:t>
      </w:r>
      <w:r w:rsidRPr="00482CC6">
        <w:rPr>
          <w:rStyle w:val="Emphasis"/>
          <w:rFonts w:asciiTheme="minorHAnsi" w:hAnsiTheme="minorHAnsi"/>
        </w:rPr>
        <w:t>in existing research programs</w:t>
      </w:r>
      <w:r w:rsidRPr="00482CC6">
        <w:rPr>
          <w:rStyle w:val="StyleUnderline"/>
          <w:rFonts w:asciiTheme="minorHAnsi" w:hAnsiTheme="minorHAnsi"/>
        </w:rPr>
        <w:t xml:space="preserve"> or as clear extrapolations from past events</w:t>
      </w:r>
      <w:r w:rsidRPr="00482CC6">
        <w:rPr>
          <w:rFonts w:asciiTheme="minorHAnsi" w:hAnsiTheme="minorHAnsi"/>
          <w:sz w:val="10"/>
        </w:rPr>
        <w:t xml:space="preserve">. The </w:t>
      </w:r>
      <w:r w:rsidRPr="00482CC6">
        <w:rPr>
          <w:rStyle w:val="StyleUnderline"/>
          <w:rFonts w:asciiTheme="minorHAnsi" w:hAnsiTheme="minorHAnsi"/>
        </w:rPr>
        <w:t>scenarios</w:t>
      </w:r>
      <w:r w:rsidRPr="00482CC6">
        <w:rPr>
          <w:rFonts w:asciiTheme="minorHAnsi" w:hAnsiTheme="minorHAnsi"/>
          <w:sz w:val="10"/>
        </w:rPr>
        <w:t xml:space="preserve"> analyzed at NEFPC </w:t>
      </w:r>
      <w:r w:rsidRPr="00482CC6">
        <w:rPr>
          <w:rStyle w:val="StyleUnderline"/>
          <w:rFonts w:asciiTheme="minorHAnsi" w:hAnsiTheme="minorHAnsi"/>
        </w:rPr>
        <w:t xml:space="preserve">envision alternative worlds that could develop in the medium (five to seven year) term and are designed to </w:t>
      </w:r>
      <w:r w:rsidRPr="00482CC6">
        <w:rPr>
          <w:rStyle w:val="Emphasis"/>
          <w:rFonts w:asciiTheme="minorHAnsi" w:hAnsiTheme="minorHAnsi"/>
        </w:rPr>
        <w:t>tease out issues scholars and policymakers may encounter in the relatively near future</w:t>
      </w:r>
      <w:r w:rsidRPr="00482CC6">
        <w:rPr>
          <w:rFonts w:asciiTheme="minorHAnsi" w:hAnsiTheme="minorHAnsi"/>
          <w:sz w:val="10"/>
        </w:rPr>
        <w:t xml:space="preserve"> </w:t>
      </w:r>
      <w:r w:rsidRPr="00482CC6">
        <w:rPr>
          <w:rStyle w:val="StyleUnderline"/>
          <w:rFonts w:asciiTheme="minorHAnsi" w:hAnsiTheme="minorHAnsi"/>
        </w:rPr>
        <w:t xml:space="preserve">so that they can </w:t>
      </w:r>
      <w:r w:rsidRPr="00482CC6">
        <w:rPr>
          <w:rStyle w:val="Emphasis"/>
          <w:rFonts w:asciiTheme="minorHAnsi" w:hAnsiTheme="minorHAnsi"/>
        </w:rPr>
        <w:t>begin thinking critically about them now</w:t>
      </w:r>
      <w:r w:rsidRPr="00482CC6">
        <w:rPr>
          <w:rFonts w:asciiTheme="minorHAnsi" w:hAnsiTheme="minorHAnsi"/>
          <w:sz w:val="10"/>
        </w:rPr>
        <w:t xml:space="preserve">. </w:t>
      </w:r>
      <w:r w:rsidRPr="00482CC6">
        <w:rPr>
          <w:rStyle w:val="StyleUnderline"/>
          <w:rFonts w:asciiTheme="minorHAnsi" w:hAnsiTheme="minorHAnsi"/>
        </w:rPr>
        <w:t>This timeframe offers a period distant enough from the present as to avoid falling into current events analysis, but not so far into the future as to seem like science fiction</w:t>
      </w:r>
      <w:r w:rsidRPr="00482CC6">
        <w:rPr>
          <w:rFonts w:asciiTheme="minorHAnsi" w:hAnsiTheme="minorHAnsi"/>
          <w:sz w:val="10"/>
        </w:rPr>
        <w:t xml:space="preserve">. In imagining the worlds in which these scenarios might come to pass, </w:t>
      </w:r>
      <w:r w:rsidRPr="00482CC6">
        <w:rPr>
          <w:rStyle w:val="StyleUnderline"/>
          <w:rFonts w:asciiTheme="minorHAnsi" w:hAnsiTheme="minorHAnsi"/>
        </w:rPr>
        <w:t xml:space="preserve">participants </w:t>
      </w:r>
      <w:r w:rsidRPr="00482CC6">
        <w:rPr>
          <w:rStyle w:val="Emphasis"/>
          <w:rFonts w:asciiTheme="minorHAnsi" w:hAnsiTheme="minorHAnsi"/>
        </w:rPr>
        <w:t>learn strategies for avoiding failures of creativity</w:t>
      </w:r>
      <w:r w:rsidRPr="00482CC6">
        <w:rPr>
          <w:rStyle w:val="StyleUnderline"/>
          <w:rFonts w:asciiTheme="minorHAnsi" w:hAnsiTheme="minorHAnsi"/>
        </w:rPr>
        <w:t xml:space="preserve"> and for </w:t>
      </w:r>
      <w:r w:rsidRPr="00482CC6">
        <w:rPr>
          <w:rStyle w:val="Emphasis"/>
          <w:rFonts w:asciiTheme="minorHAnsi" w:hAnsiTheme="minorHAnsi"/>
        </w:rPr>
        <w:t>overturning the assumptions that prevent scholars and analysts from anticipating and understanding</w:t>
      </w:r>
      <w:r w:rsidRPr="00482CC6">
        <w:rPr>
          <w:rStyle w:val="StyleUnderline"/>
          <w:rFonts w:asciiTheme="minorHAnsi" w:hAnsiTheme="minorHAnsi"/>
        </w:rPr>
        <w:t xml:space="preserve"> the pivotal junctures that arise in international affairs</w:t>
      </w:r>
      <w:r w:rsidRPr="00482CC6">
        <w:rPr>
          <w:rFonts w:asciiTheme="minorHAnsi" w:hAnsiTheme="minorHAnsi"/>
          <w:sz w:val="10"/>
        </w:rPr>
        <w:t>.</w:t>
      </w:r>
    </w:p>
    <w:p w:rsidR="00084C11" w:rsidRPr="00900102" w:rsidRDefault="00084C11" w:rsidP="00084C11"/>
    <w:p w:rsidR="00084C11" w:rsidRDefault="00084C11" w:rsidP="00084C11">
      <w:pPr>
        <w:pStyle w:val="Heading3"/>
      </w:pPr>
      <w:r>
        <w:t>AT: Reps Shape Reality</w:t>
      </w:r>
    </w:p>
    <w:p w:rsidR="00084C11" w:rsidRDefault="00084C11" w:rsidP="00084C11"/>
    <w:p w:rsidR="00084C11" w:rsidRPr="00900102" w:rsidRDefault="00084C11" w:rsidP="00084C11">
      <w:pPr>
        <w:keepNext/>
        <w:keepLines/>
        <w:spacing w:before="40"/>
        <w:outlineLvl w:val="3"/>
        <w:rPr>
          <w:rFonts w:eastAsiaTheme="majorEastAsia" w:cs="Times New Roman"/>
          <w:b/>
          <w:iCs/>
          <w:sz w:val="26"/>
        </w:rPr>
      </w:pPr>
      <w:r w:rsidRPr="00900102">
        <w:rPr>
          <w:rFonts w:eastAsiaTheme="majorEastAsia" w:cs="Times New Roman"/>
          <w:b/>
          <w:iCs/>
          <w:sz w:val="26"/>
        </w:rPr>
        <w:t>No impact to threat construction – doesn’t cause wars</w:t>
      </w:r>
    </w:p>
    <w:p w:rsidR="00084C11" w:rsidRPr="00900102" w:rsidRDefault="00084C11" w:rsidP="00084C11">
      <w:pPr>
        <w:rPr>
          <w:rFonts w:eastAsia="Times New Roman" w:cs="Times New Roman"/>
        </w:rPr>
      </w:pPr>
      <w:r w:rsidRPr="00900102">
        <w:rPr>
          <w:rFonts w:eastAsia="Times New Roman" w:cs="Times New Roman"/>
          <w:b/>
          <w:bCs/>
          <w:sz w:val="26"/>
        </w:rPr>
        <w:t>Kaufman ‘9</w:t>
      </w:r>
      <w:r w:rsidRPr="00900102">
        <w:rPr>
          <w:rFonts w:eastAsia="Times New Roman" w:cs="Times New Roman"/>
        </w:rPr>
        <w:t xml:space="preserve"> (Prof Poli Sci and IR – U Delaware, ‘9 (Stuart J, “Narratives and Symbols in Violent Mobilization: The Palestinian-Israeli Case,” Security Studies 18:3, 400 – 434 lid) </w:t>
      </w:r>
    </w:p>
    <w:p w:rsidR="00084C11" w:rsidRPr="00900102" w:rsidRDefault="00084C11" w:rsidP="00084C11">
      <w:pPr>
        <w:rPr>
          <w:rFonts w:eastAsia="Times New Roman" w:cs="Times New Roman"/>
          <w:sz w:val="16"/>
        </w:rPr>
      </w:pPr>
      <w:r w:rsidRPr="00900102">
        <w:rPr>
          <w:rFonts w:eastAsia="Times New Roman" w:cs="Times New Roman"/>
          <w:bCs/>
          <w:u w:val="single"/>
        </w:rPr>
        <w:t>Even when hostile narratives</w:t>
      </w:r>
      <w:r w:rsidRPr="00900102">
        <w:rPr>
          <w:rFonts w:eastAsia="Times New Roman" w:cs="Times New Roman"/>
          <w:sz w:val="16"/>
        </w:rPr>
        <w:t xml:space="preserve">, group </w:t>
      </w:r>
      <w:r w:rsidRPr="00900102">
        <w:rPr>
          <w:rFonts w:eastAsia="Times New Roman" w:cs="Times New Roman"/>
          <w:bCs/>
          <w:u w:val="single"/>
        </w:rPr>
        <w:t>fears, and opportunity are</w:t>
      </w:r>
      <w:r w:rsidRPr="00900102">
        <w:rPr>
          <w:rFonts w:eastAsia="Times New Roman" w:cs="Times New Roman"/>
          <w:sz w:val="16"/>
        </w:rPr>
        <w:t xml:space="preserve"> strongly </w:t>
      </w:r>
      <w:r w:rsidRPr="00900102">
        <w:rPr>
          <w:rFonts w:eastAsia="Times New Roman" w:cs="Times New Roman"/>
          <w:bCs/>
          <w:u w:val="single"/>
        </w:rPr>
        <w:t xml:space="preserve">present, war occurs </w:t>
      </w:r>
      <w:r w:rsidRPr="00900102">
        <w:rPr>
          <w:rFonts w:eastAsia="Times New Roman" w:cs="Times New Roman"/>
          <w:b/>
          <w:sz w:val="20"/>
          <w:u w:val="single"/>
        </w:rPr>
        <w:t>only if these factors are harnessed.</w:t>
      </w:r>
      <w:r w:rsidRPr="00900102">
        <w:rPr>
          <w:rFonts w:eastAsia="Times New Roman" w:cs="Times New Roman"/>
          <w:sz w:val="16"/>
        </w:rPr>
        <w:t xml:space="preserve"> </w:t>
      </w:r>
      <w:r w:rsidRPr="00900102">
        <w:rPr>
          <w:rFonts w:eastAsia="Times New Roman" w:cs="Times New Roman"/>
          <w:bCs/>
          <w:u w:val="single"/>
        </w:rPr>
        <w:t>Ethnic narratives and fears must combine to create significant</w:t>
      </w:r>
      <w:r w:rsidRPr="00900102">
        <w:rPr>
          <w:rFonts w:eastAsia="Times New Roman" w:cs="Times New Roman"/>
          <w:sz w:val="16"/>
        </w:rPr>
        <w:t xml:space="preserve"> ethnic </w:t>
      </w:r>
      <w:r w:rsidRPr="00900102">
        <w:rPr>
          <w:rFonts w:eastAsia="Times New Roman" w:cs="Times New Roman"/>
          <w:bCs/>
          <w:u w:val="single"/>
        </w:rPr>
        <w:t>hostility among</w:t>
      </w:r>
      <w:r w:rsidRPr="00900102">
        <w:rPr>
          <w:rFonts w:eastAsia="Times New Roman" w:cs="Times New Roman"/>
          <w:sz w:val="16"/>
        </w:rPr>
        <w:t xml:space="preserve"> mass </w:t>
      </w:r>
      <w:r w:rsidRPr="00900102">
        <w:rPr>
          <w:rFonts w:eastAsia="Times New Roman" w:cs="Times New Roman"/>
          <w:bCs/>
          <w:u w:val="single"/>
        </w:rPr>
        <w:t>publics. Politicians must</w:t>
      </w:r>
      <w:r w:rsidRPr="00900102">
        <w:rPr>
          <w:rFonts w:eastAsia="Times New Roman" w:cs="Times New Roman"/>
          <w:sz w:val="16"/>
        </w:rPr>
        <w:t xml:space="preserve"> also </w:t>
      </w:r>
      <w:r w:rsidRPr="00900102">
        <w:rPr>
          <w:rFonts w:eastAsia="Times New Roman" w:cs="Times New Roman"/>
          <w:bCs/>
          <w:u w:val="single"/>
        </w:rPr>
        <w:t>seize the opportunity to manipulate that hostility</w:t>
      </w:r>
      <w:r w:rsidRPr="00900102">
        <w:rPr>
          <w:rFonts w:eastAsia="Times New Roman" w:cs="Times New Roman"/>
          <w:sz w:val="16"/>
        </w:rPr>
        <w:t xml:space="preserve">, evoking hostile narratives and symbols to gain or hold power by </w:t>
      </w:r>
      <w:r w:rsidRPr="00900102">
        <w:rPr>
          <w:rFonts w:eastAsia="Times New Roman" w:cs="Times New Roman"/>
          <w:bCs/>
          <w:u w:val="single"/>
        </w:rPr>
        <w:t>riding a wave of chauvinist mobilization.</w:t>
      </w:r>
      <w:r w:rsidRPr="00900102">
        <w:rPr>
          <w:rFonts w:eastAsia="Times New Roman" w:cs="Times New Roman"/>
          <w:sz w:val="16"/>
        </w:rPr>
        <w:t xml:space="preserve"> Such mobilization is often spurred by prominent events (for example, episodes of violence) that increase feelings of hostility and make chauvinist appeals seem timely. If the other group also mobilizes and if each side's felt security needs threaten the security of the other side, </w:t>
      </w:r>
      <w:r w:rsidRPr="00900102">
        <w:rPr>
          <w:rFonts w:eastAsia="Times New Roman" w:cs="Times New Roman"/>
          <w:bCs/>
          <w:u w:val="single"/>
        </w:rPr>
        <w:t>the result is a security dilemma spiral</w:t>
      </w:r>
      <w:r w:rsidRPr="00900102">
        <w:rPr>
          <w:rFonts w:eastAsia="Times New Roman" w:cs="Times New Roman"/>
          <w:sz w:val="16"/>
        </w:rPr>
        <w:t xml:space="preserve"> of rising fear, hostility, and mutual threat that results in violence. </w:t>
      </w:r>
      <w:r w:rsidRPr="00900102">
        <w:rPr>
          <w:rFonts w:eastAsia="Times New Roman" w:cs="Times New Roman"/>
          <w:b/>
          <w:sz w:val="20"/>
          <w:u w:val="single"/>
        </w:rPr>
        <w:t>A virtue of</w:t>
      </w:r>
      <w:r w:rsidRPr="00900102">
        <w:rPr>
          <w:rFonts w:eastAsia="Times New Roman" w:cs="Times New Roman"/>
          <w:sz w:val="16"/>
        </w:rPr>
        <w:t xml:space="preserve"> this </w:t>
      </w:r>
      <w:r w:rsidRPr="00900102">
        <w:rPr>
          <w:rFonts w:eastAsia="Times New Roman" w:cs="Times New Roman"/>
          <w:b/>
          <w:sz w:val="20"/>
          <w:u w:val="single"/>
        </w:rPr>
        <w:t>symbolist theory is that symbolist logic explains why</w:t>
      </w:r>
      <w:r w:rsidRPr="00900102">
        <w:rPr>
          <w:rFonts w:eastAsia="Times New Roman" w:cs="Times New Roman"/>
          <w:sz w:val="16"/>
        </w:rPr>
        <w:t xml:space="preserve"> ethnic </w:t>
      </w:r>
      <w:r w:rsidRPr="00900102">
        <w:rPr>
          <w:rFonts w:eastAsia="Times New Roman" w:cs="Times New Roman"/>
          <w:b/>
          <w:sz w:val="20"/>
          <w:u w:val="single"/>
        </w:rPr>
        <w:t>peace is more common than ethnonationalist war.</w:t>
      </w:r>
      <w:r w:rsidRPr="00900102">
        <w:rPr>
          <w:rFonts w:eastAsia="Times New Roman" w:cs="Times New Roman"/>
          <w:sz w:val="16"/>
        </w:rPr>
        <w:t xml:space="preserve"> </w:t>
      </w:r>
      <w:r w:rsidRPr="00900102">
        <w:rPr>
          <w:rFonts w:eastAsia="Times New Roman" w:cs="Times New Roman"/>
          <w:bCs/>
          <w:u w:val="single"/>
        </w:rPr>
        <w:t>Even if hostile narratives</w:t>
      </w:r>
      <w:r w:rsidRPr="00900102">
        <w:rPr>
          <w:rFonts w:eastAsia="Times New Roman" w:cs="Times New Roman"/>
          <w:sz w:val="16"/>
        </w:rPr>
        <w:t xml:space="preserve">, fears, and opportunity </w:t>
      </w:r>
      <w:r w:rsidRPr="00900102">
        <w:rPr>
          <w:rFonts w:eastAsia="Times New Roman" w:cs="Times New Roman"/>
          <w:bCs/>
          <w:u w:val="single"/>
        </w:rPr>
        <w:t>exist, severe violence</w:t>
      </w:r>
      <w:r w:rsidRPr="00900102">
        <w:rPr>
          <w:rFonts w:eastAsia="Times New Roman" w:cs="Times New Roman"/>
          <w:sz w:val="16"/>
        </w:rPr>
        <w:t xml:space="preserve"> usually </w:t>
      </w:r>
      <w:r w:rsidRPr="00900102">
        <w:rPr>
          <w:rFonts w:eastAsia="Times New Roman" w:cs="Times New Roman"/>
          <w:bCs/>
          <w:u w:val="single"/>
        </w:rPr>
        <w:t>can</w:t>
      </w:r>
      <w:r w:rsidRPr="00900102">
        <w:rPr>
          <w:rFonts w:eastAsia="Times New Roman" w:cs="Times New Roman"/>
          <w:sz w:val="16"/>
        </w:rPr>
        <w:t xml:space="preserve"> still </w:t>
      </w:r>
      <w:r w:rsidRPr="00900102">
        <w:rPr>
          <w:rFonts w:eastAsia="Times New Roman" w:cs="Times New Roman"/>
          <w:bCs/>
          <w:u w:val="single"/>
        </w:rPr>
        <w:t>be avoided if</w:t>
      </w:r>
      <w:r w:rsidRPr="00900102">
        <w:rPr>
          <w:rFonts w:eastAsia="Times New Roman" w:cs="Times New Roman"/>
          <w:sz w:val="16"/>
        </w:rPr>
        <w:t xml:space="preserve"> ethnic </w:t>
      </w:r>
      <w:r w:rsidRPr="00900102">
        <w:rPr>
          <w:rFonts w:eastAsia="Times New Roman" w:cs="Times New Roman"/>
          <w:bCs/>
          <w:u w:val="single"/>
        </w:rPr>
        <w:t>elites</w:t>
      </w:r>
      <w:r w:rsidRPr="00900102">
        <w:rPr>
          <w:rFonts w:eastAsia="Times New Roman" w:cs="Times New Roman"/>
          <w:sz w:val="16"/>
        </w:rPr>
        <w:t xml:space="preserve"> skillfully </w:t>
      </w:r>
      <w:r w:rsidRPr="00900102">
        <w:rPr>
          <w:rFonts w:eastAsia="Times New Roman" w:cs="Times New Roman"/>
          <w:bCs/>
          <w:u w:val="single"/>
        </w:rPr>
        <w:t>define group needs in moderate ways and collaborate across group lines</w:t>
      </w:r>
      <w:r w:rsidRPr="00900102">
        <w:rPr>
          <w:rFonts w:eastAsia="Times New Roman" w:cs="Times New Roman"/>
          <w:sz w:val="16"/>
        </w:rPr>
        <w:t xml:space="preserve"> to prevent violence: this is consociationalism.17 War is likely only if hostile narratives, fears, and opportunity spur hostile attitudes, chauvinist mobilization, and a security dilemma.</w:t>
      </w:r>
    </w:p>
    <w:p w:rsidR="00084C11" w:rsidRPr="00900102" w:rsidRDefault="00084C11" w:rsidP="00084C11"/>
    <w:p w:rsidR="00084C11" w:rsidRPr="009F60B8" w:rsidRDefault="00084C11" w:rsidP="00084C11">
      <w:pPr>
        <w:rPr>
          <w:rFonts w:asciiTheme="minorHAnsi" w:hAnsiTheme="minorHAnsi"/>
        </w:rPr>
      </w:pPr>
    </w:p>
    <w:p w:rsidR="00084C11" w:rsidRPr="009F60B8" w:rsidRDefault="00084C11" w:rsidP="00084C11">
      <w:pPr>
        <w:rPr>
          <w:rFonts w:asciiTheme="minorHAnsi" w:hAnsiTheme="minorHAnsi"/>
        </w:rPr>
      </w:pPr>
    </w:p>
    <w:p w:rsidR="00084C11" w:rsidRPr="009F60B8" w:rsidRDefault="00084C11" w:rsidP="00084C11">
      <w:pPr>
        <w:rPr>
          <w:rFonts w:asciiTheme="minorHAnsi" w:hAnsiTheme="minorHAnsi"/>
        </w:rPr>
      </w:pPr>
    </w:p>
    <w:p w:rsidR="00084C11" w:rsidRDefault="00084C11" w:rsidP="00084C11">
      <w:pPr>
        <w:pStyle w:val="Heading3"/>
      </w:pPr>
      <w:r>
        <w:t>AT: Econ Links</w:t>
      </w:r>
    </w:p>
    <w:p w:rsidR="00084C11" w:rsidRDefault="00084C11" w:rsidP="00084C11"/>
    <w:p w:rsidR="00084C11" w:rsidRPr="00CA56F0" w:rsidRDefault="00084C11" w:rsidP="00084C11">
      <w:pPr>
        <w:pStyle w:val="Heading4"/>
        <w:rPr>
          <w:rStyle w:val="Style13ptBold"/>
          <w:b/>
          <w:bCs w:val="0"/>
          <w:sz w:val="16"/>
        </w:rPr>
      </w:pPr>
      <w:r w:rsidRPr="00CA56F0">
        <w:t>Predictions based off of models are accurate – our predictions are based on similar past events</w:t>
      </w:r>
    </w:p>
    <w:p w:rsidR="00084C11" w:rsidRPr="00CA56F0" w:rsidRDefault="00084C11" w:rsidP="00084C11">
      <w:pPr>
        <w:rPr>
          <w:sz w:val="16"/>
          <w:szCs w:val="16"/>
        </w:rPr>
      </w:pPr>
      <w:r w:rsidRPr="00CA56F0">
        <w:rPr>
          <w:rStyle w:val="Style13ptBold"/>
        </w:rPr>
        <w:t>Chow 2</w:t>
      </w:r>
      <w:r w:rsidRPr="00CA56F0">
        <w:rPr>
          <w:sz w:val="16"/>
          <w:szCs w:val="16"/>
        </w:rPr>
        <w:t xml:space="preserve"> – Professor of Political Economics at Cornell, MIT, Columbia University, and Princeton, and Former Manager of Economic Research at the Thomas J. Watson Research Center (Gregory, “On the Predictability of Economic Events”, July 1 of 2002, </w:t>
      </w:r>
      <w:hyperlink r:id="rId193" w:history="1">
        <w:r w:rsidRPr="00CA56F0">
          <w:rPr>
            <w:rStyle w:val="Hyperlink"/>
            <w:sz w:val="16"/>
            <w:szCs w:val="16"/>
          </w:rPr>
          <w:t>http://www.princeton.edu/~gchow/AcadSin.pdf</w:t>
        </w:r>
      </w:hyperlink>
      <w:r w:rsidRPr="00CA56F0">
        <w:rPr>
          <w:rStyle w:val="Hyperlink"/>
          <w:sz w:val="16"/>
          <w:szCs w:val="16"/>
        </w:rPr>
        <w:t xml:space="preserve"> lid</w:t>
      </w:r>
      <w:r w:rsidRPr="00CA56F0">
        <w:rPr>
          <w:sz w:val="16"/>
          <w:szCs w:val="16"/>
        </w:rPr>
        <w:t>)</w:t>
      </w:r>
    </w:p>
    <w:p w:rsidR="00084C11" w:rsidRPr="00CA56F0" w:rsidRDefault="00084C11" w:rsidP="00084C11">
      <w:pPr>
        <w:rPr>
          <w:sz w:val="16"/>
          <w:szCs w:val="16"/>
        </w:rPr>
      </w:pPr>
    </w:p>
    <w:p w:rsidR="00084C11" w:rsidRPr="00CA56F0" w:rsidRDefault="00084C11" w:rsidP="00084C11">
      <w:pPr>
        <w:rPr>
          <w:sz w:val="16"/>
        </w:rPr>
      </w:pPr>
      <w:r w:rsidRPr="00CA56F0">
        <w:rPr>
          <w:sz w:val="16"/>
          <w:szCs w:val="16"/>
        </w:rPr>
        <w:t xml:space="preserve">Methods Of Prediction Given the above conditions for accurate predictions, </w:t>
      </w:r>
      <w:r w:rsidRPr="00CA56F0">
        <w:rPr>
          <w:rStyle w:val="StyleUnderline"/>
        </w:rPr>
        <w:t>economic events can be predicted by the use of quantitative</w:t>
      </w:r>
      <w:r w:rsidRPr="00CA56F0">
        <w:rPr>
          <w:sz w:val="16"/>
        </w:rPr>
        <w:t xml:space="preserve"> economic</w:t>
      </w:r>
      <w:r w:rsidRPr="00CA56F0">
        <w:rPr>
          <w:rStyle w:val="StyleUnderline"/>
        </w:rPr>
        <w:t xml:space="preserve"> models</w:t>
      </w:r>
      <w:r w:rsidRPr="00CA56F0">
        <w:rPr>
          <w:sz w:val="16"/>
        </w:rPr>
        <w:t>. We will also consider the forecasting of non-repetitive or unique events</w:t>
      </w:r>
      <w:r w:rsidRPr="00CA56F0">
        <w:rPr>
          <w:rStyle w:val="StyleUnderline"/>
        </w:rPr>
        <w:t>. Such events can also be forecasted if the factors affecting the outcome and the manner they affect it are corrected specified by the use of relevant economic and non-economic knowledge combined with sound judgment</w:t>
      </w:r>
      <w:r w:rsidRPr="00CA56F0">
        <w:rPr>
          <w:sz w:val="16"/>
        </w:rPr>
        <w:t xml:space="preserve">. We can describe methods of prediction suitable for the two types of problems. A) Formal and quantitative. The use of a formal model is required. One can select a small number of important variables to make the forecast and rely on a few parameters to characterize the interactions of these variables with the variable to be forecast. The value of the parameters could be estimated by econometric methods or determined by judgment based on prior knowledge of the forecaster. Some economists build large econometric models for forecasting. I do not have such competence; I am unable to specify so many equations correctly since there may be insufficient knowledge concerning some of the equations. The estimation of a large number of parameters may give rise to inaccurate estimates given a limited set of data. Furthermore, misspecification of some equations can affect the estimation accuracy of other equations and the predictive accuracy of the entire model. Hence I will leave to others to discuss how to forecast with models much larger than the one presented in Chow (1967a), while being content to answer the question raised in the title this paper by using the examples with which I am familiar. B) Informal and qualitative. </w:t>
      </w:r>
      <w:r w:rsidRPr="00CA56F0">
        <w:rPr>
          <w:rStyle w:val="StyleUnderline"/>
        </w:rPr>
        <w:t>The use of econometric models for prediction assumes that the data are generated by a stochastic process that continues to generate data in the same manner as in the past</w:t>
      </w:r>
      <w:r w:rsidRPr="00CA56F0">
        <w:rPr>
          <w:sz w:val="16"/>
        </w:rPr>
        <w:t>. Therefore</w:t>
      </w:r>
      <w:r w:rsidRPr="00CA56F0">
        <w:rPr>
          <w:rStyle w:val="StyleUnderline"/>
        </w:rPr>
        <w:t xml:space="preserve"> it is applicable only to repetitive economic events</w:t>
      </w:r>
      <w:r w:rsidRPr="00CA56F0">
        <w:rPr>
          <w:sz w:val="16"/>
        </w:rPr>
        <w:t>. Some economic events are not repetitive. One example is the introduction of economic reform in China in 1978. To forecast such events one cannot rely on an econometric model and statistical data to estimate its parameters, but the analytical framework is similar. The method for forecasting non-repetitive or unique historical events is more general than econometric method. Both require the selection of important variables and the specification of how the variables affect the outcome. Econometrics is a special case when the variables can be conveniently measured numerically and when their effects can be formulated in a set of mathematical equations. For example, the degree of competence of certain political leaders and the quality of the Chinese workers and entrepreneurs affected the success of China’s economic reform in the 1980’s but these variables are difficult to quantify. By assigning numbers somewhat arbitrarily to these attributes may not improve forecast accuracy. The effects of these qualitative attributes or variables need not be embedded in mathematical equations. Specifying a set of mathematical equations may not be as effective as the use of judgment concerning the combined effects of the attributes as we shall demonstrate in an example below on predicting the future of Hong Kong. The computer has not yet surpassed the human brain in processing information for making important business and political predictions. Neither can the use of mathematics.</w:t>
      </w:r>
    </w:p>
    <w:p w:rsidR="00084C11" w:rsidRPr="00CA56F0" w:rsidRDefault="00084C11" w:rsidP="00084C11">
      <w:pPr>
        <w:pStyle w:val="Heading4"/>
      </w:pPr>
      <w:r>
        <w:t>Approximate economic forecasts are significantly better than no forecast at all</w:t>
      </w:r>
    </w:p>
    <w:p w:rsidR="00084C11" w:rsidRPr="00CA56F0" w:rsidRDefault="00084C11" w:rsidP="00084C11">
      <w:pPr>
        <w:rPr>
          <w:sz w:val="16"/>
          <w:szCs w:val="16"/>
        </w:rPr>
      </w:pPr>
      <w:r w:rsidRPr="00CA56F0">
        <w:rPr>
          <w:rStyle w:val="Style13ptBold"/>
        </w:rPr>
        <w:t>Carnot et al 11</w:t>
      </w:r>
      <w:r w:rsidRPr="00CA56F0">
        <w:rPr>
          <w:sz w:val="16"/>
          <w:szCs w:val="16"/>
        </w:rPr>
        <w:t xml:space="preserve"> – Worked at the IMF where he was involved in macroeconomic forecasting and economic policy advice (Nicolas, “Economic Forecasting and Policy”, Second Edition, Palgrave Macmillan, 2011 Lid)</w:t>
      </w:r>
    </w:p>
    <w:p w:rsidR="00084C11" w:rsidRPr="00CA56F0" w:rsidRDefault="00084C11" w:rsidP="00084C11">
      <w:pPr>
        <w:rPr>
          <w:sz w:val="16"/>
          <w:szCs w:val="16"/>
        </w:rPr>
      </w:pPr>
    </w:p>
    <w:p w:rsidR="00084C11" w:rsidRPr="00CA56F0" w:rsidRDefault="00084C11" w:rsidP="00084C11">
      <w:pPr>
        <w:rPr>
          <w:b/>
          <w:bCs/>
          <w:u w:val="single"/>
        </w:rPr>
      </w:pPr>
      <w:r w:rsidRPr="00CA56F0">
        <w:rPr>
          <w:sz w:val="16"/>
          <w:szCs w:val="16"/>
        </w:rPr>
        <w:t>1.4.1 Aren't forecaste</w:t>
      </w:r>
      <w:r w:rsidRPr="00CA56F0">
        <w:rPr>
          <w:sz w:val="16"/>
        </w:rPr>
        <w:t xml:space="preserve">rs bound to always get it wrong? Sometimes, they are lucky and forecast just right. Most of the time, they are off somewhat, or even by a large margin, especially at longer horizons. However, </w:t>
      </w:r>
      <w:r w:rsidRPr="00CA56F0">
        <w:rPr>
          <w:rStyle w:val="StyleUnderline"/>
        </w:rPr>
        <w:t>an approximately correct forecast is more valuable than a random guess</w:t>
      </w:r>
      <w:r w:rsidRPr="00CA56F0">
        <w:rPr>
          <w:sz w:val="16"/>
        </w:rPr>
        <w:t xml:space="preserve">. And </w:t>
      </w:r>
      <w:r w:rsidRPr="00CA56F0">
        <w:rPr>
          <w:rStyle w:val="StyleUnderline"/>
        </w:rPr>
        <w:t>coming close to the outcome is good enough, keeping in mind the substantial revisions that many</w:t>
      </w:r>
      <w:r w:rsidRPr="00CA56F0">
        <w:rPr>
          <w:sz w:val="16"/>
        </w:rPr>
        <w:t xml:space="preserve"> (though not all) </w:t>
      </w:r>
      <w:r w:rsidRPr="00CA56F0">
        <w:rPr>
          <w:rStyle w:val="StyleUnderline"/>
        </w:rPr>
        <w:t>macroeconomic series undergo after their initial release.</w:t>
      </w:r>
      <w:r w:rsidRPr="00CA56F0">
        <w:rPr>
          <w:sz w:val="16"/>
        </w:rPr>
        <w:t xml:space="preserve"> In addition, </w:t>
      </w:r>
      <w:r w:rsidRPr="00CA56F0">
        <w:rPr>
          <w:rStyle w:val="StyleUnderline"/>
        </w:rPr>
        <w:t>the forecast is often much more than a specific value for a specific variable, in so far as it is part of a scenario, with a rationale.</w:t>
      </w:r>
    </w:p>
    <w:p w:rsidR="00084C11" w:rsidRPr="00CA56F0" w:rsidRDefault="00084C11" w:rsidP="00084C11">
      <w:pPr>
        <w:pStyle w:val="Heading4"/>
        <w:rPr>
          <w:rStyle w:val="Style13ptBold"/>
          <w:b/>
          <w:bCs w:val="0"/>
        </w:rPr>
      </w:pPr>
      <w:r>
        <w:t>Economic theory is epistemologically correct, science proves</w:t>
      </w:r>
    </w:p>
    <w:p w:rsidR="00084C11" w:rsidRPr="00CA56F0" w:rsidRDefault="00084C11" w:rsidP="00084C11">
      <w:pPr>
        <w:rPr>
          <w:sz w:val="16"/>
          <w:szCs w:val="16"/>
        </w:rPr>
      </w:pPr>
      <w:r w:rsidRPr="00CA56F0">
        <w:rPr>
          <w:rStyle w:val="Style13ptBold"/>
        </w:rPr>
        <w:t>Camerer 6</w:t>
      </w:r>
      <w:r w:rsidRPr="00CA56F0">
        <w:rPr>
          <w:sz w:val="16"/>
          <w:szCs w:val="16"/>
        </w:rPr>
        <w:t xml:space="preserve"> - American behavioral economist and a Robert Kirby Professor of Behavioral Finance and Economics at the California Institute of Technology (Colin, “Neuroeconomics: Using neuroscience to make economic predictions”, May 2 of 2006, </w:t>
      </w:r>
      <w:hyperlink r:id="rId194" w:history="1">
        <w:r w:rsidRPr="00CA56F0">
          <w:rPr>
            <w:rStyle w:val="Hyperlink"/>
            <w:sz w:val="16"/>
            <w:szCs w:val="16"/>
          </w:rPr>
          <w:t>http://www.hss.caltech.edu/~camerer/Hahn06v3.pdf lid)</w:t>
        </w:r>
      </w:hyperlink>
    </w:p>
    <w:p w:rsidR="00084C11" w:rsidRPr="00CA56F0" w:rsidRDefault="00084C11" w:rsidP="00084C11">
      <w:pPr>
        <w:rPr>
          <w:sz w:val="16"/>
          <w:szCs w:val="16"/>
        </w:rPr>
      </w:pPr>
    </w:p>
    <w:p w:rsidR="00084C11" w:rsidRDefault="00084C11" w:rsidP="00084C11">
      <w:pPr>
        <w:rPr>
          <w:sz w:val="16"/>
        </w:rPr>
      </w:pPr>
      <w:r w:rsidRPr="00CA56F0">
        <w:rPr>
          <w:sz w:val="16"/>
        </w:rPr>
        <w:t xml:space="preserve">In many simple choice domains, </w:t>
      </w:r>
      <w:r w:rsidRPr="00CA56F0">
        <w:rPr>
          <w:rStyle w:val="StyleUnderline"/>
        </w:rPr>
        <w:t>evolution has had a long time to sculpt pan-species mechanisms that are crucial for survival</w:t>
      </w:r>
      <w:r w:rsidRPr="00CA56F0">
        <w:rPr>
          <w:sz w:val="16"/>
        </w:rPr>
        <w:t xml:space="preserve"> (food, sex, and safety). In these domains, </w:t>
      </w:r>
      <w:r w:rsidRPr="00CA56F0">
        <w:rPr>
          <w:rStyle w:val="StyleUnderline"/>
        </w:rPr>
        <w:t>evolution has either created neural circuits which approximate Bayesian-rational choice, or learning mechanisms that generate Bayesian-rational choice with sufficient experience in a stationary environment</w:t>
      </w:r>
      <w:r w:rsidRPr="00CA56F0">
        <w:rPr>
          <w:sz w:val="16"/>
        </w:rPr>
        <w:t xml:space="preserve">, putting to use highly-developed capacities for sensory evaluation (vision, taste, smell), memory, and social imitation. For example, Glimcher and Platt (1999) find remarkable neurons in monkey lateral intraparietal cortex (LIP) which fire at a rate that is almost perfectly correlated with the expected value of an upcoming juice reward, triggered by a monkey eye movement (saccade) (see also Bayer and Glimcher, 2005). Deaner, Khera, and Platt (2005) find that monkeys can reliably trade off juice rewards with exposure to visual images (including images of females from behind, and faces of high and low status conspecific monkeys). Monkeys can also learn to approximate mixed-strategies in games (Glimcher, Dorris, and Bayer, 2005), probably using generalized reinforcement algorithms (Lee et al., 2004). </w:t>
      </w:r>
      <w:r w:rsidRPr="00CA56F0">
        <w:rPr>
          <w:rStyle w:val="StyleUnderline"/>
        </w:rPr>
        <w:t>Neuroscientists are also finding prefrontal neurons that appear to express values of choices</w:t>
      </w:r>
      <w:r w:rsidRPr="00CA56F0">
        <w:rPr>
          <w:sz w:val="16"/>
        </w:rPr>
        <w:t xml:space="preserve"> (Padoa-Schioppa and Assad, 2006) </w:t>
      </w:r>
      <w:r w:rsidRPr="00CA56F0">
        <w:rPr>
          <w:rStyle w:val="StyleUnderline"/>
        </w:rPr>
        <w:t>and potential locations of “neural currency” that creates tradeoffs</w:t>
      </w:r>
      <w:r w:rsidRPr="00CA56F0">
        <w:rPr>
          <w:sz w:val="16"/>
        </w:rPr>
        <w:t xml:space="preserve"> (Shizgal, 1997). </w:t>
      </w:r>
      <w:r w:rsidRPr="00CA56F0">
        <w:rPr>
          <w:rStyle w:val="StyleUnderline"/>
        </w:rPr>
        <w:t>Following a long tradition in “animal economics”</w:t>
      </w:r>
      <w:r w:rsidRPr="00CA56F0">
        <w:rPr>
          <w:sz w:val="16"/>
        </w:rPr>
        <w:t xml:space="preserve"> (Battalio, Green and Kagel book), Chen, Lakshminarayanan, and Santos (2006) show that capuchin </w:t>
      </w:r>
      <w:r w:rsidRPr="00CA56F0">
        <w:rPr>
          <w:rStyle w:val="StyleUnderline"/>
        </w:rPr>
        <w:t>monkeys respond to price changes, obeying the GARP axiom</w:t>
      </w:r>
      <w:r w:rsidRPr="00CA56F0">
        <w:rPr>
          <w:sz w:val="16"/>
        </w:rPr>
        <w:t>, when exchanging tokens for different food rewards.</w:t>
      </w:r>
      <w:r>
        <w:rPr>
          <w:sz w:val="16"/>
        </w:rPr>
        <w:t xml:space="preserve"> </w:t>
      </w:r>
    </w:p>
    <w:p w:rsidR="00084C11" w:rsidRPr="00900102" w:rsidRDefault="00084C11" w:rsidP="00084C11"/>
    <w:p w:rsidR="00084C11" w:rsidRPr="009F60B8" w:rsidRDefault="00084C11" w:rsidP="00084C11"/>
    <w:p w:rsidR="00084C11" w:rsidRDefault="00084C11" w:rsidP="00084C11">
      <w:pPr>
        <w:pStyle w:val="Heading3"/>
      </w:pPr>
      <w:r>
        <w:t>AT: Heg Links</w:t>
      </w:r>
    </w:p>
    <w:p w:rsidR="00084C11" w:rsidRDefault="00084C11" w:rsidP="00084C11"/>
    <w:p w:rsidR="00084C11" w:rsidRPr="005B6F4D" w:rsidRDefault="00084C11" w:rsidP="00084C11">
      <w:pPr>
        <w:pStyle w:val="Heading4"/>
      </w:pPr>
      <w:r w:rsidRPr="005B6F4D">
        <w:t>Our advantage isn’t based on myopic security discourse- multiple independent fields support our hegemony advantage, prefer our advantage because it is interdisciplinary</w:t>
      </w:r>
    </w:p>
    <w:p w:rsidR="00084C11" w:rsidRDefault="00084C11" w:rsidP="00084C11">
      <w:r>
        <w:t>(this card is in the 1AC Ed made, so if u read it there (and specifically this aprt) just make sure you cross apply it)</w:t>
      </w:r>
    </w:p>
    <w:p w:rsidR="00084C11" w:rsidRPr="00C34F96" w:rsidRDefault="00084C11" w:rsidP="00084C11">
      <w:pPr>
        <w:rPr>
          <w:sz w:val="16"/>
        </w:rPr>
      </w:pPr>
      <w:r w:rsidRPr="00C34F96">
        <w:rPr>
          <w:sz w:val="16"/>
        </w:rPr>
        <w:t xml:space="preserve">William </w:t>
      </w:r>
      <w:r w:rsidRPr="00974657">
        <w:rPr>
          <w:rStyle w:val="Style13ptBold"/>
        </w:rPr>
        <w:t>Wohlforth (</w:t>
      </w:r>
      <w:r w:rsidRPr="00C34F96">
        <w:rPr>
          <w:sz w:val="16"/>
        </w:rPr>
        <w:t xml:space="preserve">professor of government at Dartmouth College) </w:t>
      </w:r>
      <w:r w:rsidRPr="00974657">
        <w:rPr>
          <w:rStyle w:val="Style13ptBold"/>
        </w:rPr>
        <w:t xml:space="preserve">2009 “ </w:t>
      </w:r>
      <w:r w:rsidRPr="00C34F96">
        <w:rPr>
          <w:sz w:val="16"/>
        </w:rPr>
        <w:t>Unipolarity, Status Competition, and Great Power War”Project Muse</w:t>
      </w:r>
    </w:p>
    <w:p w:rsidR="00084C11" w:rsidRPr="00C34F96" w:rsidRDefault="00084C11" w:rsidP="00084C11">
      <w:pPr>
        <w:rPr>
          <w:sz w:val="16"/>
        </w:rPr>
      </w:pPr>
      <w:r w:rsidRPr="00C34F96">
        <w:rPr>
          <w:rStyle w:val="StyleUnderline"/>
        </w:rPr>
        <w:t>Mainstream theories generally posit that states come to blows over an international status quo only when it has implications for their security</w:t>
      </w:r>
      <w:r w:rsidRPr="00C34F96">
        <w:rPr>
          <w:sz w:val="16"/>
        </w:rPr>
        <w:t xml:space="preserve"> or material well-being. The guiding assumption is that a state’s satisfaction [End Page 34] with its place in the existing order is a function of the material costs and benefits implied by that status.24 By that assumption, once a state’s status in an international order ceases to affect its material wellbeing, its relative standing will have no bearing on decisions for war or peace. But </w:t>
      </w:r>
      <w:r w:rsidRPr="00C34F96">
        <w:rPr>
          <w:rStyle w:val="StyleUnderline"/>
        </w:rPr>
        <w:t>the assumption is undermined by cumulative research in disciplines ranging from neuroscience and evolutionary biology to economics, anthropology, sociology, and psychology that human beings are powerfully motivated by the desire for favorable social status comparisons.</w:t>
      </w:r>
      <w:r w:rsidRPr="00C34F96">
        <w:rPr>
          <w:sz w:val="16"/>
        </w:rPr>
        <w:t xml:space="preserve"> This </w:t>
      </w:r>
      <w:r w:rsidRPr="00C34F96">
        <w:rPr>
          <w:rStyle w:val="StyleUnderline"/>
        </w:rPr>
        <w:t>research suggests that the preference for status is a basic disposition rather than merely a strategy for attaining other goals</w:t>
      </w:r>
      <w:r w:rsidRPr="00C34F96">
        <w:rPr>
          <w:sz w:val="16"/>
        </w:rPr>
        <w:t xml:space="preserve">.25 </w:t>
      </w:r>
      <w:r w:rsidRPr="00C34F96">
        <w:rPr>
          <w:rStyle w:val="StyleUnderline"/>
        </w:rPr>
        <w:t>People often seek tangibles not so much because of the welfare or security they bring but because of the social status they confer</w:t>
      </w:r>
      <w:r w:rsidRPr="00C34F96">
        <w:rPr>
          <w:sz w:val="16"/>
        </w:rPr>
        <w:t xml:space="preserve">. Under certain conditions, the search for status will cause people to behave in ways that directly contradict their material interest in security and/or prosperity. </w:t>
      </w:r>
    </w:p>
    <w:p w:rsidR="00084C11" w:rsidRDefault="00084C11" w:rsidP="00084C11"/>
    <w:p w:rsidR="00084C11" w:rsidRPr="0049151B" w:rsidRDefault="00084C11" w:rsidP="00084C11">
      <w:pPr>
        <w:pStyle w:val="Heading4"/>
      </w:pPr>
      <w:r w:rsidRPr="0049151B">
        <w:t xml:space="preserve">The US won’t give up the crown- we’ll go down fighting triggering all their impacts- hegemony critics agree </w:t>
      </w:r>
    </w:p>
    <w:p w:rsidR="00084C11" w:rsidRPr="008E7D36" w:rsidRDefault="00084C11" w:rsidP="00084C11">
      <w:r w:rsidRPr="008E7D36">
        <w:t xml:space="preserve">David P. </w:t>
      </w:r>
      <w:r w:rsidRPr="00974657">
        <w:rPr>
          <w:rStyle w:val="Style13ptBold"/>
        </w:rPr>
        <w:t>Calleo</w:t>
      </w:r>
      <w:r w:rsidRPr="008E7D36">
        <w:t xml:space="preserve"> (University Professor at The Johns Hopkins University and Dean Acheson Professor at its Nitze School of Advanced International Studies (SAIS)) </w:t>
      </w:r>
      <w:r w:rsidRPr="00974657">
        <w:rPr>
          <w:rStyle w:val="Style13ptBold"/>
        </w:rPr>
        <w:t xml:space="preserve">2009 </w:t>
      </w:r>
      <w:r w:rsidRPr="008E7D36">
        <w:t>“Follies of Power:  America’s Unipolar Fantasy” p. 4-5</w:t>
      </w:r>
    </w:p>
    <w:p w:rsidR="00084C11" w:rsidRDefault="00084C11" w:rsidP="00084C11">
      <w:pPr>
        <w:rPr>
          <w:sz w:val="16"/>
        </w:rPr>
      </w:pPr>
      <w:r w:rsidRPr="008E7D36">
        <w:rPr>
          <w:rStyle w:val="StyleUnderline"/>
        </w:rPr>
        <w:t>It is tempting to believe that America’s</w:t>
      </w:r>
      <w:r w:rsidRPr="008E7D36">
        <w:rPr>
          <w:sz w:val="16"/>
        </w:rPr>
        <w:t xml:space="preserve"> recent </w:t>
      </w:r>
      <w:r w:rsidRPr="008E7D36">
        <w:rPr>
          <w:rStyle w:val="StyleUnderline"/>
        </w:rPr>
        <w:t>misadventures will discredit and suppress our hegemonic longings</w:t>
      </w:r>
      <w:r w:rsidRPr="008E7D36">
        <w:rPr>
          <w:sz w:val="16"/>
        </w:rPr>
        <w:t xml:space="preserve"> and that, following the presidential election of 2008, a new administration will abandon them. But so long as our identity as a nation is intimately bound up with seeing ourselves as the world’s most powerful country, at the heart of a global system, </w:t>
      </w:r>
      <w:r w:rsidRPr="008E7D36">
        <w:rPr>
          <w:rStyle w:val="StyleUnderline"/>
        </w:rPr>
        <w:t xml:space="preserve">hegemony is likely to remain the </w:t>
      </w:r>
      <w:r w:rsidRPr="00D149A9">
        <w:rPr>
          <w:rStyle w:val="StyleUnderline"/>
        </w:rPr>
        <w:t>recurring obsession of our official imagination,</w:t>
      </w:r>
      <w:r w:rsidRPr="008E7D36">
        <w:rPr>
          <w:sz w:val="16"/>
        </w:rPr>
        <w:t xml:space="preserve"> the id´ee fixe of our foreign policy. </w:t>
      </w:r>
      <w:r w:rsidRPr="008E7D36">
        <w:rPr>
          <w:rStyle w:val="StyleUnderline"/>
        </w:rPr>
        <w:t xml:space="preserve">America’s hegemonic ambitions have, after all, </w:t>
      </w:r>
      <w:r w:rsidRPr="00D149A9">
        <w:rPr>
          <w:rStyle w:val="StyleUnderline"/>
        </w:rPr>
        <w:t xml:space="preserve">suffered </w:t>
      </w:r>
      <w:r w:rsidRPr="008E7D36">
        <w:rPr>
          <w:rStyle w:val="StyleUnderline"/>
        </w:rPr>
        <w:t xml:space="preserve">severe </w:t>
      </w:r>
      <w:r w:rsidRPr="00D149A9">
        <w:rPr>
          <w:rStyle w:val="StyleUnderline"/>
        </w:rPr>
        <w:t>setbacks before</w:t>
      </w:r>
      <w:r w:rsidRPr="008E7D36">
        <w:rPr>
          <w:rStyle w:val="StyleUnderline"/>
        </w:rPr>
        <w:t xml:space="preserve">. </w:t>
      </w:r>
      <w:r w:rsidRPr="008E7D36">
        <w:rPr>
          <w:sz w:val="16"/>
        </w:rPr>
        <w:t xml:space="preserve">Less than half a century has passed since </w:t>
      </w:r>
      <w:r w:rsidRPr="008E7D36">
        <w:rPr>
          <w:rStyle w:val="StyleUnderline"/>
        </w:rPr>
        <w:t>the “lesson of Vietnam</w:t>
      </w:r>
      <w:r w:rsidRPr="008E7D36">
        <w:rPr>
          <w:sz w:val="16"/>
        </w:rPr>
        <w:t xml:space="preserve">.” But that lesson </w:t>
      </w:r>
      <w:r w:rsidRPr="008E7D36">
        <w:rPr>
          <w:rStyle w:val="StyleUnderline"/>
        </w:rPr>
        <w:t>faded without forcing us to abandon the old fantasies of omnipotence. The fantasies merely went into remission</w:t>
      </w:r>
      <w:r w:rsidRPr="008E7D36">
        <w:rPr>
          <w:sz w:val="16"/>
        </w:rPr>
        <w:t>, until the fall of the Soviet Union provided an irresistible occasion for their return. Arguably, in its collapse, the Soviet Union proved to be a greater danger to America’s own equilibrium than in its heyday</w:t>
      </w:r>
      <w:r w:rsidRPr="008E7D36">
        <w:rPr>
          <w:rStyle w:val="StyleUnderline"/>
        </w:rPr>
        <w:t xml:space="preserve">. Dysfunctional imaginations are scarcely a rarity </w:t>
      </w:r>
      <w:r w:rsidRPr="008E7D36">
        <w:rPr>
          <w:sz w:val="16"/>
        </w:rPr>
        <w:t>– among individuals or among nations. “</w:t>
      </w:r>
      <w:r w:rsidRPr="008E7D36">
        <w:rPr>
          <w:rStyle w:val="StyleUnderline"/>
        </w:rPr>
        <w:t>Reality” is never a clear picture that imposes itself from without. Imaginations need to collaborate</w:t>
      </w:r>
      <w:r w:rsidRPr="008E7D36">
        <w:rPr>
          <w:sz w:val="16"/>
        </w:rPr>
        <w:t xml:space="preserve">. They synthesize old and new images, concepts, and ideas and fuse language with emotions – all according to the inner grammar of our minds. </w:t>
      </w:r>
      <w:r w:rsidRPr="008E7D36">
        <w:rPr>
          <w:rStyle w:val="StyleUnderline"/>
        </w:rPr>
        <w:t>These synthetic constructions become our reality, our way of depicting the world in which we live. Inevitably, our imaginations present us with only a partial picture</w:t>
      </w:r>
      <w:r w:rsidRPr="008E7D36">
        <w:rPr>
          <w:sz w:val="16"/>
        </w:rPr>
        <w:t xml:space="preserve">. As Walter Lippmann once put it, our imaginations create a “pseudo-environment between ourselves and the world.”2 Every individual, therefore, has his own particular vision of reality, and every nation tends to arrive at a favored collective view that differs from the favored view of other nations. When powerful and interdependent nations hold visions of the world severely at odds with one another, the world grows dangerous. </w:t>
      </w:r>
    </w:p>
    <w:p w:rsidR="00084C11" w:rsidRDefault="00084C11" w:rsidP="00084C11">
      <w:pPr>
        <w:rPr>
          <w:sz w:val="16"/>
        </w:rPr>
      </w:pPr>
    </w:p>
    <w:p w:rsidR="00084C11" w:rsidRPr="0026040A" w:rsidRDefault="00084C11" w:rsidP="00084C11">
      <w:pPr>
        <w:pStyle w:val="Heading4"/>
      </w:pPr>
      <w:r>
        <w:t xml:space="preserve">Withdrawal won’t reduce resentment or conflict- re-engagement inevitable </w:t>
      </w:r>
    </w:p>
    <w:p w:rsidR="00084C11" w:rsidRPr="0026040A" w:rsidRDefault="00084C11" w:rsidP="00084C11">
      <w:pPr>
        <w:rPr>
          <w:sz w:val="16"/>
        </w:rPr>
      </w:pPr>
      <w:r w:rsidRPr="0026040A">
        <w:rPr>
          <w:b/>
          <w:bCs/>
        </w:rPr>
        <w:t>Lieber</w:t>
      </w:r>
      <w:r w:rsidRPr="0026040A">
        <w:rPr>
          <w:sz w:val="16"/>
        </w:rPr>
        <w:t xml:space="preserve"> </w:t>
      </w:r>
      <w:r w:rsidRPr="0026040A">
        <w:rPr>
          <w:b/>
          <w:bCs/>
        </w:rPr>
        <w:t>05</w:t>
      </w:r>
      <w:r w:rsidRPr="0026040A">
        <w:rPr>
          <w:sz w:val="16"/>
        </w:rPr>
        <w:t xml:space="preserve"> Professor of Government and International Affairs at Georgetown University </w:t>
      </w:r>
      <w:r>
        <w:rPr>
          <w:sz w:val="16"/>
        </w:rPr>
        <w:t xml:space="preserve"> </w:t>
      </w:r>
      <w:r w:rsidRPr="005A0A54">
        <w:rPr>
          <w:sz w:val="16"/>
        </w:rPr>
        <w:t>(Robert J., The American Era: Power and Strategy for the 21</w:t>
      </w:r>
      <w:r w:rsidRPr="005A0A54">
        <w:rPr>
          <w:sz w:val="16"/>
          <w:vertAlign w:val="superscript"/>
        </w:rPr>
        <w:t>st</w:t>
      </w:r>
      <w:r w:rsidRPr="005A0A54">
        <w:rPr>
          <w:sz w:val="16"/>
        </w:rPr>
        <w:t xml:space="preserve"> Century, (p. 54))</w:t>
      </w:r>
    </w:p>
    <w:p w:rsidR="00084C11" w:rsidRPr="0026040A" w:rsidRDefault="00084C11" w:rsidP="00084C11">
      <w:pPr>
        <w:rPr>
          <w:color w:val="000000"/>
          <w:sz w:val="16"/>
        </w:rPr>
      </w:pPr>
      <w:r w:rsidRPr="0026040A">
        <w:rPr>
          <w:rStyle w:val="UnderliningChar"/>
          <w:color w:val="000000"/>
        </w:rPr>
        <w:t>Withdrawal from foreign commitments might seem to be a means of evading hostility toward the U</w:t>
      </w:r>
      <w:r w:rsidRPr="0026040A">
        <w:rPr>
          <w:color w:val="000000"/>
          <w:sz w:val="16"/>
        </w:rPr>
        <w:t xml:space="preserve">nited </w:t>
      </w:r>
      <w:r w:rsidRPr="0026040A">
        <w:rPr>
          <w:rStyle w:val="UnderliningChar"/>
          <w:color w:val="000000"/>
        </w:rPr>
        <w:t>S</w:t>
      </w:r>
      <w:r w:rsidRPr="0026040A">
        <w:rPr>
          <w:color w:val="000000"/>
          <w:sz w:val="16"/>
        </w:rPr>
        <w:t xml:space="preserve">tates, </w:t>
      </w:r>
      <w:r w:rsidRPr="0026040A">
        <w:rPr>
          <w:rStyle w:val="UnderliningChar"/>
          <w:color w:val="000000"/>
        </w:rPr>
        <w:t>but the consequences would almost certainly be harmful</w:t>
      </w:r>
      <w:r w:rsidRPr="0026040A">
        <w:rPr>
          <w:color w:val="000000"/>
          <w:sz w:val="16"/>
        </w:rPr>
        <w:t xml:space="preserve"> both </w:t>
      </w:r>
      <w:r w:rsidRPr="0026040A">
        <w:rPr>
          <w:rStyle w:val="UnderliningChar"/>
          <w:color w:val="000000"/>
        </w:rPr>
        <w:t>to regional stability</w:t>
      </w:r>
      <w:r w:rsidRPr="0026040A">
        <w:rPr>
          <w:color w:val="000000"/>
          <w:sz w:val="16"/>
        </w:rPr>
        <w:t xml:space="preserve"> and to U.S. national interests. Although Europe would almost certainly not see the return to competitive balancing among regional powers (i.e., competition and even military rivalry between France and Germany) of the kind that some realist scholars of international relations have predicted," elsewhere the dangers could increase. </w:t>
      </w:r>
      <w:r w:rsidRPr="0026040A">
        <w:rPr>
          <w:rStyle w:val="UnderliningChar"/>
          <w:color w:val="000000"/>
        </w:rPr>
        <w:t>In Asia, Japan, South Korea, and Taiwan would have strong motivation to acquire nuclear weapons – which they have the technological capacity to do quite quickly. Instability and regional competition could also escalate, not only between India and Pakistan, but also in Southeast Asia</w:t>
      </w:r>
      <w:r w:rsidRPr="0026040A">
        <w:rPr>
          <w:color w:val="000000"/>
          <w:sz w:val="16"/>
        </w:rPr>
        <w:t xml:space="preserve"> involving Vietnam, Thailand, Indonesia, and possibly the Philippines. </w:t>
      </w:r>
      <w:r w:rsidRPr="0026040A">
        <w:rPr>
          <w:rStyle w:val="UnderliningChar"/>
          <w:color w:val="000000"/>
        </w:rPr>
        <w:t xml:space="preserve">Risks in the Middle East would be likely to increase, with regional competition among </w:t>
      </w:r>
      <w:r w:rsidRPr="0026040A">
        <w:rPr>
          <w:color w:val="000000"/>
          <w:sz w:val="16"/>
        </w:rPr>
        <w:t>the major countries of the Gulf region (</w:t>
      </w:r>
      <w:r w:rsidRPr="0026040A">
        <w:rPr>
          <w:rStyle w:val="UnderliningChar"/>
          <w:color w:val="000000"/>
        </w:rPr>
        <w:t>Iran, Saudi Arabia, and Iraq) as well as Egypt, Syria, and Israel. Major regional wars, eventually involving the use of weapons of mass destruction plus human suffering on a vast scale, floods of refugees, economic disruption, and risks to oil supplies are all readily conceivable</w:t>
      </w:r>
      <w:r w:rsidRPr="0026040A">
        <w:rPr>
          <w:color w:val="000000"/>
          <w:sz w:val="16"/>
        </w:rPr>
        <w:t xml:space="preserve">.  </w:t>
      </w:r>
      <w:r w:rsidRPr="0026040A">
        <w:rPr>
          <w:rStyle w:val="UnderliningChar"/>
          <w:color w:val="000000"/>
        </w:rPr>
        <w:t>Based on past experience,</w:t>
      </w:r>
      <w:r w:rsidRPr="0026040A">
        <w:rPr>
          <w:color w:val="000000"/>
          <w:sz w:val="16"/>
        </w:rPr>
        <w:t xml:space="preserve"> </w:t>
      </w:r>
      <w:r w:rsidRPr="0026040A">
        <w:rPr>
          <w:rStyle w:val="UnderliningChar"/>
          <w:color w:val="000000"/>
        </w:rPr>
        <w:t>the U</w:t>
      </w:r>
      <w:r w:rsidRPr="0026040A">
        <w:rPr>
          <w:color w:val="000000"/>
          <w:sz w:val="16"/>
        </w:rPr>
        <w:t xml:space="preserve">nited </w:t>
      </w:r>
      <w:r w:rsidRPr="0026040A">
        <w:rPr>
          <w:rStyle w:val="UnderliningChar"/>
          <w:color w:val="000000"/>
        </w:rPr>
        <w:t>S</w:t>
      </w:r>
      <w:r w:rsidRPr="0026040A">
        <w:rPr>
          <w:color w:val="000000"/>
          <w:sz w:val="16"/>
        </w:rPr>
        <w:t xml:space="preserve">tates </w:t>
      </w:r>
      <w:r w:rsidRPr="0026040A">
        <w:rPr>
          <w:rStyle w:val="UnderliningChar"/>
          <w:color w:val="000000"/>
        </w:rPr>
        <w:t xml:space="preserve">would almost certainly be </w:t>
      </w:r>
      <w:r w:rsidRPr="0026040A">
        <w:rPr>
          <w:rStyle w:val="UnderliningChar"/>
          <w:b/>
          <w:color w:val="000000"/>
        </w:rPr>
        <w:t>drawn back into</w:t>
      </w:r>
      <w:r w:rsidRPr="0026040A">
        <w:rPr>
          <w:rStyle w:val="UnderliningChar"/>
          <w:color w:val="000000"/>
        </w:rPr>
        <w:t xml:space="preserve"> these areas, whether to defend friendly states, to cope with a humanitarian catastrophe, or to prevent a hostile power from dominating an entire region</w:t>
      </w:r>
      <w:r w:rsidRPr="0026040A">
        <w:rPr>
          <w:color w:val="000000"/>
          <w:sz w:val="16"/>
        </w:rPr>
        <w:t xml:space="preserve">. Steven Peter </w:t>
      </w:r>
      <w:r w:rsidRPr="0026040A">
        <w:rPr>
          <w:rStyle w:val="UnderliningChar"/>
          <w:color w:val="000000"/>
        </w:rPr>
        <w:t>Rosen has thus fit-tingly observed, "If the logic of American empire is unappealing, it is not at all clear that the alternatives are that much more attractive."</w:t>
      </w:r>
      <w:r w:rsidRPr="0026040A">
        <w:rPr>
          <w:color w:val="000000"/>
          <w:sz w:val="16"/>
        </w:rPr>
        <w:t xml:space="preserve">2z Similarly, Niall </w:t>
      </w:r>
      <w:r w:rsidRPr="0026040A">
        <w:rPr>
          <w:rStyle w:val="UnderliningChar"/>
          <w:color w:val="000000"/>
        </w:rPr>
        <w:t>Ferguson has added that those who dislike American predominance ought to bear in mind that the alternative may</w:t>
      </w:r>
      <w:r w:rsidRPr="0026040A">
        <w:rPr>
          <w:color w:val="000000"/>
          <w:sz w:val="16"/>
        </w:rPr>
        <w:t xml:space="preserve"> not </w:t>
      </w:r>
      <w:r w:rsidRPr="0026040A">
        <w:rPr>
          <w:rStyle w:val="UnderliningChar"/>
          <w:color w:val="000000"/>
        </w:rPr>
        <w:t>be</w:t>
      </w:r>
      <w:r w:rsidRPr="0026040A">
        <w:rPr>
          <w:color w:val="000000"/>
          <w:sz w:val="16"/>
        </w:rPr>
        <w:t xml:space="preserve"> a world of competing great powers, but one with no hegemon at all. Ferguson's warning may be hyperbolic, but it hints at the perils that </w:t>
      </w:r>
      <w:r w:rsidRPr="0026040A">
        <w:rPr>
          <w:rStyle w:val="UnderliningChar"/>
          <w:color w:val="000000"/>
        </w:rPr>
        <w:t>the absence of a dominant power</w:t>
      </w:r>
      <w:r w:rsidRPr="0026040A">
        <w:rPr>
          <w:color w:val="000000"/>
          <w:sz w:val="16"/>
        </w:rPr>
        <w:t>, "apolarity," could bring "</w:t>
      </w:r>
      <w:r w:rsidRPr="0026040A">
        <w:rPr>
          <w:rStyle w:val="UnderliningChar"/>
          <w:color w:val="000000"/>
        </w:rPr>
        <w:t>an anarchic new Dark Age of waning empires and religious fanaticism</w:t>
      </w:r>
      <w:r w:rsidRPr="0026040A">
        <w:rPr>
          <w:color w:val="000000"/>
          <w:sz w:val="16"/>
        </w:rPr>
        <w:t>; of endemic plunder and pillage in the world's forgotten regions; of economic stagnation and civilization's retreat into a few fortified enclaves."2</w:t>
      </w:r>
    </w:p>
    <w:p w:rsidR="00084C11" w:rsidRDefault="00084C11" w:rsidP="00084C11"/>
    <w:p w:rsidR="00084C11" w:rsidRPr="00E52872" w:rsidRDefault="00084C11" w:rsidP="00084C11">
      <w:pPr>
        <w:pStyle w:val="Heading4"/>
      </w:pPr>
      <w:r w:rsidRPr="00E52872">
        <w:t>Your security K is just a bunch of non-falsifiable conspiracy theories – they cherry-pick examples – this turns their methodology arguments</w:t>
      </w:r>
    </w:p>
    <w:p w:rsidR="00084C11" w:rsidRPr="00C34F96" w:rsidRDefault="00084C11" w:rsidP="00084C11">
      <w:pPr>
        <w:rPr>
          <w:sz w:val="16"/>
        </w:rPr>
      </w:pPr>
      <w:r w:rsidRPr="00C34F96">
        <w:rPr>
          <w:sz w:val="16"/>
        </w:rPr>
        <w:t xml:space="preserve">Marijke </w:t>
      </w:r>
      <w:r w:rsidRPr="0042372C">
        <w:rPr>
          <w:rStyle w:val="Style13ptBold"/>
        </w:rPr>
        <w:t xml:space="preserve">Breuning </w:t>
      </w:r>
      <w:r w:rsidRPr="00C34F96">
        <w:rPr>
          <w:sz w:val="16"/>
        </w:rPr>
        <w:t xml:space="preserve">(professor of political science at the University of North Texas) December </w:t>
      </w:r>
      <w:r w:rsidRPr="0042372C">
        <w:rPr>
          <w:rStyle w:val="Style13ptBold"/>
        </w:rPr>
        <w:t>2009</w:t>
      </w:r>
      <w:r w:rsidRPr="00C34F96">
        <w:rPr>
          <w:sz w:val="16"/>
        </w:rPr>
        <w:t xml:space="preserve"> “Thinking Critically About Security Studies”  International Studies Review Volume 11, Issue 4, Pages 792-794 </w:t>
      </w:r>
    </w:p>
    <w:p w:rsidR="00084C11" w:rsidRPr="00C34F96" w:rsidRDefault="00084C11" w:rsidP="00084C11">
      <w:pPr>
        <w:rPr>
          <w:rStyle w:val="StyleUnderline"/>
        </w:rPr>
      </w:pPr>
      <w:r w:rsidRPr="00C34F96">
        <w:rPr>
          <w:rStyle w:val="StyleUnderline"/>
        </w:rPr>
        <w:t>In their zeal to critique</w:t>
      </w:r>
      <w:r w:rsidRPr="00C34F96">
        <w:rPr>
          <w:sz w:val="16"/>
        </w:rPr>
        <w:t xml:space="preserve"> conspicuous consumption and the </w:t>
      </w:r>
      <w:r w:rsidRPr="00C34F96">
        <w:rPr>
          <w:rStyle w:val="StyleUnderline"/>
        </w:rPr>
        <w:t>America</w:t>
      </w:r>
      <w:r w:rsidRPr="00C34F96">
        <w:rPr>
          <w:sz w:val="16"/>
        </w:rPr>
        <w:t xml:space="preserve">n love affair with the SUV, Simon Dalby and Matthew Paterson resort to the familiar argument that the Dutch consume less oil because they choose "to walk, ride bicycles, or take the train" (p. 184). </w:t>
      </w:r>
      <w:r w:rsidRPr="00C34F96">
        <w:rPr>
          <w:rStyle w:val="StyleUnderline"/>
        </w:rPr>
        <w:t>They forget to mention</w:t>
      </w:r>
      <w:r w:rsidRPr="00C34F96">
        <w:rPr>
          <w:sz w:val="16"/>
        </w:rPr>
        <w:t xml:space="preserve"> that this is an easy choice in a very densely populated country with public transportation plentiful in most locations, whereas gas is pricey and parking expensive (and difficult to find)—just as public transportation is preferred by many in New York City but generally not an option for residents of the many small towns of the American Midwest. These </w:t>
      </w:r>
      <w:r w:rsidRPr="00C34F96">
        <w:rPr>
          <w:rStyle w:val="StyleUnderline"/>
        </w:rPr>
        <w:t xml:space="preserve">examples </w:t>
      </w:r>
      <w:r w:rsidRPr="00C34F96">
        <w:rPr>
          <w:sz w:val="16"/>
        </w:rPr>
        <w:t xml:space="preserve">are typical of the interpretations offered in the volume's chapters. Greater reflection on initial judgments might have enabled the authors to arrive at deeper insights. Finally, there is the issue of assumptions. The contributors share a conviction that their perceptions are on target. </w:t>
      </w:r>
      <w:r w:rsidRPr="00C34F96">
        <w:rPr>
          <w:rStyle w:val="StyleUnderline"/>
        </w:rPr>
        <w:t>There is no serious consideration of alternative explanations</w:t>
      </w:r>
      <w:r w:rsidRPr="00C34F96">
        <w:rPr>
          <w:sz w:val="16"/>
        </w:rPr>
        <w:t xml:space="preserve">. Moreover, </w:t>
      </w:r>
      <w:r w:rsidRPr="00C34F96">
        <w:rPr>
          <w:rStyle w:val="StyleUnderline"/>
        </w:rPr>
        <w:t xml:space="preserve">the explanations tend to attribute a unity of purpose to decisions </w:t>
      </w:r>
      <w:r w:rsidRPr="00F73BA5">
        <w:rPr>
          <w:rStyle w:val="StyleUnderline"/>
        </w:rPr>
        <w:t>made by disparate entities</w:t>
      </w:r>
      <w:r w:rsidRPr="00C34F96">
        <w:rPr>
          <w:sz w:val="16"/>
        </w:rPr>
        <w:t xml:space="preserve"> (e.g., government, business, and media) </w:t>
      </w:r>
      <w:r w:rsidRPr="00C34F96">
        <w:rPr>
          <w:rStyle w:val="StyleUnderline"/>
        </w:rPr>
        <w:t>and</w:t>
      </w:r>
      <w:r w:rsidRPr="00C34F96">
        <w:rPr>
          <w:sz w:val="16"/>
        </w:rPr>
        <w:t xml:space="preserve"> occasionally </w:t>
      </w:r>
      <w:r w:rsidRPr="00C34F96">
        <w:rPr>
          <w:rStyle w:val="StyleUnderline"/>
        </w:rPr>
        <w:t xml:space="preserve">resemble </w:t>
      </w:r>
      <w:r w:rsidRPr="00F73BA5">
        <w:rPr>
          <w:rStyle w:val="StyleUnderline"/>
        </w:rPr>
        <w:t>conspiracy theories</w:t>
      </w:r>
      <w:r w:rsidRPr="00C34F96">
        <w:rPr>
          <w:sz w:val="16"/>
        </w:rPr>
        <w:t xml:space="preserve">. For instance, Marie Thorsten implies that TV shows such as 24 are designed to facilitate citizens' acceptance of the Bush administration's position that torture was both effective and acceptable. She does not consider the possibility that such shows may also turn people against such tactics or that they simply may have little impact because viewers understand them to be fictional entertainment. She also does not consider that the appearance of this show may have been a lucky happenstance for its creator, not something done by design and collusion. </w:t>
      </w:r>
      <w:r w:rsidRPr="00C34F96">
        <w:rPr>
          <w:rStyle w:val="StyleUnderline"/>
        </w:rPr>
        <w:t>Ultimately, critical security studies</w:t>
      </w:r>
      <w:r w:rsidRPr="00C34F96">
        <w:rPr>
          <w:sz w:val="16"/>
        </w:rPr>
        <w:t xml:space="preserve"> as presented in this volume </w:t>
      </w:r>
      <w:r w:rsidRPr="00C34F96">
        <w:rPr>
          <w:rStyle w:val="StyleUnderline"/>
        </w:rPr>
        <w:t xml:space="preserve">is remarkably uncritical. Careful investigation and considered judgment is replaced with the </w:t>
      </w:r>
      <w:r w:rsidRPr="00D047E4">
        <w:rPr>
          <w:rStyle w:val="StyleUnderline"/>
        </w:rPr>
        <w:t>affirmation of foregone conclusions</w:t>
      </w:r>
      <w:r w:rsidRPr="00C34F96">
        <w:rPr>
          <w:rStyle w:val="StyleUnderline"/>
        </w:rPr>
        <w:t xml:space="preserve">. More is required to successfully address contemporary security challenges. </w:t>
      </w:r>
    </w:p>
    <w:p w:rsidR="00084C11" w:rsidRPr="006A124A" w:rsidRDefault="00084C11" w:rsidP="00084C11">
      <w:pPr>
        <w:rPr>
          <w:sz w:val="16"/>
        </w:rPr>
      </w:pPr>
    </w:p>
    <w:p w:rsidR="00084C11" w:rsidRPr="00E01E64" w:rsidRDefault="00084C11" w:rsidP="00084C11">
      <w:pPr>
        <w:pStyle w:val="Heading4"/>
        <w:rPr>
          <w:rStyle w:val="StyleUnderline"/>
        </w:rPr>
      </w:pPr>
      <w:r w:rsidRPr="007C41C7">
        <w:rPr>
          <w:rStyle w:val="StyleUnderline"/>
          <w:szCs w:val="18"/>
        </w:rPr>
        <w:t>Critics of hegemony recreate eurocentrism by denying eastern agency</w:t>
      </w:r>
    </w:p>
    <w:p w:rsidR="00084C11" w:rsidRPr="00956AAD" w:rsidRDefault="00084C11" w:rsidP="00084C11">
      <w:pPr>
        <w:rPr>
          <w:rStyle w:val="StyleUnderline"/>
          <w:sz w:val="18"/>
          <w:szCs w:val="18"/>
        </w:rPr>
      </w:pPr>
      <w:r>
        <w:rPr>
          <w:rStyle w:val="StyleUnderline"/>
          <w:sz w:val="18"/>
          <w:szCs w:val="18"/>
        </w:rPr>
        <w:t xml:space="preserve">JOHN M. </w:t>
      </w:r>
      <w:r w:rsidRPr="002F7F75">
        <w:rPr>
          <w:rStyle w:val="StyleUnderline"/>
        </w:rPr>
        <w:t xml:space="preserve">HOBSON </w:t>
      </w:r>
      <w:r>
        <w:rPr>
          <w:rStyle w:val="StyleUnderline"/>
          <w:sz w:val="18"/>
          <w:szCs w:val="18"/>
        </w:rPr>
        <w:t xml:space="preserve"> B.A. (Herts), MSc. &amp; Ph.D. (L.S.E) Prof @ Univ of Sheffield, </w:t>
      </w:r>
      <w:r w:rsidRPr="00956AAD">
        <w:rPr>
          <w:rStyle w:val="StyleUnderline"/>
          <w:sz w:val="18"/>
          <w:szCs w:val="18"/>
        </w:rPr>
        <w:t xml:space="preserve"> Is critical theory always for the white West and for Western imperialism? Beyond Westphilian towards a post-racist critical IR </w:t>
      </w:r>
      <w:r>
        <w:rPr>
          <w:rStyle w:val="StyleUnderline"/>
          <w:sz w:val="18"/>
          <w:szCs w:val="18"/>
        </w:rPr>
        <w:t>, RIS 20</w:t>
      </w:r>
      <w:r w:rsidRPr="002F7F75">
        <w:rPr>
          <w:rStyle w:val="StyleUnderline"/>
        </w:rPr>
        <w:t>07</w:t>
      </w:r>
      <w:r>
        <w:rPr>
          <w:rStyle w:val="StyleUnderline"/>
          <w:sz w:val="18"/>
          <w:szCs w:val="18"/>
        </w:rPr>
        <w:t xml:space="preserve"> (33)</w:t>
      </w:r>
    </w:p>
    <w:p w:rsidR="00084C11" w:rsidRDefault="00084C11" w:rsidP="00084C11">
      <w:pPr>
        <w:rPr>
          <w:rStyle w:val="StyleUnderline"/>
          <w:sz w:val="14"/>
          <w:szCs w:val="18"/>
        </w:rPr>
      </w:pPr>
      <w:r w:rsidRPr="007C41C7">
        <w:rPr>
          <w:rStyle w:val="StyleUnderline"/>
          <w:sz w:val="14"/>
          <w:szCs w:val="18"/>
        </w:rPr>
        <w:t xml:space="preserve">While the Gramscian conception of hegemony was first imported into IR by Robert </w:t>
      </w:r>
      <w:r w:rsidRPr="009217C4">
        <w:rPr>
          <w:rStyle w:val="StyleUnderline"/>
          <w:szCs w:val="18"/>
        </w:rPr>
        <w:t>Cox</w:t>
      </w:r>
      <w:r w:rsidRPr="007C41C7">
        <w:rPr>
          <w:rStyle w:val="StyleUnderline"/>
          <w:sz w:val="14"/>
          <w:szCs w:val="18"/>
        </w:rPr>
        <w:t xml:space="preserve"> in his seminal 1981 article in order to counter the conservative, ahistorical and structuralist approach of neorealism, </w:t>
      </w:r>
      <w:r w:rsidRPr="009217C4">
        <w:rPr>
          <w:rStyle w:val="StyleUnderline"/>
          <w:szCs w:val="18"/>
        </w:rPr>
        <w:t>paradoxically</w:t>
      </w:r>
      <w:r w:rsidRPr="007C41C7">
        <w:rPr>
          <w:rStyle w:val="StyleUnderline"/>
          <w:sz w:val="14"/>
          <w:szCs w:val="18"/>
        </w:rPr>
        <w:t xml:space="preserve"> his conception </w:t>
      </w:r>
      <w:r w:rsidRPr="009217C4">
        <w:rPr>
          <w:rStyle w:val="StyleUnderline"/>
          <w:szCs w:val="18"/>
        </w:rPr>
        <w:t>serves to make Gramcianism and neorealist hegemonic stability theory</w:t>
      </w:r>
      <w:r w:rsidRPr="007C41C7">
        <w:rPr>
          <w:rStyle w:val="StyleUnderline"/>
          <w:sz w:val="14"/>
          <w:szCs w:val="18"/>
        </w:rPr>
        <w:t xml:space="preserve"> (HST) </w:t>
      </w:r>
      <w:r w:rsidRPr="009217C4">
        <w:rPr>
          <w:rStyle w:val="StyleUnderline"/>
          <w:szCs w:val="18"/>
        </w:rPr>
        <w:t>appear as but mere variants on a common Eurocentric theme</w:t>
      </w:r>
      <w:r w:rsidRPr="007C41C7">
        <w:rPr>
          <w:rStyle w:val="StyleUnderline"/>
          <w:sz w:val="14"/>
          <w:szCs w:val="18"/>
        </w:rPr>
        <w:t xml:space="preserve">. How so? </w:t>
      </w:r>
      <w:r w:rsidRPr="009217C4">
        <w:rPr>
          <w:rStyle w:val="StyleUnderline"/>
          <w:szCs w:val="18"/>
        </w:rPr>
        <w:t>For neorealist HST, American hegemony is viewed as</w:t>
      </w:r>
      <w:r w:rsidRPr="007C41C7">
        <w:rPr>
          <w:rStyle w:val="StyleUnderline"/>
          <w:sz w:val="14"/>
          <w:szCs w:val="18"/>
        </w:rPr>
        <w:t xml:space="preserve"> a form of </w:t>
      </w:r>
      <w:r w:rsidRPr="009217C4">
        <w:rPr>
          <w:rStyle w:val="StyleUnderline"/>
          <w:szCs w:val="18"/>
        </w:rPr>
        <w:t>Western universalism</w:t>
      </w:r>
      <w:r w:rsidRPr="007C41C7">
        <w:rPr>
          <w:rStyle w:val="StyleUnderline"/>
          <w:sz w:val="14"/>
          <w:szCs w:val="18"/>
        </w:rPr>
        <w:t xml:space="preserve">, just as British hegemony was in the nineteenth century.12 Here </w:t>
      </w:r>
      <w:r w:rsidRPr="009217C4">
        <w:rPr>
          <w:rStyle w:val="StyleUnderline"/>
          <w:szCs w:val="18"/>
        </w:rPr>
        <w:t>we learn of the hegemons’ ‘far-sightedness’ to stand above the competitive fray of world politics and guide all other states to pursue progressive policies</w:t>
      </w:r>
      <w:r w:rsidRPr="007C41C7">
        <w:rPr>
          <w:rStyle w:val="StyleUnderline"/>
          <w:sz w:val="14"/>
          <w:szCs w:val="18"/>
        </w:rPr>
        <w:t xml:space="preserve"> that they would otherwise not have followed had they been left to their own devices. Above all, it assumes that it has been the selfless generosity of both the US and Britain to make sacrifices for the greater global good that is solely responsible for bringing the light of economic development/order to the (implicitly dark) world. Is it a coincidence that both these powers are Anglo-Saxon?13 Either way, this vision is highly reminiscent of Rudyard Kipling’s notion of ‘the White Man’s Burden’. And recall that an important aspect of the Burden lies in Kipling’s warning (issued to the Americans in 1899) that</w:t>
      </w:r>
      <w:r>
        <w:rPr>
          <w:rStyle w:val="StyleUnderline"/>
          <w:sz w:val="14"/>
          <w:szCs w:val="18"/>
        </w:rPr>
        <w:t xml:space="preserve"> </w:t>
      </w:r>
      <w:r w:rsidRPr="007C41C7">
        <w:rPr>
          <w:rStyle w:val="StyleUnderline"/>
          <w:sz w:val="14"/>
          <w:szCs w:val="18"/>
        </w:rPr>
        <w:t xml:space="preserve">the ‘civiliser’ should expect to incur the ‘blame of those ye better, the hate of those ye guard’. Likewise, for HST, </w:t>
      </w:r>
      <w:r w:rsidRPr="003F0830">
        <w:rPr>
          <w:rStyle w:val="StyleUnderline"/>
          <w:szCs w:val="18"/>
        </w:rPr>
        <w:t>hegemony is represented as the proactive civilising subject of world politics</w:t>
      </w:r>
      <w:r w:rsidRPr="007C41C7">
        <w:rPr>
          <w:rStyle w:val="StyleUnderline"/>
          <w:sz w:val="14"/>
          <w:szCs w:val="18"/>
        </w:rPr>
        <w:t xml:space="preserve">/economics, </w:t>
      </w:r>
      <w:r w:rsidRPr="003F0830">
        <w:rPr>
          <w:rStyle w:val="StyleUnderline"/>
          <w:szCs w:val="18"/>
        </w:rPr>
        <w:t>with all other states</w:t>
      </w:r>
      <w:r w:rsidRPr="007C41C7">
        <w:rPr>
          <w:rStyle w:val="StyleUnderline"/>
          <w:sz w:val="14"/>
          <w:szCs w:val="18"/>
        </w:rPr>
        <w:t xml:space="preserve"> – especially Eastern – </w:t>
      </w:r>
      <w:r w:rsidRPr="003F0830">
        <w:rPr>
          <w:rStyle w:val="StyleUnderline"/>
          <w:szCs w:val="18"/>
        </w:rPr>
        <w:t>cast in the role of ungrateful ‘free-riders’</w:t>
      </w:r>
      <w:r w:rsidRPr="007C41C7">
        <w:rPr>
          <w:rStyle w:val="StyleUnderline"/>
          <w:sz w:val="14"/>
          <w:szCs w:val="18"/>
        </w:rPr>
        <w:t xml:space="preserve"> (think of Japan and, no doubt, China in the coming years).14 Thus following this logic, students may be forgiven for thinking that they can learn everything they need to know about IPE by studying Anglo-Saxon hegemony in the last 200 years. How then does Eurocentrism infect the Gramscian concept of hegemony? First, </w:t>
      </w:r>
      <w:r w:rsidRPr="003F0A7B">
        <w:rPr>
          <w:rStyle w:val="StyleUnderline"/>
          <w:szCs w:val="18"/>
        </w:rPr>
        <w:t>a line of Gramscians echo HST in that they see the rise and decline of various Western hegemons</w:t>
      </w:r>
      <w:r w:rsidRPr="007C41C7">
        <w:rPr>
          <w:rStyle w:val="StyleUnderline"/>
          <w:sz w:val="14"/>
          <w:szCs w:val="18"/>
        </w:rPr>
        <w:t xml:space="preserve">, ranging from The Netherlands (mid-seventeenth century) through Britain in the nineteenth century and on to the Pax Americana after 1945, </w:t>
      </w:r>
      <w:r w:rsidRPr="003F0A7B">
        <w:rPr>
          <w:rStyle w:val="StyleUnderline"/>
          <w:szCs w:val="18"/>
        </w:rPr>
        <w:t>as the lens through which the world political economy must be viewed</w:t>
      </w:r>
      <w:r w:rsidRPr="007C41C7">
        <w:rPr>
          <w:rStyle w:val="StyleUnderline"/>
          <w:sz w:val="14"/>
          <w:szCs w:val="18"/>
        </w:rPr>
        <w:t xml:space="preserve">.15 Of course, they signal two major differences: first, hegemony is ushered in by the exigencies of domestic class forces; and second, </w:t>
      </w:r>
      <w:r w:rsidRPr="00CB7B54">
        <w:rPr>
          <w:rStyle w:val="StyleUnderline"/>
          <w:szCs w:val="18"/>
        </w:rPr>
        <w:t>hegemony is predatory in an imperialist sense, functioning to maximise the profits of the hegemonic capitalist class</w:t>
      </w:r>
      <w:r w:rsidRPr="007C41C7">
        <w:rPr>
          <w:rStyle w:val="StyleUnderline"/>
          <w:sz w:val="14"/>
          <w:szCs w:val="18"/>
        </w:rPr>
        <w:t xml:space="preserve"> at the expense of the rest of the world. </w:t>
      </w:r>
      <w:r w:rsidRPr="00CB7B54">
        <w:rPr>
          <w:rStyle w:val="StyleUnderline"/>
          <w:szCs w:val="18"/>
        </w:rPr>
        <w:t>But the considerable emphasis that is placed on domestic class forces within the hegemon returns us to the Eurocentric notion that the West self-generates through an endogenous logic of immanence</w:t>
      </w:r>
      <w:r w:rsidRPr="007C41C7">
        <w:rPr>
          <w:rStyle w:val="StyleUnderline"/>
          <w:sz w:val="14"/>
          <w:szCs w:val="18"/>
        </w:rPr>
        <w:t xml:space="preserve">. </w:t>
      </w:r>
      <w:r w:rsidRPr="00931AEB">
        <w:rPr>
          <w:rStyle w:val="StyleUnderline"/>
          <w:szCs w:val="18"/>
        </w:rPr>
        <w:t>The predatory/imperialist aspect of hegemony as opposed to the benign formulation</w:t>
      </w:r>
      <w:r w:rsidRPr="007C41C7">
        <w:rPr>
          <w:rStyle w:val="StyleUnderline"/>
          <w:sz w:val="14"/>
          <w:szCs w:val="18"/>
        </w:rPr>
        <w:t xml:space="preserve"> </w:t>
      </w:r>
      <w:r w:rsidRPr="00FF4193">
        <w:rPr>
          <w:rStyle w:val="StyleUnderline"/>
          <w:szCs w:val="18"/>
        </w:rPr>
        <w:t>of HST echoes the key difference between neo-Marxist and classical Marxist conceptions of imperialism</w:t>
      </w:r>
      <w:r w:rsidRPr="007C41C7">
        <w:rPr>
          <w:rStyle w:val="StyleUnderline"/>
          <w:sz w:val="14"/>
          <w:szCs w:val="18"/>
        </w:rPr>
        <w:t>. Thus while Marx, Lenin and Trotsky saw in capitalist imperialism a civilising vehicle to spread Western capitalism around the world to thereby hasten the socialist day of reckoning, so neo-Marxists of most persuasions have abandoned this conception in favour of one that emphasises the exploitative relations between North and South.16 But does this break with classical Marxism imply a break with Eurocentrism</w:t>
      </w:r>
      <w:r w:rsidRPr="00FF4193">
        <w:rPr>
          <w:rStyle w:val="StyleUnderline"/>
          <w:szCs w:val="18"/>
        </w:rPr>
        <w:t>? Apart from the point that Gramscians and classical Marxists share in the Eurocentric assumption of a Western ‘logic of immanence’, the critical overlap here lies in the shared point that they deny the possibility of autonomous development in the East</w:t>
      </w:r>
      <w:r w:rsidRPr="007C41C7">
        <w:rPr>
          <w:rStyle w:val="StyleUnderline"/>
          <w:sz w:val="14"/>
          <w:szCs w:val="18"/>
        </w:rPr>
        <w:t xml:space="preserve"> (that is, the Eurocentric ‘Eastern iron law of non-development’). Moreover, </w:t>
      </w:r>
      <w:r w:rsidRPr="000B4378">
        <w:rPr>
          <w:rStyle w:val="StyleUnderline"/>
          <w:szCs w:val="18"/>
        </w:rPr>
        <w:t>in reifying Western hegemony</w:t>
      </w:r>
      <w:r w:rsidRPr="007C41C7">
        <w:rPr>
          <w:rStyle w:val="StyleUnderline"/>
          <w:sz w:val="14"/>
          <w:szCs w:val="18"/>
        </w:rPr>
        <w:t xml:space="preserve"> </w:t>
      </w:r>
      <w:r w:rsidRPr="000B4378">
        <w:rPr>
          <w:rStyle w:val="StyleUnderline"/>
          <w:szCs w:val="18"/>
        </w:rPr>
        <w:t>and consigning the East to the irrelevant periphery</w:t>
      </w:r>
      <w:r w:rsidRPr="007C41C7">
        <w:rPr>
          <w:rStyle w:val="StyleUnderline"/>
          <w:sz w:val="14"/>
          <w:szCs w:val="18"/>
        </w:rPr>
        <w:t xml:space="preserve">, so </w:t>
      </w:r>
      <w:r w:rsidRPr="000B4378">
        <w:rPr>
          <w:rStyle w:val="StyleUnderline"/>
          <w:szCs w:val="18"/>
        </w:rPr>
        <w:t>we return full circle to</w:t>
      </w:r>
      <w:r w:rsidRPr="007C41C7">
        <w:rPr>
          <w:rStyle w:val="StyleUnderline"/>
          <w:sz w:val="14"/>
          <w:szCs w:val="18"/>
        </w:rPr>
        <w:t xml:space="preserve"> the </w:t>
      </w:r>
      <w:r w:rsidRPr="000B4378">
        <w:rPr>
          <w:rStyle w:val="StyleUnderline"/>
          <w:szCs w:val="18"/>
        </w:rPr>
        <w:t>Eurocentrism</w:t>
      </w:r>
      <w:r w:rsidRPr="007C41C7">
        <w:rPr>
          <w:rStyle w:val="StyleUnderline"/>
          <w:sz w:val="14"/>
          <w:szCs w:val="18"/>
        </w:rPr>
        <w:t xml:space="preserve"> of Karl Marx. In this context, a revealing comparison can be made between Cox and Immanuel Wallerstein. </w:t>
      </w:r>
      <w:r w:rsidRPr="000B4378">
        <w:rPr>
          <w:rStyle w:val="StyleUnderline"/>
          <w:szCs w:val="18"/>
        </w:rPr>
        <w:t>Cox is critical of world-systems theory on the grounds that</w:t>
      </w:r>
      <w:r w:rsidRPr="007C41C7">
        <w:rPr>
          <w:rStyle w:val="StyleUnderline"/>
          <w:sz w:val="14"/>
          <w:szCs w:val="18"/>
        </w:rPr>
        <w:t xml:space="preserve"> its excessive </w:t>
      </w:r>
      <w:r w:rsidRPr="000B4378">
        <w:rPr>
          <w:rStyle w:val="StyleUnderline"/>
          <w:szCs w:val="18"/>
        </w:rPr>
        <w:t>structuralist ontology precludes the agency of classes in the making of history</w:t>
      </w:r>
      <w:r w:rsidRPr="007C41C7">
        <w:rPr>
          <w:rStyle w:val="StyleUnderline"/>
          <w:sz w:val="14"/>
          <w:szCs w:val="18"/>
        </w:rPr>
        <w:t xml:space="preserve">, thereby rendering it a problem-solving theory insofar as it stands outside of history.17 </w:t>
      </w:r>
      <w:r w:rsidRPr="000B4378">
        <w:rPr>
          <w:rStyle w:val="StyleUnderline"/>
          <w:szCs w:val="18"/>
        </w:rPr>
        <w:t>But the lowest common Eurocentric denominator is that for both these scholars</w:t>
      </w:r>
      <w:r w:rsidRPr="007C41C7">
        <w:rPr>
          <w:rStyle w:val="StyleUnderline"/>
          <w:sz w:val="14"/>
          <w:szCs w:val="18"/>
        </w:rPr>
        <w:t xml:space="preserve"> </w:t>
      </w:r>
      <w:r w:rsidRPr="000B4378">
        <w:rPr>
          <w:rStyle w:val="StyleUnderline"/>
          <w:szCs w:val="18"/>
        </w:rPr>
        <w:t>Eastern states/ societies are represented as little more than Träger</w:t>
      </w:r>
      <w:r w:rsidRPr="007C41C7">
        <w:rPr>
          <w:rStyle w:val="StyleUnderline"/>
          <w:sz w:val="14"/>
          <w:szCs w:val="18"/>
        </w:rPr>
        <w:t xml:space="preserve"> – as ‘</w:t>
      </w:r>
      <w:r w:rsidRPr="000B4378">
        <w:rPr>
          <w:rStyle w:val="StyleUnderline"/>
          <w:szCs w:val="18"/>
        </w:rPr>
        <w:t>passive bearers’ of anthropomorphic Western structural forces</w:t>
      </w:r>
      <w:r w:rsidRPr="007C41C7">
        <w:rPr>
          <w:rStyle w:val="StyleUnderline"/>
          <w:sz w:val="14"/>
          <w:szCs w:val="18"/>
        </w:rPr>
        <w:t>. Notable here is Stephen Gill’s analysis in which the exceptional power of the US is seen as exceptional even for a hegemon.18 And when coupled with the passivity of the East so he reinforces the ‘west-as-norm</w:t>
      </w:r>
      <w:r>
        <w:rPr>
          <w:rStyle w:val="StyleUnderline"/>
          <w:sz w:val="14"/>
          <w:szCs w:val="18"/>
        </w:rPr>
        <w:t xml:space="preserve"> </w:t>
      </w:r>
      <w:r w:rsidRPr="007C41C7">
        <w:rPr>
          <w:rStyle w:val="StyleUnderline"/>
          <w:sz w:val="14"/>
          <w:szCs w:val="18"/>
        </w:rPr>
        <w:t>ideology’.19 But this notion of Western hegemonic supremacy is perhaps not so surprising given that in Gramsci’s writings hegemony is represented as ‘supremacy’.20 Ironically, then, Gill’s portrayal of the ubiquity of US power in the world is such that it might well prove reassuring to an American hawk. (95-7)</w:t>
      </w:r>
    </w:p>
    <w:p w:rsidR="00084C11" w:rsidRPr="007A3F4D" w:rsidRDefault="00084C11" w:rsidP="00084C11">
      <w:pPr>
        <w:pStyle w:val="Heading4"/>
      </w:pPr>
      <w:r>
        <w:t xml:space="preserve">Hegemony is crucial to solve genocide and ethnic violence </w:t>
      </w:r>
    </w:p>
    <w:p w:rsidR="00084C11" w:rsidRPr="008E7D36" w:rsidRDefault="00084C11" w:rsidP="00084C11">
      <w:r w:rsidRPr="008E7D36">
        <w:rPr>
          <w:b/>
        </w:rPr>
        <w:t>Lieber 2005</w:t>
      </w:r>
      <w:r w:rsidRPr="008E7D36">
        <w:t xml:space="preserve"> – PhD from Harvard, Professor of Government and International Affairs at Georgetown, former consultant to the State Department and for National Intelligence Estimates (Robert, “The American Era”, pages 51-52, WEA)</w:t>
      </w:r>
    </w:p>
    <w:p w:rsidR="00084C11" w:rsidRPr="00B90AC5" w:rsidRDefault="00084C11" w:rsidP="00084C11">
      <w:pPr>
        <w:rPr>
          <w:sz w:val="16"/>
        </w:rPr>
      </w:pPr>
      <w:r w:rsidRPr="008E7D36">
        <w:rPr>
          <w:u w:val="single"/>
        </w:rPr>
        <w:t>The United States possesses the</w:t>
      </w:r>
      <w:r w:rsidRPr="008E7D36">
        <w:rPr>
          <w:sz w:val="16"/>
        </w:rPr>
        <w:t xml:space="preserve"> military and economic </w:t>
      </w:r>
      <w:r w:rsidRPr="008E7D36">
        <w:rPr>
          <w:u w:val="single"/>
        </w:rPr>
        <w:t>means to act assertively on a global basis</w:t>
      </w:r>
      <w:r w:rsidRPr="008E7D36">
        <w:rPr>
          <w:sz w:val="16"/>
        </w:rPr>
        <w:t xml:space="preserve">, but should it do so, and if so, how? In short, </w:t>
      </w:r>
      <w:r w:rsidRPr="008E7D36">
        <w:rPr>
          <w:u w:val="single"/>
        </w:rPr>
        <w:t>if the United States conducts itself in this way, will the world be safer</w:t>
      </w:r>
      <w:r w:rsidRPr="008E7D36">
        <w:rPr>
          <w:sz w:val="16"/>
        </w:rPr>
        <w:t xml:space="preserve"> and more stable, and is such a role in America’s national interest? </w:t>
      </w:r>
      <w:r w:rsidRPr="008E7D36">
        <w:rPr>
          <w:u w:val="single"/>
        </w:rPr>
        <w:t>Here, the anarchy problem is especially pertinent. The capacity of the United Nations</w:t>
      </w:r>
      <w:r w:rsidRPr="008E7D36">
        <w:rPr>
          <w:sz w:val="16"/>
        </w:rPr>
        <w:t xml:space="preserve"> to act, especially in coping with the most urgent and deadly problems, </w:t>
      </w:r>
      <w:r w:rsidRPr="008E7D36">
        <w:rPr>
          <w:u w:val="single"/>
        </w:rPr>
        <w:t>is severely limited, and</w:t>
      </w:r>
      <w:r w:rsidRPr="008E7D36">
        <w:rPr>
          <w:sz w:val="16"/>
        </w:rPr>
        <w:t xml:space="preserve"> in this sense, </w:t>
      </w:r>
      <w:r w:rsidRPr="008E7D36">
        <w:rPr>
          <w:u w:val="single"/>
        </w:rPr>
        <w:t>the demand for</w:t>
      </w:r>
      <w:r w:rsidRPr="008E7D36">
        <w:rPr>
          <w:sz w:val="16"/>
        </w:rPr>
        <w:t xml:space="preserve"> “global </w:t>
      </w:r>
      <w:r w:rsidRPr="008E7D36">
        <w:rPr>
          <w:u w:val="single"/>
        </w:rPr>
        <w:t>governance</w:t>
      </w:r>
      <w:r w:rsidRPr="008E7D36">
        <w:rPr>
          <w:sz w:val="16"/>
        </w:rPr>
        <w:t xml:space="preserve">” far </w:t>
      </w:r>
      <w:r w:rsidRPr="008E7D36">
        <w:rPr>
          <w:u w:val="single"/>
        </w:rPr>
        <w:t xml:space="preserve">exceeds the supply. </w:t>
      </w:r>
      <w:r w:rsidRPr="008E7D36">
        <w:rPr>
          <w:sz w:val="16"/>
        </w:rPr>
        <w:t xml:space="preserve">Since its inception in 1945, </w:t>
      </w:r>
      <w:r w:rsidRPr="008E7D36">
        <w:rPr>
          <w:u w:val="single"/>
        </w:rPr>
        <w:t>there have only been two occasions</w:t>
      </w:r>
      <w:r w:rsidRPr="008E7D36">
        <w:rPr>
          <w:sz w:val="16"/>
        </w:rPr>
        <w:t xml:space="preserve"> (Korea in 1950 and Kuwait in 1991) </w:t>
      </w:r>
      <w:r w:rsidRPr="008E7D36">
        <w:rPr>
          <w:u w:val="single"/>
        </w:rPr>
        <w:t>when the U.N</w:t>
      </w:r>
      <w:r w:rsidRPr="008E7D36">
        <w:rPr>
          <w:sz w:val="16"/>
        </w:rPr>
        <w:t xml:space="preserve">. Security Council </w:t>
      </w:r>
      <w:r w:rsidRPr="008E7D36">
        <w:rPr>
          <w:u w:val="single"/>
        </w:rPr>
        <w:t>authorized the use of force</w:t>
      </w:r>
      <w:r w:rsidRPr="008E7D36">
        <w:rPr>
          <w:sz w:val="16"/>
        </w:rPr>
        <w:t xml:space="preserve">, and in both instances the bulk of the forces were provided by the United States. </w:t>
      </w:r>
      <w:r w:rsidRPr="008E7D36">
        <w:rPr>
          <w:u w:val="single"/>
        </w:rPr>
        <w:t xml:space="preserve">In </w:t>
      </w:r>
      <w:r w:rsidRPr="008E7D36">
        <w:rPr>
          <w:sz w:val="16"/>
        </w:rPr>
        <w:t xml:space="preserve">the most serious cases, especially those involving international terrorism, the </w:t>
      </w:r>
      <w:r w:rsidRPr="008E7D36">
        <w:rPr>
          <w:u w:val="single"/>
        </w:rPr>
        <w:t xml:space="preserve">proliferation </w:t>
      </w:r>
      <w:r w:rsidRPr="008E7D36">
        <w:rPr>
          <w:sz w:val="16"/>
        </w:rPr>
        <w:t xml:space="preserve">of weapons of mass destruction, </w:t>
      </w:r>
      <w:r w:rsidRPr="008E7D36">
        <w:rPr>
          <w:u w:val="single"/>
        </w:rPr>
        <w:t>ethnic cleansing, civil war, and mass murder, if America does not take the</w:t>
      </w:r>
      <w:r w:rsidRPr="008E7D36">
        <w:rPr>
          <w:sz w:val="16"/>
        </w:rPr>
        <w:t xml:space="preserve"> </w:t>
      </w:r>
      <w:r w:rsidRPr="008E7D36">
        <w:rPr>
          <w:u w:val="single"/>
        </w:rPr>
        <w:t>lead</w:t>
      </w:r>
      <w:r w:rsidRPr="008E7D36">
        <w:rPr>
          <w:sz w:val="16"/>
        </w:rPr>
        <w:t xml:space="preserve">, </w:t>
      </w:r>
      <w:r w:rsidRPr="008E7D36">
        <w:rPr>
          <w:u w:val="single"/>
        </w:rPr>
        <w:t>no other country</w:t>
      </w:r>
      <w:r w:rsidRPr="008E7D36">
        <w:rPr>
          <w:sz w:val="16"/>
        </w:rPr>
        <w:t xml:space="preserve"> or organization </w:t>
      </w:r>
      <w:r w:rsidRPr="008E7D36">
        <w:rPr>
          <w:u w:val="single"/>
        </w:rPr>
        <w:t>is willing or able</w:t>
      </w:r>
      <w:r w:rsidRPr="008E7D36">
        <w:rPr>
          <w:sz w:val="16"/>
        </w:rPr>
        <w:t xml:space="preserve"> to respond effectively. The deadly cases of </w:t>
      </w:r>
      <w:r w:rsidRPr="008E7D36">
        <w:rPr>
          <w:u w:val="single"/>
        </w:rPr>
        <w:t xml:space="preserve">Bosnia </w:t>
      </w:r>
      <w:r w:rsidRPr="008E7D36">
        <w:rPr>
          <w:sz w:val="16"/>
        </w:rPr>
        <w:t xml:space="preserve">(1991–95) </w:t>
      </w:r>
      <w:r w:rsidRPr="008E7D36">
        <w:rPr>
          <w:u w:val="single"/>
        </w:rPr>
        <w:t>and Rwanda</w:t>
      </w:r>
      <w:r w:rsidRPr="008E7D36">
        <w:rPr>
          <w:sz w:val="16"/>
        </w:rPr>
        <w:t xml:space="preserve"> (1994) </w:t>
      </w:r>
      <w:r w:rsidRPr="008E7D36">
        <w:rPr>
          <w:u w:val="single"/>
        </w:rPr>
        <w:t>make this clear</w:t>
      </w:r>
      <w:r w:rsidRPr="008E7D36">
        <w:rPr>
          <w:sz w:val="16"/>
        </w:rPr>
        <w:t xml:space="preserve">. In their own way, so did the demonstrations by the people of Liberia calling for American intervention to save them from the ravages of predatory militias in a failed state. And </w:t>
      </w:r>
      <w:r w:rsidRPr="008E7D36">
        <w:rPr>
          <w:u w:val="single"/>
        </w:rPr>
        <w:t>the weakness of the international reaction to ethnic cleansing, rape, and widespread killing i</w:t>
      </w:r>
      <w:r w:rsidRPr="008E7D36">
        <w:rPr>
          <w:sz w:val="16"/>
        </w:rPr>
        <w:t xml:space="preserve">n the </w:t>
      </w:r>
      <w:r w:rsidRPr="008E7D36">
        <w:rPr>
          <w:u w:val="single"/>
        </w:rPr>
        <w:t xml:space="preserve">Darfur </w:t>
      </w:r>
      <w:r w:rsidRPr="008E7D36">
        <w:rPr>
          <w:sz w:val="16"/>
        </w:rPr>
        <w:t xml:space="preserve">region of Western Sudan </w:t>
      </w:r>
      <w:r w:rsidRPr="008E7D36">
        <w:rPr>
          <w:u w:val="single"/>
        </w:rPr>
        <w:t>provides a more recent example</w:t>
      </w:r>
      <w:r w:rsidRPr="008E7D36">
        <w:rPr>
          <w:sz w:val="16"/>
        </w:rPr>
        <w:t xml:space="preserve">. </w:t>
      </w:r>
    </w:p>
    <w:p w:rsidR="00084C11" w:rsidRPr="00F73BA5" w:rsidRDefault="00084C11" w:rsidP="00084C11">
      <w:pPr>
        <w:pStyle w:val="Heading4"/>
      </w:pPr>
      <w:r w:rsidRPr="00F73BA5">
        <w:t xml:space="preserve">Prefer our impacts – your long term inevitability claims are nonfalsifiable – our short term scenarios are more valid </w:t>
      </w:r>
    </w:p>
    <w:p w:rsidR="00084C11" w:rsidRPr="00C34F96" w:rsidRDefault="00084C11" w:rsidP="00084C11">
      <w:pPr>
        <w:rPr>
          <w:sz w:val="16"/>
        </w:rPr>
      </w:pPr>
      <w:r w:rsidRPr="00C34F96">
        <w:rPr>
          <w:sz w:val="16"/>
        </w:rPr>
        <w:t xml:space="preserve">Christopher J. </w:t>
      </w:r>
      <w:r w:rsidRPr="00974657">
        <w:rPr>
          <w:rStyle w:val="Style13ptBold"/>
        </w:rPr>
        <w:t>Fettweis</w:t>
      </w:r>
      <w:r w:rsidRPr="00C34F96">
        <w:rPr>
          <w:sz w:val="16"/>
        </w:rPr>
        <w:t xml:space="preserve"> (assistant professor of national security affairs at the U.S. Naval War College) May </w:t>
      </w:r>
      <w:r w:rsidRPr="00974657">
        <w:rPr>
          <w:rStyle w:val="Style13ptBold"/>
        </w:rPr>
        <w:t xml:space="preserve">2004 </w:t>
      </w:r>
      <w:r w:rsidRPr="00C34F96">
        <w:rPr>
          <w:sz w:val="16"/>
        </w:rPr>
        <w:t xml:space="preserve">“  Evaluating IR's Crystal Balls: How Predictions of the Future Have Withstood Fourteen Years of Unipolarity” International Studies Review Volume 6, Issue 1, Pages 79-104 </w:t>
      </w:r>
    </w:p>
    <w:p w:rsidR="00084C11" w:rsidRPr="00B90AC5" w:rsidRDefault="00084C11" w:rsidP="00084C11">
      <w:pPr>
        <w:rPr>
          <w:sz w:val="16"/>
        </w:rPr>
      </w:pPr>
      <w:r w:rsidRPr="00C34F96">
        <w:rPr>
          <w:sz w:val="16"/>
        </w:rPr>
        <w:t xml:space="preserve">Finally, and perhaps least important, the charge that fourteen years is too soon to embark on this venture is both overly literal and restrictive; after all, </w:t>
      </w:r>
      <w:r w:rsidRPr="00C34F96">
        <w:rPr>
          <w:rStyle w:val="StyleUnderline"/>
        </w:rPr>
        <w:t>it is possible to project a few years beyond the immediate time horizon with a good degree of accuracy.</w:t>
      </w:r>
      <w:r w:rsidRPr="00C34F96">
        <w:rPr>
          <w:sz w:val="16"/>
        </w:rPr>
        <w:t xml:space="preserve"> Reasonable projections of economic potential and military spending are available for the next few years for the great powers. One of the more robust, if unsurprising, findings of quantitative international relations scholarship is that the best predictor of events in year X is the situation in year (X−1). </w:t>
      </w:r>
      <w:r w:rsidRPr="00C34F96">
        <w:rPr>
          <w:rStyle w:val="StyleUnderline"/>
        </w:rPr>
        <w:t>Few would argue that drastic changes in the international system are terribly likely in the immediate future,</w:t>
      </w:r>
      <w:r w:rsidRPr="00C34F96">
        <w:rPr>
          <w:sz w:val="16"/>
        </w:rPr>
        <w:t xml:space="preserve"> say, over the next couple of years. Thus, the fourteen year time horizon used in this essay is, in reality, a bit longer. </w:t>
      </w:r>
      <w:r w:rsidRPr="00C34F96">
        <w:rPr>
          <w:rStyle w:val="StyleUnderline"/>
        </w:rPr>
        <w:t>The obvious reaction by any skeptic to this venture</w:t>
      </w:r>
      <w:r w:rsidRPr="00C34F96">
        <w:rPr>
          <w:sz w:val="16"/>
        </w:rPr>
        <w:t>—</w:t>
      </w:r>
      <w:r w:rsidRPr="00C34F96">
        <w:rPr>
          <w:rStyle w:val="StyleUnderline"/>
        </w:rPr>
        <w:t>some form of "just you wait</w:t>
      </w:r>
      <w:r w:rsidRPr="00C34F96">
        <w:rPr>
          <w:sz w:val="16"/>
        </w:rPr>
        <w:t>"—</w:t>
      </w:r>
      <w:r w:rsidRPr="00C34F96">
        <w:rPr>
          <w:rStyle w:val="StyleUnderline"/>
        </w:rPr>
        <w:t>is too open-ended to be useful and renders the predictions unfalsifiable. Scholars who defend their probabilistic and even inevitable predictions about the evolution of the international system by asking for more time can never be proven wrong. Despite objections to the contrary, nothing in the logic of these projections suggests a reason to expect a delay in the beginning of their development. By now, fourteen years after the fall of the Berlin Wall, the trends that these visions predicted ought to have at least begun to make themselves apparent in measurable ways.</w:t>
      </w:r>
      <w:r w:rsidRPr="00C34F96">
        <w:rPr>
          <w:sz w:val="16"/>
        </w:rPr>
        <w:t xml:space="preserve"> A little later this essay will seek to begin that measurement. </w:t>
      </w:r>
    </w:p>
    <w:p w:rsidR="00084C11" w:rsidRDefault="00084C11" w:rsidP="00084C11"/>
    <w:p w:rsidR="00084C11" w:rsidRDefault="00084C11" w:rsidP="00084C11"/>
    <w:p w:rsidR="00084C11" w:rsidRPr="00900102" w:rsidRDefault="00084C11" w:rsidP="00084C11"/>
    <w:p w:rsidR="00084C11" w:rsidRPr="009F60B8" w:rsidRDefault="00084C11" w:rsidP="00084C11">
      <w:pPr>
        <w:pStyle w:val="Heading2"/>
      </w:pPr>
      <w:r w:rsidRPr="009F60B8">
        <w:t>State/Legalism/Liberalism</w:t>
      </w:r>
    </w:p>
    <w:p w:rsidR="00084C11" w:rsidRPr="009F60B8" w:rsidRDefault="00084C11" w:rsidP="00084C11"/>
    <w:p w:rsidR="00084C11" w:rsidRPr="009F60B8" w:rsidRDefault="00084C11" w:rsidP="00084C11">
      <w:pPr>
        <w:pStyle w:val="Heading3"/>
      </w:pPr>
      <w:r w:rsidRPr="009F60B8">
        <w:t>1NC/2AC State Engagement Good</w:t>
      </w:r>
    </w:p>
    <w:p w:rsidR="00084C11" w:rsidRPr="009F60B8" w:rsidRDefault="00084C11" w:rsidP="00084C11"/>
    <w:p w:rsidR="00084C11" w:rsidRPr="009F60B8" w:rsidRDefault="00084C11" w:rsidP="00084C11">
      <w:pPr>
        <w:pStyle w:val="Heading4"/>
      </w:pPr>
      <w:r w:rsidRPr="009F60B8">
        <w:t xml:space="preserve">The state is </w:t>
      </w:r>
      <w:r w:rsidRPr="009F60B8">
        <w:rPr>
          <w:u w:val="single"/>
        </w:rPr>
        <w:t>inevitable</w:t>
      </w:r>
      <w:r w:rsidRPr="009F60B8">
        <w:t xml:space="preserve">—denouncing the [1AC/topic] as “liberal reformism” ignores that even if we don’t engage the state, </w:t>
      </w:r>
      <w:r w:rsidRPr="009F60B8">
        <w:rPr>
          <w:u w:val="single"/>
        </w:rPr>
        <w:t>it will engage us</w:t>
      </w:r>
      <w:r w:rsidRPr="009F60B8">
        <w:t xml:space="preserve">—they devolve politics into a dogmatic void that the right is </w:t>
      </w:r>
      <w:r w:rsidRPr="009F60B8">
        <w:rPr>
          <w:u w:val="single"/>
        </w:rPr>
        <w:t xml:space="preserve">all too willing to fill </w:t>
      </w:r>
    </w:p>
    <w:p w:rsidR="00084C11" w:rsidRPr="009F60B8" w:rsidRDefault="00084C11" w:rsidP="00084C11">
      <w:r w:rsidRPr="009F60B8">
        <w:rPr>
          <w:rStyle w:val="Style13ptBold"/>
        </w:rPr>
        <w:t>Choat, 16</w:t>
      </w:r>
      <w:r w:rsidRPr="009F60B8">
        <w:t xml:space="preserve">—PhD in Political Science at Queen Mary University of London, member of the Political Studies Association, Senior Lecturer in the School of Economics, Politics, and History (Simon, “Marxism and anarchism in an age of neoliberal crisis,” </w:t>
      </w:r>
      <w:hyperlink r:id="rId195" w:history="1">
        <w:r w:rsidRPr="009F60B8">
          <w:rPr>
            <w:rStyle w:val="Hyperlink"/>
          </w:rPr>
          <w:t>http://eprints.kingston.ac.uk/32233/1/Choat-S-3223-AAM.pdf</w:t>
        </w:r>
      </w:hyperlink>
      <w:r w:rsidRPr="009F60B8">
        <w:t>, dml)</w:t>
      </w:r>
    </w:p>
    <w:p w:rsidR="00084C11" w:rsidRPr="009F60B8" w:rsidRDefault="00084C11" w:rsidP="00084C11"/>
    <w:p w:rsidR="00084C11" w:rsidRPr="009F60B8" w:rsidRDefault="00084C11" w:rsidP="00084C11">
      <w:pPr>
        <w:rPr>
          <w:rStyle w:val="StyleUnderline"/>
        </w:rPr>
      </w:pPr>
      <w:r w:rsidRPr="009F60B8">
        <w:rPr>
          <w:sz w:val="16"/>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9F60B8">
        <w:rPr>
          <w:rStyle w:val="StyleUnderline"/>
        </w:rPr>
        <w:t>some</w:t>
      </w:r>
      <w:r w:rsidRPr="009F60B8">
        <w:rPr>
          <w:sz w:val="16"/>
        </w:rPr>
        <w:t xml:space="preserve"> (though by no means all) anarchists have supported formal political organisations, with rules, membership criteria, and even internal discipline (Schmidt and van der Walt 2009: 247-263), they </w:t>
      </w:r>
      <w:r w:rsidRPr="009F60B8">
        <w:rPr>
          <w:rStyle w:val="StyleUnderline"/>
        </w:rPr>
        <w:t>have</w:t>
      </w:r>
      <w:r w:rsidRPr="009F60B8">
        <w:rPr>
          <w:sz w:val="16"/>
        </w:rPr>
        <w:t xml:space="preserve"> traditionally </w:t>
      </w:r>
      <w:r w:rsidRPr="009F60B8">
        <w:rPr>
          <w:rStyle w:val="Emphasis"/>
        </w:rPr>
        <w:t>rejected any engagement with the state</w:t>
      </w:r>
      <w:r w:rsidRPr="009F60B8">
        <w:rPr>
          <w:rStyle w:val="StyleUnderline"/>
        </w:rPr>
        <w:t xml:space="preserve"> – whether it be </w:t>
      </w:r>
      <w:r w:rsidRPr="009F60B8">
        <w:rPr>
          <w:rStyle w:val="Emphasis"/>
        </w:rPr>
        <w:t>voting</w:t>
      </w:r>
      <w:r w:rsidRPr="009F60B8">
        <w:rPr>
          <w:rStyle w:val="StyleUnderline"/>
        </w:rPr>
        <w:t xml:space="preserve">, </w:t>
      </w:r>
      <w:r w:rsidRPr="009F60B8">
        <w:rPr>
          <w:rStyle w:val="Emphasis"/>
        </w:rPr>
        <w:t>demanding legal rights</w:t>
      </w:r>
      <w:r w:rsidRPr="009F60B8">
        <w:rPr>
          <w:rStyle w:val="StyleUnderline"/>
        </w:rPr>
        <w:t xml:space="preserve"> or protections, </w:t>
      </w:r>
      <w:r w:rsidRPr="009F60B8">
        <w:rPr>
          <w:rStyle w:val="Emphasis"/>
        </w:rPr>
        <w:t>forming political parties</w:t>
      </w:r>
      <w:r w:rsidRPr="009F60B8">
        <w:rPr>
          <w:rStyle w:val="StyleUnderline"/>
        </w:rPr>
        <w:t xml:space="preserve">, or attempting </w:t>
      </w:r>
      <w:r w:rsidRPr="009F60B8">
        <w:rPr>
          <w:rStyle w:val="Emphasis"/>
        </w:rPr>
        <w:t>the revolutionary seizure of government</w:t>
      </w:r>
      <w:r w:rsidRPr="009F60B8">
        <w:rPr>
          <w:rStyle w:val="StyleUnderline"/>
        </w:rPr>
        <w:t xml:space="preserve"> – on the basis that such engagement </w:t>
      </w:r>
      <w:r w:rsidRPr="009F60B8">
        <w:rPr>
          <w:rStyle w:val="Emphasis"/>
        </w:rPr>
        <w:t>can only end up replicating the oppressive hierarchies</w:t>
      </w:r>
      <w:r w:rsidRPr="009F60B8">
        <w:rPr>
          <w:rStyle w:val="StyleUnderline"/>
        </w:rPr>
        <w:t xml:space="preserve"> that they are fighting: either it will lead to </w:t>
      </w:r>
      <w:r w:rsidRPr="009F60B8">
        <w:rPr>
          <w:rStyle w:val="Emphasis"/>
        </w:rPr>
        <w:t>new forms of dictatorship</w:t>
      </w:r>
      <w:r w:rsidRPr="009F60B8">
        <w:rPr>
          <w:rStyle w:val="StyleUnderline"/>
        </w:rPr>
        <w:t xml:space="preserve"> and </w:t>
      </w:r>
      <w:r w:rsidRPr="009F60B8">
        <w:rPr>
          <w:rStyle w:val="Emphasis"/>
        </w:rPr>
        <w:t>bureaucracy</w:t>
      </w:r>
      <w:r w:rsidRPr="009F60B8">
        <w:rPr>
          <w:sz w:val="16"/>
        </w:rPr>
        <w:t xml:space="preserve"> (such as developed in the Soviet Union); </w:t>
      </w:r>
      <w:r w:rsidRPr="009F60B8">
        <w:rPr>
          <w:rStyle w:val="StyleUnderline"/>
        </w:rPr>
        <w:t>or</w:t>
      </w:r>
      <w:r w:rsidRPr="009F60B8">
        <w:rPr>
          <w:sz w:val="16"/>
        </w:rPr>
        <w:t xml:space="preserve"> it will lead to parliamentary </w:t>
      </w:r>
      <w:r w:rsidRPr="009F60B8">
        <w:rPr>
          <w:rStyle w:val="Emphasis"/>
        </w:rPr>
        <w:t>reformism</w:t>
      </w:r>
      <w:r w:rsidRPr="009F60B8">
        <w:rPr>
          <w:rStyle w:val="StyleUnderline"/>
        </w:rPr>
        <w:t xml:space="preserve"> and</w:t>
      </w:r>
      <w:r w:rsidRPr="009F60B8">
        <w:rPr>
          <w:sz w:val="16"/>
        </w:rPr>
        <w:t xml:space="preserve"> hence </w:t>
      </w:r>
      <w:r w:rsidRPr="009F60B8">
        <w:rPr>
          <w:rStyle w:val="StyleUnderline"/>
        </w:rPr>
        <w:t xml:space="preserve">merely </w:t>
      </w:r>
      <w:r w:rsidRPr="009F60B8">
        <w:rPr>
          <w:rStyle w:val="Emphasis"/>
        </w:rPr>
        <w:t>reinforce existing structures</w:t>
      </w:r>
      <w:r w:rsidRPr="009F60B8">
        <w:rPr>
          <w:rStyle w:val="StyleUnderline"/>
        </w:rPr>
        <w:t xml:space="preserve"> and relations of power. </w:t>
      </w:r>
    </w:p>
    <w:p w:rsidR="00084C11" w:rsidRPr="009F60B8" w:rsidRDefault="00084C11" w:rsidP="00084C11">
      <w:pPr>
        <w:rPr>
          <w:sz w:val="16"/>
        </w:rPr>
      </w:pPr>
      <w:r w:rsidRPr="009F60B8">
        <w:rPr>
          <w:rStyle w:val="StyleUnderline"/>
        </w:rPr>
        <w:t>If Marxists support</w:t>
      </w:r>
      <w:r w:rsidRPr="009F60B8">
        <w:rPr>
          <w:sz w:val="16"/>
        </w:rPr>
        <w:t xml:space="preserve"> (qualified) </w:t>
      </w:r>
      <w:r w:rsidRPr="009F60B8">
        <w:rPr>
          <w:rStyle w:val="StyleUnderline"/>
        </w:rPr>
        <w:t>engagement with the state and even the formation of political parties</w:t>
      </w:r>
      <w:r w:rsidRPr="009F60B8">
        <w:rPr>
          <w:sz w:val="16"/>
        </w:rPr>
        <w:t xml:space="preserve">, however, </w:t>
      </w:r>
      <w:r w:rsidRPr="009F60B8">
        <w:rPr>
          <w:rStyle w:val="StyleUnderline"/>
        </w:rPr>
        <w:t xml:space="preserve">it is </w:t>
      </w:r>
      <w:r w:rsidRPr="009F60B8">
        <w:rPr>
          <w:rStyle w:val="Emphasis"/>
        </w:rPr>
        <w:t>not</w:t>
      </w:r>
      <w:r w:rsidRPr="009F60B8">
        <w:rPr>
          <w:rStyle w:val="StyleUnderline"/>
        </w:rPr>
        <w:t xml:space="preserve"> because they think that centralised hierarchies are </w:t>
      </w:r>
      <w:r w:rsidRPr="009F60B8">
        <w:rPr>
          <w:rStyle w:val="Emphasis"/>
        </w:rPr>
        <w:t>desirable</w:t>
      </w:r>
      <w:r w:rsidRPr="009F60B8">
        <w:rPr>
          <w:rStyle w:val="StyleUnderline"/>
        </w:rPr>
        <w:t xml:space="preserve"> or </w:t>
      </w:r>
      <w:r w:rsidRPr="009F60B8">
        <w:rPr>
          <w:rStyle w:val="Emphasis"/>
        </w:rPr>
        <w:t>inevitable</w:t>
      </w:r>
      <w:r w:rsidRPr="009F60B8">
        <w:rPr>
          <w:rStyle w:val="StyleUnderline"/>
        </w:rPr>
        <w:t xml:space="preserve">, but because they begin from a </w:t>
      </w:r>
      <w:r w:rsidRPr="009F60B8">
        <w:rPr>
          <w:rStyle w:val="Emphasis"/>
        </w:rPr>
        <w:t>different understanding of politics</w:t>
      </w:r>
      <w:r w:rsidRPr="009F60B8">
        <w:rPr>
          <w:sz w:val="16"/>
        </w:rPr>
        <w:t xml:space="preserve">. They argue that </w:t>
      </w:r>
      <w:r w:rsidRPr="009F60B8">
        <w:rPr>
          <w:rStyle w:val="StyleUnderline"/>
        </w:rPr>
        <w:t>the</w:t>
      </w:r>
      <w:r w:rsidRPr="009F60B8">
        <w:rPr>
          <w:sz w:val="16"/>
        </w:rPr>
        <w:t xml:space="preserve"> anarchist </w:t>
      </w:r>
      <w:r w:rsidRPr="009F60B8">
        <w:rPr>
          <w:rStyle w:val="StyleUnderline"/>
        </w:rPr>
        <w:t xml:space="preserve">abstention from state politics </w:t>
      </w:r>
      <w:r w:rsidRPr="009F60B8">
        <w:rPr>
          <w:rStyle w:val="Emphasis"/>
        </w:rPr>
        <w:t>denies us the most effective means of political action</w:t>
      </w:r>
      <w:r w:rsidRPr="009F60B8">
        <w:rPr>
          <w:rStyle w:val="StyleUnderline"/>
        </w:rPr>
        <w:t xml:space="preserve">: we </w:t>
      </w:r>
      <w:r w:rsidRPr="009F60B8">
        <w:rPr>
          <w:rStyle w:val="Emphasis"/>
        </w:rPr>
        <w:t>disempower ourselves rather than the state</w:t>
      </w:r>
      <w:r w:rsidRPr="009F60B8">
        <w:rPr>
          <w:rStyle w:val="StyleUnderline"/>
        </w:rPr>
        <w:t xml:space="preserve"> when we refuse to engage with it. Making demands on the state </w:t>
      </w:r>
      <w:r w:rsidRPr="009F60B8">
        <w:rPr>
          <w:rStyle w:val="Emphasis"/>
        </w:rPr>
        <w:t>does not necessarily entail an endorsement of the state</w:t>
      </w:r>
      <w:r w:rsidRPr="009F60B8">
        <w:rPr>
          <w:rStyle w:val="StyleUnderline"/>
        </w:rPr>
        <w:t>, any more than the demands that are made by employees during a strike are an endorsement of the employer or of the system of wage-labour</w:t>
      </w:r>
      <w:r w:rsidRPr="009F60B8">
        <w:rPr>
          <w:sz w:val="16"/>
        </w:rPr>
        <w:t xml:space="preserve"> (Marx 1988). Anarchists themselves have at least implicitly recognised the efficacy of political engagement by occasionally supporting the policies of certain governments and even participating in elections (Engels 1988; Franks 2012: 216). </w:t>
      </w:r>
    </w:p>
    <w:p w:rsidR="00084C11" w:rsidRPr="009F60B8" w:rsidRDefault="00084C11" w:rsidP="00084C11">
      <w:pPr>
        <w:rPr>
          <w:sz w:val="16"/>
        </w:rPr>
      </w:pPr>
      <w:r w:rsidRPr="009F60B8">
        <w:rPr>
          <w:sz w:val="16"/>
        </w:rPr>
        <w:t xml:space="preserve">More than this, </w:t>
      </w:r>
      <w:r w:rsidRPr="009F60B8">
        <w:rPr>
          <w:rStyle w:val="StyleUnderline"/>
        </w:rPr>
        <w:t xml:space="preserve">abstention from state politics is </w:t>
      </w:r>
      <w:r w:rsidRPr="009F60B8">
        <w:rPr>
          <w:rStyle w:val="Emphasis"/>
        </w:rPr>
        <w:t>not a genuine option</w:t>
      </w:r>
      <w:r w:rsidRPr="009F60B8">
        <w:rPr>
          <w:rStyle w:val="StyleUnderline"/>
        </w:rPr>
        <w:t xml:space="preserve">: </w:t>
      </w:r>
      <w:r w:rsidRPr="009F60B8">
        <w:rPr>
          <w:rStyle w:val="Emphasis"/>
        </w:rPr>
        <w:t>whether we like it or not</w:t>
      </w:r>
      <w:r w:rsidRPr="009F60B8">
        <w:rPr>
          <w:rStyle w:val="StyleUnderline"/>
        </w:rPr>
        <w:t xml:space="preserve">, we are all </w:t>
      </w:r>
      <w:r w:rsidRPr="009F60B8">
        <w:rPr>
          <w:rStyle w:val="Emphasis"/>
        </w:rPr>
        <w:t>already involved in state politics</w:t>
      </w:r>
      <w:r w:rsidRPr="009F60B8">
        <w:rPr>
          <w:rStyle w:val="StyleUnderline"/>
        </w:rPr>
        <w:t xml:space="preserve">, because we are all </w:t>
      </w:r>
      <w:r w:rsidRPr="009F60B8">
        <w:rPr>
          <w:rStyle w:val="Emphasis"/>
        </w:rPr>
        <w:t>always already submitted to state power</w:t>
      </w:r>
      <w:r w:rsidRPr="009F60B8">
        <w:rPr>
          <w:rStyle w:val="StyleUnderline"/>
        </w:rPr>
        <w:t xml:space="preserve">, </w:t>
      </w:r>
      <w:r w:rsidRPr="009F60B8">
        <w:rPr>
          <w:rStyle w:val="Emphasis"/>
        </w:rPr>
        <w:t>control</w:t>
      </w:r>
      <w:r w:rsidRPr="009F60B8">
        <w:rPr>
          <w:rStyle w:val="StyleUnderline"/>
        </w:rPr>
        <w:t xml:space="preserve">, and </w:t>
      </w:r>
      <w:r w:rsidRPr="009F60B8">
        <w:rPr>
          <w:rStyle w:val="Emphasis"/>
        </w:rPr>
        <w:t>oppression</w:t>
      </w:r>
      <w:r w:rsidRPr="009F60B8">
        <w:rPr>
          <w:rStyle w:val="StyleUnderline"/>
        </w:rPr>
        <w:t>. Anarchists are concerned that participation in conventional politics will lead to</w:t>
      </w:r>
      <w:r w:rsidRPr="009F60B8">
        <w:rPr>
          <w:sz w:val="16"/>
        </w:rPr>
        <w:t xml:space="preserve"> parliamentary </w:t>
      </w:r>
      <w:r w:rsidRPr="009F60B8">
        <w:rPr>
          <w:rStyle w:val="StyleUnderline"/>
        </w:rPr>
        <w:t xml:space="preserve">reformism. But this concern is itself ultimately </w:t>
      </w:r>
      <w:r w:rsidRPr="009F60B8">
        <w:rPr>
          <w:rStyle w:val="Emphasis"/>
        </w:rPr>
        <w:t>premised on a tacit acceptance of the liberal-parliamentary understanding of politics</w:t>
      </w:r>
      <w:r w:rsidRPr="009F60B8">
        <w:rPr>
          <w:rStyle w:val="StyleUnderline"/>
        </w:rPr>
        <w:t xml:space="preserve">: to claim that we can safely repudiate state politics simply by refusing ever to enter a polling booth </w:t>
      </w:r>
      <w:r w:rsidRPr="009F60B8">
        <w:rPr>
          <w:rStyle w:val="Emphasis"/>
        </w:rPr>
        <w:t>is to assume that ‘the state’ stops at the door of Parliament</w:t>
      </w:r>
      <w:r w:rsidRPr="009F60B8">
        <w:rPr>
          <w:sz w:val="16"/>
        </w:rPr>
        <w:t xml:space="preserve">. Marxists, in contrast, have argued that the state apparatus includes educational institutions, the media, churches, the family, and so on (e.g. Althusser 1971): </w:t>
      </w:r>
      <w:r w:rsidRPr="009F60B8">
        <w:rPr>
          <w:rStyle w:val="StyleUnderline"/>
        </w:rPr>
        <w:t xml:space="preserve">simply in going about our daily lives we are </w:t>
      </w:r>
      <w:r w:rsidRPr="009F60B8">
        <w:rPr>
          <w:rStyle w:val="Emphasis"/>
        </w:rPr>
        <w:t>all therefore implicated in state politics</w:t>
      </w:r>
      <w:r w:rsidRPr="009F60B8">
        <w:rPr>
          <w:rStyle w:val="StyleUnderline"/>
        </w:rPr>
        <w:t xml:space="preserve">. Given our necessary involvement within politics, the question is </w:t>
      </w:r>
      <w:r w:rsidRPr="009F60B8">
        <w:rPr>
          <w:rStyle w:val="Emphasis"/>
        </w:rPr>
        <w:t>not whether we engage with it</w:t>
      </w:r>
      <w:r w:rsidRPr="009F60B8">
        <w:rPr>
          <w:rStyle w:val="StyleUnderline"/>
        </w:rPr>
        <w:t xml:space="preserve">, but </w:t>
      </w:r>
      <w:r w:rsidRPr="009F60B8">
        <w:rPr>
          <w:rStyle w:val="Emphasis"/>
        </w:rPr>
        <w:t>how we do so</w:t>
      </w:r>
      <w:r w:rsidRPr="009F60B8">
        <w:rPr>
          <w:sz w:val="16"/>
        </w:rPr>
        <w:t xml:space="preserve">; even libertarian Marxists like Holloway argue that engagement with the state is inevitable (Holloway 2005: 40). In contrast, </w:t>
      </w:r>
      <w:r w:rsidRPr="009F60B8">
        <w:rPr>
          <w:rStyle w:val="StyleUnderline"/>
        </w:rPr>
        <w:t>the</w:t>
      </w:r>
      <w:r w:rsidRPr="009F60B8">
        <w:rPr>
          <w:sz w:val="16"/>
        </w:rPr>
        <w:t xml:space="preserve"> anarchist </w:t>
      </w:r>
      <w:r w:rsidRPr="009F60B8">
        <w:rPr>
          <w:rStyle w:val="StyleUnderline"/>
        </w:rPr>
        <w:t xml:space="preserve">recommendation of disengagement from the state </w:t>
      </w:r>
      <w:r w:rsidRPr="009F60B8">
        <w:rPr>
          <w:rStyle w:val="Emphasis"/>
        </w:rPr>
        <w:t>risks a politics of withdrawal</w:t>
      </w:r>
      <w:r w:rsidRPr="009F60B8">
        <w:rPr>
          <w:rStyle w:val="StyleUnderline"/>
        </w:rPr>
        <w:t xml:space="preserve"> and </w:t>
      </w:r>
      <w:r w:rsidRPr="009F60B8">
        <w:rPr>
          <w:rStyle w:val="Emphasis"/>
        </w:rPr>
        <w:t>isolation</w:t>
      </w:r>
      <w:r w:rsidRPr="009F60B8">
        <w:rPr>
          <w:sz w:val="16"/>
        </w:rPr>
        <w:t xml:space="preserve">. </w:t>
      </w:r>
    </w:p>
    <w:p w:rsidR="00084C11" w:rsidRPr="009F60B8" w:rsidRDefault="00084C11" w:rsidP="00084C11">
      <w:pPr>
        <w:rPr>
          <w:rStyle w:val="StyleUnderline"/>
        </w:rPr>
      </w:pPr>
      <w:r w:rsidRPr="009F60B8">
        <w:rPr>
          <w:sz w:val="16"/>
        </w:rPr>
        <w:t xml:space="preserve">There are two related reasons why under our current conditions in particular </w:t>
      </w:r>
      <w:r w:rsidRPr="009F60B8">
        <w:rPr>
          <w:rStyle w:val="StyleUnderline"/>
        </w:rPr>
        <w:t>the</w:t>
      </w:r>
      <w:r w:rsidRPr="009F60B8">
        <w:rPr>
          <w:sz w:val="16"/>
        </w:rPr>
        <w:t xml:space="preserve"> Marxist </w:t>
      </w:r>
      <w:r w:rsidRPr="009F60B8">
        <w:rPr>
          <w:rStyle w:val="StyleUnderline"/>
        </w:rPr>
        <w:t>willingness to engage in state politics is preferable</w:t>
      </w:r>
      <w:r w:rsidRPr="009F60B8">
        <w:rPr>
          <w:sz w:val="16"/>
        </w:rPr>
        <w:t xml:space="preserve"> to an anarchist position. The first is the dominance of neoliberalism today. </w:t>
      </w:r>
      <w:r w:rsidRPr="009F60B8">
        <w:rPr>
          <w:rStyle w:val="StyleUnderline"/>
        </w:rPr>
        <w:t xml:space="preserve">Given the strength of neoliberalism since the crisis that it created, there is a </w:t>
      </w:r>
      <w:r w:rsidRPr="009F60B8">
        <w:rPr>
          <w:rStyle w:val="Emphasis"/>
        </w:rPr>
        <w:t>strong case</w:t>
      </w:r>
      <w:r w:rsidRPr="009F60B8">
        <w:rPr>
          <w:rStyle w:val="StyleUnderline"/>
        </w:rPr>
        <w:t xml:space="preserve"> for a </w:t>
      </w:r>
      <w:r w:rsidRPr="009F60B8">
        <w:rPr>
          <w:rStyle w:val="Emphasis"/>
        </w:rPr>
        <w:t>certain pragmatism</w:t>
      </w:r>
      <w:r w:rsidRPr="009F60B8">
        <w:rPr>
          <w:rStyle w:val="StyleUnderline"/>
        </w:rPr>
        <w:t xml:space="preserve"> in our response</w:t>
      </w:r>
      <w:r w:rsidRPr="009F60B8">
        <w:rPr>
          <w:sz w:val="16"/>
        </w:rPr>
        <w:t xml:space="preserve">. A danger of the </w:t>
      </w:r>
      <w:r w:rsidRPr="009F60B8">
        <w:rPr>
          <w:rStyle w:val="StyleUnderline"/>
        </w:rPr>
        <w:t>prefigurative politics</w:t>
      </w:r>
      <w:r w:rsidRPr="009F60B8">
        <w:rPr>
          <w:sz w:val="16"/>
        </w:rPr>
        <w:t xml:space="preserve"> favoured by anarchists is that it </w:t>
      </w:r>
      <w:r w:rsidRPr="009F60B8">
        <w:rPr>
          <w:rStyle w:val="Emphasis"/>
        </w:rPr>
        <w:t>dogmatically dictates</w:t>
      </w:r>
      <w:r w:rsidRPr="009F60B8">
        <w:rPr>
          <w:rStyle w:val="StyleUnderline"/>
        </w:rPr>
        <w:t xml:space="preserve"> an </w:t>
      </w:r>
      <w:r w:rsidRPr="009F60B8">
        <w:rPr>
          <w:rStyle w:val="Emphasis"/>
        </w:rPr>
        <w:t>a priori exclusion</w:t>
      </w:r>
      <w:r w:rsidRPr="009F60B8">
        <w:rPr>
          <w:rStyle w:val="StyleUnderline"/>
        </w:rPr>
        <w:t xml:space="preserve"> of certain forms of political action</w:t>
      </w:r>
      <w:r w:rsidRPr="009F60B8">
        <w:rPr>
          <w:sz w:val="16"/>
        </w:rPr>
        <w:t xml:space="preserve">. For Marxists, on the other hand, </w:t>
      </w:r>
      <w:r w:rsidRPr="009F60B8">
        <w:rPr>
          <w:rStyle w:val="StyleUnderline"/>
        </w:rPr>
        <w:t xml:space="preserve">political strategies must be decided </w:t>
      </w:r>
      <w:r w:rsidRPr="009F60B8">
        <w:rPr>
          <w:rStyle w:val="Emphasis"/>
        </w:rPr>
        <w:t>according to particular conditions</w:t>
      </w:r>
      <w:r w:rsidRPr="009F60B8">
        <w:rPr>
          <w:rStyle w:val="StyleUnderline"/>
        </w:rPr>
        <w:t xml:space="preserve"> and </w:t>
      </w:r>
      <w:r w:rsidRPr="009F60B8">
        <w:rPr>
          <w:rStyle w:val="Emphasis"/>
        </w:rPr>
        <w:t>within a certain context</w:t>
      </w:r>
      <w:r w:rsidRPr="009F60B8">
        <w:rPr>
          <w:sz w:val="16"/>
        </w:rPr>
        <w:t xml:space="preserve">. In a context in which private companies are increasingly undertaking tasks previously performed by the state, </w:t>
      </w:r>
      <w:r w:rsidRPr="009F60B8">
        <w:rPr>
          <w:rStyle w:val="StyleUnderline"/>
        </w:rPr>
        <w:t>the active defence of state services and institutions</w:t>
      </w:r>
      <w:r w:rsidRPr="009F60B8">
        <w:rPr>
          <w:sz w:val="16"/>
        </w:rPr>
        <w:t xml:space="preserve"> can be viewed as a radical position to adopt: defending welfare provision, public pensions, universal healthcare, and free higher education </w:t>
      </w:r>
      <w:r w:rsidRPr="009F60B8">
        <w:rPr>
          <w:rStyle w:val="StyleUnderline"/>
        </w:rPr>
        <w:t xml:space="preserve">should be seen </w:t>
      </w:r>
      <w:r w:rsidRPr="009F60B8">
        <w:rPr>
          <w:rStyle w:val="Emphasis"/>
        </w:rPr>
        <w:t>not as a reformist compromise</w:t>
      </w:r>
      <w:r w:rsidRPr="009F60B8">
        <w:rPr>
          <w:rStyle w:val="StyleUnderline"/>
        </w:rPr>
        <w:t xml:space="preserve"> with the existing order but as </w:t>
      </w:r>
      <w:r w:rsidRPr="009F60B8">
        <w:rPr>
          <w:rStyle w:val="Emphasis"/>
        </w:rPr>
        <w:t>safeguarding the gains of class struggle</w:t>
      </w:r>
      <w:r w:rsidRPr="009F60B8">
        <w:rPr>
          <w:rStyle w:val="StyleUnderline"/>
        </w:rPr>
        <w:t xml:space="preserve"> against capitalist processes of accumulation by dispossession. </w:t>
      </w:r>
    </w:p>
    <w:p w:rsidR="00084C11" w:rsidRPr="009F60B8" w:rsidRDefault="00084C11" w:rsidP="00084C11">
      <w:pPr>
        <w:rPr>
          <w:sz w:val="16"/>
        </w:rPr>
      </w:pPr>
      <w:r w:rsidRPr="009F60B8">
        <w:rPr>
          <w:sz w:val="16"/>
        </w:rPr>
        <w:t xml:space="preserve">This leads to the second reason for doubting the refusal of state politics as a viable tactic under current conditions, which concerns the specific role of the state under neoliberalism. </w:t>
      </w:r>
      <w:r w:rsidRPr="009F60B8">
        <w:rPr>
          <w:rStyle w:val="StyleUnderline"/>
        </w:rPr>
        <w:t>The anti-state politics of anarchism may have made sense during eras in which the state could plausibly be presented as the main threat to freedom</w:t>
      </w:r>
      <w:r w:rsidRPr="009F60B8">
        <w:rPr>
          <w:sz w:val="16"/>
        </w:rPr>
        <w:t xml:space="preserve"> and equality: during the period of nation-building and imperialistic expansion in the mid- to late-19th century, of the rise of fascism in the early-20th century, or even of the development of welfare capitalism after WWII. But </w:t>
      </w:r>
      <w:r w:rsidRPr="009F60B8">
        <w:rPr>
          <w:rStyle w:val="StyleUnderline"/>
        </w:rPr>
        <w:t xml:space="preserve">it has </w:t>
      </w:r>
      <w:r w:rsidRPr="009F60B8">
        <w:rPr>
          <w:rStyle w:val="Emphasis"/>
        </w:rPr>
        <w:t>far less purchase</w:t>
      </w:r>
      <w:r w:rsidRPr="009F60B8">
        <w:rPr>
          <w:rStyle w:val="StyleUnderline"/>
        </w:rPr>
        <w:t xml:space="preserve"> in an era in which neoliberalism, as both the official ideology and a form of everyday common sense, is anti-statist.</w:t>
      </w:r>
      <w:r w:rsidRPr="009F60B8">
        <w:rPr>
          <w:sz w:val="16"/>
        </w:rPr>
        <w:t xml:space="preserve"> Put simply, </w:t>
      </w:r>
      <w:r w:rsidRPr="009F60B8">
        <w:rPr>
          <w:rStyle w:val="StyleUnderline"/>
        </w:rPr>
        <w:t xml:space="preserve">the attack on state power </w:t>
      </w:r>
      <w:r w:rsidRPr="009F60B8">
        <w:rPr>
          <w:rStyle w:val="Emphasis"/>
        </w:rPr>
        <w:t>too easily echoes the rhetoric of neoliberalism itself</w:t>
      </w:r>
      <w:r w:rsidRPr="009F60B8">
        <w:rPr>
          <w:sz w:val="16"/>
        </w:rPr>
        <w:t xml:space="preserve"> (Taylor 2013: 735). </w:t>
      </w:r>
      <w:r w:rsidRPr="009F60B8">
        <w:rPr>
          <w:rStyle w:val="StyleUnderline"/>
        </w:rPr>
        <w:t xml:space="preserve">When government actors themselves are </w:t>
      </w:r>
      <w:r w:rsidRPr="009F60B8">
        <w:rPr>
          <w:rStyle w:val="Emphasis"/>
        </w:rPr>
        <w:t>explicitly endorsing the retreat of the state</w:t>
      </w:r>
      <w:r w:rsidRPr="009F60B8">
        <w:rPr>
          <w:rStyle w:val="StyleUnderline"/>
        </w:rPr>
        <w:t>, then</w:t>
      </w:r>
      <w:r w:rsidRPr="009F60B8">
        <w:rPr>
          <w:sz w:val="16"/>
        </w:rPr>
        <w:t xml:space="preserve"> anarchist </w:t>
      </w:r>
      <w:r w:rsidRPr="009F60B8">
        <w:rPr>
          <w:rStyle w:val="StyleUnderline"/>
        </w:rPr>
        <w:t xml:space="preserve">attacks on state power have </w:t>
      </w:r>
      <w:r w:rsidRPr="009F60B8">
        <w:rPr>
          <w:rStyle w:val="Emphasis"/>
        </w:rPr>
        <w:t>limited efficacy</w:t>
      </w:r>
      <w:r w:rsidRPr="009F60B8">
        <w:rPr>
          <w:rStyle w:val="StyleUnderline"/>
        </w:rPr>
        <w:t xml:space="preserve"> either as a tactical call to arms or as a convincing analysis of our present conjuncture</w:t>
      </w:r>
      <w:r w:rsidRPr="009F60B8">
        <w:rPr>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rsidR="00084C11" w:rsidRPr="009F60B8" w:rsidRDefault="00084C11" w:rsidP="00084C11"/>
    <w:p w:rsidR="00084C11" w:rsidRPr="009F60B8" w:rsidRDefault="00084C11" w:rsidP="00084C11"/>
    <w:p w:rsidR="00084C11" w:rsidRPr="009F60B8" w:rsidRDefault="00084C11" w:rsidP="00084C11"/>
    <w:p w:rsidR="00084C11" w:rsidRPr="009F60B8" w:rsidRDefault="00084C11" w:rsidP="00084C11"/>
    <w:p w:rsidR="00084C11" w:rsidRDefault="00084C11" w:rsidP="00084C11">
      <w:pPr>
        <w:keepNext/>
        <w:keepLines/>
        <w:pageBreakBefore/>
        <w:spacing w:before="40"/>
        <w:jc w:val="center"/>
        <w:outlineLvl w:val="2"/>
        <w:rPr>
          <w:rFonts w:eastAsiaTheme="majorEastAsia" w:cs="Times New Roman"/>
          <w:b/>
          <w:caps/>
          <w:sz w:val="32"/>
          <w:szCs w:val="24"/>
          <w:u w:val="single"/>
        </w:rPr>
      </w:pPr>
      <w:r>
        <w:rPr>
          <w:rFonts w:eastAsiaTheme="majorEastAsia" w:cs="Times New Roman"/>
          <w:b/>
          <w:caps/>
          <w:sz w:val="32"/>
          <w:szCs w:val="24"/>
          <w:u w:val="single"/>
        </w:rPr>
        <w:t>2NC/1AR State Engagement Good</w:t>
      </w:r>
    </w:p>
    <w:p w:rsidR="00084C11" w:rsidRDefault="00084C11" w:rsidP="00084C11"/>
    <w:p w:rsidR="00084C11" w:rsidRPr="00482CC6" w:rsidRDefault="00084C11" w:rsidP="00084C11">
      <w:pPr>
        <w:pStyle w:val="Heading4"/>
        <w:rPr>
          <w:rStyle w:val="Style13ptBold"/>
          <w:rFonts w:asciiTheme="minorHAnsi" w:hAnsiTheme="minorHAnsi" w:cs="Calibri"/>
          <w:b/>
        </w:rPr>
      </w:pPr>
      <w:r w:rsidRPr="00482CC6">
        <w:rPr>
          <w:rStyle w:val="Style13ptBold"/>
          <w:rFonts w:asciiTheme="minorHAnsi" w:hAnsiTheme="minorHAnsi" w:cs="Calibri"/>
        </w:rPr>
        <w:t>The Alt’s refusal to work with the State inscribes dogmatism within movements that inevitably corrupt them</w:t>
      </w:r>
    </w:p>
    <w:p w:rsidR="00084C11" w:rsidRPr="00482CC6" w:rsidRDefault="00084C11" w:rsidP="00084C11">
      <w:pPr>
        <w:rPr>
          <w:rStyle w:val="Style13ptBold"/>
          <w:rFonts w:asciiTheme="minorHAnsi" w:hAnsiTheme="minorHAnsi"/>
        </w:rPr>
      </w:pPr>
      <w:r w:rsidRPr="00482CC6">
        <w:rPr>
          <w:rStyle w:val="Style13ptBold"/>
          <w:rFonts w:asciiTheme="minorHAnsi" w:hAnsiTheme="minorHAnsi"/>
        </w:rPr>
        <w:t>Smulewicz-Zucker and Thompson 15</w:t>
      </w:r>
      <w:r>
        <w:rPr>
          <w:rStyle w:val="Style13ptBold"/>
          <w:rFonts w:asciiTheme="minorHAnsi" w:hAnsiTheme="minorHAnsi"/>
        </w:rPr>
        <w:t xml:space="preserve"> </w:t>
      </w:r>
      <w:r w:rsidRPr="008518EE">
        <w:t>(</w:t>
      </w:r>
      <w:r>
        <w:t>Gregory Smulewicz-Zucker and Michael Thompson, “Radical intellectuals and the subversion of progressive politics: the betrayal of politics,” 2015. Political Philosophy and Public Purpose, Online. RB)</w:t>
      </w:r>
    </w:p>
    <w:p w:rsidR="00084C11" w:rsidRPr="00482CC6" w:rsidRDefault="00084C11" w:rsidP="00084C11">
      <w:pPr>
        <w:rPr>
          <w:rFonts w:asciiTheme="minorHAnsi" w:hAnsiTheme="minorHAnsi"/>
          <w:sz w:val="16"/>
        </w:rPr>
      </w:pPr>
      <w:r w:rsidRPr="00482CC6">
        <w:rPr>
          <w:rStyle w:val="StyleUnderline"/>
          <w:rFonts w:asciiTheme="minorHAnsi" w:hAnsiTheme="minorHAnsi"/>
        </w:rPr>
        <w:t>The global economic crisis and anger over government measures— ranging from meek attempts at reintroducing financial regulation to harsh austerity programs</w:t>
      </w:r>
      <w:r w:rsidRPr="00482CC6">
        <w:rPr>
          <w:rFonts w:asciiTheme="minorHAnsi" w:hAnsiTheme="minorHAnsi"/>
          <w:sz w:val="16"/>
        </w:rPr>
        <w:t>—</w:t>
      </w:r>
      <w:r w:rsidRPr="00482CC6">
        <w:rPr>
          <w:rStyle w:val="StyleUnderline"/>
          <w:rFonts w:asciiTheme="minorHAnsi" w:hAnsiTheme="minorHAnsi"/>
        </w:rPr>
        <w:t>have produced a flurry of fresh political activism</w:t>
      </w:r>
      <w:r w:rsidRPr="00482CC6">
        <w:rPr>
          <w:rFonts w:asciiTheme="minorHAnsi" w:hAnsiTheme="minorHAnsi"/>
          <w:sz w:val="16"/>
        </w:rPr>
        <w:t xml:space="preserve">. The publicity garnered by the </w:t>
      </w:r>
      <w:r w:rsidRPr="00482CC6">
        <w:rPr>
          <w:rStyle w:val="StyleUnderline"/>
          <w:rFonts w:asciiTheme="minorHAnsi" w:hAnsiTheme="minorHAnsi"/>
        </w:rPr>
        <w:t xml:space="preserve">Occupy Wall Street protests in the United States emboldened organizers to confront longstanding political issues with a renewed sense of the power of mass protest. </w:t>
      </w:r>
      <w:r w:rsidRPr="00482CC6">
        <w:rPr>
          <w:rFonts w:asciiTheme="minorHAnsi" w:hAnsiTheme="minorHAnsi"/>
          <w:sz w:val="16"/>
        </w:rPr>
        <w:t xml:space="preserve">Occupy Wall Street emerged mere months after the Arab Spring. Although the protests in the Middle East were directed at one-party states that had ruled for decades, the closely timed occurrence of the occupation of Tahrir Square and Zuccotti Park led some to speculate that a new era of global protest is on the rise, seeing solidarity where important distinctions might otherwise have been drawn.1 One such difference is that </w:t>
      </w:r>
      <w:r w:rsidRPr="00482CC6">
        <w:rPr>
          <w:rStyle w:val="StyleUnderline"/>
          <w:rFonts w:asciiTheme="minorHAnsi" w:hAnsiTheme="minorHAnsi"/>
        </w:rPr>
        <w:t>Occupy found its inchoate impetus in a mainly anarchistic theoretical orientation.</w:t>
      </w:r>
      <w:r w:rsidRPr="00482CC6">
        <w:rPr>
          <w:rFonts w:asciiTheme="minorHAnsi" w:hAnsiTheme="minorHAnsi"/>
          <w:sz w:val="16"/>
        </w:rPr>
        <w:t xml:space="preserve">2 </w:t>
      </w:r>
      <w:r w:rsidRPr="00482CC6">
        <w:rPr>
          <w:rStyle w:val="StyleUnderline"/>
          <w:rFonts w:asciiTheme="minorHAnsi" w:hAnsiTheme="minorHAnsi"/>
        </w:rPr>
        <w:t>Neo-anarchists,3 such as the anthropologist David Graeber, played a direct role in planning the action that was originally called for by the anticorporate magazine Adbusters</w:t>
      </w:r>
      <w:r w:rsidRPr="00482CC6">
        <w:rPr>
          <w:rFonts w:asciiTheme="minorHAnsi" w:hAnsiTheme="minorHAnsi"/>
          <w:sz w:val="16"/>
        </w:rPr>
        <w:t xml:space="preserve">. 4 Once activists settled in Zuccotti Park, they embraced “horizontalist” decision-making strategies, like the kind the anthropologist cum journalist Marina Sitrin has chronicled in Argentine workers’ cooperatives. </w:t>
      </w:r>
      <w:r w:rsidRPr="00482CC6">
        <w:rPr>
          <w:rStyle w:val="StyleUnderline"/>
          <w:rFonts w:asciiTheme="minorHAnsi" w:hAnsiTheme="minorHAnsi"/>
        </w:rPr>
        <w:t xml:space="preserve">Though it remains difficult to see how Occupy affected political or economic policy in a meaningful way, the spirit and mythos surrounding the episode has had a lasting impact on how activists think about what constitutes effective political engagement. </w:t>
      </w:r>
      <w:r w:rsidRPr="00482CC6">
        <w:rPr>
          <w:rFonts w:asciiTheme="minorHAnsi" w:hAnsiTheme="minorHAnsi"/>
          <w:sz w:val="16"/>
        </w:rPr>
        <w:t xml:space="preserve">Foremost among the lasting effects has been the valorization of an activist populism, which stretches from the forms of decision making to the onthe-ground protests, to which neo-anarchism has contributed.5 </w:t>
      </w:r>
      <w:r w:rsidRPr="00482CC6">
        <w:rPr>
          <w:rStyle w:val="StyleUnderline"/>
          <w:rFonts w:asciiTheme="minorHAnsi" w:hAnsiTheme="minorHAnsi"/>
        </w:rPr>
        <w:t>Antistatism resonates deeply with the general ethos of the contemporary protests in the United States</w:t>
      </w:r>
      <w:r w:rsidRPr="00482CC6">
        <w:rPr>
          <w:rFonts w:asciiTheme="minorHAnsi" w:hAnsiTheme="minorHAnsi"/>
          <w:sz w:val="16"/>
        </w:rPr>
        <w:t xml:space="preserve"> and Western Europe. T</w:t>
      </w:r>
      <w:r w:rsidRPr="00482CC6">
        <w:rPr>
          <w:rStyle w:val="StyleUnderline"/>
          <w:rFonts w:asciiTheme="minorHAnsi" w:hAnsiTheme="minorHAnsi"/>
        </w:rPr>
        <w:t>he financial crisis that has helped to spur political anguish has, in select circles, allowed the Marxian critique of capital to reenter the debate</w:t>
      </w:r>
      <w:r w:rsidRPr="00482CC6">
        <w:rPr>
          <w:rFonts w:asciiTheme="minorHAnsi" w:hAnsiTheme="minorHAnsi"/>
          <w:sz w:val="16"/>
        </w:rPr>
        <w:t xml:space="preserve">, but even the selfidentified Marxists of various stripes have, in practice, deviated from the anticapitalist position of socialists and communists and shifted closer to the antistate politics of the anarchists. </w:t>
      </w:r>
      <w:r w:rsidRPr="00482CC6">
        <w:rPr>
          <w:rStyle w:val="StyleUnderline"/>
          <w:rFonts w:asciiTheme="minorHAnsi" w:hAnsiTheme="minorHAnsi"/>
        </w:rPr>
        <w:t>If it is true that a renewed form of anarchism has carved out a place for itself in current left politics, is this a positive step forward for rebuilding a radical Left that can exercise a real political impact</w:t>
      </w:r>
      <w:r w:rsidRPr="00482CC6">
        <w:rPr>
          <w:rFonts w:asciiTheme="minorHAnsi" w:hAnsiTheme="minorHAnsi"/>
          <w:sz w:val="16"/>
        </w:rPr>
        <w:t xml:space="preserve">? I argue that </w:t>
      </w:r>
      <w:r w:rsidRPr="00482CC6">
        <w:rPr>
          <w:rStyle w:val="StyleUnderline"/>
          <w:rFonts w:asciiTheme="minorHAnsi" w:hAnsiTheme="minorHAnsi"/>
        </w:rPr>
        <w:t>neo-anarchism not only does nothing to serve leftist political aims, but also endangers left politics by distorting its political principles</w:t>
      </w:r>
      <w:r w:rsidRPr="00482CC6">
        <w:rPr>
          <w:rFonts w:asciiTheme="minorHAnsi" w:hAnsiTheme="minorHAnsi"/>
          <w:sz w:val="16"/>
        </w:rPr>
        <w:t xml:space="preserve">. In making this claim, I principally draw from the work of four of the most prominent advocates of anarchism: David Graeber, Marina Sitrin, John Holloway, and James Scott. They are all connected by their advocacy of what I shall call anarchism as a kind of life conduct. Graeber, Sitrin, and Holloway are trained as anthropologists. Holloway is trained as a political scientist. In an important respect, Scott is an outlier. In contrast to the other three, he is less oriented toward activism. The others have been active participants in and supporters of movements, like Occupy Wall Street, the antiglobalization movement, the Zapatista movement, and events in Argentina. Scott has not. Still, I include Scott in my discussion because he has, with the publication of Two Cheers for Anarchism, become more outspoken about laying out a version of anarchism that strongly resembles the work of the other three theorists. In the first part of this chapter, I argue that the new anarchism exhibits four peculiar characteristics that both distinguish it, more broadly, from other currents of leftist thought and, more specifically, previous conceptions of anarchism. </w:t>
      </w:r>
      <w:r w:rsidRPr="00482CC6">
        <w:rPr>
          <w:rStyle w:val="StyleUnderline"/>
          <w:rFonts w:asciiTheme="minorHAnsi" w:hAnsiTheme="minorHAnsi"/>
        </w:rPr>
        <w:t>The first is its heightened emphasis on subjectivity and lifestyle as a form of political action. This peculiarity is of central importance because it forms the starting premise for all the neo-anarchists subsequent claims</w:t>
      </w:r>
      <w:r w:rsidRPr="00482CC6">
        <w:rPr>
          <w:rFonts w:asciiTheme="minorHAnsi" w:hAnsiTheme="minorHAnsi"/>
          <w:sz w:val="16"/>
        </w:rPr>
        <w:t xml:space="preserve">. It relies on a conception of freedom as already immanent in individuality despite the exploitative social relations that permeate society. </w:t>
      </w:r>
      <w:r w:rsidRPr="00482CC6">
        <w:rPr>
          <w:rStyle w:val="StyleUnderline"/>
          <w:rFonts w:asciiTheme="minorHAnsi" w:hAnsiTheme="minorHAnsi"/>
        </w:rPr>
        <w:t>A similar orientation to behavior can be found in the work of earlier anarchists</w:t>
      </w:r>
      <w:r w:rsidRPr="00482CC6">
        <w:rPr>
          <w:rFonts w:asciiTheme="minorHAnsi" w:hAnsiTheme="minorHAnsi"/>
          <w:sz w:val="16"/>
        </w:rPr>
        <w:t xml:space="preserve">, especially Daniel Guérin, but I do not see these figures making the same claims about individual behavior constituting a form of political action in and of itself. </w:t>
      </w:r>
      <w:r w:rsidRPr="00482CC6">
        <w:rPr>
          <w:rStyle w:val="StyleUnderline"/>
          <w:rFonts w:asciiTheme="minorHAnsi" w:hAnsiTheme="minorHAnsi"/>
        </w:rPr>
        <w:t>Neo-anarchists defend their claims about the political efficacy of such strategies by appealing to examples of societies and communities that have purportedly established themselves outside of state control.</w:t>
      </w:r>
      <w:r w:rsidRPr="00482CC6">
        <w:rPr>
          <w:rFonts w:asciiTheme="minorHAnsi" w:hAnsiTheme="minorHAnsi"/>
          <w:sz w:val="16"/>
        </w:rPr>
        <w:t xml:space="preserve">6 </w:t>
      </w:r>
      <w:r w:rsidRPr="00482CC6">
        <w:rPr>
          <w:rStyle w:val="StyleUnderline"/>
          <w:rFonts w:asciiTheme="minorHAnsi" w:hAnsiTheme="minorHAnsi"/>
        </w:rPr>
        <w:t>This, in turn, leads them to adopt an anti-intellectualism that enables them to dismiss counterarguments as elitist and disconnected from lived experience</w:t>
      </w:r>
      <w:r w:rsidRPr="00482CC6">
        <w:rPr>
          <w:rFonts w:asciiTheme="minorHAnsi" w:hAnsiTheme="minorHAnsi"/>
          <w:sz w:val="16"/>
        </w:rPr>
        <w:t xml:space="preserve">. Finally, when presenting their anti-intellectualism as a form of antielitism, neo-anarchists make the additional claim that sectarian politics and left–right distinctions are also the provenance of elites. They assert that they have transcended such distinctions. The second part of the chapter makes a bolder claim: </w:t>
      </w:r>
      <w:r w:rsidRPr="00482CC6">
        <w:rPr>
          <w:rStyle w:val="StyleUnderline"/>
          <w:rFonts w:asciiTheme="minorHAnsi" w:hAnsiTheme="minorHAnsi"/>
        </w:rPr>
        <w:t xml:space="preserve">Neo-anarchism is antipolitical. Neo-anarchists fetishize the “newness” of their political vision. The novelty of their politics, they claim, rests on it focus on personal and community transformation as opposed to institutional change. </w:t>
      </w:r>
      <w:r w:rsidRPr="00482CC6">
        <w:rPr>
          <w:rFonts w:asciiTheme="minorHAnsi" w:hAnsiTheme="minorHAnsi"/>
          <w:sz w:val="16"/>
        </w:rPr>
        <w:t xml:space="preserve">Institutions cannot change, but only wither away when people adopt different lifestyles. </w:t>
      </w:r>
      <w:r w:rsidRPr="00482CC6">
        <w:rPr>
          <w:rStyle w:val="StyleUnderline"/>
          <w:rFonts w:asciiTheme="minorHAnsi" w:hAnsiTheme="minorHAnsi"/>
        </w:rPr>
        <w:t>This move is antipolitical because it marks a retreat into subjectivity that abandons essential political questions of implementing objective structural change</w:t>
      </w:r>
      <w:r w:rsidRPr="00482CC6">
        <w:rPr>
          <w:rFonts w:asciiTheme="minorHAnsi" w:hAnsiTheme="minorHAnsi"/>
          <w:sz w:val="16"/>
        </w:rPr>
        <w:t xml:space="preserve">. This section builds upon the conclusions I draw in the previous section because the new anarchists present disengagement from purportedly traditionalist political categories and their fetishism with the “new” as a virtue. Finally, </w:t>
      </w:r>
      <w:r w:rsidRPr="00482CC6">
        <w:rPr>
          <w:rStyle w:val="StyleUnderline"/>
          <w:rFonts w:asciiTheme="minorHAnsi" w:hAnsiTheme="minorHAnsi"/>
        </w:rPr>
        <w:t xml:space="preserve">I turn to the question of what neo-anarchism ultimately has to offer. I reflect on its impact on the contemporary Left and suggest that its approach to politics has reactionary implications. </w:t>
      </w:r>
      <w:r w:rsidRPr="00482CC6">
        <w:rPr>
          <w:rFonts w:asciiTheme="minorHAnsi" w:hAnsiTheme="minorHAnsi"/>
          <w:sz w:val="16"/>
        </w:rPr>
        <w:t xml:space="preserve">The Peculiarities of the New Anarchism Even when writing their own history, anarchists have an uncanny talent for dehistoricizing it. Liberals, conservatives, and socialists who paint with the broadest of brushes are more cautious. Indeed, as one historian of anarchism has put it, “Anarchism is usually considered a recent, Western phenomenon, but its roots reach deep in the ancient civilizations of the East.”7 When treated as a kind of sensibility, this may be true. But we are likely on firmer historical ground if we narrow our historical scope to the emergence of anarchism as a fully self-aware political movement. This history certainly begins with the writings of William Godwin and the utopian social experiments of Robert Owen and Charles Fourier. Yet, </w:t>
      </w:r>
      <w:r w:rsidRPr="00482CC6">
        <w:rPr>
          <w:rStyle w:val="StyleUnderline"/>
          <w:rFonts w:asciiTheme="minorHAnsi" w:hAnsiTheme="minorHAnsi"/>
        </w:rPr>
        <w:t>anarchism as a political movement that directly confronted oppressive political regimes has its origins with the efflorescence of modern protest politics in the mid-nineteenth century</w:t>
      </w:r>
      <w:r w:rsidRPr="00482CC6">
        <w:rPr>
          <w:rFonts w:asciiTheme="minorHAnsi" w:hAnsiTheme="minorHAnsi"/>
          <w:sz w:val="16"/>
        </w:rPr>
        <w:t xml:space="preserve">. The revolutions of 1848 in Europe, for example, loosely brought together liberals and radicals in shared opposition to antidemocratic and anticonstitutionalist political regimes.8 which to build a decent or humane society, a faith that it would be possible to do so.”13 When discussing neo-anarchism, I take Graeber at his word. Still, what makes the new anarchism distinct? This is the concern of the present section. There are continuities between the old and new anarchism, but I am interested in contemporary claims and, like Graeber, eschew talk of “a body of theory.” The Law of the Heart Outrage is as good a starting point for radicalism as any other, but the question is where it takes you. Hegel aptly described the tendency for reason to often misleadingly manifest itself in a kind of stubborn rejection of seeking justifications for one’s views outside of subjectively imputed and highly emotive explanations; what he called “the law of the heart.” Speaking of the way concern for humanity can transform into conceitedness, Hegel writes, “The heart-throb for the welfare of humanity therefore passes into the ravings of an insane self-conceit, into the fury of consciousness to preserve itself from destruction; and it does this by expelling from itself the perversion which it is itself, and by striving to look on it and express it as something else.”14 Feeling a concern “for the welfare of humanity,” the contemporary anarchists take outrage as their starting point and use that as the subsequent basis for all of their political evaluations. Hence, John Holloway begins his battle cry for a politics divorced from institutional transformation with his poetic description of “the scream.” Resistance begins with “the scream.” It does not need to be explained. Any attempt to explain or understand it stifles its purity: “When we become social scientists, we learn that the way to understand is to pursue objectivity, to put our own feelings on one side. It is not so much what we learn as how we learn that seems to smother our scream. It is a whole structure of thought that disarms us.”15 In this respect, </w:t>
      </w:r>
      <w:r w:rsidRPr="00482CC6">
        <w:rPr>
          <w:rStyle w:val="StyleUnderline"/>
          <w:rFonts w:asciiTheme="minorHAnsi" w:hAnsiTheme="minorHAnsi"/>
        </w:rPr>
        <w:t xml:space="preserve">political engagement must tether itself to the abstract sense of purity that first makes individuals sensible to injustices. If it deviates from this sentiment, political engagement becomes tainted by rationalization. Politics, therefore, must begin with subjective emotion and remain grounded there. </w:t>
      </w:r>
      <w:r w:rsidRPr="00482CC6">
        <w:rPr>
          <w:rFonts w:asciiTheme="minorHAnsi" w:hAnsiTheme="minorHAnsi"/>
          <w:sz w:val="16"/>
        </w:rPr>
        <w:t xml:space="preserve">What does this “scream” mean for actual political activism? Consider this defense of the drum circles that formed during the Occupy Wall Street movement: “Insofar as the drum circle, though also rooted in listening, depends on a kinetic, continual, unbroken, out-loud bodily manifestation of the rhythm, an experience of others’ moves within a generality of constant By the late nineteenth century, liberals had largely successfully achieved their ends. </w:t>
      </w:r>
      <w:r w:rsidRPr="00482CC6">
        <w:rPr>
          <w:rStyle w:val="StyleUnderline"/>
          <w:rFonts w:asciiTheme="minorHAnsi" w:hAnsiTheme="minorHAnsi"/>
        </w:rPr>
        <w:t>As socialists began to forge parties with a strong working-class base and were able to situate themselves as the main radical alternative, anarchists depended more on clandestine acts of insurrection against the state</w:t>
      </w:r>
      <w:r w:rsidRPr="00482CC6">
        <w:rPr>
          <w:rFonts w:asciiTheme="minorHAnsi" w:hAnsiTheme="minorHAnsi"/>
          <w:sz w:val="16"/>
        </w:rPr>
        <w:t xml:space="preserve">.9 Anarcho-syndicalism, nineteenth-century anarchism’s successor, enjoyed some success in the early twentieth century “in countries where the labour movement was not well-organized.”10 Though the movement effectively ended following World War I, as late as 1937, Rudolf Rocker was still trying frame anarcho-syndicalism as a viable radical alternative to socialism and parliamentary democracy.11 In the mid-twentieth century, anarchists like Daniel Guérin were defining anarchism’s political ideals in more libertarian terms: “Anarchism can be described first and foremost as a visceral revolt. The anarchist is above all a man in revolt.”12 The finer points of this historical trajectory are up for dispute, but what becomes evident is that over this 150-year period, partially because of its own political stances and strategies, anarchism’s relevance diminished. </w:t>
      </w:r>
      <w:r w:rsidRPr="00482CC6">
        <w:rPr>
          <w:rStyle w:val="StyleUnderline"/>
          <w:rFonts w:asciiTheme="minorHAnsi" w:hAnsiTheme="minorHAnsi"/>
        </w:rPr>
        <w:t xml:space="preserve">The move to militancy, the rejection of parties, and the emphasis on lifestyle plagued anarchism’s capacity for broad political appeal. </w:t>
      </w:r>
      <w:r w:rsidRPr="00482CC6">
        <w:rPr>
          <w:rFonts w:asciiTheme="minorHAnsi" w:hAnsiTheme="minorHAnsi"/>
          <w:sz w:val="16"/>
        </w:rPr>
        <w:t xml:space="preserve">Today, </w:t>
      </w:r>
      <w:r w:rsidRPr="00482CC6">
        <w:rPr>
          <w:rStyle w:val="StyleUnderline"/>
          <w:rFonts w:asciiTheme="minorHAnsi" w:hAnsiTheme="minorHAnsi"/>
        </w:rPr>
        <w:t>anarchism is experiencing resurgence within left activist circles. But this anarchism is of a different breed. Despite the history, one of the claims that I wish to make in this section is that the relation of the new anarchists to the major anarchist figures of the past is a tenuous one</w:t>
      </w:r>
      <w:r w:rsidRPr="00482CC6">
        <w:rPr>
          <w:rFonts w:asciiTheme="minorHAnsi" w:hAnsiTheme="minorHAnsi"/>
          <w:sz w:val="16"/>
        </w:rPr>
        <w:t>. The neo-anarchists seldom cite Proudhon, Kropotkin, Bakunin, Malatesta, Goldman, Mühsam, Berkman, and others. This disregard for theoretical forebearers is one of the most striking and immediately noticeable features of the writings of neo-anarchists. Certainly, themes reappear and there are links, but the contemporary anarchists self-consciously assert that they are not truly working in a political tradition in which the achievements of past thinkers inform their present political theory. To the extent that contemporary anarchists situate their ideas, it is with respect to the antiglobalization movements of the 1990s and early 2000s. With events like the World Trade Organization protests in Seattle in 1999, anarchists reentered the left political scene and won new recognition. This seemed to mark a new phase for anarchism, which largely distanced itself from the theories of previous generations of anarchists. Indeed, Graeber puts the matter well when he writes, “We are talking less about a body of theory than about an attitude, or perhaps a faith: a rejection of certain types of social relation, a confidence that certain others are much better ones on movement, sound, and rhythm; and insofar as the essence of occupation is to exist in a common space where authority is not used to overrule anyone’s form of life-giving expression—consensus and drumming seem put into jeopardy of mutual incomprehension. They’re the same, somehow, and they make each other apeshit crazy.”16 Politics starts with a “scream” and realizes “life-giving expression.” While theorizing stifles authenticity, even talking stifles the authenticity of expression through drumming. All feeling and expression is political—no matter how self-absorbed.17</w:t>
      </w:r>
    </w:p>
    <w:p w:rsidR="00084C11" w:rsidRDefault="00084C11" w:rsidP="00084C11"/>
    <w:p w:rsidR="00084C11" w:rsidRPr="00482CC6" w:rsidRDefault="00084C11" w:rsidP="00084C11">
      <w:pPr>
        <w:pStyle w:val="Heading4"/>
        <w:rPr>
          <w:rFonts w:asciiTheme="minorHAnsi" w:hAnsiTheme="minorHAnsi" w:cs="Calibri"/>
        </w:rPr>
      </w:pPr>
      <w:r w:rsidRPr="00482CC6">
        <w:rPr>
          <w:rFonts w:asciiTheme="minorHAnsi" w:hAnsiTheme="minorHAnsi" w:cs="Calibri"/>
        </w:rPr>
        <w:t>The Alternative is Horizontalism- Starting on micro-level politics is necessary to spill up and solve macro-level issues within the political</w:t>
      </w:r>
    </w:p>
    <w:p w:rsidR="00084C11" w:rsidRPr="00482CC6" w:rsidRDefault="00084C11" w:rsidP="00084C11">
      <w:pPr>
        <w:rPr>
          <w:rStyle w:val="Style13ptBold"/>
          <w:rFonts w:asciiTheme="minorHAnsi" w:hAnsiTheme="minorHAnsi"/>
        </w:rPr>
      </w:pPr>
      <w:r w:rsidRPr="00482CC6">
        <w:rPr>
          <w:rStyle w:val="Style13ptBold"/>
          <w:rFonts w:asciiTheme="minorHAnsi" w:hAnsiTheme="minorHAnsi"/>
        </w:rPr>
        <w:t>Smulewicz-Zucker and Thompson 15</w:t>
      </w:r>
      <w:r>
        <w:rPr>
          <w:rStyle w:val="Style13ptBold"/>
          <w:rFonts w:asciiTheme="minorHAnsi" w:hAnsiTheme="minorHAnsi"/>
        </w:rPr>
        <w:t xml:space="preserve"> </w:t>
      </w:r>
      <w:r w:rsidRPr="008518EE">
        <w:t>(</w:t>
      </w:r>
      <w:r>
        <w:t>Gregory Smulewicz-Zucker and Michael Thompson, “Radical intellectuals and the subversion of progressive politics: the betrayal of politics,” 2015. Political Philosophy and Public Purpose, Online. RB)</w:t>
      </w:r>
    </w:p>
    <w:p w:rsidR="00084C11" w:rsidRPr="00482CC6" w:rsidRDefault="00084C11" w:rsidP="00084C11">
      <w:pPr>
        <w:rPr>
          <w:rFonts w:asciiTheme="minorHAnsi" w:hAnsiTheme="minorHAnsi"/>
          <w:sz w:val="16"/>
        </w:rPr>
      </w:pPr>
      <w:r w:rsidRPr="00482CC6">
        <w:rPr>
          <w:rFonts w:asciiTheme="minorHAnsi" w:hAnsiTheme="minorHAnsi"/>
          <w:sz w:val="16"/>
          <w:szCs w:val="16"/>
        </w:rPr>
        <w:t>Neo-anarchism’s</w:t>
      </w:r>
      <w:r w:rsidRPr="00482CC6">
        <w:rPr>
          <w:rStyle w:val="StyleUnderline"/>
          <w:rFonts w:asciiTheme="minorHAnsi" w:hAnsiTheme="minorHAnsi"/>
        </w:rPr>
        <w:t xml:space="preserve"> dependency on feeling and self-expression as a means of sustaining political engagement requires that it not impose a structured political program</w:t>
      </w:r>
      <w:r w:rsidRPr="00482CC6">
        <w:rPr>
          <w:rFonts w:asciiTheme="minorHAnsi" w:hAnsiTheme="minorHAnsi"/>
          <w:sz w:val="16"/>
        </w:rPr>
        <w:t xml:space="preserve">. Political action need not have specific aims: “The movements do not have a detailed proposal to institutionalize.”18 The movement finds its justification in its capacity to accommodate variegated expressions of discontent. And, although the movement need not have aims, its directness is understood as the true heart of democratic action. Herein lies the core of the “consensus” and “horizontalist” strategies of decision making that have become so widely embraced by activists. </w:t>
      </w:r>
      <w:r w:rsidRPr="00482CC6">
        <w:rPr>
          <w:rStyle w:val="StyleUnderline"/>
          <w:rFonts w:asciiTheme="minorHAnsi" w:hAnsiTheme="minorHAnsi"/>
        </w:rPr>
        <w:t>Horizontalism as it is currently used as a strategy of political decision making has its origins in the radical social movements that emerged in response to the economic crisis in Argentina in the early 2000s</w:t>
      </w:r>
      <w:r w:rsidRPr="00482CC6">
        <w:rPr>
          <w:rFonts w:asciiTheme="minorHAnsi" w:hAnsiTheme="minorHAnsi"/>
          <w:sz w:val="16"/>
        </w:rPr>
        <w:t>. As Sitrin explains, “</w:t>
      </w:r>
      <w:r w:rsidRPr="00482CC6">
        <w:rPr>
          <w:rStyle w:val="StyleUnderline"/>
          <w:rFonts w:asciiTheme="minorHAnsi" w:hAnsiTheme="minorHAnsi"/>
        </w:rPr>
        <w:t>Horizontalism begins when people begin to solve problems themselves, without turning to the institutions that caused the problems in the first place</w:t>
      </w:r>
      <w:r w:rsidRPr="00482CC6">
        <w:rPr>
          <w:rFonts w:asciiTheme="minorHAnsi" w:hAnsiTheme="minorHAnsi"/>
          <w:sz w:val="16"/>
        </w:rPr>
        <w:t xml:space="preserve">.”19 Rejecting hierarchical forms of decision making, </w:t>
      </w:r>
      <w:r w:rsidRPr="00482CC6">
        <w:rPr>
          <w:rStyle w:val="StyleUnderline"/>
          <w:rFonts w:asciiTheme="minorHAnsi" w:hAnsiTheme="minorHAnsi"/>
        </w:rPr>
        <w:t>horizontalism refers to modes of community-based decision making without reliance on political elites</w:t>
      </w:r>
      <w:r w:rsidRPr="00482CC6">
        <w:rPr>
          <w:rFonts w:asciiTheme="minorHAnsi" w:hAnsiTheme="minorHAnsi"/>
          <w:sz w:val="16"/>
        </w:rPr>
        <w:t xml:space="preserve">. It is complemented by a rejection of the idea of parliamentary or congressional representation. </w:t>
      </w:r>
      <w:r w:rsidRPr="00482CC6">
        <w:rPr>
          <w:rStyle w:val="StyleUnderline"/>
          <w:rFonts w:asciiTheme="minorHAnsi" w:hAnsiTheme="minorHAnsi"/>
        </w:rPr>
        <w:t>Such modes of cooperative and collaborative decision making are supposed to bypass representative democracy and usher in direct democracy</w:t>
      </w:r>
      <w:r w:rsidRPr="00482CC6">
        <w:rPr>
          <w:rFonts w:asciiTheme="minorHAnsi" w:hAnsiTheme="minorHAnsi"/>
          <w:sz w:val="16"/>
        </w:rPr>
        <w:t xml:space="preserve">. It signifies a break with the “old” way of doing politics and foments “new” ways of doing politics. The substance of this “new” way of doing politics is not important to neo-anarchists. What is important in and of itself is its novelty and rejection of traditional forms of political order. It is, as Sitrin puts it by citing Holloway, an expression of the “scream.” </w:t>
      </w:r>
      <w:r w:rsidRPr="00482CC6">
        <w:rPr>
          <w:rStyle w:val="StyleUnderline"/>
          <w:rFonts w:asciiTheme="minorHAnsi" w:hAnsiTheme="minorHAnsi"/>
        </w:rPr>
        <w:t>Horizontalism is meant to create the basis for a direct, unmediated way of doing politics.</w:t>
      </w:r>
      <w:r w:rsidRPr="00482CC6">
        <w:rPr>
          <w:rFonts w:asciiTheme="minorHAnsi" w:hAnsiTheme="minorHAnsi"/>
          <w:sz w:val="16"/>
        </w:rPr>
        <w:t xml:space="preserve"> Hence, advocates of horizontalism also speak of the importance of “direct action.”20 “</w:t>
      </w:r>
      <w:r w:rsidRPr="00482CC6">
        <w:rPr>
          <w:rStyle w:val="StyleUnderline"/>
          <w:rFonts w:asciiTheme="minorHAnsi" w:hAnsiTheme="minorHAnsi"/>
        </w:rPr>
        <w:t>The direct actionist</w:t>
      </w:r>
      <w:r w:rsidRPr="00482CC6">
        <w:rPr>
          <w:rFonts w:asciiTheme="minorHAnsi" w:hAnsiTheme="minorHAnsi"/>
          <w:sz w:val="16"/>
        </w:rPr>
        <w:t>,” Graeber explains, “</w:t>
      </w:r>
      <w:r w:rsidRPr="00482CC6">
        <w:rPr>
          <w:rStyle w:val="StyleUnderline"/>
          <w:rFonts w:asciiTheme="minorHAnsi" w:hAnsiTheme="minorHAnsi"/>
        </w:rPr>
        <w:t>proceeds as she would if the state did not exist and leaves it to the state’s representatives to decide whether to try to send armed men to stop her</w:t>
      </w:r>
      <w:r w:rsidRPr="00482CC6">
        <w:rPr>
          <w:rFonts w:asciiTheme="minorHAnsi" w:hAnsiTheme="minorHAnsi"/>
          <w:sz w:val="16"/>
        </w:rPr>
        <w:t xml:space="preserve">.”21 The point, then, is that direct action is not so much a form of political action, but a mode of life conduct. Whether one speaks of “horizontalism,” “direct action,” or, as Hakim Bey puts it, “the temporary autonomous zone,”22 these are all ways of living as though the state does not exist and giving a kind of lived expression of enacting change. </w:t>
      </w:r>
      <w:r w:rsidRPr="00482CC6">
        <w:rPr>
          <w:rStyle w:val="StyleUnderline"/>
          <w:rFonts w:asciiTheme="minorHAnsi" w:hAnsiTheme="minorHAnsi"/>
        </w:rPr>
        <w:t>The political purpose of this is to, as Holloway suggests, change the world without taking power</w:t>
      </w:r>
      <w:r w:rsidRPr="00482CC6">
        <w:rPr>
          <w:rFonts w:asciiTheme="minorHAnsi" w:hAnsiTheme="minorHAnsi"/>
          <w:sz w:val="16"/>
        </w:rPr>
        <w:t xml:space="preserve">. Politics becomes about a mode of personal conduct and change is supposed to emanate from that conduct. Such conduct, consequently, creates cracks in the existing order. </w:t>
      </w:r>
      <w:r w:rsidRPr="00482CC6">
        <w:rPr>
          <w:rStyle w:val="StyleUnderline"/>
          <w:rFonts w:asciiTheme="minorHAnsi" w:hAnsiTheme="minorHAnsi"/>
        </w:rPr>
        <w:t>These acts are undertaken on the part of individuals or small groups and rarely are part of a large-scale movement. It is only because they are first practiced at the micro-level that they can have macro-level effects</w:t>
      </w:r>
      <w:r w:rsidRPr="00482CC6">
        <w:rPr>
          <w:rFonts w:asciiTheme="minorHAnsi" w:hAnsiTheme="minorHAnsi"/>
          <w:sz w:val="16"/>
        </w:rPr>
        <w:t xml:space="preserve">: “Multiplied many thousandfold, such petty acts of refusal may, in the end, make an utter shambles of the plans dreamed up by generals and heads of state . . . just as millions of anthozoan polyps create, willy-nilly, a coral reef, so do thousands upon thousands of acts of insubordination and evasion create an economic or political barrier reef of their own.”23 </w:t>
      </w:r>
      <w:r w:rsidRPr="00482CC6">
        <w:rPr>
          <w:rStyle w:val="StyleUnderline"/>
          <w:rFonts w:asciiTheme="minorHAnsi" w:hAnsiTheme="minorHAnsi"/>
        </w:rPr>
        <w:t xml:space="preserve">The need for mass political coordination becomes unnecessary because by virtue of their life conduct alone, the individual is already engaged in political upheaval. </w:t>
      </w:r>
      <w:r w:rsidRPr="00482CC6">
        <w:rPr>
          <w:rFonts w:asciiTheme="minorHAnsi" w:hAnsiTheme="minorHAnsi"/>
          <w:sz w:val="16"/>
        </w:rPr>
        <w:t xml:space="preserve">Following Hegel’s claims about the “law of the heart,” </w:t>
      </w:r>
      <w:r w:rsidRPr="00482CC6">
        <w:rPr>
          <w:rStyle w:val="StyleUnderline"/>
          <w:rFonts w:asciiTheme="minorHAnsi" w:hAnsiTheme="minorHAnsi"/>
        </w:rPr>
        <w:t xml:space="preserve">neo-anarchism’s concern for human welfare leads it into a form of self-conceited subjectivity. </w:t>
      </w:r>
      <w:r w:rsidRPr="00482CC6">
        <w:rPr>
          <w:rFonts w:asciiTheme="minorHAnsi" w:hAnsiTheme="minorHAnsi"/>
          <w:sz w:val="16"/>
        </w:rPr>
        <w:t xml:space="preserve">Actions do not need to be justified, coordinated, or oriented toward an end. Indeed, all this would have the effect of imposing external standards of legitimacy by which the efficacy and usefulness of political action would be measured. </w:t>
      </w:r>
      <w:r w:rsidRPr="00482CC6">
        <w:rPr>
          <w:rStyle w:val="StyleUnderline"/>
          <w:rFonts w:asciiTheme="minorHAnsi" w:hAnsiTheme="minorHAnsi"/>
        </w:rPr>
        <w:t>Politics, in effect, becomes something purely subjective</w:t>
      </w:r>
      <w:r w:rsidRPr="00482CC6">
        <w:rPr>
          <w:rFonts w:asciiTheme="minorHAnsi" w:hAnsiTheme="minorHAnsi"/>
          <w:sz w:val="16"/>
        </w:rPr>
        <w:t xml:space="preserve">. There is no need to reconcile subjectivity with existent political realities. </w:t>
      </w:r>
      <w:r w:rsidRPr="00482CC6">
        <w:rPr>
          <w:rStyle w:val="StyleUnderline"/>
          <w:rFonts w:asciiTheme="minorHAnsi" w:hAnsiTheme="minorHAnsi"/>
        </w:rPr>
        <w:t xml:space="preserve">Recognition of the objective political order is tantamount to accepting it. </w:t>
      </w:r>
      <w:r w:rsidRPr="00482CC6">
        <w:rPr>
          <w:rFonts w:asciiTheme="minorHAnsi" w:hAnsiTheme="minorHAnsi"/>
          <w:sz w:val="16"/>
        </w:rPr>
        <w:t xml:space="preserve">Instead, objective transformation depends on inner transformation and a deeper and deeper retreat into subjectivity. The solution to more oppressive political regimes is to move ever inward. Hence, the new anarchism demands a refusal to deal with any external political realities. Yet, on what basis do the new anarchists find such a form of politics defensible? They do assert that their anarchism enriches life. In this respect, </w:t>
      </w:r>
      <w:r w:rsidRPr="00482CC6">
        <w:rPr>
          <w:rStyle w:val="StyleUnderline"/>
          <w:rFonts w:asciiTheme="minorHAnsi" w:hAnsiTheme="minorHAnsi"/>
        </w:rPr>
        <w:t>they are not arguing for a form of antipolitical nihilism.</w:t>
      </w:r>
      <w:r w:rsidRPr="00482CC6">
        <w:rPr>
          <w:rFonts w:asciiTheme="minorHAnsi" w:hAnsiTheme="minorHAnsi"/>
          <w:sz w:val="16"/>
        </w:rPr>
        <w:t xml:space="preserve"> In fact, they believe that they can provide evidence for the efficacy of their political strategy.</w:t>
      </w:r>
    </w:p>
    <w:p w:rsidR="00084C11" w:rsidRDefault="00084C11" w:rsidP="00084C11"/>
    <w:p w:rsidR="00084C11" w:rsidRPr="00900102" w:rsidRDefault="00084C11" w:rsidP="00084C11">
      <w:pPr>
        <w:keepNext/>
        <w:keepLines/>
        <w:spacing w:before="40"/>
        <w:outlineLvl w:val="3"/>
        <w:rPr>
          <w:rFonts w:eastAsiaTheme="majorEastAsia" w:cs="Times New Roman"/>
          <w:b/>
          <w:iCs/>
          <w:sz w:val="26"/>
        </w:rPr>
      </w:pPr>
      <w:r w:rsidRPr="00900102">
        <w:rPr>
          <w:rFonts w:eastAsiaTheme="majorEastAsia" w:cs="Times New Roman"/>
          <w:b/>
          <w:iCs/>
          <w:sz w:val="26"/>
        </w:rPr>
        <w:t xml:space="preserve">Reformism is our only hope—they create a vacuum for the right wing, magnifying their impacts. </w:t>
      </w:r>
    </w:p>
    <w:p w:rsidR="00084C11" w:rsidRPr="00900102" w:rsidRDefault="00084C11" w:rsidP="00084C11">
      <w:pPr>
        <w:rPr>
          <w:rFonts w:eastAsia="Times New Roman" w:cs="Times New Roman"/>
          <w:sz w:val="16"/>
          <w:szCs w:val="16"/>
        </w:rPr>
      </w:pPr>
      <w:r w:rsidRPr="00900102">
        <w:rPr>
          <w:rFonts w:eastAsia="Times New Roman" w:cs="Times New Roman"/>
          <w:b/>
          <w:bCs/>
          <w:sz w:val="26"/>
        </w:rPr>
        <w:t>Raco 3</w:t>
      </w:r>
      <w:r w:rsidRPr="00900102">
        <w:rPr>
          <w:rFonts w:eastAsia="Times New Roman" w:cs="Times New Roman"/>
          <w:sz w:val="16"/>
          <w:szCs w:val="16"/>
        </w:rPr>
        <w:t xml:space="preserve"> (Mike, Ph.D Department of Geography, Royal Holloway, University of London, Reader in Human Geography, Lecturer in Urban Economic Development in the Department of Urban Studies, University of Glasgow, Lecturer in Economic Geography, Department of Geography, University of Reading, “Governmentality, Subject-Building, and the Discourses and Practices of Devolution in the UK, Transactions of the Institute of British Geographers Vol. 28 No. 1 (March 2003), Blackwell Publishing, The Royal Geographical Society with Institute of British Geographers, p.77 lid)</w:t>
      </w:r>
    </w:p>
    <w:p w:rsidR="00084C11" w:rsidRPr="00900102" w:rsidRDefault="00084C11" w:rsidP="00084C11">
      <w:pPr>
        <w:rPr>
          <w:rFonts w:eastAsia="Times New Roman" w:cs="Times New Roman"/>
          <w:szCs w:val="20"/>
          <w:u w:val="single"/>
        </w:rPr>
      </w:pPr>
      <w:r w:rsidRPr="00900102">
        <w:rPr>
          <w:rFonts w:eastAsia="Times New Roman" w:cs="Times New Roman"/>
          <w:sz w:val="16"/>
        </w:rPr>
        <w:t>This is not to say that Foucauldian, governmental-ist approaches have been without their critics and can and should be adopted by geographers without careful reflection. One recurring criticism of govern-mentalist approaches is that</w:t>
      </w:r>
      <w:r w:rsidRPr="00900102">
        <w:rPr>
          <w:rFonts w:eastAsia="Times New Roman" w:cs="Times New Roman"/>
          <w:u w:val="single"/>
        </w:rPr>
        <w:t xml:space="preserve"> in adopting</w:t>
      </w:r>
      <w:r w:rsidRPr="00900102">
        <w:rPr>
          <w:rFonts w:eastAsia="Times New Roman" w:cs="Times New Roman"/>
          <w:sz w:val="16"/>
        </w:rPr>
        <w:t xml:space="preserve">, often explicit, </w:t>
      </w:r>
      <w:r w:rsidRPr="00900102">
        <w:rPr>
          <w:rFonts w:eastAsia="Times New Roman" w:cs="Times New Roman"/>
          <w:u w:val="single"/>
        </w:rPr>
        <w:t>anti-foundationalist positions</w:t>
      </w:r>
      <w:r w:rsidRPr="00900102">
        <w:rPr>
          <w:rFonts w:eastAsia="Times New Roman" w:cs="Times New Roman"/>
          <w:sz w:val="16"/>
        </w:rPr>
        <w:t xml:space="preserve">, </w:t>
      </w:r>
      <w:r w:rsidRPr="00900102">
        <w:rPr>
          <w:rFonts w:eastAsia="Times New Roman" w:cs="Times New Roman"/>
          <w:u w:val="single"/>
        </w:rPr>
        <w:t>its potential to establish alternative</w:t>
      </w:r>
      <w:r w:rsidRPr="00900102">
        <w:rPr>
          <w:rFonts w:eastAsia="Times New Roman" w:cs="Times New Roman"/>
          <w:sz w:val="16"/>
        </w:rPr>
        <w:t xml:space="preserve">, critical </w:t>
      </w:r>
      <w:r w:rsidRPr="00900102">
        <w:rPr>
          <w:rFonts w:eastAsia="Times New Roman" w:cs="Times New Roman"/>
          <w:u w:val="single"/>
        </w:rPr>
        <w:t>political agendas is highly circumscribed</w:t>
      </w:r>
      <w:r w:rsidRPr="00900102">
        <w:rPr>
          <w:rFonts w:eastAsia="Times New Roman" w:cs="Times New Roman"/>
          <w:sz w:val="16"/>
        </w:rPr>
        <w:t xml:space="preserve">. Frankel (1997), for example, argues that </w:t>
      </w:r>
      <w:r w:rsidRPr="00900102">
        <w:rPr>
          <w:rFonts w:eastAsia="Times New Roman" w:cs="Times New Roman"/>
          <w:u w:val="single"/>
        </w:rPr>
        <w:t>the plethora of discourse analyses</w:t>
      </w:r>
      <w:r w:rsidRPr="00900102">
        <w:rPr>
          <w:rFonts w:eastAsia="Times New Roman" w:cs="Times New Roman"/>
          <w:sz w:val="16"/>
        </w:rPr>
        <w:t xml:space="preserve"> and textual studies that characterize much of the work of governmental writers </w:t>
      </w:r>
      <w:r w:rsidRPr="00900102">
        <w:rPr>
          <w:rFonts w:eastAsia="Times New Roman" w:cs="Times New Roman"/>
          <w:u w:val="single"/>
        </w:rPr>
        <w:t>do not get to grips with the</w:t>
      </w:r>
      <w:r w:rsidRPr="00900102">
        <w:rPr>
          <w:rFonts w:eastAsia="Times New Roman" w:cs="Times New Roman"/>
          <w:sz w:val="16"/>
        </w:rPr>
        <w:t xml:space="preserve"> social, political and economic </w:t>
      </w:r>
      <w:r w:rsidRPr="00900102">
        <w:rPr>
          <w:rFonts w:eastAsia="Times New Roman" w:cs="Times New Roman"/>
          <w:u w:val="single"/>
        </w:rPr>
        <w:t>structures</w:t>
      </w:r>
      <w:r w:rsidRPr="00900102">
        <w:rPr>
          <w:rFonts w:eastAsia="Times New Roman" w:cs="Times New Roman"/>
          <w:sz w:val="16"/>
        </w:rPr>
        <w:t xml:space="preserve"> in and </w:t>
      </w:r>
      <w:r w:rsidRPr="00900102">
        <w:rPr>
          <w:rFonts w:eastAsia="Times New Roman" w:cs="Times New Roman"/>
          <w:u w:val="single"/>
        </w:rPr>
        <w:t>through which policy debates and practices are implemented</w:t>
      </w:r>
      <w:r w:rsidRPr="00900102">
        <w:rPr>
          <w:rFonts w:eastAsia="Times New Roman" w:cs="Times New Roman"/>
          <w:sz w:val="16"/>
        </w:rPr>
        <w:t xml:space="preserve">. Moreover, despite its anti-totalitarian and anti-Marxist rhetoric, governmental writers are often 'close to appearing as new structural func-tionalists in their preoccupation with order and regulation... leaving little room for emphasising alternative political processes' (Frankel 1997, 85). Others, such as Harvey (1996 2000) express similar concerns, arguing that </w:t>
      </w:r>
      <w:r w:rsidRPr="00900102">
        <w:rPr>
          <w:rFonts w:eastAsia="Times New Roman" w:cs="Times New Roman"/>
          <w:u w:val="single"/>
        </w:rPr>
        <w:t>the inherent pessimism of anti-universalist approaches</w:t>
      </w:r>
      <w:r w:rsidRPr="00900102">
        <w:rPr>
          <w:rFonts w:eastAsia="Times New Roman" w:cs="Times New Roman"/>
          <w:sz w:val="16"/>
        </w:rPr>
        <w:t xml:space="preserve"> has helped to </w:t>
      </w:r>
      <w:r w:rsidRPr="00900102">
        <w:rPr>
          <w:rFonts w:eastAsia="Times New Roman" w:cs="Times New Roman"/>
          <w:u w:val="single"/>
        </w:rPr>
        <w:t>create a political vacuum in which those who are punitively disciplined by existing</w:t>
      </w:r>
      <w:r w:rsidRPr="00900102">
        <w:rPr>
          <w:rFonts w:eastAsia="Times New Roman" w:cs="Times New Roman"/>
          <w:sz w:val="16"/>
        </w:rPr>
        <w:t xml:space="preserve"> capitalist </w:t>
      </w:r>
      <w:r w:rsidRPr="00900102">
        <w:rPr>
          <w:rFonts w:eastAsia="Times New Roman" w:cs="Times New Roman"/>
          <w:u w:val="single"/>
        </w:rPr>
        <w:t>systems are left without the hope that their circumstances can be improved</w:t>
      </w:r>
      <w:r w:rsidRPr="00900102">
        <w:rPr>
          <w:rFonts w:eastAsia="Times New Roman" w:cs="Times New Roman"/>
          <w:sz w:val="16"/>
        </w:rPr>
        <w:t xml:space="preserve">. Even proponents of governmentality accept that 'despite the clear potential for linking the governmentality approach to a critical politics, by and large it has not been realised' (O'Malley et al. 1997, 503). </w:t>
      </w:r>
      <w:r w:rsidRPr="00900102">
        <w:rPr>
          <w:rFonts w:eastAsia="Times New Roman" w:cs="Times New Roman"/>
          <w:u w:val="single"/>
        </w:rPr>
        <w:t>What is required is for a change in meth-odological focus towards the empirical practices of government</w:t>
      </w:r>
      <w:r w:rsidRPr="00900102">
        <w:rPr>
          <w:rFonts w:eastAsia="Times New Roman" w:cs="Times New Roman"/>
          <w:sz w:val="16"/>
        </w:rPr>
        <w:t xml:space="preserve"> and government </w:t>
      </w:r>
      <w:r w:rsidRPr="00900102">
        <w:rPr>
          <w:rFonts w:eastAsia="Times New Roman" w:cs="Times New Roman"/>
          <w:u w:val="single"/>
        </w:rPr>
        <w:t xml:space="preserve">programmes and less concern with abstract theorizations. </w:t>
      </w:r>
    </w:p>
    <w:p w:rsidR="00084C11" w:rsidRPr="00900102" w:rsidRDefault="00084C11" w:rsidP="00084C11">
      <w:pPr>
        <w:keepNext/>
        <w:keepLines/>
        <w:spacing w:before="40"/>
        <w:outlineLvl w:val="3"/>
        <w:rPr>
          <w:rFonts w:eastAsiaTheme="majorEastAsia" w:cs="Times New Roman"/>
          <w:b/>
          <w:iCs/>
          <w:sz w:val="26"/>
        </w:rPr>
      </w:pPr>
      <w:r w:rsidRPr="00900102">
        <w:rPr>
          <w:rFonts w:eastAsiaTheme="majorEastAsia" w:cs="Times New Roman"/>
          <w:b/>
          <w:iCs/>
          <w:sz w:val="26"/>
        </w:rPr>
        <w:t>Empirics prove that their approach to politics fail – the refusal to engage in potentially flawed politics reflects the German Leftists that allowed the rise of Hitler</w:t>
      </w:r>
    </w:p>
    <w:p w:rsidR="00084C11" w:rsidRPr="00900102" w:rsidRDefault="00084C11" w:rsidP="00084C11">
      <w:pPr>
        <w:rPr>
          <w:rFonts w:eastAsia="Times New Roman" w:cs="Times New Roman"/>
          <w:sz w:val="16"/>
          <w:szCs w:val="16"/>
        </w:rPr>
      </w:pPr>
      <w:r w:rsidRPr="00900102">
        <w:rPr>
          <w:rFonts w:eastAsia="Times New Roman" w:cs="Times New Roman"/>
          <w:b/>
          <w:bCs/>
          <w:sz w:val="26"/>
        </w:rPr>
        <w:t>Wallace 96</w:t>
      </w:r>
      <w:r w:rsidRPr="00900102">
        <w:rPr>
          <w:rFonts w:eastAsia="Times New Roman" w:cs="Times New Roman"/>
          <w:sz w:val="16"/>
          <w:szCs w:val="16"/>
        </w:rPr>
        <w:t xml:space="preserve"> (William, Prof. – London School of Economics, Review of International Studies, "Truth and Power, Monks and Technocrats: Theory and Practice in International Relations", 22:3, p. 307-309 lid)</w:t>
      </w:r>
    </w:p>
    <w:p w:rsidR="00084C11" w:rsidRPr="00900102" w:rsidRDefault="00084C11" w:rsidP="00084C11">
      <w:pPr>
        <w:rPr>
          <w:rFonts w:eastAsia="Times New Roman" w:cs="Times New Roman"/>
          <w:sz w:val="16"/>
        </w:rPr>
      </w:pPr>
      <w:r w:rsidRPr="00900102">
        <w:rPr>
          <w:rFonts w:eastAsia="Times New Roman" w:cs="Times New Roman"/>
          <w:sz w:val="16"/>
          <w:szCs w:val="16"/>
        </w:rPr>
        <w:t xml:space="preserve">But </w:t>
      </w:r>
      <w:r w:rsidRPr="00900102">
        <w:rPr>
          <w:rFonts w:eastAsia="Times New Roman" w:cs="Times New Roman"/>
          <w:u w:val="single"/>
        </w:rPr>
        <w:t>if we cling to our intellectual chastity and reject</w:t>
      </w:r>
      <w:r w:rsidRPr="00900102">
        <w:rPr>
          <w:rFonts w:eastAsia="Times New Roman" w:cs="Times New Roman"/>
          <w:sz w:val="16"/>
        </w:rPr>
        <w:t xml:space="preserve"> such </w:t>
      </w:r>
      <w:r w:rsidRPr="00900102">
        <w:rPr>
          <w:rFonts w:eastAsia="Times New Roman" w:cs="Times New Roman"/>
          <w:u w:val="single"/>
        </w:rPr>
        <w:t>compromised vehicles of communication, we are unlikely to reach</w:t>
      </w:r>
      <w:r w:rsidRPr="00900102">
        <w:rPr>
          <w:rFonts w:eastAsia="Times New Roman" w:cs="Times New Roman"/>
          <w:sz w:val="16"/>
        </w:rPr>
        <w:t xml:space="preserve"> much of </w:t>
      </w:r>
      <w:r w:rsidRPr="00900102">
        <w:rPr>
          <w:rFonts w:eastAsia="Times New Roman" w:cs="Times New Roman"/>
          <w:u w:val="single"/>
        </w:rPr>
        <w:t>an audience</w:t>
      </w:r>
      <w:r w:rsidRPr="00900102">
        <w:rPr>
          <w:rFonts w:eastAsia="Times New Roman" w:cs="Times New Roman"/>
          <w:sz w:val="16"/>
        </w:rPr>
        <w:t xml:space="preserve">. </w:t>
      </w:r>
      <w:r w:rsidRPr="00900102">
        <w:rPr>
          <w:rFonts w:eastAsia="Times New Roman" w:cs="Times New Roman"/>
          <w:u w:val="single"/>
        </w:rPr>
        <w:t>It is wonderfully ambitious to proclaim</w:t>
      </w:r>
      <w:r w:rsidRPr="00900102">
        <w:rPr>
          <w:rFonts w:eastAsia="Times New Roman" w:cs="Times New Roman"/>
          <w:sz w:val="16"/>
        </w:rPr>
        <w:t xml:space="preserve"> that `</w:t>
      </w:r>
      <w:r w:rsidRPr="00900102">
        <w:rPr>
          <w:rFonts w:eastAsia="Times New Roman" w:cs="Times New Roman"/>
          <w:u w:val="single"/>
        </w:rPr>
        <w:t>world politics is the new metaphysics</w:t>
      </w:r>
      <w:r w:rsidRPr="00900102">
        <w:rPr>
          <w:rFonts w:eastAsia="Times New Roman" w:cs="Times New Roman"/>
          <w:sz w:val="16"/>
        </w:rPr>
        <w:t xml:space="preserve">, a global moral science' through which we will `reinvent the future ... freeing people, as individuals and groups, from the social, physical, economic, political and other constraints which stop them carrying out what they would freely choose to do'. 24 It falls far short of that ambition to communicate with the people of the world primarily through Millennium or the Review of International Studies, or even through the university lecture hall and tutorial. Sectarianism-to switch from a Catholic to a Protestant metaphor-is a besetting sin of academic life, each exclusive group selfrighteously insisting that it has discovered the path to truth and salvation. 25 Ken Booth's concluding chapter to International Relations Theory Today has all the power and passion of an evangelical sermon, reminding its sinful readers that `the enemy is us ', calling on us to repent of our consumerist culture of contentment and to ` ask the victims of world politics to reinvent the future ' . 26 The discourse of postmodernist and critical theorists tells us much about their own self-closure to the world of policy. `Dissidence' and `resistance' are powerful words, implying that the writers live in truth (as Havel put it) in a political system based upon lies; drawing a deliberate parallel with the dissidents of socialist central Europe, as if these Western `dissidents' had also to gather secretly in cramped apartments to hear a lecturer smuggled in from the free universities on the `other' side-Noam Chomsky, perhaps, or Edward Said, slipping into authoritarian whom so many of our younger generation yearn'-though Max Weber, who went on to warn that `academic prophecy ... will create only fanatical sects but never a genuine community', was referring to a much earlier rising generation. 28 The terminology of dissidence and exile is drawn from the post-Vietnam image of an authoritarian and capitalist America, in which hegemonic Harvard professors suppress the views-and stunt the careers-of those who do not share their positivist doctrines. There is a tendency within American political science towards orthodoxy, with professors from leading departments (like Dominicans) hounding heretics off the tenure track. 29 Banishment to a second-class university, or even to Canada, is not however quite of the same order as the treatment of intellectuals in post-1968 Czechoslovakia, to which we are invited to compare their situation; the victims of positivist hegemony do not risk arrest, may even continue to teach, to publish and to travel. 30 And it would be hard to argue that any comparable orthodoxy stunts the careers of promising academics in Britain, or elsewhere in Western Europe. </w:t>
      </w:r>
      <w:r w:rsidRPr="00900102">
        <w:rPr>
          <w:rFonts w:eastAsia="Times New Roman" w:cs="Times New Roman"/>
          <w:u w:val="single"/>
        </w:rPr>
        <w:t>The failure of the Weimar Republic to establish its legitimacy owed something to the irresponsibility of intellectuals of the right and left, preferring</w:t>
      </w:r>
      <w:r w:rsidRPr="00900102">
        <w:rPr>
          <w:rFonts w:eastAsia="Times New Roman" w:cs="Times New Roman"/>
          <w:sz w:val="16"/>
        </w:rPr>
        <w:t xml:space="preserve"> the private certainties of </w:t>
      </w:r>
      <w:r w:rsidRPr="00900102">
        <w:rPr>
          <w:rFonts w:eastAsia="Times New Roman" w:cs="Times New Roman"/>
          <w:u w:val="single"/>
        </w:rPr>
        <w:t>their ideological schools to critical engagement with</w:t>
      </w:r>
      <w:r w:rsidRPr="00900102">
        <w:rPr>
          <w:rFonts w:eastAsia="Times New Roman" w:cs="Times New Roman"/>
          <w:sz w:val="16"/>
        </w:rPr>
        <w:t xml:space="preserve"> the difficult compromises of </w:t>
      </w:r>
      <w:r w:rsidRPr="00900102">
        <w:rPr>
          <w:rFonts w:eastAsia="Times New Roman" w:cs="Times New Roman"/>
          <w:u w:val="single"/>
        </w:rPr>
        <w:t>democratic politics</w:t>
      </w:r>
      <w:r w:rsidRPr="00900102">
        <w:rPr>
          <w:rFonts w:eastAsia="Times New Roman" w:cs="Times New Roman"/>
          <w:sz w:val="16"/>
        </w:rPr>
        <w:t xml:space="preserve">. The Frankfurt School of Adorno and Marcuse were Salonbolschewisten, `relentless in their hostility towards the capitalist system' while `they never abandoned the lifestyle of the haute bourgeoisie ' . 31 </w:t>
      </w:r>
      <w:r w:rsidRPr="00900102">
        <w:rPr>
          <w:rFonts w:eastAsia="Times New Roman" w:cs="Times New Roman"/>
          <w:u w:val="single"/>
        </w:rPr>
        <w:t>The followers of Nietzsche</w:t>
      </w:r>
      <w:r w:rsidRPr="00900102">
        <w:rPr>
          <w:rFonts w:eastAsia="Times New Roman" w:cs="Times New Roman"/>
          <w:sz w:val="16"/>
        </w:rPr>
        <w:t xml:space="preserve"> on the right </w:t>
      </w:r>
      <w:r w:rsidRPr="00900102">
        <w:rPr>
          <w:rFonts w:eastAsia="Times New Roman" w:cs="Times New Roman"/>
          <w:u w:val="single"/>
        </w:rPr>
        <w:t>and</w:t>
      </w:r>
      <w:r w:rsidRPr="00900102">
        <w:rPr>
          <w:rFonts w:eastAsia="Times New Roman" w:cs="Times New Roman"/>
          <w:sz w:val="16"/>
        </w:rPr>
        <w:t xml:space="preserve"> those of </w:t>
      </w:r>
      <w:r w:rsidRPr="00900102">
        <w:rPr>
          <w:rFonts w:eastAsia="Times New Roman" w:cs="Times New Roman"/>
          <w:u w:val="single"/>
        </w:rPr>
        <w:t>Marx</w:t>
      </w:r>
      <w:r w:rsidRPr="00900102">
        <w:rPr>
          <w:rFonts w:eastAsia="Times New Roman" w:cs="Times New Roman"/>
          <w:sz w:val="16"/>
        </w:rPr>
        <w:t xml:space="preserve"> on the left both </w:t>
      </w:r>
      <w:r w:rsidRPr="00900102">
        <w:rPr>
          <w:rFonts w:eastAsia="Times New Roman" w:cs="Times New Roman"/>
          <w:u w:val="single"/>
        </w:rPr>
        <w:t>worked to denigrate the limited achievements and the political compromises of Weimar, encouraging their students to adopt</w:t>
      </w:r>
      <w:r w:rsidRPr="00900102">
        <w:rPr>
          <w:rFonts w:eastAsia="Times New Roman" w:cs="Times New Roman"/>
          <w:sz w:val="16"/>
        </w:rPr>
        <w:t xml:space="preserve"> their own </w:t>
      </w:r>
      <w:r w:rsidRPr="00900102">
        <w:rPr>
          <w:rFonts w:eastAsia="Times New Roman" w:cs="Times New Roman"/>
          <w:u w:val="single"/>
        </w:rPr>
        <w:t>radically critical positions and so contribute to undermining the republic</w:t>
      </w:r>
      <w:r w:rsidRPr="00900102">
        <w:rPr>
          <w:rFonts w:eastAsia="Times New Roman" w:cs="Times New Roman"/>
          <w:sz w:val="16"/>
        </w:rPr>
        <w:t xml:space="preserve">. Karl Mannheim, who had attempted in Ideology and Utopia to build on Weber's conditional and contingent sociology of knowledge, was among the first professors dismissed when the Nazis came to power. </w:t>
      </w:r>
      <w:r w:rsidRPr="00900102">
        <w:rPr>
          <w:rFonts w:eastAsia="Times New Roman" w:cs="Times New Roman"/>
          <w:u w:val="single"/>
        </w:rPr>
        <w:t>Intellectuals who live within relatively open civil societies have a responsibility</w:t>
      </w:r>
      <w:r w:rsidRPr="00900102">
        <w:rPr>
          <w:rFonts w:eastAsia="Times New Roman" w:cs="Times New Roman"/>
          <w:sz w:val="16"/>
        </w:rPr>
        <w:t xml:space="preserve"> to the society within which they live: </w:t>
      </w:r>
      <w:r w:rsidRPr="00900102">
        <w:rPr>
          <w:rFonts w:eastAsia="Times New Roman" w:cs="Times New Roman"/>
          <w:u w:val="single"/>
        </w:rPr>
        <w:t>to act</w:t>
      </w:r>
      <w:r w:rsidRPr="00900102">
        <w:rPr>
          <w:rFonts w:eastAsia="Times New Roman" w:cs="Times New Roman"/>
          <w:sz w:val="16"/>
        </w:rPr>
        <w:t xml:space="preserve"> themselves </w:t>
      </w:r>
      <w:r w:rsidRPr="00900102">
        <w:rPr>
          <w:rFonts w:eastAsia="Times New Roman" w:cs="Times New Roman"/>
          <w:u w:val="single"/>
        </w:rPr>
        <w:t>as constructive critics</w:t>
      </w:r>
      <w:r w:rsidRPr="00900102">
        <w:rPr>
          <w:rFonts w:eastAsia="Times New Roman" w:cs="Times New Roman"/>
          <w:sz w:val="16"/>
        </w:rPr>
        <w:t>, and to encourage their students to contribute to the strengthening of civil society rather than to undermine it.32</w:t>
      </w:r>
    </w:p>
    <w:p w:rsidR="00084C11" w:rsidRDefault="00084C11" w:rsidP="00084C11"/>
    <w:p w:rsidR="00084C11" w:rsidRDefault="00084C11" w:rsidP="00084C11"/>
    <w:p w:rsidR="00084C11" w:rsidRPr="009F60B8" w:rsidRDefault="00084C11" w:rsidP="00084C11">
      <w:pPr>
        <w:keepNext/>
        <w:keepLines/>
        <w:pageBreakBefore/>
        <w:spacing w:before="40"/>
        <w:jc w:val="center"/>
        <w:outlineLvl w:val="2"/>
        <w:rPr>
          <w:rFonts w:eastAsiaTheme="majorEastAsia" w:cs="Times New Roman"/>
          <w:b/>
          <w:caps/>
          <w:sz w:val="32"/>
          <w:szCs w:val="24"/>
          <w:u w:val="single"/>
        </w:rPr>
      </w:pPr>
      <w:r w:rsidRPr="009F60B8">
        <w:rPr>
          <w:rFonts w:eastAsiaTheme="majorEastAsia" w:cs="Times New Roman"/>
          <w:b/>
          <w:caps/>
          <w:sz w:val="32"/>
          <w:szCs w:val="24"/>
          <w:u w:val="single"/>
        </w:rPr>
        <w:t>1NC/2AC Fluidity Bad</w:t>
      </w:r>
    </w:p>
    <w:p w:rsidR="00084C11" w:rsidRPr="009F60B8" w:rsidRDefault="00084C11" w:rsidP="00084C11">
      <w:pPr>
        <w:rPr>
          <w:rFonts w:eastAsia="Times New Roman" w:cs="Times New Roman"/>
        </w:rPr>
      </w:pPr>
    </w:p>
    <w:p w:rsidR="00084C11" w:rsidRPr="009F60B8" w:rsidRDefault="00084C11" w:rsidP="00084C11">
      <w:pPr>
        <w:keepNext/>
        <w:keepLines/>
        <w:spacing w:before="40"/>
        <w:outlineLvl w:val="3"/>
        <w:rPr>
          <w:rFonts w:eastAsiaTheme="majorEastAsia" w:cs="Times New Roman"/>
          <w:b/>
          <w:iCs/>
        </w:rPr>
      </w:pPr>
      <w:r w:rsidRPr="009F60B8">
        <w:rPr>
          <w:rFonts w:eastAsiaTheme="majorEastAsia" w:cs="Times New Roman"/>
          <w:b/>
          <w:iCs/>
        </w:rPr>
        <w:t>Their approach fails by not forefronting state action—it’s privileged nonsense that either isolates itself from political relevance or undoes the structures that check against the worst forms of oppression</w:t>
      </w:r>
    </w:p>
    <w:p w:rsidR="00084C11" w:rsidRPr="009F60B8" w:rsidRDefault="00084C11" w:rsidP="00084C11">
      <w:pPr>
        <w:rPr>
          <w:rFonts w:eastAsia="Times New Roman" w:cs="Times New Roman"/>
        </w:rPr>
      </w:pPr>
      <w:r w:rsidRPr="009F60B8">
        <w:rPr>
          <w:rFonts w:eastAsia="Times New Roman"/>
          <w:b/>
          <w:bCs/>
        </w:rPr>
        <w:t>Dean and Villadsen, 16</w:t>
      </w:r>
      <w:r w:rsidRPr="009F60B8">
        <w:rPr>
          <w:rFonts w:eastAsia="Times New Roman" w:cs="Times New Roman"/>
        </w:rPr>
        <w:t xml:space="preserve">—Department of Management, Politics and Philosophy, Copenhagen Business School (Mitchell and Kaspar, </w:t>
      </w:r>
      <w:r w:rsidRPr="009F60B8">
        <w:rPr>
          <w:rFonts w:eastAsia="Times New Roman" w:cs="Times New Roman"/>
          <w:i/>
        </w:rPr>
        <w:t>State Phobia and Civil Society: The Political Legacy of Michel Foucault</w:t>
      </w:r>
      <w:r w:rsidRPr="009F60B8">
        <w:rPr>
          <w:rFonts w:eastAsia="Times New Roman" w:cs="Times New Roman"/>
        </w:rPr>
        <w:t xml:space="preserve"> pg 48-53, dml)</w:t>
      </w:r>
    </w:p>
    <w:p w:rsidR="00084C11" w:rsidRPr="009F60B8" w:rsidRDefault="00084C11" w:rsidP="00084C11">
      <w:pPr>
        <w:rPr>
          <w:rFonts w:eastAsia="Times New Roman" w:cs="Times New Roman"/>
        </w:rPr>
      </w:pPr>
    </w:p>
    <w:p w:rsidR="00084C11" w:rsidRPr="009F60B8" w:rsidRDefault="00084C11" w:rsidP="00084C11">
      <w:pPr>
        <w:rPr>
          <w:rFonts w:eastAsia="Times New Roman" w:cs="Times New Roman"/>
          <w:sz w:val="16"/>
        </w:rPr>
      </w:pPr>
      <w:r w:rsidRPr="009F60B8">
        <w:rPr>
          <w:rFonts w:eastAsia="Times New Roman" w:cs="Times New Roman"/>
          <w:sz w:val="16"/>
        </w:rPr>
        <w:t xml:space="preserve">Rose’s claim for a mutation in the relations of power is also substantiated by another path on which he shifts from second-order observations to observations of the ﬁrst order. To be sure, he generally operates at the second-order level insofar as he observes how objects of government are made thinkable and actionable by means of governmental rationalities and technologies (Rose 1999, 35). Yet when he drifts to a more positive characterization of “our plural present” (195), Rose replicates some key claims offered by the stories of contemporary cultural theorists and sociologists about cultural differentiation, subpolitics, and aestheticized consumerism. While his approach does not rule out a critical perspective on postsocial, advanced liberal forms of governing, </w:t>
      </w:r>
      <w:r w:rsidRPr="009F60B8">
        <w:rPr>
          <w:rFonts w:eastAsia="Times New Roman"/>
          <w:u w:val="single"/>
        </w:rPr>
        <w:t>Rose</w:t>
      </w:r>
      <w:r w:rsidRPr="009F60B8">
        <w:rPr>
          <w:rFonts w:eastAsia="Times New Roman" w:cs="Times New Roman"/>
          <w:sz w:val="16"/>
        </w:rPr>
        <w:t xml:space="preserve"> nevertheless </w:t>
      </w:r>
      <w:r w:rsidRPr="009F60B8">
        <w:rPr>
          <w:rFonts w:eastAsia="Times New Roman"/>
          <w:u w:val="single"/>
        </w:rPr>
        <w:t>emphasizes</w:t>
      </w:r>
      <w:r w:rsidRPr="009F60B8">
        <w:rPr>
          <w:rFonts w:eastAsia="Times New Roman" w:cs="Times New Roman"/>
          <w:sz w:val="16"/>
        </w:rPr>
        <w:t xml:space="preserve"> their </w:t>
      </w:r>
      <w:r w:rsidRPr="009F60B8">
        <w:rPr>
          <w:rFonts w:eastAsia="Times New Roman" w:cs="Times New Roman"/>
          <w:b/>
          <w:iCs/>
          <w:u w:val="single"/>
          <w:bdr w:val="single" w:sz="8" w:space="0" w:color="auto"/>
        </w:rPr>
        <w:t>positive potentials</w:t>
      </w:r>
      <w:r w:rsidRPr="009F60B8">
        <w:rPr>
          <w:rFonts w:eastAsia="Times New Roman"/>
          <w:u w:val="single"/>
        </w:rPr>
        <w:t xml:space="preserve"> with respect to social experimentation and </w:t>
      </w:r>
      <w:r w:rsidRPr="009F60B8">
        <w:rPr>
          <w:rFonts w:eastAsia="Times New Roman" w:cs="Times New Roman"/>
          <w:b/>
          <w:iCs/>
          <w:u w:val="single"/>
          <w:bdr w:val="single" w:sz="8" w:space="0" w:color="auto"/>
        </w:rPr>
        <w:t>alternative forms of political agency</w:t>
      </w:r>
      <w:r w:rsidRPr="009F60B8">
        <w:rPr>
          <w:rFonts w:eastAsia="Times New Roman" w:cs="Times New Roman"/>
          <w:sz w:val="16"/>
        </w:rPr>
        <w:t xml:space="preserve">: “Within these spaces [of communities], </w:t>
      </w:r>
      <w:r w:rsidRPr="009F60B8">
        <w:rPr>
          <w:rFonts w:eastAsia="Times New Roman"/>
          <w:u w:val="single"/>
        </w:rPr>
        <w:t xml:space="preserve">it is possible for subjects to </w:t>
      </w:r>
      <w:r w:rsidRPr="009F60B8">
        <w:rPr>
          <w:rFonts w:eastAsia="Times New Roman" w:cs="Times New Roman"/>
          <w:b/>
          <w:iCs/>
          <w:u w:val="single"/>
          <w:bdr w:val="single" w:sz="8" w:space="0" w:color="auto"/>
        </w:rPr>
        <w:t>distance themselves</w:t>
      </w:r>
      <w:r w:rsidRPr="009F60B8">
        <w:rPr>
          <w:rFonts w:eastAsia="Times New Roman"/>
          <w:u w:val="single"/>
        </w:rPr>
        <w:t xml:space="preserve"> from the cohesive discourse and strategies of the social state</w:t>
      </w:r>
      <w:r w:rsidRPr="009F60B8">
        <w:rPr>
          <w:rFonts w:eastAsia="Times New Roman" w:cs="Times New Roman"/>
          <w:sz w:val="16"/>
        </w:rPr>
        <w:t xml:space="preserve">—schooling, public service broadcasting, municipal architecture, and the like. </w:t>
      </w:r>
      <w:r w:rsidRPr="009F60B8">
        <w:rPr>
          <w:rFonts w:eastAsia="Times New Roman"/>
          <w:u w:val="single"/>
        </w:rPr>
        <w:t>They can</w:t>
      </w:r>
      <w:r w:rsidRPr="009F60B8">
        <w:rPr>
          <w:rFonts w:eastAsia="Times New Roman" w:cs="Times New Roman"/>
          <w:sz w:val="16"/>
        </w:rPr>
        <w:t xml:space="preserve"> now </w:t>
      </w:r>
      <w:r w:rsidRPr="009F60B8">
        <w:rPr>
          <w:rFonts w:eastAsia="Times New Roman"/>
          <w:u w:val="single"/>
        </w:rPr>
        <w:t xml:space="preserve">access </w:t>
      </w:r>
      <w:r w:rsidRPr="009F60B8">
        <w:rPr>
          <w:rFonts w:eastAsia="Times New Roman" w:cs="Times New Roman"/>
          <w:b/>
          <w:iCs/>
          <w:u w:val="single"/>
          <w:bdr w:val="single" w:sz="8" w:space="0" w:color="auto"/>
        </w:rPr>
        <w:t>a whole range</w:t>
      </w:r>
      <w:r w:rsidRPr="009F60B8">
        <w:rPr>
          <w:rFonts w:eastAsia="Times New Roman"/>
          <w:u w:val="single"/>
        </w:rPr>
        <w:t xml:space="preserve"> of resources and techniques of subject formation in order to </w:t>
      </w:r>
      <w:r w:rsidRPr="009F60B8">
        <w:rPr>
          <w:rFonts w:eastAsia="Times New Roman" w:cs="Times New Roman"/>
          <w:b/>
          <w:iCs/>
          <w:u w:val="single"/>
          <w:bdr w:val="single" w:sz="8" w:space="0" w:color="auto"/>
        </w:rPr>
        <w:t>invent themselves</w:t>
      </w:r>
      <w:r w:rsidRPr="009F60B8">
        <w:rPr>
          <w:rFonts w:eastAsia="Times New Roman"/>
          <w:u w:val="single"/>
        </w:rPr>
        <w:t xml:space="preserve">, </w:t>
      </w:r>
      <w:r w:rsidRPr="009F60B8">
        <w:rPr>
          <w:rFonts w:eastAsia="Times New Roman" w:cs="Times New Roman"/>
          <w:b/>
          <w:iCs/>
          <w:u w:val="single"/>
          <w:bdr w:val="single" w:sz="8" w:space="0" w:color="auto"/>
        </w:rPr>
        <w:t>individually</w:t>
      </w:r>
      <w:r w:rsidRPr="009F60B8">
        <w:rPr>
          <w:rFonts w:eastAsia="Times New Roman"/>
          <w:u w:val="single"/>
        </w:rPr>
        <w:t xml:space="preserve"> and </w:t>
      </w:r>
      <w:r w:rsidRPr="009F60B8">
        <w:rPr>
          <w:rFonts w:eastAsia="Times New Roman" w:cs="Times New Roman"/>
          <w:b/>
          <w:iCs/>
          <w:u w:val="single"/>
          <w:bdr w:val="single" w:sz="8" w:space="0" w:color="auto"/>
        </w:rPr>
        <w:t>collectively</w:t>
      </w:r>
      <w:r w:rsidRPr="009F60B8">
        <w:rPr>
          <w:rFonts w:eastAsia="Times New Roman"/>
          <w:u w:val="single"/>
        </w:rPr>
        <w:t xml:space="preserve">, as </w:t>
      </w:r>
      <w:r w:rsidRPr="009F60B8">
        <w:rPr>
          <w:rFonts w:eastAsia="Times New Roman" w:cs="Times New Roman"/>
          <w:b/>
          <w:iCs/>
          <w:u w:val="single"/>
          <w:bdr w:val="single" w:sz="8" w:space="0" w:color="auto"/>
        </w:rPr>
        <w:t>new kinds of political actors</w:t>
      </w:r>
      <w:r w:rsidRPr="009F60B8">
        <w:rPr>
          <w:rFonts w:eastAsia="Times New Roman" w:cs="Times New Roman"/>
          <w:sz w:val="16"/>
        </w:rPr>
        <w:t xml:space="preserve">” (179). This is the precise point in </w:t>
      </w:r>
      <w:r w:rsidRPr="009F60B8">
        <w:rPr>
          <w:rFonts w:eastAsia="Times New Roman"/>
          <w:u w:val="single"/>
        </w:rPr>
        <w:t>the argument</w:t>
      </w:r>
      <w:r w:rsidRPr="009F60B8">
        <w:rPr>
          <w:rFonts w:eastAsia="Times New Roman" w:cs="Times New Roman"/>
          <w:sz w:val="16"/>
        </w:rPr>
        <w:t xml:space="preserve"> at which Rose does not remain merely diagnostic but </w:t>
      </w:r>
      <w:r w:rsidRPr="009F60B8">
        <w:rPr>
          <w:rFonts w:eastAsia="Times New Roman"/>
          <w:u w:val="single"/>
        </w:rPr>
        <w:t>explicitly afﬁrms a particular kind of self-inventing subject</w:t>
      </w:r>
      <w:r w:rsidRPr="009F60B8">
        <w:rPr>
          <w:rFonts w:eastAsia="Times New Roman" w:cs="Times New Roman"/>
          <w:sz w:val="16"/>
        </w:rPr>
        <w:t xml:space="preserve">. </w:t>
      </w:r>
      <w:r w:rsidRPr="009F60B8">
        <w:rPr>
          <w:rFonts w:eastAsia="Times New Roman"/>
          <w:u w:val="single"/>
        </w:rPr>
        <w:t>The shift</w:t>
      </w:r>
      <w:r w:rsidRPr="009F60B8">
        <w:rPr>
          <w:rFonts w:eastAsia="Times New Roman" w:cs="Times New Roman"/>
          <w:sz w:val="16"/>
        </w:rPr>
        <w:t xml:space="preserve"> from detached second-order observation to afﬁrmative ﬁrst-order description </w:t>
      </w:r>
      <w:r w:rsidRPr="009F60B8">
        <w:rPr>
          <w:rFonts w:eastAsia="Times New Roman"/>
          <w:u w:val="single"/>
        </w:rPr>
        <w:t>is complemented by</w:t>
      </w:r>
      <w:r w:rsidRPr="009F60B8">
        <w:rPr>
          <w:rFonts w:eastAsia="Times New Roman" w:cs="Times New Roman"/>
          <w:sz w:val="16"/>
        </w:rPr>
        <w:t xml:space="preserve"> Rose’s invention of what he terms “</w:t>
      </w:r>
      <w:r w:rsidRPr="009F60B8">
        <w:rPr>
          <w:rFonts w:eastAsia="Times New Roman"/>
          <w:u w:val="single"/>
        </w:rPr>
        <w:t>ethico-politics</w:t>
      </w:r>
      <w:r w:rsidRPr="009F60B8">
        <w:rPr>
          <w:rFonts w:eastAsia="Times New Roman" w:cs="Times New Roman"/>
          <w:sz w:val="16"/>
        </w:rPr>
        <w:t xml:space="preserve">” (188) </w:t>
      </w:r>
      <w:r w:rsidRPr="009F60B8">
        <w:rPr>
          <w:rFonts w:eastAsia="Times New Roman"/>
          <w:u w:val="single"/>
        </w:rPr>
        <w:t>to designate the emergent ﬁeld of contestation and experimental self-creation opened up after the withering of the social perspective</w:t>
      </w:r>
      <w:r w:rsidRPr="009F60B8">
        <w:rPr>
          <w:rFonts w:eastAsia="Times New Roman" w:cs="Times New Roman"/>
          <w:sz w:val="16"/>
        </w:rPr>
        <w:t xml:space="preserve"> and the critique of the welfare state. </w:t>
      </w:r>
    </w:p>
    <w:p w:rsidR="00084C11" w:rsidRPr="009F60B8" w:rsidRDefault="00084C11" w:rsidP="00084C11">
      <w:pPr>
        <w:rPr>
          <w:rFonts w:eastAsia="Times New Roman" w:cs="Times New Roman"/>
          <w:sz w:val="16"/>
        </w:rPr>
      </w:pPr>
      <w:r w:rsidRPr="009F60B8">
        <w:rPr>
          <w:rFonts w:eastAsia="Times New Roman" w:cs="Times New Roman"/>
          <w:sz w:val="16"/>
        </w:rPr>
        <w:t xml:space="preserve">What is at stake in the view that society as a knowable totality gives way to a form of a sociality constituted by multiple forms of expertise, networks, or communities? </w:t>
      </w:r>
      <w:r w:rsidRPr="009F60B8">
        <w:rPr>
          <w:rFonts w:eastAsia="Times New Roman"/>
          <w:u w:val="single"/>
        </w:rPr>
        <w:t xml:space="preserve">What are the costs for political analysis of privileging politics as the “active art of living” that opposes all obstacles to the vital self-assertion of the will to live through active self-creation? </w:t>
      </w:r>
      <w:r w:rsidRPr="009F60B8">
        <w:rPr>
          <w:rFonts w:eastAsia="Times New Roman" w:cs="Times New Roman"/>
          <w:sz w:val="16"/>
        </w:rPr>
        <w:t xml:space="preserve">(Rose 1999, 283). First, </w:t>
      </w:r>
      <w:r w:rsidRPr="009F60B8">
        <w:rPr>
          <w:rFonts w:eastAsia="Times New Roman"/>
          <w:u w:val="single"/>
        </w:rPr>
        <w:t xml:space="preserve">there are of course </w:t>
      </w:r>
      <w:r w:rsidRPr="009F60B8">
        <w:rPr>
          <w:rFonts w:eastAsia="Times New Roman" w:cs="Times New Roman"/>
          <w:b/>
          <w:iCs/>
          <w:u w:val="single"/>
          <w:bdr w:val="single" w:sz="8" w:space="0" w:color="auto"/>
        </w:rPr>
        <w:t>political costs</w:t>
      </w:r>
      <w:r w:rsidRPr="009F60B8">
        <w:rPr>
          <w:rFonts w:eastAsia="Times New Roman"/>
          <w:u w:val="single"/>
        </w:rPr>
        <w:t xml:space="preserve"> of what is conceived as no longer possible. They center on the difﬁculties</w:t>
      </w:r>
      <w:r w:rsidRPr="009F60B8">
        <w:rPr>
          <w:rFonts w:eastAsia="Times New Roman" w:cs="Times New Roman"/>
          <w:sz w:val="16"/>
        </w:rPr>
        <w:t xml:space="preserve">, to say the least, </w:t>
      </w:r>
      <w:r w:rsidRPr="009F60B8">
        <w:rPr>
          <w:rFonts w:eastAsia="Times New Roman"/>
          <w:u w:val="single"/>
        </w:rPr>
        <w:t xml:space="preserve">of referring to the kind of knowledge of society or social structure that has been </w:t>
      </w:r>
      <w:r w:rsidRPr="009F60B8">
        <w:rPr>
          <w:rFonts w:eastAsia="Times New Roman" w:cs="Times New Roman"/>
          <w:b/>
          <w:iCs/>
          <w:u w:val="single"/>
          <w:bdr w:val="single" w:sz="8" w:space="0" w:color="auto"/>
        </w:rPr>
        <w:t>essential</w:t>
      </w:r>
      <w:r w:rsidRPr="009F60B8">
        <w:rPr>
          <w:rFonts w:eastAsia="Times New Roman"/>
          <w:u w:val="single"/>
        </w:rPr>
        <w:t xml:space="preserve"> for public policy and provision as </w:t>
      </w:r>
      <w:r w:rsidRPr="009F60B8">
        <w:rPr>
          <w:rFonts w:eastAsia="Times New Roman" w:cs="Times New Roman"/>
          <w:b/>
          <w:iCs/>
          <w:u w:val="single"/>
          <w:bdr w:val="single" w:sz="8" w:space="0" w:color="auto"/>
        </w:rPr>
        <w:t>remedies against social inequality</w:t>
      </w:r>
      <w:r w:rsidRPr="009F60B8">
        <w:rPr>
          <w:rFonts w:eastAsia="Times New Roman"/>
          <w:u w:val="single"/>
        </w:rPr>
        <w:t xml:space="preserve"> and its ills and as </w:t>
      </w:r>
      <w:r w:rsidRPr="009F60B8">
        <w:rPr>
          <w:rFonts w:eastAsia="Times New Roman" w:cs="Times New Roman"/>
          <w:b/>
          <w:iCs/>
          <w:u w:val="single"/>
          <w:bdr w:val="single" w:sz="8" w:space="0" w:color="auto"/>
        </w:rPr>
        <w:t>a condition</w:t>
      </w:r>
      <w:r w:rsidRPr="009F60B8">
        <w:rPr>
          <w:rFonts w:eastAsia="Times New Roman"/>
          <w:u w:val="single"/>
        </w:rPr>
        <w:t xml:space="preserve"> of exercising </w:t>
      </w:r>
      <w:r w:rsidRPr="009F60B8">
        <w:rPr>
          <w:rFonts w:eastAsia="Times New Roman" w:cs="Times New Roman"/>
          <w:b/>
          <w:iCs/>
          <w:u w:val="single"/>
          <w:bdr w:val="single" w:sz="8" w:space="0" w:color="auto"/>
        </w:rPr>
        <w:t>civil</w:t>
      </w:r>
      <w:r w:rsidRPr="009F60B8">
        <w:rPr>
          <w:rFonts w:eastAsia="Times New Roman"/>
          <w:u w:val="single"/>
        </w:rPr>
        <w:t xml:space="preserve">, </w:t>
      </w:r>
      <w:r w:rsidRPr="009F60B8">
        <w:rPr>
          <w:rFonts w:eastAsia="Times New Roman" w:cs="Times New Roman"/>
          <w:b/>
          <w:iCs/>
          <w:u w:val="single"/>
          <w:bdr w:val="single" w:sz="8" w:space="0" w:color="auto"/>
        </w:rPr>
        <w:t>political</w:t>
      </w:r>
      <w:r w:rsidRPr="009F60B8">
        <w:rPr>
          <w:rFonts w:eastAsia="Times New Roman"/>
          <w:u w:val="single"/>
        </w:rPr>
        <w:t xml:space="preserve">, and </w:t>
      </w:r>
      <w:r w:rsidRPr="009F60B8">
        <w:rPr>
          <w:rFonts w:eastAsia="Times New Roman" w:cs="Times New Roman"/>
          <w:b/>
          <w:iCs/>
          <w:u w:val="single"/>
          <w:bdr w:val="single" w:sz="8" w:space="0" w:color="auto"/>
        </w:rPr>
        <w:t>social rights</w:t>
      </w:r>
      <w:r w:rsidRPr="009F60B8">
        <w:rPr>
          <w:rFonts w:eastAsia="Times New Roman" w:cs="Times New Roman"/>
          <w:sz w:val="16"/>
        </w:rPr>
        <w:t xml:space="preserve">. There is a dual displacement occurring: of forms of social knowledge and of questions of the role of the state in resource allocation and the securing of minimum and universal standards. </w:t>
      </w:r>
      <w:r w:rsidRPr="009F60B8">
        <w:rPr>
          <w:rFonts w:eastAsia="Times New Roman"/>
          <w:u w:val="single"/>
        </w:rPr>
        <w:t>The emphasis on the identiﬁcations that form communities, or on aestheticized forms of “ self-creation through somatic individuality” and an “ethic of vitalism</w:t>
      </w:r>
      <w:r w:rsidRPr="009F60B8">
        <w:rPr>
          <w:rFonts w:eastAsia="Times New Roman" w:cs="Times New Roman"/>
          <w:sz w:val="16"/>
        </w:rPr>
        <w:t xml:space="preserve">” (Rose 1999, 283; 2001, 18) </w:t>
      </w:r>
      <w:r w:rsidRPr="009F60B8">
        <w:rPr>
          <w:rFonts w:eastAsia="Times New Roman"/>
          <w:u w:val="single"/>
        </w:rPr>
        <w:t xml:space="preserve">appears to </w:t>
      </w:r>
      <w:r w:rsidRPr="009F60B8">
        <w:rPr>
          <w:rFonts w:eastAsia="Times New Roman" w:cs="Times New Roman"/>
          <w:b/>
          <w:iCs/>
          <w:u w:val="single"/>
          <w:bdr w:val="single" w:sz="8" w:space="0" w:color="auto"/>
        </w:rPr>
        <w:t>sideline</w:t>
      </w:r>
      <w:r w:rsidRPr="009F60B8">
        <w:rPr>
          <w:rFonts w:eastAsia="Times New Roman"/>
          <w:u w:val="single"/>
        </w:rPr>
        <w:t xml:space="preserve">, if not to </w:t>
      </w:r>
      <w:r w:rsidRPr="009F60B8">
        <w:rPr>
          <w:rFonts w:eastAsia="Times New Roman" w:cs="Times New Roman"/>
          <w:b/>
          <w:iCs/>
          <w:u w:val="single"/>
          <w:bdr w:val="single" w:sz="8" w:space="0" w:color="auto"/>
        </w:rPr>
        <w:t>rule out</w:t>
      </w:r>
      <w:r w:rsidRPr="009F60B8">
        <w:rPr>
          <w:rFonts w:eastAsia="Times New Roman"/>
          <w:u w:val="single"/>
        </w:rPr>
        <w:t>, the salience of this kind of knowledge and these political questions</w:t>
      </w:r>
      <w:r w:rsidRPr="009F60B8">
        <w:rPr>
          <w:rFonts w:eastAsia="Times New Roman" w:cs="Times New Roman"/>
          <w:sz w:val="16"/>
        </w:rPr>
        <w:t xml:space="preserve">. </w:t>
      </w:r>
    </w:p>
    <w:p w:rsidR="00084C11" w:rsidRPr="009F60B8" w:rsidRDefault="00084C11" w:rsidP="00084C11">
      <w:pPr>
        <w:rPr>
          <w:rFonts w:eastAsia="Times New Roman" w:cs="Times New Roman"/>
          <w:sz w:val="16"/>
        </w:rPr>
      </w:pPr>
      <w:r w:rsidRPr="009F60B8">
        <w:rPr>
          <w:rFonts w:eastAsia="Times New Roman" w:cs="Times New Roman"/>
          <w:sz w:val="16"/>
        </w:rPr>
        <w:t xml:space="preserve">In this respect </w:t>
      </w:r>
      <w:r w:rsidRPr="009F60B8">
        <w:rPr>
          <w:rFonts w:eastAsia="Times New Roman"/>
          <w:u w:val="single"/>
        </w:rPr>
        <w:t>the</w:t>
      </w:r>
      <w:r w:rsidRPr="009F60B8">
        <w:rPr>
          <w:rFonts w:eastAsia="Times New Roman" w:cs="Times New Roman"/>
          <w:sz w:val="16"/>
        </w:rPr>
        <w:t xml:space="preserve"> “birth of </w:t>
      </w:r>
      <w:r w:rsidRPr="009F60B8">
        <w:rPr>
          <w:rFonts w:eastAsia="Times New Roman"/>
          <w:u w:val="single"/>
        </w:rPr>
        <w:t xml:space="preserve">community” seems to manifest the </w:t>
      </w:r>
      <w:r w:rsidRPr="009F60B8">
        <w:rPr>
          <w:rFonts w:eastAsia="Times New Roman" w:cs="Times New Roman"/>
          <w:b/>
          <w:iCs/>
          <w:u w:val="single"/>
          <w:bdr w:val="single" w:sz="8" w:space="0" w:color="auto"/>
        </w:rPr>
        <w:t>long-noted afﬁnities</w:t>
      </w:r>
      <w:r w:rsidRPr="009F60B8">
        <w:rPr>
          <w:rFonts w:eastAsia="Times New Roman"/>
          <w:u w:val="single"/>
        </w:rPr>
        <w:t xml:space="preserve"> between postmodern discourses</w:t>
      </w:r>
      <w:r w:rsidRPr="009F60B8">
        <w:rPr>
          <w:rFonts w:eastAsia="Times New Roman" w:cs="Times New Roman"/>
          <w:sz w:val="16"/>
        </w:rPr>
        <w:t xml:space="preserve"> on cultural diversity and societal differentiation, on the one hand, </w:t>
      </w:r>
      <w:r w:rsidRPr="009F60B8">
        <w:rPr>
          <w:rFonts w:eastAsia="Times New Roman"/>
          <w:u w:val="single"/>
        </w:rPr>
        <w:t xml:space="preserve">and neoliberal strategies for dismantling and transforming welfare services and </w:t>
      </w:r>
      <w:r w:rsidRPr="009F60B8">
        <w:rPr>
          <w:rFonts w:eastAsia="Times New Roman" w:cs="Times New Roman"/>
          <w:b/>
          <w:iCs/>
          <w:u w:val="single"/>
          <w:bdr w:val="single" w:sz="8" w:space="0" w:color="auto"/>
        </w:rPr>
        <w:t>ossifying</w:t>
      </w:r>
      <w:r w:rsidRPr="009F60B8">
        <w:rPr>
          <w:rFonts w:eastAsia="Times New Roman"/>
          <w:u w:val="single"/>
        </w:rPr>
        <w:t xml:space="preserve"> and </w:t>
      </w:r>
      <w:r w:rsidRPr="009F60B8">
        <w:rPr>
          <w:rFonts w:eastAsia="Times New Roman" w:cs="Times New Roman"/>
          <w:b/>
          <w:iCs/>
          <w:u w:val="single"/>
          <w:bdr w:val="single" w:sz="8" w:space="0" w:color="auto"/>
        </w:rPr>
        <w:t>exploiting differences</w:t>
      </w:r>
      <w:r w:rsidRPr="009F60B8">
        <w:rPr>
          <w:rFonts w:eastAsia="Times New Roman" w:cs="Times New Roman"/>
          <w:sz w:val="16"/>
        </w:rPr>
        <w:t xml:space="preserve"> (Taylor-Gooby 1994). </w:t>
      </w:r>
      <w:r w:rsidRPr="009F60B8">
        <w:rPr>
          <w:rFonts w:eastAsia="Times New Roman"/>
          <w:u w:val="single"/>
        </w:rPr>
        <w:t>Arguments for granting more space to the diversity of</w:t>
      </w:r>
      <w:r w:rsidRPr="009F60B8">
        <w:rPr>
          <w:rFonts w:eastAsia="Times New Roman" w:cs="Times New Roman"/>
          <w:sz w:val="16"/>
        </w:rPr>
        <w:t xml:space="preserve"> civil society, for instance in the shape of “</w:t>
      </w:r>
      <w:r w:rsidRPr="009F60B8">
        <w:rPr>
          <w:rFonts w:eastAsia="Times New Roman"/>
          <w:u w:val="single"/>
        </w:rPr>
        <w:t>ethico-political movements</w:t>
      </w:r>
      <w:r w:rsidRPr="009F60B8">
        <w:rPr>
          <w:rFonts w:eastAsia="Times New Roman" w:cs="Times New Roman"/>
          <w:sz w:val="16"/>
        </w:rPr>
        <w:t xml:space="preserve">,” </w:t>
      </w:r>
      <w:r w:rsidRPr="009F60B8">
        <w:rPr>
          <w:rFonts w:eastAsia="Times New Roman"/>
          <w:u w:val="single"/>
        </w:rPr>
        <w:t xml:space="preserve">run the risk of </w:t>
      </w:r>
      <w:r w:rsidRPr="009F60B8">
        <w:rPr>
          <w:rFonts w:eastAsia="Times New Roman" w:cs="Times New Roman"/>
          <w:b/>
          <w:iCs/>
          <w:u w:val="single"/>
          <w:bdr w:val="single" w:sz="8" w:space="0" w:color="auto"/>
        </w:rPr>
        <w:t>ossifying differences of a social nature</w:t>
      </w:r>
      <w:r w:rsidRPr="009F60B8">
        <w:rPr>
          <w:rFonts w:eastAsia="Times New Roman" w:cs="Times New Roman"/>
          <w:sz w:val="16"/>
        </w:rPr>
        <w:t xml:space="preserve">. While Rose would no doubt insist that differences are in part governmental artifacts and identity the result of active identiﬁcations, this still leaves open the wider political ramiﬁcations of the enthusiasm for a politics of plural communities beyond the state. </w:t>
      </w:r>
    </w:p>
    <w:p w:rsidR="00084C11" w:rsidRPr="009F60B8" w:rsidRDefault="00084C11" w:rsidP="00084C11">
      <w:pPr>
        <w:rPr>
          <w:rFonts w:eastAsia="Times New Roman"/>
          <w:u w:val="single"/>
        </w:rPr>
      </w:pPr>
      <w:r w:rsidRPr="009F60B8">
        <w:rPr>
          <w:rFonts w:eastAsia="Times New Roman" w:cs="Times New Roman"/>
          <w:sz w:val="16"/>
        </w:rPr>
        <w:t xml:space="preserve">There are also analytical costs, as pointed out by urban sociologists and geographers (Brenner, Peck, and Theodore 2010). </w:t>
      </w:r>
      <w:r w:rsidRPr="009F60B8">
        <w:rPr>
          <w:rFonts w:eastAsia="Times New Roman"/>
          <w:u w:val="single"/>
        </w:rPr>
        <w:t xml:space="preserve">It is simply </w:t>
      </w:r>
      <w:r w:rsidRPr="009F60B8">
        <w:rPr>
          <w:rFonts w:eastAsia="Times New Roman" w:cs="Times New Roman"/>
          <w:b/>
          <w:iCs/>
          <w:u w:val="single"/>
          <w:bdr w:val="single" w:sz="8" w:space="0" w:color="auto"/>
        </w:rPr>
        <w:t>very difﬁcult</w:t>
      </w:r>
      <w:r w:rsidRPr="009F60B8">
        <w:rPr>
          <w:rFonts w:eastAsia="Times New Roman"/>
          <w:u w:val="single"/>
        </w:rPr>
        <w:t xml:space="preserve"> to move from the local, the unique, the contingent, and the relatively unstructured to extralocal contexts, systems, and </w:t>
      </w:r>
      <w:r w:rsidRPr="009F60B8">
        <w:rPr>
          <w:rFonts w:eastAsia="Times New Roman" w:cs="Times New Roman"/>
          <w:b/>
          <w:iCs/>
          <w:u w:val="single"/>
          <w:bdr w:val="single" w:sz="8" w:space="0" w:color="auto"/>
        </w:rPr>
        <w:t>fundamental question</w:t>
      </w:r>
      <w:r w:rsidRPr="009F60B8">
        <w:rPr>
          <w:rFonts w:eastAsia="Times New Roman"/>
          <w:u w:val="single"/>
        </w:rPr>
        <w:t xml:space="preserve"> of what kind of </w:t>
      </w:r>
      <w:r w:rsidRPr="009F60B8">
        <w:rPr>
          <w:rFonts w:eastAsia="Times New Roman" w:cs="Times New Roman"/>
          <w:b/>
          <w:iCs/>
          <w:u w:val="single"/>
          <w:bdr w:val="single" w:sz="8" w:space="0" w:color="auto"/>
        </w:rPr>
        <w:t>active</w:t>
      </w:r>
      <w:r w:rsidRPr="009F60B8">
        <w:rPr>
          <w:rFonts w:eastAsia="Times New Roman"/>
          <w:u w:val="single"/>
        </w:rPr>
        <w:t xml:space="preserve">, </w:t>
      </w:r>
      <w:r w:rsidRPr="009F60B8">
        <w:rPr>
          <w:rFonts w:eastAsia="Times New Roman" w:cs="Times New Roman"/>
          <w:b/>
          <w:iCs/>
          <w:u w:val="single"/>
          <w:bdr w:val="single" w:sz="8" w:space="0" w:color="auto"/>
        </w:rPr>
        <w:t>sovereign state power</w:t>
      </w:r>
      <w:r w:rsidRPr="009F60B8">
        <w:rPr>
          <w:rFonts w:eastAsia="Times New Roman"/>
          <w:u w:val="single"/>
        </w:rPr>
        <w:t xml:space="preserve"> needs to be exercised for the </w:t>
      </w:r>
      <w:r w:rsidRPr="009F60B8">
        <w:rPr>
          <w:rFonts w:eastAsia="Times New Roman" w:cs="Times New Roman"/>
          <w:b/>
          <w:iCs/>
          <w:u w:val="single"/>
          <w:bdr w:val="single" w:sz="8" w:space="0" w:color="auto"/>
        </w:rPr>
        <w:t>potentially lethal conﬂicts</w:t>
      </w:r>
      <w:r w:rsidRPr="009F60B8">
        <w:rPr>
          <w:rFonts w:eastAsia="Times New Roman"/>
          <w:u w:val="single"/>
        </w:rPr>
        <w:t xml:space="preserve"> of civil society to be </w:t>
      </w:r>
      <w:r w:rsidRPr="009F60B8">
        <w:rPr>
          <w:rFonts w:eastAsia="Times New Roman" w:cs="Times New Roman"/>
          <w:b/>
          <w:iCs/>
          <w:u w:val="single"/>
          <w:bdr w:val="single" w:sz="8" w:space="0" w:color="auto"/>
        </w:rPr>
        <w:t>kept in check</w:t>
      </w:r>
      <w:r w:rsidRPr="009F60B8">
        <w:rPr>
          <w:rFonts w:eastAsia="Times New Roman"/>
          <w:u w:val="single"/>
        </w:rPr>
        <w:t xml:space="preserve"> and for individuals to </w:t>
      </w:r>
      <w:r w:rsidRPr="009F60B8">
        <w:rPr>
          <w:rFonts w:eastAsia="Times New Roman" w:cs="Times New Roman"/>
          <w:b/>
          <w:iCs/>
          <w:u w:val="single"/>
          <w:bdr w:val="single" w:sz="8" w:space="0" w:color="auto"/>
        </w:rPr>
        <w:t>gain the capacities</w:t>
      </w:r>
      <w:r w:rsidRPr="009F60B8">
        <w:rPr>
          <w:rFonts w:eastAsia="Times New Roman"/>
          <w:u w:val="single"/>
        </w:rPr>
        <w:t xml:space="preserve"> to </w:t>
      </w:r>
      <w:r w:rsidRPr="009F60B8">
        <w:rPr>
          <w:rFonts w:eastAsia="Times New Roman" w:cs="Times New Roman"/>
          <w:b/>
          <w:iCs/>
          <w:u w:val="single"/>
          <w:bdr w:val="single" w:sz="8" w:space="0" w:color="auto"/>
        </w:rPr>
        <w:t>participate</w:t>
      </w:r>
      <w:r w:rsidRPr="009F60B8">
        <w:rPr>
          <w:rFonts w:eastAsia="Times New Roman"/>
          <w:u w:val="single"/>
        </w:rPr>
        <w:t xml:space="preserve"> and </w:t>
      </w:r>
      <w:r w:rsidRPr="009F60B8">
        <w:rPr>
          <w:rFonts w:eastAsia="Times New Roman" w:cs="Times New Roman"/>
          <w:b/>
          <w:iCs/>
          <w:u w:val="single"/>
          <w:bdr w:val="single" w:sz="8" w:space="0" w:color="auto"/>
        </w:rPr>
        <w:t>engage</w:t>
      </w:r>
      <w:r w:rsidRPr="009F60B8">
        <w:rPr>
          <w:rFonts w:eastAsia="Times New Roman"/>
          <w:u w:val="single"/>
        </w:rPr>
        <w:t xml:space="preserve"> in social and political life. We are left with only a ﬂuid and experimental form of postsocial politics. </w:t>
      </w:r>
    </w:p>
    <w:p w:rsidR="00084C11" w:rsidRPr="009F60B8" w:rsidRDefault="00084C11" w:rsidP="00084C11">
      <w:pPr>
        <w:rPr>
          <w:rFonts w:eastAsia="Times New Roman" w:cs="Times New Roman"/>
          <w:sz w:val="16"/>
        </w:rPr>
      </w:pPr>
      <w:r w:rsidRPr="009F60B8">
        <w:rPr>
          <w:rFonts w:eastAsia="Times New Roman" w:cs="Times New Roman"/>
          <w:sz w:val="16"/>
        </w:rPr>
        <w:t xml:space="preserve">In Rose’s more recent writings the bracketing of the state is sustained, although the concept of ethicopolitics seems to have receded. In their introduction to the collection Governing the Present, Rose and Miller (2008) make clear their initial ambitions with these studies. The republication of these works, they explain, aims “to counter some of the abstract forms that some of these ideas have taken, and to demonstrate how our conceptual tools were forged in the analysis of some very speciﬁc problem ﬁelds” (21). Hence, the emphasis on localized and empirical analysis is repeated and thereby underlined. Rose and Miller also state their ambition to avoid economic reductionism and all-embracing, epochal descriptions, and their desire to develop a non—state centered perspective on power. In the place of structural analysis (derived from Louis Althusser) and its tendency to reduce social relations and subjectivities to their function in reproducing economic relations, they claim that they wished to open up more sophisticated ways of addressing “the multiplicity and variability of modes of subject formation” (4) and the speciﬁcity and irreducibility of programs of governance operating within various domains. </w:t>
      </w:r>
    </w:p>
    <w:p w:rsidR="00084C11" w:rsidRPr="009F60B8" w:rsidRDefault="00084C11" w:rsidP="00084C11">
      <w:pPr>
        <w:rPr>
          <w:rFonts w:eastAsia="Times New Roman" w:cs="Times New Roman"/>
          <w:sz w:val="16"/>
        </w:rPr>
      </w:pPr>
      <w:r w:rsidRPr="009F60B8">
        <w:rPr>
          <w:rFonts w:eastAsia="Times New Roman"/>
          <w:u w:val="single"/>
        </w:rPr>
        <w:t>One way of doing this is by concentrating on “minor ﬁgures” and their speciﬁc activities since it is “only through their activities that states</w:t>
      </w:r>
      <w:r w:rsidRPr="009F60B8">
        <w:rPr>
          <w:rFonts w:eastAsia="Times New Roman" w:cs="Times New Roman"/>
          <w:sz w:val="16"/>
        </w:rPr>
        <w:t xml:space="preserve">, as they were termed by those who seemed untroubled by the meaning of this term, </w:t>
      </w:r>
      <w:r w:rsidRPr="009F60B8">
        <w:rPr>
          <w:rFonts w:eastAsia="Times New Roman"/>
          <w:u w:val="single"/>
        </w:rPr>
        <w:t>could govern at all</w:t>
      </w:r>
      <w:r w:rsidRPr="009F60B8">
        <w:rPr>
          <w:rFonts w:eastAsia="Times New Roman" w:cs="Times New Roman"/>
          <w:sz w:val="16"/>
        </w:rPr>
        <w:t xml:space="preserve">” (Rose and Miller 2008, 5). </w:t>
      </w:r>
      <w:r w:rsidRPr="009F60B8">
        <w:rPr>
          <w:rFonts w:eastAsia="Times New Roman"/>
          <w:u w:val="single"/>
        </w:rPr>
        <w:t xml:space="preserve">Rather than the state apparatus as </w:t>
      </w:r>
      <w:r w:rsidRPr="009F60B8">
        <w:rPr>
          <w:rFonts w:eastAsia="Times New Roman" w:cs="Times New Roman"/>
          <w:b/>
          <w:iCs/>
          <w:u w:val="single"/>
          <w:bdr w:val="single" w:sz="8" w:space="0" w:color="auto"/>
        </w:rPr>
        <w:t>point of origin</w:t>
      </w:r>
      <w:r w:rsidRPr="009F60B8">
        <w:rPr>
          <w:rFonts w:eastAsia="Times New Roman"/>
          <w:u w:val="single"/>
        </w:rPr>
        <w:t>, the focus should be on “a power without a center, or rather with multiple centers</w:t>
      </w:r>
      <w:r w:rsidRPr="009F60B8">
        <w:rPr>
          <w:rFonts w:eastAsia="Times New Roman" w:cs="Times New Roman"/>
          <w:sz w:val="16"/>
        </w:rPr>
        <w:t xml:space="preserve">” (9). </w:t>
      </w:r>
      <w:r w:rsidRPr="009F60B8">
        <w:rPr>
          <w:rFonts w:eastAsia="Times New Roman"/>
          <w:u w:val="single"/>
        </w:rPr>
        <w:t xml:space="preserve">While such an approach </w:t>
      </w:r>
      <w:r w:rsidRPr="009F60B8">
        <w:rPr>
          <w:rFonts w:eastAsia="Times New Roman" w:cs="Times New Roman"/>
          <w:b/>
          <w:iCs/>
          <w:u w:val="single"/>
          <w:bdr w:val="single" w:sz="8" w:space="0" w:color="auto"/>
        </w:rPr>
        <w:t>could</w:t>
      </w:r>
      <w:r w:rsidRPr="009F60B8">
        <w:rPr>
          <w:rFonts w:eastAsia="Times New Roman"/>
          <w:u w:val="single"/>
        </w:rPr>
        <w:t xml:space="preserve"> be read as a fruitful way of </w:t>
      </w:r>
      <w:r w:rsidRPr="009F60B8">
        <w:rPr>
          <w:rFonts w:eastAsia="Times New Roman" w:cs="Times New Roman"/>
          <w:b/>
          <w:iCs/>
          <w:u w:val="single"/>
          <w:bdr w:val="single" w:sz="8" w:space="0" w:color="auto"/>
        </w:rPr>
        <w:t>supplementing</w:t>
      </w:r>
      <w:r w:rsidRPr="009F60B8">
        <w:rPr>
          <w:rFonts w:eastAsia="Times New Roman"/>
          <w:u w:val="single"/>
        </w:rPr>
        <w:t xml:space="preserve"> or </w:t>
      </w:r>
      <w:r w:rsidRPr="009F60B8">
        <w:rPr>
          <w:rFonts w:eastAsia="Times New Roman" w:cs="Times New Roman"/>
          <w:b/>
          <w:iCs/>
          <w:u w:val="single"/>
          <w:bdr w:val="single" w:sz="8" w:space="0" w:color="auto"/>
        </w:rPr>
        <w:t>extending</w:t>
      </w:r>
      <w:r w:rsidRPr="009F60B8">
        <w:rPr>
          <w:rFonts w:eastAsia="Times New Roman"/>
          <w:u w:val="single"/>
        </w:rPr>
        <w:t xml:space="preserve"> the analysis of state politics and policy, it becomes </w:t>
      </w:r>
      <w:r w:rsidRPr="009F60B8">
        <w:rPr>
          <w:rFonts w:eastAsia="Times New Roman" w:cs="Times New Roman"/>
          <w:b/>
          <w:iCs/>
          <w:u w:val="single"/>
          <w:bdr w:val="single" w:sz="8" w:space="0" w:color="auto"/>
        </w:rPr>
        <w:t>a substitute for it</w:t>
      </w:r>
      <w:r w:rsidRPr="009F60B8">
        <w:rPr>
          <w:rFonts w:eastAsia="Times New Roman"/>
          <w:u w:val="single"/>
        </w:rPr>
        <w:t xml:space="preserve"> or </w:t>
      </w:r>
      <w:r w:rsidRPr="009F60B8">
        <w:rPr>
          <w:rFonts w:eastAsia="Times New Roman" w:cs="Times New Roman"/>
          <w:b/>
          <w:iCs/>
          <w:u w:val="single"/>
          <w:bdr w:val="single" w:sz="8" w:space="0" w:color="auto"/>
        </w:rPr>
        <w:t>alternative to it</w:t>
      </w:r>
      <w:r w:rsidRPr="009F60B8">
        <w:rPr>
          <w:rFonts w:eastAsia="Times New Roman" w:cs="Times New Roman"/>
          <w:sz w:val="16"/>
        </w:rPr>
        <w:t xml:space="preserve">. </w:t>
      </w:r>
      <w:r w:rsidRPr="009F60B8">
        <w:rPr>
          <w:rFonts w:eastAsia="Times New Roman"/>
          <w:u w:val="single"/>
        </w:rPr>
        <w:t xml:space="preserve">Under the aegis of this approach studies of governmentality </w:t>
      </w:r>
      <w:r w:rsidRPr="009F60B8">
        <w:rPr>
          <w:rFonts w:eastAsia="Times New Roman" w:cs="Times New Roman"/>
          <w:b/>
          <w:iCs/>
          <w:u w:val="single"/>
          <w:bdr w:val="single" w:sz="8" w:space="0" w:color="auto"/>
        </w:rPr>
        <w:t>mistake</w:t>
      </w:r>
      <w:r w:rsidRPr="009F60B8">
        <w:rPr>
          <w:rFonts w:eastAsia="Times New Roman"/>
          <w:u w:val="single"/>
        </w:rPr>
        <w:t xml:space="preserve"> the analysis of regimes of governing</w:t>
      </w:r>
      <w:r w:rsidRPr="009F60B8">
        <w:rPr>
          <w:rFonts w:eastAsia="Times New Roman" w:cs="Times New Roman"/>
          <w:sz w:val="16"/>
        </w:rPr>
        <w:t>—with their rationalities, technologies, modes of subjectiﬁcation, and different aspirations and ends—</w:t>
      </w:r>
      <w:r w:rsidRPr="009F60B8">
        <w:rPr>
          <w:rFonts w:eastAsia="Times New Roman"/>
          <w:u w:val="single"/>
        </w:rPr>
        <w:t xml:space="preserve">for </w:t>
      </w:r>
      <w:r w:rsidRPr="009F60B8">
        <w:rPr>
          <w:rFonts w:eastAsia="Times New Roman" w:cs="Times New Roman"/>
          <w:b/>
          <w:iCs/>
          <w:u w:val="single"/>
          <w:bdr w:val="single" w:sz="8" w:space="0" w:color="auto"/>
        </w:rPr>
        <w:t>a study of the state itself</w:t>
      </w:r>
      <w:r w:rsidRPr="009F60B8">
        <w:rPr>
          <w:rFonts w:eastAsia="Times New Roman" w:cs="Times New Roman"/>
          <w:sz w:val="16"/>
        </w:rPr>
        <w:t>.</w:t>
      </w:r>
    </w:p>
    <w:p w:rsidR="00084C11" w:rsidRPr="009F60B8" w:rsidRDefault="00084C11" w:rsidP="00084C11">
      <w:pPr>
        <w:rPr>
          <w:rFonts w:eastAsia="Times New Roman" w:cs="Times New Roman"/>
          <w:sz w:val="16"/>
        </w:rPr>
      </w:pPr>
      <w:r w:rsidRPr="009F60B8">
        <w:rPr>
          <w:rFonts w:eastAsia="Times New Roman" w:cs="Times New Roman"/>
          <w:sz w:val="16"/>
        </w:rPr>
        <w:t>Vital Politics and the Art of Living</w:t>
      </w:r>
    </w:p>
    <w:p w:rsidR="00084C11" w:rsidRPr="009F60B8" w:rsidRDefault="00084C11" w:rsidP="00084C11">
      <w:pPr>
        <w:rPr>
          <w:rFonts w:eastAsia="Times New Roman" w:cs="Times New Roman"/>
          <w:sz w:val="16"/>
        </w:rPr>
      </w:pPr>
      <w:r w:rsidRPr="009F60B8">
        <w:rPr>
          <w:rFonts w:eastAsia="Times New Roman" w:cs="Times New Roman"/>
          <w:sz w:val="16"/>
        </w:rPr>
        <w:t xml:space="preserve">Rose’s subsequent work (2001; 2007) becomes more focused on life and the neurosciences. He ﬁrst shifts from govemmentality to biopolitics in its several contemporary manifestations, instanced by genetics and genomics, risk screening and pharmacology, and all the way to aesthetic interventions on the body. There he ﬁnds that the days of state-administered biopolitics, exempliﬁed by the eugenic drive for biological and moral perfection, are over, succeeded by alliances between, for instance, self-creating consumers and pharmaceutical companies, and a biomedicine that offers products for voluntary bodily improvements and services for risk minimization. </w:t>
      </w:r>
      <w:r w:rsidRPr="009F60B8">
        <w:rPr>
          <w:rFonts w:eastAsia="Times New Roman"/>
          <w:u w:val="single"/>
        </w:rPr>
        <w:t>Rose</w:t>
      </w:r>
      <w:r w:rsidRPr="009F60B8">
        <w:rPr>
          <w:rFonts w:eastAsia="Times New Roman" w:cs="Times New Roman"/>
          <w:sz w:val="16"/>
        </w:rPr>
        <w:t xml:space="preserve"> is at pains to avoid a purely negative view of this novel “somatic individuality” and its ethics and </w:t>
      </w:r>
      <w:r w:rsidRPr="009F60B8">
        <w:rPr>
          <w:rFonts w:eastAsia="Times New Roman"/>
          <w:u w:val="single"/>
        </w:rPr>
        <w:t>recognizes the expanded possibilities for autonomy and self-formation offered by biotechnology that “enables us to intervene upon ourselves in new ways</w:t>
      </w:r>
      <w:r w:rsidRPr="009F60B8">
        <w:rPr>
          <w:rFonts w:eastAsia="Times New Roman" w:cs="Times New Roman"/>
          <w:sz w:val="16"/>
        </w:rPr>
        <w:t>” (Rose 2007, 8). The passage from “the social state” to “advanced liberalism” thus holds the promise of more diversiﬁed experimentation and contestation of truth claims about biological normality: “Our somatic individuality has become opened up to choice, prudence and responsibility, to experimentation, to contestation—and so to a ‘vital politics’” (Rose 2001, 20).</w:t>
      </w:r>
    </w:p>
    <w:p w:rsidR="00084C11" w:rsidRPr="009F60B8" w:rsidRDefault="00084C11" w:rsidP="00084C11">
      <w:pPr>
        <w:rPr>
          <w:rFonts w:eastAsia="Times New Roman" w:cs="Times New Roman"/>
          <w:sz w:val="16"/>
        </w:rPr>
      </w:pPr>
      <w:r w:rsidRPr="009F60B8">
        <w:rPr>
          <w:rFonts w:eastAsia="Times New Roman" w:cs="Times New Roman"/>
          <w:sz w:val="16"/>
        </w:rPr>
        <w:t xml:space="preserve">The phrase “art of living” is here given a more substantive anchorage in the very materiality of the body, and the concept of ethicopolitics has been transmuted into “ethopolitics”: “By ethopolitics I mean to characterize ways in which the ethos of human existence . . . have come to provide the ‘medium’ within which the self-government of the autonomous individual can be connected up with the imperatives of good government. . . . While ethopolitical concerns range from those of lifestyle to those of community, they coalesce around a kind of vitalism. . . . In this highly contested domain, somatic individuals are the key actors” (Rose 2001, 18). </w:t>
      </w:r>
      <w:r w:rsidRPr="009F60B8">
        <w:rPr>
          <w:rFonts w:eastAsia="Times New Roman"/>
          <w:u w:val="single"/>
        </w:rPr>
        <w:t>None of this escapes the earlier dilemmas we have raised. If we</w:t>
      </w:r>
      <w:r w:rsidRPr="009F60B8">
        <w:rPr>
          <w:rFonts w:eastAsia="Times New Roman" w:cs="Times New Roman"/>
          <w:sz w:val="16"/>
        </w:rPr>
        <w:t xml:space="preserve"> follow Rose and </w:t>
      </w:r>
      <w:r w:rsidRPr="009F60B8">
        <w:rPr>
          <w:rFonts w:eastAsia="Times New Roman"/>
          <w:u w:val="single"/>
        </w:rPr>
        <w:t xml:space="preserve">regard a politics of “life itself” as a fundamental form of contemporary agency and contestation, then it is </w:t>
      </w:r>
      <w:r w:rsidRPr="009F60B8">
        <w:rPr>
          <w:rFonts w:eastAsia="Times New Roman" w:cs="Times New Roman"/>
          <w:b/>
          <w:iCs/>
          <w:u w:val="single"/>
          <w:bdr w:val="single" w:sz="8" w:space="0" w:color="auto"/>
        </w:rPr>
        <w:t>difﬁcult</w:t>
      </w:r>
      <w:r w:rsidRPr="009F60B8">
        <w:rPr>
          <w:rFonts w:eastAsia="Times New Roman"/>
          <w:u w:val="single"/>
        </w:rPr>
        <w:t xml:space="preserve"> to understand how active choices of self-creation can be available without raising the question of </w:t>
      </w:r>
      <w:r w:rsidRPr="009F60B8">
        <w:rPr>
          <w:rFonts w:eastAsia="Times New Roman" w:cs="Times New Roman"/>
          <w:b/>
          <w:iCs/>
          <w:u w:val="single"/>
          <w:bdr w:val="single" w:sz="8" w:space="0" w:color="auto"/>
        </w:rPr>
        <w:t>the role of the state</w:t>
      </w:r>
      <w:r w:rsidRPr="009F60B8">
        <w:rPr>
          <w:rFonts w:eastAsia="Times New Roman"/>
          <w:u w:val="single"/>
        </w:rPr>
        <w:t xml:space="preserve"> in ensuring access to a health-care system that includes the innovations of biomedicine, surgery, and the pharmaceutical industries and in ensuring</w:t>
      </w:r>
      <w:r w:rsidRPr="009F60B8">
        <w:rPr>
          <w:rFonts w:eastAsia="Times New Roman" w:cs="Times New Roman"/>
          <w:sz w:val="16"/>
        </w:rPr>
        <w:t xml:space="preserve"> a set of universal standards so </w:t>
      </w:r>
      <w:r w:rsidRPr="009F60B8">
        <w:rPr>
          <w:rFonts w:eastAsia="Times New Roman"/>
          <w:u w:val="single"/>
        </w:rPr>
        <w:t xml:space="preserve">that life can be lived in this self-governing way. Otherwise, ethopolitics becomes </w:t>
      </w:r>
      <w:r w:rsidRPr="009F60B8">
        <w:rPr>
          <w:rFonts w:eastAsia="Times New Roman" w:cs="Times New Roman"/>
          <w:b/>
          <w:iCs/>
          <w:u w:val="single"/>
          <w:bdr w:val="single" w:sz="8" w:space="0" w:color="auto"/>
        </w:rPr>
        <w:t>the preserve of a privileged caste</w:t>
      </w:r>
      <w:r w:rsidRPr="009F60B8">
        <w:rPr>
          <w:rFonts w:eastAsia="Times New Roman"/>
          <w:u w:val="single"/>
        </w:rPr>
        <w:t xml:space="preserve"> (on either national or global scales) or</w:t>
      </w:r>
      <w:r w:rsidRPr="009F60B8">
        <w:rPr>
          <w:rFonts w:eastAsia="Times New Roman" w:cs="Times New Roman"/>
          <w:sz w:val="16"/>
        </w:rPr>
        <w:t xml:space="preserve">, at best, </w:t>
      </w:r>
      <w:r w:rsidRPr="009F60B8">
        <w:rPr>
          <w:rFonts w:eastAsia="Times New Roman" w:cs="Times New Roman"/>
          <w:b/>
          <w:iCs/>
          <w:u w:val="single"/>
          <w:bdr w:val="single" w:sz="8" w:space="0" w:color="auto"/>
        </w:rPr>
        <w:t>highly unevenly distributed</w:t>
      </w:r>
      <w:r w:rsidRPr="009F60B8">
        <w:rPr>
          <w:rFonts w:eastAsia="Times New Roman" w:cs="Times New Roman"/>
          <w:sz w:val="16"/>
        </w:rPr>
        <w:t xml:space="preserve">. If we admit this, then the conventional character of politics has not been displaced by the discovery of the ever new forms of biopolitics but will be played out in those old appropriation and allocation struggles, which have been at the core of the territorial state’s quest for civil peace and the welfare state’s establishment of social rights. </w:t>
      </w:r>
    </w:p>
    <w:p w:rsidR="00084C11" w:rsidRPr="009F60B8" w:rsidRDefault="00084C11" w:rsidP="00084C11">
      <w:pPr>
        <w:rPr>
          <w:rFonts w:eastAsia="Times New Roman" w:cs="Times New Roman"/>
          <w:sz w:val="16"/>
        </w:rPr>
      </w:pPr>
      <w:r w:rsidRPr="009F60B8">
        <w:rPr>
          <w:rFonts w:eastAsia="Times New Roman"/>
          <w:u w:val="single"/>
        </w:rPr>
        <w:t xml:space="preserve">Without </w:t>
      </w:r>
      <w:r w:rsidRPr="009F60B8">
        <w:rPr>
          <w:rFonts w:eastAsia="Times New Roman" w:cs="Times New Roman"/>
          <w:b/>
          <w:iCs/>
          <w:u w:val="single"/>
          <w:bdr w:val="single" w:sz="8" w:space="0" w:color="auto"/>
        </w:rPr>
        <w:t>the conventional domain</w:t>
      </w:r>
      <w:r w:rsidRPr="009F60B8">
        <w:rPr>
          <w:rFonts w:eastAsia="Times New Roman"/>
          <w:u w:val="single"/>
        </w:rPr>
        <w:t xml:space="preserve"> of social politics, typically framed in terms of questions of </w:t>
      </w:r>
      <w:r w:rsidRPr="009F60B8">
        <w:rPr>
          <w:rFonts w:eastAsia="Times New Roman" w:cs="Times New Roman"/>
          <w:b/>
          <w:iCs/>
          <w:u w:val="single"/>
          <w:bdr w:val="single" w:sz="8" w:space="0" w:color="auto"/>
        </w:rPr>
        <w:t>access</w:t>
      </w:r>
      <w:r w:rsidRPr="009F60B8">
        <w:rPr>
          <w:rFonts w:eastAsia="Times New Roman"/>
          <w:u w:val="single"/>
        </w:rPr>
        <w:t xml:space="preserve"> and </w:t>
      </w:r>
      <w:r w:rsidRPr="009F60B8">
        <w:rPr>
          <w:rFonts w:eastAsia="Times New Roman" w:cs="Times New Roman"/>
          <w:b/>
          <w:iCs/>
          <w:u w:val="single"/>
          <w:bdr w:val="single" w:sz="8" w:space="0" w:color="auto"/>
        </w:rPr>
        <w:t>equality</w:t>
      </w:r>
      <w:r w:rsidRPr="009F60B8">
        <w:rPr>
          <w:rFonts w:eastAsia="Times New Roman"/>
          <w:u w:val="single"/>
        </w:rPr>
        <w:t xml:space="preserve">, ethopolitics is conﬁned to its vitalist, consumerist, technological, and lifestyle elements. It simply </w:t>
      </w:r>
      <w:r w:rsidRPr="009F60B8">
        <w:rPr>
          <w:rFonts w:eastAsia="Times New Roman" w:cs="Times New Roman"/>
          <w:b/>
          <w:iCs/>
          <w:u w:val="single"/>
          <w:bdr w:val="single" w:sz="8" w:space="0" w:color="auto"/>
        </w:rPr>
        <w:t>ampliﬁes a kind of narcissistic lifestyle concern</w:t>
      </w:r>
      <w:r w:rsidRPr="009F60B8">
        <w:rPr>
          <w:rFonts w:eastAsia="Times New Roman"/>
          <w:u w:val="single"/>
        </w:rPr>
        <w:t xml:space="preserve"> with the self’s corporeal perfectibility and vital capacities. It is at these intersections that Rose sees the emergence of a new kind of ethical subjectivity in terms of active self-creation</w:t>
      </w:r>
      <w:r w:rsidRPr="009F60B8">
        <w:rPr>
          <w:rFonts w:eastAsia="Times New Roman" w:cs="Times New Roman"/>
          <w:sz w:val="16"/>
        </w:rPr>
        <w:t xml:space="preserve"> in relation to the plasticity of life and corporeality. At such moments the Foucauldian project reminds us of nothing as much as mainstream sociological assertions of “life as a planning project” and of the self-creation of identity in late modern life-politics advanced some years ago by theorists such as Ulrich Beck (1992) and Anthony Giddens (1991; Beck-Gernsheim 1996)—with the added stratum of a plastic biological materiality. Paradoxically, the demise of the social state leaves us not with the positive conception of power advanced by Foucault but with resistance to a highly negative or repressive power, as “all that which blocks or subverts the capacity of others asserting for themselves their own vitalism” (Rose 1999, 283).</w:t>
      </w:r>
    </w:p>
    <w:p w:rsidR="00084C11" w:rsidRPr="009F60B8" w:rsidRDefault="00084C11" w:rsidP="00084C11">
      <w:pPr>
        <w:rPr>
          <w:rFonts w:eastAsia="Times New Roman" w:cs="Times New Roman"/>
        </w:rPr>
      </w:pPr>
    </w:p>
    <w:p w:rsidR="00084C11" w:rsidRPr="009F60B8" w:rsidRDefault="00084C11" w:rsidP="00084C11">
      <w:pPr>
        <w:pStyle w:val="Heading3"/>
        <w:rPr>
          <w:rFonts w:eastAsia="Times New Roman"/>
        </w:rPr>
      </w:pPr>
      <w:r w:rsidRPr="009F60B8">
        <w:rPr>
          <w:rFonts w:eastAsia="Times New Roman"/>
        </w:rPr>
        <w:t>2NC/1AR Fluidity Bad—AT: State=Assemblage</w:t>
      </w:r>
    </w:p>
    <w:p w:rsidR="00084C11" w:rsidRPr="009F60B8" w:rsidRDefault="00084C11" w:rsidP="00084C11"/>
    <w:p w:rsidR="00084C11" w:rsidRPr="009F60B8" w:rsidRDefault="00084C11" w:rsidP="00084C11">
      <w:pPr>
        <w:pStyle w:val="Heading4"/>
      </w:pPr>
      <w:r w:rsidRPr="009F60B8">
        <w:t>This is offense—their conflation of individual self-affirmation with broader political mobilization and their depiction of the state as virtual/immanent makes it impossible to point out and resist the worst excesses of power</w:t>
      </w:r>
    </w:p>
    <w:p w:rsidR="00084C11" w:rsidRPr="009F60B8" w:rsidRDefault="00084C11" w:rsidP="00084C11">
      <w:r w:rsidRPr="009F60B8">
        <w:rPr>
          <w:rStyle w:val="Style13ptBold"/>
        </w:rPr>
        <w:t>Dean and Villadsen, 16</w:t>
      </w:r>
      <w:r w:rsidRPr="009F60B8">
        <w:t xml:space="preserve">—Department of Management, Politics and Philosophy, Copenhagen Business School (Mitchell and Kaspar, </w:t>
      </w:r>
      <w:r w:rsidRPr="009F60B8">
        <w:rPr>
          <w:i/>
        </w:rPr>
        <w:t>State Phobia and Civil Society: The Political Legacy of Michel Foucault</w:t>
      </w:r>
      <w:r w:rsidRPr="009F60B8">
        <w:t xml:space="preserve"> pg 131-132, dml)</w:t>
      </w:r>
    </w:p>
    <w:p w:rsidR="00084C11" w:rsidRPr="009F60B8" w:rsidRDefault="00084C11" w:rsidP="00084C11"/>
    <w:p w:rsidR="00084C11" w:rsidRPr="009F60B8" w:rsidRDefault="00084C11" w:rsidP="00084C11">
      <w:pPr>
        <w:rPr>
          <w:sz w:val="16"/>
        </w:rPr>
      </w:pPr>
      <w:r w:rsidRPr="009F60B8">
        <w:rPr>
          <w:sz w:val="16"/>
        </w:rPr>
        <w:t xml:space="preserve">It may be argued that the </w:t>
      </w:r>
      <w:r w:rsidRPr="009F60B8">
        <w:rPr>
          <w:rStyle w:val="StyleUnderline"/>
        </w:rPr>
        <w:t xml:space="preserve">rendering of the state as </w:t>
      </w:r>
      <w:r w:rsidRPr="009F60B8">
        <w:rPr>
          <w:rStyle w:val="Emphasis"/>
        </w:rPr>
        <w:t>a virtual structure</w:t>
      </w:r>
      <w:r w:rsidRPr="009F60B8">
        <w:rPr>
          <w:rStyle w:val="StyleUnderline"/>
        </w:rPr>
        <w:t xml:space="preserve"> does not merely have effects in terms of what is left out of view, such as</w:t>
      </w:r>
      <w:r w:rsidRPr="009F60B8">
        <w:rPr>
          <w:sz w:val="16"/>
        </w:rPr>
        <w:t xml:space="preserve"> legality and legitimacy, </w:t>
      </w:r>
      <w:r w:rsidRPr="009F60B8">
        <w:rPr>
          <w:rStyle w:val="StyleUnderline"/>
        </w:rPr>
        <w:t>the organization and coordination of the state and its agencies through law</w:t>
      </w:r>
      <w:r w:rsidRPr="009F60B8">
        <w:rPr>
          <w:sz w:val="16"/>
        </w:rPr>
        <w:t xml:space="preserve">, the state and sovereign capacities, </w:t>
      </w:r>
      <w:r w:rsidRPr="009F60B8">
        <w:rPr>
          <w:rStyle w:val="StyleUnderline"/>
        </w:rPr>
        <w:t>and coercive</w:t>
      </w:r>
      <w:r w:rsidRPr="009F60B8">
        <w:rPr>
          <w:sz w:val="16"/>
        </w:rPr>
        <w:t xml:space="preserve"> instruments and </w:t>
      </w:r>
      <w:r w:rsidRPr="009F60B8">
        <w:rPr>
          <w:rStyle w:val="StyleUnderline"/>
        </w:rPr>
        <w:t>social conditions</w:t>
      </w:r>
      <w:r w:rsidRPr="009F60B8">
        <w:rPr>
          <w:sz w:val="16"/>
        </w:rPr>
        <w:t xml:space="preserve">. According to Žižek, </w:t>
      </w:r>
      <w:r w:rsidRPr="009F60B8">
        <w:rPr>
          <w:rStyle w:val="StyleUnderline"/>
        </w:rPr>
        <w:t xml:space="preserve">there is </w:t>
      </w:r>
      <w:r w:rsidRPr="009F60B8">
        <w:rPr>
          <w:rStyle w:val="Emphasis"/>
        </w:rPr>
        <w:t>a particular performativity</w:t>
      </w:r>
      <w:r w:rsidRPr="009F60B8">
        <w:rPr>
          <w:rStyle w:val="StyleUnderline"/>
        </w:rPr>
        <w:t xml:space="preserve"> in postmodern representations of the world as a “</w:t>
      </w:r>
      <w:r w:rsidRPr="009F60B8">
        <w:rPr>
          <w:rStyle w:val="Emphasis"/>
        </w:rPr>
        <w:t>permanent becoming</w:t>
      </w:r>
      <w:r w:rsidRPr="009F60B8">
        <w:rPr>
          <w:sz w:val="16"/>
        </w:rPr>
        <w:t xml:space="preserve">,” as deeply heterogeneous, fragmented, </w:t>
      </w:r>
      <w:r w:rsidRPr="009F60B8">
        <w:rPr>
          <w:rStyle w:val="StyleUnderline"/>
        </w:rPr>
        <w:t>and intersected by webs of micropower</w:t>
      </w:r>
      <w:r w:rsidRPr="009F60B8">
        <w:rPr>
          <w:sz w:val="16"/>
        </w:rPr>
        <w:t xml:space="preserve"> whose effects and social value cannot be decided. </w:t>
      </w:r>
      <w:r w:rsidRPr="009F60B8">
        <w:rPr>
          <w:rStyle w:val="StyleUnderline"/>
        </w:rPr>
        <w:t>This “extremely suspect rhetoric of complexity,”</w:t>
      </w:r>
      <w:r w:rsidRPr="009F60B8">
        <w:rPr>
          <w:sz w:val="16"/>
        </w:rPr>
        <w:t xml:space="preserve"> championed by Foucault and his followers, </w:t>
      </w:r>
      <w:r w:rsidRPr="009F60B8">
        <w:rPr>
          <w:rStyle w:val="StyleUnderline"/>
        </w:rPr>
        <w:t>portrays power as an “intricate network of lateral links</w:t>
      </w:r>
      <w:r w:rsidRPr="009F60B8">
        <w:rPr>
          <w:sz w:val="16"/>
        </w:rPr>
        <w:t xml:space="preserve">, left and right, up and down . . . a clear case of patching up, since one can never arrive at Power this way” (Žižek 1999, 66). </w:t>
      </w:r>
      <w:r w:rsidRPr="009F60B8">
        <w:rPr>
          <w:rStyle w:val="StyleUnderline"/>
        </w:rPr>
        <w:t>The rhetoric</w:t>
      </w:r>
      <w:r w:rsidRPr="009F60B8">
        <w:rPr>
          <w:sz w:val="16"/>
        </w:rPr>
        <w:t xml:space="preserve"> of complexity—itself mirroring the use of complexity theory by those such as Friedrich Hayek (1967)—</w:t>
      </w:r>
      <w:r w:rsidRPr="009F60B8">
        <w:rPr>
          <w:rStyle w:val="Emphasis"/>
        </w:rPr>
        <w:t>separates</w:t>
      </w:r>
      <w:r w:rsidRPr="009F60B8">
        <w:rPr>
          <w:rStyle w:val="StyleUnderline"/>
        </w:rPr>
        <w:t xml:space="preserve"> the microprocedures of power </w:t>
      </w:r>
      <w:r w:rsidRPr="009F60B8">
        <w:rPr>
          <w:rStyle w:val="Emphasis"/>
        </w:rPr>
        <w:t>from any overall system</w:t>
      </w:r>
      <w:r w:rsidRPr="009F60B8">
        <w:rPr>
          <w:rStyle w:val="StyleUnderline"/>
        </w:rPr>
        <w:t xml:space="preserve"> or structure. The </w:t>
      </w:r>
      <w:r w:rsidRPr="009F60B8">
        <w:rPr>
          <w:rStyle w:val="Emphasis"/>
        </w:rPr>
        <w:t>concrete effect</w:t>
      </w:r>
      <w:r w:rsidRPr="009F60B8">
        <w:rPr>
          <w:rStyle w:val="StyleUnderline"/>
        </w:rPr>
        <w:t xml:space="preserve"> renders it </w:t>
      </w:r>
      <w:r w:rsidRPr="009F60B8">
        <w:rPr>
          <w:rStyle w:val="Emphasis"/>
        </w:rPr>
        <w:t>impossible</w:t>
      </w:r>
      <w:r w:rsidRPr="009F60B8">
        <w:rPr>
          <w:rStyle w:val="StyleUnderline"/>
        </w:rPr>
        <w:t xml:space="preserve"> to </w:t>
      </w:r>
      <w:r w:rsidRPr="009F60B8">
        <w:rPr>
          <w:rStyle w:val="Emphasis"/>
        </w:rPr>
        <w:t>point out someone</w:t>
      </w:r>
      <w:r w:rsidRPr="009F60B8">
        <w:rPr>
          <w:rStyle w:val="StyleUnderline"/>
        </w:rPr>
        <w:t xml:space="preserve"> as power-holder, to </w:t>
      </w:r>
      <w:r w:rsidRPr="009F60B8">
        <w:rPr>
          <w:rStyle w:val="Emphasis"/>
        </w:rPr>
        <w:t>perceive some structures as primary</w:t>
      </w:r>
      <w:r w:rsidRPr="009F60B8">
        <w:rPr>
          <w:rStyle w:val="StyleUnderline"/>
        </w:rPr>
        <w:t xml:space="preserve"> to others, or to conceive of </w:t>
      </w:r>
      <w:r w:rsidRPr="009F60B8">
        <w:rPr>
          <w:rStyle w:val="Emphasis"/>
        </w:rPr>
        <w:t>some form</w:t>
      </w:r>
      <w:r w:rsidRPr="009F60B8">
        <w:rPr>
          <w:rStyle w:val="StyleUnderline"/>
        </w:rPr>
        <w:t xml:space="preserve"> of </w:t>
      </w:r>
      <w:r w:rsidRPr="009F60B8">
        <w:rPr>
          <w:rStyle w:val="Emphasis"/>
        </w:rPr>
        <w:t>cultural</w:t>
      </w:r>
      <w:r w:rsidRPr="009F60B8">
        <w:rPr>
          <w:rStyle w:val="StyleUnderline"/>
        </w:rPr>
        <w:t xml:space="preserve">, </w:t>
      </w:r>
      <w:r w:rsidRPr="009F60B8">
        <w:rPr>
          <w:rStyle w:val="Emphasis"/>
        </w:rPr>
        <w:t>social</w:t>
      </w:r>
      <w:r w:rsidRPr="009F60B8">
        <w:rPr>
          <w:rStyle w:val="StyleUnderline"/>
        </w:rPr>
        <w:t xml:space="preserve">, </w:t>
      </w:r>
      <w:r w:rsidRPr="009F60B8">
        <w:rPr>
          <w:rStyle w:val="Emphasis"/>
        </w:rPr>
        <w:t>political</w:t>
      </w:r>
      <w:r w:rsidRPr="009F60B8">
        <w:rPr>
          <w:rStyle w:val="StyleUnderline"/>
        </w:rPr>
        <w:t xml:space="preserve">, or </w:t>
      </w:r>
      <w:r w:rsidRPr="009F60B8">
        <w:rPr>
          <w:rStyle w:val="Emphasis"/>
        </w:rPr>
        <w:t>economic dominance</w:t>
      </w:r>
      <w:r w:rsidRPr="009F60B8">
        <w:rPr>
          <w:sz w:val="16"/>
        </w:rPr>
        <w:t xml:space="preserve">. Taking aim at institutional analysis, it can be argued that </w:t>
      </w:r>
      <w:r w:rsidRPr="009F60B8">
        <w:rPr>
          <w:rStyle w:val="StyleUnderline"/>
        </w:rPr>
        <w:t>to introduce an ontology of becoming, productive differences, and free-ﬂowing process easily conveys the image of a withdrawal of power and control</w:t>
      </w:r>
      <w:r w:rsidRPr="009F60B8">
        <w:rPr>
          <w:sz w:val="16"/>
        </w:rPr>
        <w:t xml:space="preserve">. Thus the play of differences is set free to unfold in its natural and creative form. No structural measures of equalization and no major dispositif of power are needed for such virtuality to thrive and unfold on the newfound planes of immanence. </w:t>
      </w:r>
    </w:p>
    <w:p w:rsidR="00084C11" w:rsidRPr="009F60B8" w:rsidRDefault="00084C11" w:rsidP="00084C11">
      <w:pPr>
        <w:rPr>
          <w:rStyle w:val="StyleUnderline"/>
        </w:rPr>
      </w:pPr>
      <w:r w:rsidRPr="009F60B8">
        <w:rPr>
          <w:sz w:val="16"/>
        </w:rPr>
        <w:t xml:space="preserve">We wonder whether, by such means, </w:t>
      </w:r>
      <w:r w:rsidRPr="009F60B8">
        <w:rPr>
          <w:rStyle w:val="StyleUnderline"/>
        </w:rPr>
        <w:t>this immanence perspective has</w:t>
      </w:r>
      <w:r w:rsidRPr="009F60B8">
        <w:rPr>
          <w:sz w:val="16"/>
        </w:rPr>
        <w:t xml:space="preserve"> not </w:t>
      </w:r>
      <w:r w:rsidRPr="009F60B8">
        <w:rPr>
          <w:rStyle w:val="Emphasis"/>
        </w:rPr>
        <w:t>systematically occluded key problems</w:t>
      </w:r>
      <w:r w:rsidRPr="009F60B8">
        <w:rPr>
          <w:rStyle w:val="StyleUnderline"/>
        </w:rPr>
        <w:t xml:space="preserve"> inherent to the analysis of the state</w:t>
      </w:r>
      <w:r w:rsidRPr="009F60B8">
        <w:rPr>
          <w:sz w:val="16"/>
        </w:rPr>
        <w:t xml:space="preserve">, that is, </w:t>
      </w:r>
      <w:r w:rsidRPr="009F60B8">
        <w:rPr>
          <w:rStyle w:val="StyleUnderline"/>
        </w:rPr>
        <w:t xml:space="preserve">of a </w:t>
      </w:r>
      <w:r w:rsidRPr="009F60B8">
        <w:rPr>
          <w:rStyle w:val="Emphasis"/>
        </w:rPr>
        <w:t>historically speciﬁc set of institutions</w:t>
      </w:r>
      <w:r w:rsidRPr="009F60B8">
        <w:rPr>
          <w:sz w:val="16"/>
        </w:rPr>
        <w:t xml:space="preserve"> separate from rulers and ruled, </w:t>
      </w:r>
      <w:r w:rsidRPr="009F60B8">
        <w:rPr>
          <w:rStyle w:val="StyleUnderline"/>
        </w:rPr>
        <w:t>organized through law, and claiming a centralization of power</w:t>
      </w:r>
      <w:r w:rsidRPr="009F60B8">
        <w:rPr>
          <w:sz w:val="16"/>
        </w:rPr>
        <w:t xml:space="preserve"> and supremacy or transcendence within a given domain or territory. </w:t>
      </w:r>
      <w:r w:rsidRPr="009F60B8">
        <w:rPr>
          <w:rStyle w:val="StyleUnderline"/>
        </w:rPr>
        <w:t xml:space="preserve">This ﬁgure </w:t>
      </w:r>
      <w:r w:rsidRPr="009F60B8">
        <w:rPr>
          <w:rStyle w:val="Emphasis"/>
        </w:rPr>
        <w:t>disappears</w:t>
      </w:r>
      <w:r w:rsidRPr="009F60B8">
        <w:rPr>
          <w:rStyle w:val="StyleUnderline"/>
        </w:rPr>
        <w:t xml:space="preserve"> in the optics of</w:t>
      </w:r>
      <w:r w:rsidRPr="009F60B8">
        <w:rPr>
          <w:sz w:val="16"/>
        </w:rPr>
        <w:t xml:space="preserve"> dispositifs, diagrams and practices, </w:t>
      </w:r>
      <w:r w:rsidRPr="009F60B8">
        <w:rPr>
          <w:rStyle w:val="Emphasis"/>
        </w:rPr>
        <w:t>multiplicity</w:t>
      </w:r>
      <w:r w:rsidRPr="009F60B8">
        <w:rPr>
          <w:rStyle w:val="StyleUnderline"/>
        </w:rPr>
        <w:t xml:space="preserve"> and </w:t>
      </w:r>
      <w:r w:rsidRPr="009F60B8">
        <w:rPr>
          <w:rStyle w:val="Emphasis"/>
        </w:rPr>
        <w:t>immanence</w:t>
      </w:r>
      <w:r w:rsidRPr="009F60B8">
        <w:rPr>
          <w:rStyle w:val="StyleUnderline"/>
        </w:rPr>
        <w:t xml:space="preserve">. Not only does the possibility of </w:t>
      </w:r>
      <w:r w:rsidRPr="009F60B8">
        <w:rPr>
          <w:rStyle w:val="Emphasis"/>
        </w:rPr>
        <w:t>the use of sovereign violence recede</w:t>
      </w:r>
      <w:r w:rsidRPr="009F60B8">
        <w:rPr>
          <w:rStyle w:val="StyleUnderline"/>
        </w:rPr>
        <w:t>, but other sovereign rights and capacities do so as well</w:t>
      </w:r>
      <w:r w:rsidRPr="009F60B8">
        <w:rPr>
          <w:sz w:val="16"/>
        </w:rPr>
        <w:t xml:space="preserve">: the monopoly of the ﬁnal decision, of </w:t>
      </w:r>
      <w:r w:rsidRPr="009F60B8">
        <w:rPr>
          <w:rStyle w:val="Emphasis"/>
        </w:rPr>
        <w:t>taxation</w:t>
      </w:r>
      <w:r w:rsidRPr="009F60B8">
        <w:rPr>
          <w:sz w:val="16"/>
        </w:rPr>
        <w:t xml:space="preserve">, of </w:t>
      </w:r>
      <w:r w:rsidRPr="009F60B8">
        <w:rPr>
          <w:rStyle w:val="Emphasis"/>
        </w:rPr>
        <w:t>lawmaking</w:t>
      </w:r>
      <w:r w:rsidRPr="009F60B8">
        <w:rPr>
          <w:rStyle w:val="StyleUnderline"/>
        </w:rPr>
        <w:t xml:space="preserve"> and </w:t>
      </w:r>
      <w:r w:rsidRPr="009F60B8">
        <w:rPr>
          <w:rStyle w:val="Emphasis"/>
        </w:rPr>
        <w:t>law enforcement</w:t>
      </w:r>
      <w:r w:rsidRPr="009F60B8">
        <w:rPr>
          <w:rStyle w:val="StyleUnderline"/>
        </w:rPr>
        <w:t xml:space="preserve">, to </w:t>
      </w:r>
      <w:r w:rsidRPr="009F60B8">
        <w:rPr>
          <w:rStyle w:val="Emphasis"/>
        </w:rPr>
        <w:t>declare war</w:t>
      </w:r>
      <w:r w:rsidRPr="009F60B8">
        <w:rPr>
          <w:rStyle w:val="StyleUnderline"/>
        </w:rPr>
        <w:t xml:space="preserve">, to </w:t>
      </w:r>
      <w:r w:rsidRPr="009F60B8">
        <w:rPr>
          <w:rStyle w:val="Emphasis"/>
        </w:rPr>
        <w:t>make treaties</w:t>
      </w:r>
      <w:r w:rsidRPr="009F60B8">
        <w:rPr>
          <w:rStyle w:val="StyleUnderline"/>
        </w:rPr>
        <w:t xml:space="preserve"> with other states, and so on. One may speculate, </w:t>
      </w:r>
      <w:r w:rsidRPr="009F60B8">
        <w:rPr>
          <w:rStyle w:val="Emphasis"/>
        </w:rPr>
        <w:t>what civil chaos would ensue</w:t>
      </w:r>
      <w:r w:rsidRPr="009F60B8">
        <w:rPr>
          <w:rStyle w:val="StyleUnderline"/>
        </w:rPr>
        <w:t xml:space="preserve">, were the state and its agents to </w:t>
      </w:r>
      <w:r w:rsidRPr="009F60B8">
        <w:rPr>
          <w:rStyle w:val="Emphasis"/>
        </w:rPr>
        <w:t>take seriously</w:t>
      </w:r>
      <w:r w:rsidRPr="009F60B8">
        <w:rPr>
          <w:rStyle w:val="StyleUnderline"/>
        </w:rPr>
        <w:t xml:space="preserve"> this ﬁeld of virtuality and plane of immanence?</w:t>
      </w:r>
    </w:p>
    <w:p w:rsidR="00084C11" w:rsidRPr="009F60B8" w:rsidRDefault="00084C11" w:rsidP="00084C11"/>
    <w:p w:rsidR="00084C11" w:rsidRPr="009F60B8" w:rsidRDefault="00084C11" w:rsidP="00084C11"/>
    <w:p w:rsidR="00084C11" w:rsidRDefault="00084C11" w:rsidP="00084C11">
      <w:pPr>
        <w:pStyle w:val="Heading3"/>
      </w:pPr>
      <w:r>
        <w:t>1NC/2AC Universalism Good</w:t>
      </w:r>
    </w:p>
    <w:p w:rsidR="00084C11" w:rsidRDefault="00084C11" w:rsidP="00084C11"/>
    <w:p w:rsidR="00084C11" w:rsidRPr="00482CC6" w:rsidRDefault="00084C11" w:rsidP="00084C11">
      <w:pPr>
        <w:pStyle w:val="Heading4"/>
        <w:rPr>
          <w:rFonts w:asciiTheme="minorHAnsi" w:hAnsiTheme="minorHAnsi" w:cs="Calibri"/>
        </w:rPr>
      </w:pPr>
      <w:r w:rsidRPr="00482CC6">
        <w:rPr>
          <w:rFonts w:asciiTheme="minorHAnsi" w:hAnsiTheme="minorHAnsi" w:cs="Calibri"/>
        </w:rPr>
        <w:t>Universalism is Good</w:t>
      </w:r>
    </w:p>
    <w:p w:rsidR="00084C11" w:rsidRPr="00482CC6" w:rsidRDefault="00084C11" w:rsidP="00084C11">
      <w:pPr>
        <w:rPr>
          <w:rStyle w:val="Style13ptBold"/>
          <w:rFonts w:asciiTheme="minorHAnsi" w:hAnsiTheme="minorHAnsi"/>
        </w:rPr>
      </w:pPr>
      <w:r w:rsidRPr="00482CC6">
        <w:rPr>
          <w:rStyle w:val="Style13ptBold"/>
          <w:rFonts w:asciiTheme="minorHAnsi" w:hAnsiTheme="minorHAnsi"/>
        </w:rPr>
        <w:t>Smulewicz-Zucker and Thompson 15</w:t>
      </w:r>
      <w:r>
        <w:rPr>
          <w:rStyle w:val="Style13ptBold"/>
          <w:rFonts w:asciiTheme="minorHAnsi" w:hAnsiTheme="minorHAnsi"/>
        </w:rPr>
        <w:t xml:space="preserve"> </w:t>
      </w:r>
      <w:r w:rsidRPr="008518EE">
        <w:t>(</w:t>
      </w:r>
      <w:r>
        <w:t>Gregory Smulewicz-Zucker and Michael Thompson, “Radical intellectuals and the subversion of progressive politics: the betrayal of politics,” 2015. Political Philosophy and Public Purpose, Online. RB)</w:t>
      </w:r>
    </w:p>
    <w:p w:rsidR="00084C11" w:rsidRPr="00FD403D" w:rsidRDefault="00084C11" w:rsidP="00084C11">
      <w:pPr>
        <w:rPr>
          <w:rFonts w:asciiTheme="minorHAnsi" w:hAnsiTheme="minorHAnsi"/>
          <w:sz w:val="16"/>
        </w:rPr>
      </w:pPr>
      <w:r w:rsidRPr="00482CC6">
        <w:rPr>
          <w:rStyle w:val="StyleUnderline"/>
          <w:rFonts w:asciiTheme="minorHAnsi" w:hAnsiTheme="minorHAnsi"/>
        </w:rPr>
        <w:t>In 2003, in a book entitled Revisiting Universalism,1 I stressed the</w:t>
      </w:r>
      <w:r>
        <w:rPr>
          <w:rStyle w:val="StyleUnderline"/>
          <w:rFonts w:asciiTheme="minorHAnsi" w:hAnsiTheme="minorHAnsi"/>
        </w:rPr>
        <w:t xml:space="preserve"> </w:t>
      </w:r>
      <w:r w:rsidRPr="00482CC6">
        <w:rPr>
          <w:rStyle w:val="StyleUnderline"/>
          <w:rFonts w:asciiTheme="minorHAnsi" w:hAnsiTheme="minorHAnsi"/>
        </w:rPr>
        <w:t>importance in political theory, and in politics more generally, of a</w:t>
      </w:r>
      <w:r>
        <w:rPr>
          <w:rStyle w:val="StyleUnderline"/>
          <w:rFonts w:asciiTheme="minorHAnsi" w:hAnsiTheme="minorHAnsi"/>
        </w:rPr>
        <w:t xml:space="preserve"> </w:t>
      </w:r>
      <w:r w:rsidRPr="00482CC6">
        <w:rPr>
          <w:rStyle w:val="StyleUnderline"/>
          <w:rFonts w:asciiTheme="minorHAnsi" w:hAnsiTheme="minorHAnsi"/>
        </w:rPr>
        <w:t>universalizing perspective</w:t>
      </w:r>
      <w:r w:rsidRPr="00FD403D">
        <w:rPr>
          <w:rFonts w:asciiTheme="minorHAnsi" w:hAnsiTheme="minorHAnsi"/>
          <w:sz w:val="16"/>
        </w:rPr>
        <w:t xml:space="preserve">, a view that suggests that there are political and moral imperatives deriving from the fact of our universal humanity. In the present day, </w:t>
      </w:r>
      <w:r w:rsidRPr="00482CC6">
        <w:rPr>
          <w:rStyle w:val="StyleUnderline"/>
          <w:rFonts w:asciiTheme="minorHAnsi" w:hAnsiTheme="minorHAnsi"/>
        </w:rPr>
        <w:t>this universalizing outlook is, if anything, all the more</w:t>
      </w:r>
      <w:r>
        <w:rPr>
          <w:rStyle w:val="StyleUnderline"/>
          <w:rFonts w:asciiTheme="minorHAnsi" w:hAnsiTheme="minorHAnsi"/>
        </w:rPr>
        <w:t xml:space="preserve"> </w:t>
      </w:r>
      <w:r w:rsidRPr="00482CC6">
        <w:rPr>
          <w:rStyle w:val="StyleUnderline"/>
          <w:rFonts w:asciiTheme="minorHAnsi" w:hAnsiTheme="minorHAnsi"/>
        </w:rPr>
        <w:t>pressing and important. A “universal” outlook counters the multiculturalist</w:t>
      </w:r>
      <w:r>
        <w:rPr>
          <w:rStyle w:val="StyleUnderline"/>
          <w:rFonts w:asciiTheme="minorHAnsi" w:hAnsiTheme="minorHAnsi"/>
        </w:rPr>
        <w:t xml:space="preserve"> </w:t>
      </w:r>
      <w:r w:rsidRPr="00482CC6">
        <w:rPr>
          <w:rStyle w:val="StyleUnderline"/>
          <w:rFonts w:asciiTheme="minorHAnsi" w:hAnsiTheme="minorHAnsi"/>
        </w:rPr>
        <w:t>or pluralist perspectives that have flourished in leftist political circles in</w:t>
      </w:r>
      <w:r>
        <w:rPr>
          <w:rStyle w:val="StyleUnderline"/>
          <w:rFonts w:asciiTheme="minorHAnsi" w:hAnsiTheme="minorHAnsi"/>
        </w:rPr>
        <w:t xml:space="preserve"> </w:t>
      </w:r>
      <w:r w:rsidRPr="00482CC6">
        <w:rPr>
          <w:rStyle w:val="StyleUnderline"/>
          <w:rFonts w:asciiTheme="minorHAnsi" w:hAnsiTheme="minorHAnsi"/>
        </w:rPr>
        <w:t>the West for many years.</w:t>
      </w:r>
      <w:r>
        <w:rPr>
          <w:rStyle w:val="StyleUnderline"/>
          <w:rFonts w:asciiTheme="minorHAnsi" w:hAnsiTheme="minorHAnsi"/>
        </w:rPr>
        <w:t xml:space="preserve"> </w:t>
      </w:r>
      <w:r w:rsidRPr="00FD403D">
        <w:rPr>
          <w:rFonts w:asciiTheme="minorHAnsi" w:hAnsiTheme="minorHAnsi"/>
          <w:sz w:val="16"/>
        </w:rPr>
        <w:t xml:space="preserve">In this chapter, I should like to stress once more how important this perspective is. Over many years, I have suggested that </w:t>
      </w:r>
      <w:r w:rsidRPr="00482CC6">
        <w:rPr>
          <w:rStyle w:val="StyleUnderline"/>
          <w:rFonts w:asciiTheme="minorHAnsi" w:hAnsiTheme="minorHAnsi"/>
        </w:rPr>
        <w:t>universalism is better</w:t>
      </w:r>
      <w:r>
        <w:rPr>
          <w:rStyle w:val="StyleUnderline"/>
          <w:rFonts w:asciiTheme="minorHAnsi" w:hAnsiTheme="minorHAnsi"/>
        </w:rPr>
        <w:t xml:space="preserve"> </w:t>
      </w:r>
      <w:r w:rsidRPr="00482CC6">
        <w:rPr>
          <w:rStyle w:val="StyleUnderline"/>
          <w:rFonts w:asciiTheme="minorHAnsi" w:hAnsiTheme="minorHAnsi"/>
        </w:rPr>
        <w:t>defended in terms of a theory of common human natural nature than</w:t>
      </w:r>
      <w:r>
        <w:rPr>
          <w:rStyle w:val="StyleUnderline"/>
          <w:rFonts w:asciiTheme="minorHAnsi" w:hAnsiTheme="minorHAnsi"/>
        </w:rPr>
        <w:t xml:space="preserve"> </w:t>
      </w:r>
      <w:r w:rsidRPr="00482CC6">
        <w:rPr>
          <w:rStyle w:val="StyleUnderline"/>
          <w:rFonts w:asciiTheme="minorHAnsi" w:hAnsiTheme="minorHAnsi"/>
        </w:rPr>
        <w:t>in terms of the most frequently upheld alternative. This alternative holds</w:t>
      </w:r>
      <w:r>
        <w:rPr>
          <w:rStyle w:val="StyleUnderline"/>
          <w:rFonts w:asciiTheme="minorHAnsi" w:hAnsiTheme="minorHAnsi"/>
        </w:rPr>
        <w:t xml:space="preserve"> </w:t>
      </w:r>
      <w:r w:rsidRPr="00482CC6">
        <w:rPr>
          <w:rStyle w:val="StyleUnderline"/>
          <w:rFonts w:asciiTheme="minorHAnsi" w:hAnsiTheme="minorHAnsi"/>
        </w:rPr>
        <w:t>that universalism amounts to a belief in human rights</w:t>
      </w:r>
      <w:r w:rsidRPr="00FD403D">
        <w:rPr>
          <w:rFonts w:asciiTheme="minorHAnsi" w:hAnsiTheme="minorHAnsi"/>
          <w:sz w:val="16"/>
        </w:rPr>
        <w:t xml:space="preserve">. While I believe that human rights are vitally important in a world where, increasingly, this kind of secularism is being challenged, it is clear that it is a perspective that is not without its problems and its detractors. Indeed, </w:t>
      </w:r>
      <w:r w:rsidRPr="00482CC6">
        <w:rPr>
          <w:rStyle w:val="StyleUnderline"/>
          <w:rFonts w:asciiTheme="minorHAnsi" w:hAnsiTheme="minorHAnsi"/>
        </w:rPr>
        <w:t>it is often this form</w:t>
      </w:r>
      <w:r>
        <w:rPr>
          <w:rStyle w:val="StyleUnderline"/>
          <w:rFonts w:asciiTheme="minorHAnsi" w:hAnsiTheme="minorHAnsi"/>
        </w:rPr>
        <w:t xml:space="preserve"> </w:t>
      </w:r>
      <w:r w:rsidRPr="00482CC6">
        <w:rPr>
          <w:rStyle w:val="StyleUnderline"/>
          <w:rFonts w:asciiTheme="minorHAnsi" w:hAnsiTheme="minorHAnsi"/>
        </w:rPr>
        <w:t>of universalism that is identified with universalism per se and criticized by</w:t>
      </w:r>
      <w:r>
        <w:rPr>
          <w:rStyle w:val="StyleUnderline"/>
          <w:rFonts w:asciiTheme="minorHAnsi" w:hAnsiTheme="minorHAnsi"/>
        </w:rPr>
        <w:t xml:space="preserve"> </w:t>
      </w:r>
      <w:r w:rsidRPr="00482CC6">
        <w:rPr>
          <w:rStyle w:val="StyleUnderline"/>
          <w:rFonts w:asciiTheme="minorHAnsi" w:hAnsiTheme="minorHAnsi"/>
        </w:rPr>
        <w:t>the opponents of the position</w:t>
      </w:r>
      <w:r w:rsidRPr="00FD403D">
        <w:rPr>
          <w:rFonts w:asciiTheme="minorHAnsi" w:hAnsiTheme="minorHAnsi"/>
          <w:sz w:val="16"/>
        </w:rPr>
        <w:t xml:space="preserve">. In this paper, I will offer an alternative to this form of universalism in terms of a version of naturalism. Rather than attempting, however, as I have done before, to spell out necessary and sufficient conditions for a human natural nature, I will offer a different kind of account. </w:t>
      </w:r>
      <w:r w:rsidRPr="00482CC6">
        <w:rPr>
          <w:rStyle w:val="StyleUnderline"/>
          <w:rFonts w:asciiTheme="minorHAnsi" w:hAnsiTheme="minorHAnsi"/>
        </w:rPr>
        <w:t>The conception of a common human nature has itself come in for</w:t>
      </w:r>
      <w:r>
        <w:rPr>
          <w:rStyle w:val="StyleUnderline"/>
          <w:rFonts w:asciiTheme="minorHAnsi" w:hAnsiTheme="minorHAnsi"/>
        </w:rPr>
        <w:t xml:space="preserve"> </w:t>
      </w:r>
      <w:r w:rsidRPr="00482CC6">
        <w:rPr>
          <w:rStyle w:val="StyleUnderline"/>
          <w:rFonts w:asciiTheme="minorHAnsi" w:hAnsiTheme="minorHAnsi"/>
        </w:rPr>
        <w:t>criticism from two different quarters—first, it is said that it is trivial, and</w:t>
      </w:r>
      <w:r>
        <w:rPr>
          <w:rStyle w:val="StyleUnderline"/>
          <w:rFonts w:asciiTheme="minorHAnsi" w:hAnsiTheme="minorHAnsi"/>
        </w:rPr>
        <w:t xml:space="preserve"> </w:t>
      </w:r>
      <w:r w:rsidRPr="00482CC6">
        <w:rPr>
          <w:rStyle w:val="StyleUnderline"/>
          <w:rFonts w:asciiTheme="minorHAnsi" w:hAnsiTheme="minorHAnsi"/>
        </w:rPr>
        <w:t>second, some have claimed that it is likely to be reductive</w:t>
      </w:r>
      <w:r w:rsidRPr="00FD403D">
        <w:rPr>
          <w:rFonts w:asciiTheme="minorHAnsi" w:hAnsiTheme="minorHAnsi"/>
          <w:sz w:val="16"/>
        </w:rPr>
        <w:t xml:space="preserve">. On the first point, Norman Geras argues “(y)ou point out . . . that there are certainly transhistorical human needs and capacities, you get the reply: ‘Oh well, if that’s what you mean by human nature.’”2 Second, however, it is argued that it reduces humans to a set of animal needs. I will offer a response to both these criticisms. So this paper falls into two distinct parts. First I will attempt briefly to respond, once again, to some of the common criticisms of universalism. But second, I would like, drawing upon the work of Søren Kierkegaard, whose writings I have been exploring recently, to explore a dimension of common human nature that is different from the positions I have defended before, and that calls in its turn, for a shared set of goals on the part of all of humanity. </w:t>
      </w:r>
      <w:r w:rsidRPr="00482CC6">
        <w:rPr>
          <w:rStyle w:val="StyleUnderline"/>
          <w:rFonts w:asciiTheme="minorHAnsi" w:hAnsiTheme="minorHAnsi"/>
        </w:rPr>
        <w:t>This dimension of human nature will involve me</w:t>
      </w:r>
      <w:r>
        <w:rPr>
          <w:rStyle w:val="StyleUnderline"/>
          <w:rFonts w:asciiTheme="minorHAnsi" w:hAnsiTheme="minorHAnsi"/>
        </w:rPr>
        <w:t xml:space="preserve"> </w:t>
      </w:r>
      <w:r w:rsidRPr="00482CC6">
        <w:rPr>
          <w:rStyle w:val="StyleUnderline"/>
          <w:rFonts w:asciiTheme="minorHAnsi" w:hAnsiTheme="minorHAnsi"/>
        </w:rPr>
        <w:t>in expressing a challenge to the “Enlightenment” self that underlies both</w:t>
      </w:r>
      <w:r>
        <w:rPr>
          <w:rStyle w:val="StyleUnderline"/>
          <w:rFonts w:asciiTheme="minorHAnsi" w:hAnsiTheme="minorHAnsi"/>
        </w:rPr>
        <w:t xml:space="preserve"> </w:t>
      </w:r>
      <w:r w:rsidRPr="00482CC6">
        <w:rPr>
          <w:rStyle w:val="StyleUnderline"/>
          <w:rFonts w:asciiTheme="minorHAnsi" w:hAnsiTheme="minorHAnsi"/>
        </w:rPr>
        <w:t>the critiques of universalism upheld by some postmodernists and certain</w:t>
      </w:r>
      <w:r>
        <w:rPr>
          <w:rStyle w:val="StyleUnderline"/>
          <w:rFonts w:asciiTheme="minorHAnsi" w:hAnsiTheme="minorHAnsi"/>
        </w:rPr>
        <w:t xml:space="preserve"> </w:t>
      </w:r>
      <w:r w:rsidRPr="00482CC6">
        <w:rPr>
          <w:rStyle w:val="StyleUnderline"/>
          <w:rFonts w:asciiTheme="minorHAnsi" w:hAnsiTheme="minorHAnsi"/>
        </w:rPr>
        <w:t>conceptions of universalism itself</w:t>
      </w:r>
      <w:r w:rsidRPr="00FD403D">
        <w:rPr>
          <w:rFonts w:asciiTheme="minorHAnsi" w:hAnsiTheme="minorHAnsi"/>
          <w:sz w:val="16"/>
        </w:rPr>
        <w:t xml:space="preserve">. I will suggest that a different model of the self is less likely to give rise to the criticisms. The version I will present, I believe, expresses a more plausible and convincing form of universalism. Some Common Criticisms of Universalism and Some Responses </w:t>
      </w:r>
      <w:r w:rsidRPr="00482CC6">
        <w:rPr>
          <w:rStyle w:val="StyleUnderline"/>
          <w:rFonts w:asciiTheme="minorHAnsi" w:hAnsiTheme="minorHAnsi"/>
        </w:rPr>
        <w:t>Critics of universalism have made significant interventions and deep criticisms</w:t>
      </w:r>
      <w:r>
        <w:rPr>
          <w:rStyle w:val="StyleUnderline"/>
          <w:rFonts w:asciiTheme="minorHAnsi" w:hAnsiTheme="minorHAnsi"/>
        </w:rPr>
        <w:t xml:space="preserve"> </w:t>
      </w:r>
      <w:r w:rsidRPr="00482CC6">
        <w:rPr>
          <w:rStyle w:val="StyleUnderline"/>
          <w:rFonts w:asciiTheme="minorHAnsi" w:hAnsiTheme="minorHAnsi"/>
        </w:rPr>
        <w:t>of any form of universalism</w:t>
      </w:r>
      <w:r w:rsidRPr="00FD403D">
        <w:rPr>
          <w:rFonts w:asciiTheme="minorHAnsi" w:hAnsiTheme="minorHAnsi"/>
          <w:sz w:val="16"/>
        </w:rPr>
        <w:t xml:space="preserve">. Gilroy wrote: “Incredulous voices have drawn attention to the bold, universalist claims of occidental modernity and its hubristic confidence in its own infallibility.”3 </w:t>
      </w:r>
      <w:r w:rsidRPr="00482CC6">
        <w:rPr>
          <w:rStyle w:val="StyleUnderline"/>
          <w:rFonts w:asciiTheme="minorHAnsi" w:hAnsiTheme="minorHAnsi"/>
        </w:rPr>
        <w:t>Human universality</w:t>
      </w:r>
      <w:r>
        <w:rPr>
          <w:rStyle w:val="StyleUnderline"/>
          <w:rFonts w:asciiTheme="minorHAnsi" w:hAnsiTheme="minorHAnsi"/>
        </w:rPr>
        <w:t xml:space="preserve"> </w:t>
      </w:r>
      <w:r w:rsidRPr="00482CC6">
        <w:rPr>
          <w:rStyle w:val="StyleUnderline"/>
          <w:rFonts w:asciiTheme="minorHAnsi" w:hAnsiTheme="minorHAnsi"/>
        </w:rPr>
        <w:t>has been seen as an Enlightenment conceit; it has been viewed as inevitably</w:t>
      </w:r>
      <w:r>
        <w:rPr>
          <w:rStyle w:val="StyleUnderline"/>
          <w:rFonts w:asciiTheme="minorHAnsi" w:hAnsiTheme="minorHAnsi"/>
        </w:rPr>
        <w:t xml:space="preserve"> </w:t>
      </w:r>
      <w:r w:rsidRPr="00482CC6">
        <w:rPr>
          <w:rStyle w:val="StyleUnderline"/>
          <w:rFonts w:asciiTheme="minorHAnsi" w:hAnsiTheme="minorHAnsi"/>
        </w:rPr>
        <w:t>presupposing the imposition of purportedly and falsely “universal”</w:t>
      </w:r>
      <w:r>
        <w:rPr>
          <w:rStyle w:val="StyleUnderline"/>
          <w:rFonts w:asciiTheme="minorHAnsi" w:hAnsiTheme="minorHAnsi"/>
        </w:rPr>
        <w:t xml:space="preserve"> </w:t>
      </w:r>
      <w:r w:rsidRPr="00482CC6">
        <w:rPr>
          <w:rStyle w:val="StyleUnderline"/>
          <w:rFonts w:asciiTheme="minorHAnsi" w:hAnsiTheme="minorHAnsi"/>
        </w:rPr>
        <w:t>values on those falling outside the invariably European and white norm.</w:t>
      </w:r>
      <w:r>
        <w:rPr>
          <w:rStyle w:val="StyleUnderline"/>
          <w:rFonts w:asciiTheme="minorHAnsi" w:hAnsiTheme="minorHAnsi"/>
        </w:rPr>
        <w:t xml:space="preserve"> </w:t>
      </w:r>
      <w:r w:rsidRPr="00FD403D">
        <w:rPr>
          <w:rFonts w:asciiTheme="minorHAnsi" w:hAnsiTheme="minorHAnsi"/>
          <w:sz w:val="16"/>
        </w:rPr>
        <w:t xml:space="preserve">Such a critique of universalism, however, might indicate that the “universal” outlook against which the comment inveighs, was not genuinely universal. On another note, though, the claim that it is Eurocentric to defend a universalism of this kind is open to contestation. Gita Sahgal,4 for one, has forcefully challenged the view that a secular universalist human rights perspective stems exclusively from European values and a European context. Indeed, </w:t>
      </w:r>
      <w:r w:rsidRPr="00482CC6">
        <w:rPr>
          <w:rStyle w:val="StyleUnderline"/>
          <w:rFonts w:asciiTheme="minorHAnsi" w:hAnsiTheme="minorHAnsi"/>
        </w:rPr>
        <w:t>she has argued that the movement in India</w:t>
      </w:r>
      <w:r>
        <w:rPr>
          <w:rStyle w:val="StyleUnderline"/>
          <w:rFonts w:asciiTheme="minorHAnsi" w:hAnsiTheme="minorHAnsi"/>
        </w:rPr>
        <w:t xml:space="preserve"> </w:t>
      </w:r>
      <w:r w:rsidRPr="00482CC6">
        <w:rPr>
          <w:rStyle w:val="StyleUnderline"/>
          <w:rFonts w:asciiTheme="minorHAnsi" w:hAnsiTheme="minorHAnsi"/>
        </w:rPr>
        <w:t>that challenged the twin ills of colonialism and fundamentalist Hindhuism</w:t>
      </w:r>
      <w:r>
        <w:rPr>
          <w:rStyle w:val="StyleUnderline"/>
          <w:rFonts w:asciiTheme="minorHAnsi" w:hAnsiTheme="minorHAnsi"/>
        </w:rPr>
        <w:t xml:space="preserve"> </w:t>
      </w:r>
      <w:r w:rsidRPr="00482CC6">
        <w:rPr>
          <w:rStyle w:val="StyleUnderline"/>
          <w:rFonts w:asciiTheme="minorHAnsi" w:hAnsiTheme="minorHAnsi"/>
        </w:rPr>
        <w:t>was, and still is, the universalizing discourse of human rights</w:t>
      </w:r>
      <w:r w:rsidRPr="00FD403D">
        <w:rPr>
          <w:rFonts w:asciiTheme="minorHAnsi" w:hAnsiTheme="minorHAnsi"/>
          <w:sz w:val="16"/>
        </w:rPr>
        <w:t xml:space="preserve">.5 </w:t>
      </w:r>
      <w:r w:rsidRPr="00482CC6">
        <w:rPr>
          <w:rStyle w:val="StyleUnderline"/>
          <w:rFonts w:asciiTheme="minorHAnsi" w:hAnsiTheme="minorHAnsi"/>
        </w:rPr>
        <w:t>Some “liberal” political thinkers watered down a universalist perspective</w:t>
      </w:r>
      <w:r>
        <w:rPr>
          <w:rStyle w:val="StyleUnderline"/>
          <w:rFonts w:asciiTheme="minorHAnsi" w:hAnsiTheme="minorHAnsi"/>
        </w:rPr>
        <w:t xml:space="preserve"> </w:t>
      </w:r>
      <w:r w:rsidRPr="00482CC6">
        <w:rPr>
          <w:rStyle w:val="StyleUnderline"/>
          <w:rFonts w:asciiTheme="minorHAnsi" w:hAnsiTheme="minorHAnsi"/>
        </w:rPr>
        <w:t>to defend communitarianism or multiculturalism. In its communitarian</w:t>
      </w:r>
      <w:r>
        <w:rPr>
          <w:rStyle w:val="StyleUnderline"/>
          <w:rFonts w:asciiTheme="minorHAnsi" w:hAnsiTheme="minorHAnsi"/>
        </w:rPr>
        <w:t xml:space="preserve"> </w:t>
      </w:r>
      <w:r w:rsidRPr="00482CC6">
        <w:rPr>
          <w:rStyle w:val="StyleUnderline"/>
          <w:rFonts w:asciiTheme="minorHAnsi" w:hAnsiTheme="minorHAnsi"/>
        </w:rPr>
        <w:t>version, liberal pluralists suggested that a community or a society is important for a moral theory to have practical force</w:t>
      </w:r>
      <w:r w:rsidRPr="00FD403D">
        <w:rPr>
          <w:rFonts w:asciiTheme="minorHAnsi" w:hAnsiTheme="minorHAnsi"/>
          <w:sz w:val="16"/>
        </w:rPr>
        <w:t xml:space="preserve">. Waltzer,6 for example, claimed that it is vital that we stay rooted in our communities in order to make sense of our shared ethical values. </w:t>
      </w:r>
      <w:r w:rsidRPr="00482CC6">
        <w:rPr>
          <w:rStyle w:val="StyleUnderline"/>
          <w:rFonts w:asciiTheme="minorHAnsi" w:hAnsiTheme="minorHAnsi"/>
        </w:rPr>
        <w:t>Many in Western</w:t>
      </w:r>
      <w:r>
        <w:rPr>
          <w:rStyle w:val="StyleUnderline"/>
          <w:rFonts w:asciiTheme="minorHAnsi" w:hAnsiTheme="minorHAnsi"/>
        </w:rPr>
        <w:t xml:space="preserve"> </w:t>
      </w:r>
      <w:r w:rsidRPr="00482CC6">
        <w:rPr>
          <w:rStyle w:val="StyleUnderline"/>
          <w:rFonts w:asciiTheme="minorHAnsi" w:hAnsiTheme="minorHAnsi"/>
        </w:rPr>
        <w:t>liberal democracies responsible for the policy enactment of views like this</w:t>
      </w:r>
      <w:r>
        <w:rPr>
          <w:rStyle w:val="StyleUnderline"/>
          <w:rFonts w:asciiTheme="minorHAnsi" w:hAnsiTheme="minorHAnsi"/>
        </w:rPr>
        <w:t xml:space="preserve"> </w:t>
      </w:r>
      <w:r w:rsidRPr="00482CC6">
        <w:rPr>
          <w:rStyle w:val="StyleUnderline"/>
          <w:rFonts w:asciiTheme="minorHAnsi" w:hAnsiTheme="minorHAnsi"/>
        </w:rPr>
        <w:t>developed policies that prioritized the significant and important values of</w:t>
      </w:r>
      <w:r>
        <w:rPr>
          <w:rStyle w:val="StyleUnderline"/>
          <w:rFonts w:asciiTheme="minorHAnsi" w:hAnsiTheme="minorHAnsi"/>
        </w:rPr>
        <w:t xml:space="preserve"> </w:t>
      </w:r>
      <w:r w:rsidRPr="00482CC6">
        <w:rPr>
          <w:rStyle w:val="StyleUnderline"/>
          <w:rFonts w:asciiTheme="minorHAnsi" w:hAnsiTheme="minorHAnsi"/>
        </w:rPr>
        <w:t>communities.</w:t>
      </w:r>
      <w:r>
        <w:rPr>
          <w:rStyle w:val="StyleUnderline"/>
          <w:rFonts w:asciiTheme="minorHAnsi" w:hAnsiTheme="minorHAnsi"/>
        </w:rPr>
        <w:t xml:space="preserve"> </w:t>
      </w:r>
      <w:r w:rsidRPr="00FD403D">
        <w:rPr>
          <w:rFonts w:asciiTheme="minorHAnsi" w:hAnsiTheme="minorHAnsi"/>
          <w:sz w:val="16"/>
        </w:rPr>
        <w:t xml:space="preserve">Of course communities are important. There is no reason, however, for universalists to deny this claim. One problematic version of communitarianism, however, is when “community” values, like, for example, reactionary and extreme views about gay people or about women, are allowed to reign unchecked within certain “communities.” It was fascinating for me to hear recently a Muslim woman from the Sudan, who now lives in the UK, say how shocked she was at the right wing and misogynistic version of Islam held within some Muslim communities in the UK.7 </w:t>
      </w:r>
      <w:r w:rsidRPr="00482CC6">
        <w:rPr>
          <w:rStyle w:val="StyleUnderline"/>
          <w:rFonts w:asciiTheme="minorHAnsi" w:hAnsiTheme="minorHAnsi"/>
        </w:rPr>
        <w:t>These</w:t>
      </w:r>
      <w:r>
        <w:rPr>
          <w:rStyle w:val="StyleUnderline"/>
          <w:rFonts w:asciiTheme="minorHAnsi" w:hAnsiTheme="minorHAnsi"/>
        </w:rPr>
        <w:t xml:space="preserve"> </w:t>
      </w:r>
      <w:r w:rsidRPr="00482CC6">
        <w:rPr>
          <w:rStyle w:val="StyleUnderline"/>
          <w:rFonts w:asciiTheme="minorHAnsi" w:hAnsiTheme="minorHAnsi"/>
        </w:rPr>
        <w:t>values have been allowed to flourish at least partly because of a belief on</w:t>
      </w:r>
      <w:r>
        <w:rPr>
          <w:rStyle w:val="StyleUnderline"/>
          <w:rFonts w:asciiTheme="minorHAnsi" w:hAnsiTheme="minorHAnsi"/>
        </w:rPr>
        <w:t xml:space="preserve"> </w:t>
      </w:r>
      <w:r w:rsidRPr="00482CC6">
        <w:rPr>
          <w:rStyle w:val="StyleUnderline"/>
          <w:rFonts w:asciiTheme="minorHAnsi" w:hAnsiTheme="minorHAnsi"/>
        </w:rPr>
        <w:t>the part of many in the UK in multiculturalist and “community” forms of</w:t>
      </w:r>
      <w:r>
        <w:rPr>
          <w:rStyle w:val="StyleUnderline"/>
          <w:rFonts w:asciiTheme="minorHAnsi" w:hAnsiTheme="minorHAnsi"/>
        </w:rPr>
        <w:t xml:space="preserve"> </w:t>
      </w:r>
      <w:r w:rsidRPr="00482CC6">
        <w:rPr>
          <w:rStyle w:val="StyleUnderline"/>
          <w:rFonts w:asciiTheme="minorHAnsi" w:hAnsiTheme="minorHAnsi"/>
        </w:rPr>
        <w:t>pluralism. In their desire not to fall foul of the supposed Enlightenment</w:t>
      </w:r>
      <w:r>
        <w:rPr>
          <w:rStyle w:val="StyleUnderline"/>
          <w:rFonts w:asciiTheme="minorHAnsi" w:hAnsiTheme="minorHAnsi"/>
        </w:rPr>
        <w:t xml:space="preserve"> </w:t>
      </w:r>
      <w:r w:rsidRPr="00482CC6">
        <w:rPr>
          <w:rStyle w:val="StyleUnderline"/>
          <w:rFonts w:asciiTheme="minorHAnsi" w:hAnsiTheme="minorHAnsi"/>
        </w:rPr>
        <w:t>conceit, well-meaning nonuniversalist white liberals may have inadvertently</w:t>
      </w:r>
      <w:r>
        <w:rPr>
          <w:rStyle w:val="StyleUnderline"/>
          <w:rFonts w:asciiTheme="minorHAnsi" w:hAnsiTheme="minorHAnsi"/>
        </w:rPr>
        <w:t xml:space="preserve"> </w:t>
      </w:r>
      <w:r w:rsidRPr="00482CC6">
        <w:rPr>
          <w:rStyle w:val="StyleUnderline"/>
          <w:rFonts w:asciiTheme="minorHAnsi" w:hAnsiTheme="minorHAnsi"/>
        </w:rPr>
        <w:t>allowed pernicious and right-wing values to take root in some of</w:t>
      </w:r>
      <w:r>
        <w:rPr>
          <w:rStyle w:val="StyleUnderline"/>
          <w:rFonts w:asciiTheme="minorHAnsi" w:hAnsiTheme="minorHAnsi"/>
        </w:rPr>
        <w:t xml:space="preserve"> </w:t>
      </w:r>
      <w:r w:rsidRPr="00482CC6">
        <w:rPr>
          <w:rStyle w:val="StyleUnderline"/>
          <w:rFonts w:asciiTheme="minorHAnsi" w:hAnsiTheme="minorHAnsi"/>
        </w:rPr>
        <w:t>the multicultural communities they argued should be tolerated.</w:t>
      </w:r>
      <w:r>
        <w:rPr>
          <w:rStyle w:val="StyleUnderline"/>
          <w:rFonts w:asciiTheme="minorHAnsi" w:hAnsiTheme="minorHAnsi"/>
        </w:rPr>
        <w:t xml:space="preserve"> </w:t>
      </w:r>
      <w:r w:rsidRPr="00FD403D">
        <w:rPr>
          <w:rFonts w:asciiTheme="minorHAnsi" w:hAnsiTheme="minorHAnsi"/>
          <w:sz w:val="16"/>
        </w:rPr>
        <w:t xml:space="preserve">It is difficult for me, as I have written before, as a white Western woman, to express points like these, for there is a real risk of them becoming racist. It is important to guard carefully against this. However, it is also vital that women like me are not prevented from speaking in favor of universalism because of a risk of it becoming identified with Eurocentrism or racism. It is </w:t>
      </w:r>
      <w:r w:rsidRPr="00482CC6">
        <w:rPr>
          <w:rStyle w:val="StyleUnderline"/>
          <w:rFonts w:asciiTheme="minorHAnsi" w:hAnsiTheme="minorHAnsi"/>
        </w:rPr>
        <w:t>a universalizing perspective that allows us to recognize that crimes</w:t>
      </w:r>
      <w:r>
        <w:rPr>
          <w:rStyle w:val="StyleUnderline"/>
          <w:rFonts w:asciiTheme="minorHAnsi" w:hAnsiTheme="minorHAnsi"/>
        </w:rPr>
        <w:t xml:space="preserve"> </w:t>
      </w:r>
      <w:r w:rsidRPr="00482CC6">
        <w:rPr>
          <w:rStyle w:val="StyleUnderline"/>
          <w:rFonts w:asciiTheme="minorHAnsi" w:hAnsiTheme="minorHAnsi"/>
        </w:rPr>
        <w:t>against humanity have been committed by Eastern powers, like, for example,</w:t>
      </w:r>
      <w:r>
        <w:rPr>
          <w:rStyle w:val="StyleUnderline"/>
          <w:rFonts w:asciiTheme="minorHAnsi" w:hAnsiTheme="minorHAnsi"/>
        </w:rPr>
        <w:t xml:space="preserve"> </w:t>
      </w:r>
      <w:r w:rsidRPr="00482CC6">
        <w:rPr>
          <w:rStyle w:val="StyleUnderline"/>
          <w:rFonts w:asciiTheme="minorHAnsi" w:hAnsiTheme="minorHAnsi"/>
        </w:rPr>
        <w:t>Saudi Arabia as well as by Western states like the United States</w:t>
      </w:r>
      <w:r w:rsidRPr="00FD403D">
        <w:rPr>
          <w:rFonts w:asciiTheme="minorHAnsi" w:hAnsiTheme="minorHAnsi"/>
          <w:sz w:val="16"/>
        </w:rPr>
        <w:t xml:space="preserve">. One lesser known such crime is the collusion of the Jamaat-e-Islami in Bangladesh in the genocide committed by the Pakistani army against secular nationalists and religious minorities in 1971.8 </w:t>
      </w:r>
      <w:r w:rsidRPr="00482CC6">
        <w:rPr>
          <w:rStyle w:val="StyleUnderline"/>
          <w:rFonts w:asciiTheme="minorHAnsi" w:hAnsiTheme="minorHAnsi"/>
        </w:rPr>
        <w:t>Indeed, it may be the denial</w:t>
      </w:r>
      <w:r>
        <w:rPr>
          <w:rStyle w:val="StyleUnderline"/>
          <w:rFonts w:asciiTheme="minorHAnsi" w:hAnsiTheme="minorHAnsi"/>
        </w:rPr>
        <w:t xml:space="preserve"> </w:t>
      </w:r>
      <w:r w:rsidRPr="00482CC6">
        <w:rPr>
          <w:rStyle w:val="StyleUnderline"/>
          <w:rFonts w:asciiTheme="minorHAnsi" w:hAnsiTheme="minorHAnsi"/>
        </w:rPr>
        <w:t>of the possibility of a universalizing perspective that leads some in the West</w:t>
      </w:r>
      <w:r>
        <w:rPr>
          <w:rStyle w:val="StyleUnderline"/>
          <w:rFonts w:asciiTheme="minorHAnsi" w:hAnsiTheme="minorHAnsi"/>
        </w:rPr>
        <w:t xml:space="preserve"> </w:t>
      </w:r>
      <w:r w:rsidRPr="00482CC6">
        <w:rPr>
          <w:rStyle w:val="StyleUnderline"/>
          <w:rFonts w:asciiTheme="minorHAnsi" w:hAnsiTheme="minorHAnsi"/>
        </w:rPr>
        <w:t>to castigate as racist white people who set out to critique such practices.</w:t>
      </w:r>
      <w:r>
        <w:rPr>
          <w:rStyle w:val="StyleUnderline"/>
          <w:rFonts w:asciiTheme="minorHAnsi" w:hAnsiTheme="minorHAnsi"/>
        </w:rPr>
        <w:t xml:space="preserve"> </w:t>
      </w:r>
      <w:r w:rsidRPr="00482CC6">
        <w:rPr>
          <w:rStyle w:val="StyleUnderline"/>
          <w:rFonts w:asciiTheme="minorHAnsi" w:hAnsiTheme="minorHAnsi"/>
        </w:rPr>
        <w:t>Postmodernists, famously, argued that the purported universal qualities</w:t>
      </w:r>
      <w:r>
        <w:rPr>
          <w:rStyle w:val="StyleUnderline"/>
          <w:rFonts w:asciiTheme="minorHAnsi" w:hAnsiTheme="minorHAnsi"/>
        </w:rPr>
        <w:t xml:space="preserve"> </w:t>
      </w:r>
      <w:r w:rsidRPr="00482CC6">
        <w:rPr>
          <w:rStyle w:val="StyleUnderline"/>
          <w:rFonts w:asciiTheme="minorHAnsi" w:hAnsiTheme="minorHAnsi"/>
        </w:rPr>
        <w:t>of humans proclaimed by many broadly Enlightenment thinkers were</w:t>
      </w:r>
      <w:r>
        <w:rPr>
          <w:rStyle w:val="StyleUnderline"/>
          <w:rFonts w:asciiTheme="minorHAnsi" w:hAnsiTheme="minorHAnsi"/>
        </w:rPr>
        <w:t xml:space="preserve"> </w:t>
      </w:r>
      <w:r w:rsidRPr="00482CC6">
        <w:rPr>
          <w:rStyle w:val="StyleUnderline"/>
          <w:rFonts w:asciiTheme="minorHAnsi" w:hAnsiTheme="minorHAnsi"/>
        </w:rPr>
        <w:t>not universal at all and involved generalizing from features of the self that</w:t>
      </w:r>
      <w:r>
        <w:rPr>
          <w:rStyle w:val="StyleUnderline"/>
          <w:rFonts w:asciiTheme="minorHAnsi" w:hAnsiTheme="minorHAnsi"/>
        </w:rPr>
        <w:t xml:space="preserve"> </w:t>
      </w:r>
      <w:r w:rsidRPr="00482CC6">
        <w:rPr>
          <w:rStyle w:val="StyleUnderline"/>
          <w:rFonts w:asciiTheme="minorHAnsi" w:hAnsiTheme="minorHAnsi"/>
        </w:rPr>
        <w:t>were true only of certain groups</w:t>
      </w:r>
      <w:r w:rsidRPr="00FD403D">
        <w:rPr>
          <w:rFonts w:asciiTheme="minorHAnsi" w:hAnsiTheme="minorHAnsi"/>
          <w:sz w:val="16"/>
        </w:rPr>
        <w:t xml:space="preserve">—usually white, middle-class, powerful men. This is a very important point. </w:t>
      </w:r>
      <w:r w:rsidRPr="00482CC6">
        <w:rPr>
          <w:rStyle w:val="StyleUnderline"/>
          <w:rFonts w:asciiTheme="minorHAnsi" w:hAnsiTheme="minorHAnsi"/>
        </w:rPr>
        <w:t>Any features claimed to be universally</w:t>
      </w:r>
      <w:r>
        <w:rPr>
          <w:rStyle w:val="StyleUnderline"/>
          <w:rFonts w:asciiTheme="minorHAnsi" w:hAnsiTheme="minorHAnsi"/>
        </w:rPr>
        <w:t xml:space="preserve"> </w:t>
      </w:r>
      <w:r w:rsidRPr="00482CC6">
        <w:rPr>
          <w:rStyle w:val="StyleUnderline"/>
          <w:rFonts w:asciiTheme="minorHAnsi" w:hAnsiTheme="minorHAnsi"/>
        </w:rPr>
        <w:t>true of humans must be genuinely universal. Why Universalism Is Important at the Present Time</w:t>
      </w:r>
      <w:r>
        <w:rPr>
          <w:rStyle w:val="StyleUnderline"/>
          <w:rFonts w:asciiTheme="minorHAnsi" w:hAnsiTheme="minorHAnsi"/>
        </w:rPr>
        <w:t xml:space="preserve"> </w:t>
      </w:r>
      <w:r w:rsidRPr="00FD403D">
        <w:rPr>
          <w:rFonts w:asciiTheme="minorHAnsi" w:hAnsiTheme="minorHAnsi"/>
          <w:sz w:val="16"/>
        </w:rPr>
        <w:t>In 2003, I argued that one central reason why it is important to defend a universalist theory about human beings was to characterize the shared humanity of, for example, the poorest person in the world and the richest person. In figures from the United Nations Development Programme from 1998, “</w:t>
      </w:r>
      <w:r w:rsidRPr="00482CC6">
        <w:rPr>
          <w:rStyle w:val="StyleUnderline"/>
          <w:rFonts w:asciiTheme="minorHAnsi" w:hAnsiTheme="minorHAnsi"/>
        </w:rPr>
        <w:t>The assets of the three richest people in the world were more</w:t>
      </w:r>
      <w:r>
        <w:rPr>
          <w:rStyle w:val="StyleUnderline"/>
          <w:rFonts w:asciiTheme="minorHAnsi" w:hAnsiTheme="minorHAnsi"/>
        </w:rPr>
        <w:t xml:space="preserve"> </w:t>
      </w:r>
      <w:r w:rsidRPr="00482CC6">
        <w:rPr>
          <w:rStyle w:val="StyleUnderline"/>
          <w:rFonts w:asciiTheme="minorHAnsi" w:hAnsiTheme="minorHAnsi"/>
        </w:rPr>
        <w:t>than the combined GNP of the 48 least developed countries, comprising</w:t>
      </w:r>
      <w:r>
        <w:rPr>
          <w:rStyle w:val="StyleUnderline"/>
          <w:rFonts w:asciiTheme="minorHAnsi" w:hAnsiTheme="minorHAnsi"/>
        </w:rPr>
        <w:t xml:space="preserve"> </w:t>
      </w:r>
      <w:r w:rsidRPr="00482CC6">
        <w:rPr>
          <w:rStyle w:val="StyleUnderline"/>
          <w:rFonts w:asciiTheme="minorHAnsi" w:hAnsiTheme="minorHAnsi"/>
        </w:rPr>
        <w:t>600 million people</w:t>
      </w:r>
      <w:r w:rsidRPr="00FD403D">
        <w:rPr>
          <w:rFonts w:asciiTheme="minorHAnsi" w:hAnsiTheme="minorHAnsi"/>
          <w:sz w:val="16"/>
        </w:rPr>
        <w:t xml:space="preserve">.”9 These figures themselves are enough to give any of us pause for thought. Today, though, the gap is wider and even starker. The present Ebola outbreak illustrates, indeed, the kinds of threat posed even to the richest in the world by these damaging levels of inequality. </w:t>
      </w:r>
      <w:r w:rsidRPr="00482CC6">
        <w:rPr>
          <w:rStyle w:val="StyleUnderline"/>
          <w:rFonts w:asciiTheme="minorHAnsi" w:hAnsiTheme="minorHAnsi"/>
        </w:rPr>
        <w:t>Unless the two groups recognize their shared humanity, then the poorest</w:t>
      </w:r>
      <w:r>
        <w:rPr>
          <w:rStyle w:val="StyleUnderline"/>
          <w:rFonts w:asciiTheme="minorHAnsi" w:hAnsiTheme="minorHAnsi"/>
        </w:rPr>
        <w:t xml:space="preserve"> </w:t>
      </w:r>
      <w:r w:rsidRPr="00482CC6">
        <w:rPr>
          <w:rStyle w:val="StyleUnderline"/>
          <w:rFonts w:asciiTheme="minorHAnsi" w:hAnsiTheme="minorHAnsi"/>
        </w:rPr>
        <w:t>are liable to be written off as either implicitly not human at all or as possessing</w:t>
      </w:r>
      <w:r>
        <w:rPr>
          <w:rStyle w:val="StyleUnderline"/>
          <w:rFonts w:asciiTheme="minorHAnsi" w:hAnsiTheme="minorHAnsi"/>
        </w:rPr>
        <w:t xml:space="preserve"> </w:t>
      </w:r>
      <w:r w:rsidRPr="00482CC6">
        <w:rPr>
          <w:rStyle w:val="StyleUnderline"/>
          <w:rFonts w:asciiTheme="minorHAnsi" w:hAnsiTheme="minorHAnsi"/>
        </w:rPr>
        <w:t>some inferior form of humanity. Extreme levels of inequality, anyway,</w:t>
      </w:r>
      <w:r>
        <w:rPr>
          <w:rStyle w:val="StyleUnderline"/>
          <w:rFonts w:asciiTheme="minorHAnsi" w:hAnsiTheme="minorHAnsi"/>
        </w:rPr>
        <w:t xml:space="preserve"> </w:t>
      </w:r>
      <w:r w:rsidRPr="00482CC6">
        <w:rPr>
          <w:rStyle w:val="StyleUnderline"/>
          <w:rFonts w:asciiTheme="minorHAnsi" w:hAnsiTheme="minorHAnsi"/>
        </w:rPr>
        <w:t>as many economists have argued, are detrimental to the well-being</w:t>
      </w:r>
      <w:r>
        <w:rPr>
          <w:rStyle w:val="StyleUnderline"/>
          <w:rFonts w:asciiTheme="minorHAnsi" w:hAnsiTheme="minorHAnsi"/>
        </w:rPr>
        <w:t xml:space="preserve"> </w:t>
      </w:r>
      <w:r w:rsidRPr="00482CC6">
        <w:rPr>
          <w:rStyle w:val="StyleUnderline"/>
          <w:rFonts w:asciiTheme="minorHAnsi" w:hAnsiTheme="minorHAnsi"/>
        </w:rPr>
        <w:t>of all</w:t>
      </w:r>
      <w:r w:rsidRPr="00FD403D">
        <w:rPr>
          <w:rFonts w:asciiTheme="minorHAnsi" w:hAnsiTheme="minorHAnsi"/>
          <w:sz w:val="16"/>
        </w:rPr>
        <w:t>. One can make parallel kinds of points, though, about other areas of difference between groups of people. Is it not wonderful when Israelis recognize their shared humanity with Palestinians, when Far Right–wing individuals see that they share something with those on the Left, and when fundamentalists see what they share with those whom they oppose? Of course, e</w:t>
      </w:r>
      <w:r w:rsidRPr="00482CC6">
        <w:rPr>
          <w:rStyle w:val="StyleUnderline"/>
          <w:rFonts w:asciiTheme="minorHAnsi" w:hAnsiTheme="minorHAnsi"/>
        </w:rPr>
        <w:t>ven these claims involve what might seem a paradoxical challenge</w:t>
      </w:r>
      <w:r>
        <w:rPr>
          <w:rStyle w:val="StyleUnderline"/>
          <w:rFonts w:asciiTheme="minorHAnsi" w:hAnsiTheme="minorHAnsi"/>
        </w:rPr>
        <w:t xml:space="preserve"> </w:t>
      </w:r>
      <w:r w:rsidRPr="00482CC6">
        <w:rPr>
          <w:rStyle w:val="StyleUnderline"/>
          <w:rFonts w:asciiTheme="minorHAnsi" w:hAnsiTheme="minorHAnsi"/>
        </w:rPr>
        <w:t>to universalism. If some groups themselves challenge universalism</w:t>
      </w:r>
      <w:r>
        <w:rPr>
          <w:rStyle w:val="StyleUnderline"/>
          <w:rFonts w:asciiTheme="minorHAnsi" w:hAnsiTheme="minorHAnsi"/>
        </w:rPr>
        <w:t xml:space="preserve"> </w:t>
      </w:r>
      <w:r w:rsidRPr="00482CC6">
        <w:rPr>
          <w:rStyle w:val="StyleUnderline"/>
          <w:rFonts w:asciiTheme="minorHAnsi" w:hAnsiTheme="minorHAnsi"/>
        </w:rPr>
        <w:t xml:space="preserve">then how can a universalist outlook be applied to them? </w:t>
      </w:r>
      <w:r w:rsidRPr="00FD403D">
        <w:rPr>
          <w:rFonts w:asciiTheme="minorHAnsi" w:hAnsiTheme="minorHAnsi"/>
          <w:sz w:val="16"/>
        </w:rPr>
        <w:t xml:space="preserve">How can I claim an attachment to universalism on the part of the very groupings that set out to challenge the notion? This, however, is exactly what they need to do if humanity overall is not to destroy itself through numerous processes of “othering” particular sections of humanity on the part of some: fundamentalists seeking to destroy nonfundamentalists; </w:t>
      </w:r>
      <w:r w:rsidRPr="00482CC6">
        <w:rPr>
          <w:rStyle w:val="StyleUnderline"/>
        </w:rPr>
        <w:t>Western powers</w:t>
      </w:r>
      <w:r>
        <w:rPr>
          <w:rStyle w:val="StyleUnderline"/>
        </w:rPr>
        <w:t xml:space="preserve"> </w:t>
      </w:r>
      <w:r w:rsidRPr="00482CC6">
        <w:rPr>
          <w:rStyle w:val="StyleUnderline"/>
        </w:rPr>
        <w:t>seeking to destroy “eastern” jihadists; whites seeking to differentiate</w:t>
      </w:r>
      <w:r>
        <w:rPr>
          <w:rStyle w:val="StyleUnderline"/>
        </w:rPr>
        <w:t xml:space="preserve"> </w:t>
      </w:r>
      <w:r w:rsidRPr="00482CC6">
        <w:rPr>
          <w:rStyle w:val="StyleUnderline"/>
        </w:rPr>
        <w:t>themselves from black people; and the rich seeking to doubt or deny</w:t>
      </w:r>
      <w:r>
        <w:rPr>
          <w:rStyle w:val="StyleUnderline"/>
        </w:rPr>
        <w:t xml:space="preserve"> </w:t>
      </w:r>
      <w:r w:rsidRPr="00482CC6">
        <w:rPr>
          <w:rStyle w:val="StyleUnderline"/>
        </w:rPr>
        <w:t>the existence of the poor. It is only possible to make these claims if there</w:t>
      </w:r>
      <w:r>
        <w:rPr>
          <w:rStyle w:val="StyleUnderline"/>
        </w:rPr>
        <w:t xml:space="preserve"> </w:t>
      </w:r>
      <w:r w:rsidRPr="00482CC6">
        <w:rPr>
          <w:rStyle w:val="StyleUnderline"/>
        </w:rPr>
        <w:t>is something shared by all and if there is additionally something on the</w:t>
      </w:r>
      <w:r>
        <w:rPr>
          <w:rStyle w:val="StyleUnderline"/>
        </w:rPr>
        <w:t xml:space="preserve"> </w:t>
      </w:r>
      <w:r w:rsidRPr="00482CC6">
        <w:rPr>
          <w:rStyle w:val="StyleUnderline"/>
        </w:rPr>
        <w:t>basis of which all can act in the name of a shared humanity</w:t>
      </w:r>
      <w:r w:rsidRPr="00FD403D">
        <w:rPr>
          <w:rFonts w:asciiTheme="minorHAnsi" w:hAnsiTheme="minorHAnsi"/>
          <w:sz w:val="16"/>
        </w:rPr>
        <w:t>. Moreover, and equally importantly, there is something all humans share with the nonhuman natural world.</w:t>
      </w:r>
    </w:p>
    <w:p w:rsidR="00084C11" w:rsidRPr="00900102" w:rsidRDefault="00084C11" w:rsidP="00084C11"/>
    <w:p w:rsidR="00084C11" w:rsidRPr="009F60B8" w:rsidRDefault="00084C11" w:rsidP="00084C11">
      <w:pPr>
        <w:pStyle w:val="Heading3"/>
      </w:pPr>
      <w:r w:rsidRPr="009F60B8">
        <w:t>AT: Antonio</w:t>
      </w:r>
    </w:p>
    <w:p w:rsidR="00084C11" w:rsidRPr="009F60B8" w:rsidRDefault="00084C11" w:rsidP="00084C11">
      <w:pPr>
        <w:pStyle w:val="Heading4"/>
      </w:pPr>
      <w:r w:rsidRPr="009F60B8">
        <w:t xml:space="preserve">We will </w:t>
      </w:r>
      <w:r w:rsidRPr="009F60B8">
        <w:rPr>
          <w:u w:val="single"/>
        </w:rPr>
        <w:t>straight turn Antonio</w:t>
      </w:r>
      <w:r w:rsidRPr="009F60B8">
        <w:t>—</w:t>
      </w:r>
    </w:p>
    <w:p w:rsidR="00084C11" w:rsidRPr="009F60B8" w:rsidRDefault="00084C11" w:rsidP="00084C11"/>
    <w:p w:rsidR="00084C11" w:rsidRPr="009F60B8" w:rsidRDefault="00084C11" w:rsidP="00084C11">
      <w:pPr>
        <w:pStyle w:val="Heading4"/>
      </w:pPr>
      <w:r w:rsidRPr="009F60B8">
        <w:t>a) no link—doesn’t apply to game spaces like debate</w:t>
      </w:r>
    </w:p>
    <w:p w:rsidR="00084C11" w:rsidRPr="009F60B8" w:rsidRDefault="00084C11" w:rsidP="00084C11">
      <w:r w:rsidRPr="009F60B8">
        <w:rPr>
          <w:rStyle w:val="Style13ptBold"/>
        </w:rPr>
        <w:t>Henricks, 10</w:t>
      </w:r>
      <w:r w:rsidRPr="009F60B8">
        <w:t>—J. Earl Danieley Professor of Sociology and Distinguished University Professor at Elon University (Thomas, “Caillois’s Man, Play, and Games,” American Journal of Play Volume 3, Number 2, Fall 2010, dml)</w:t>
      </w:r>
    </w:p>
    <w:p w:rsidR="00084C11" w:rsidRPr="009F60B8" w:rsidRDefault="00084C11" w:rsidP="00084C11"/>
    <w:p w:rsidR="00084C11" w:rsidRPr="009F60B8" w:rsidRDefault="00084C11" w:rsidP="00084C11">
      <w:pPr>
        <w:rPr>
          <w:sz w:val="16"/>
        </w:rPr>
      </w:pPr>
      <w:r w:rsidRPr="009F60B8">
        <w:rPr>
          <w:sz w:val="16"/>
        </w:rPr>
        <w:t xml:space="preserve">Both of these forms described allow people to continue being themselves, albeit in new (perfected) settings. </w:t>
      </w:r>
      <w:r w:rsidRPr="009F60B8">
        <w:rPr>
          <w:rStyle w:val="StyleUnderline"/>
        </w:rPr>
        <w:t>The</w:t>
      </w:r>
      <w:r w:rsidRPr="009F60B8">
        <w:rPr>
          <w:sz w:val="16"/>
        </w:rPr>
        <w:t xml:space="preserve"> third </w:t>
      </w:r>
      <w:r w:rsidRPr="009F60B8">
        <w:rPr>
          <w:rStyle w:val="StyleUnderline"/>
        </w:rPr>
        <w:t>form of games</w:t>
      </w:r>
      <w:r w:rsidRPr="009F60B8">
        <w:rPr>
          <w:sz w:val="16"/>
        </w:rPr>
        <w:t xml:space="preserve">, mimicry, </w:t>
      </w:r>
      <w:r w:rsidRPr="009F60B8">
        <w:rPr>
          <w:rStyle w:val="StyleUnderline"/>
        </w:rPr>
        <w:t>is</w:t>
      </w:r>
      <w:r w:rsidRPr="009F60B8">
        <w:rPr>
          <w:sz w:val="16"/>
        </w:rPr>
        <w:t xml:space="preserve"> quite </w:t>
      </w:r>
      <w:r w:rsidRPr="009F60B8">
        <w:rPr>
          <w:rStyle w:val="StyleUnderline"/>
        </w:rPr>
        <w:t>different. There, the player tries to “</w:t>
      </w:r>
      <w:r w:rsidRPr="009F60B8">
        <w:rPr>
          <w:rStyle w:val="Emphasis"/>
        </w:rPr>
        <w:t>escape</w:t>
      </w:r>
      <w:r w:rsidRPr="009F60B8">
        <w:rPr>
          <w:sz w:val="16"/>
        </w:rPr>
        <w:t xml:space="preserve"> himself </w:t>
      </w:r>
      <w:r w:rsidRPr="009F60B8">
        <w:rPr>
          <w:rStyle w:val="Emphasis"/>
        </w:rPr>
        <w:t>[themselves]</w:t>
      </w:r>
      <w:r w:rsidRPr="009F60B8">
        <w:rPr>
          <w:rStyle w:val="StyleUnderline"/>
        </w:rPr>
        <w:t xml:space="preserve"> and </w:t>
      </w:r>
      <w:r w:rsidRPr="009F60B8">
        <w:rPr>
          <w:rStyle w:val="Emphasis"/>
        </w:rPr>
        <w:t>become another</w:t>
      </w:r>
      <w:r w:rsidRPr="009F60B8">
        <w:rPr>
          <w:sz w:val="16"/>
        </w:rPr>
        <w:t>.” Caillois’s chooses his terminology intentionally for he wishes to remind readers of “mimetism, notably of insects, so that the fundamental, elementary, and quasi-organic nature of the impulse that stimulates it can be stressed.” Caillois sought to discover the prehuman foundations of our playful impulses. He was fascinated by the ways in which certain species camouflage themselves or even assume the appearance of another species. In humans, masking serves a similar purpose, “to change the viewer’s appearance and to inspire fear in others” (2001b, 20).</w:t>
      </w:r>
    </w:p>
    <w:p w:rsidR="00084C11" w:rsidRPr="009F60B8" w:rsidRDefault="00084C11" w:rsidP="00084C11">
      <w:pPr>
        <w:rPr>
          <w:sz w:val="16"/>
        </w:rPr>
      </w:pPr>
      <w:r w:rsidRPr="009F60B8">
        <w:rPr>
          <w:sz w:val="16"/>
        </w:rPr>
        <w:t xml:space="preserve">Unlike animals, </w:t>
      </w:r>
      <w:r w:rsidRPr="009F60B8">
        <w:rPr>
          <w:rStyle w:val="StyleUnderline"/>
        </w:rPr>
        <w:t xml:space="preserve">humans can </w:t>
      </w:r>
      <w:r w:rsidRPr="009F60B8">
        <w:rPr>
          <w:rStyle w:val="Emphasis"/>
        </w:rPr>
        <w:t>control their disguises</w:t>
      </w:r>
      <w:r w:rsidRPr="009F60B8">
        <w:rPr>
          <w:rStyle w:val="StyleUnderline"/>
        </w:rPr>
        <w:t xml:space="preserve">. They </w:t>
      </w:r>
      <w:r w:rsidRPr="009F60B8">
        <w:rPr>
          <w:rStyle w:val="Emphasis"/>
        </w:rPr>
        <w:t>understand</w:t>
      </w:r>
      <w:r w:rsidRPr="009F60B8">
        <w:rPr>
          <w:rStyle w:val="StyleUnderline"/>
        </w:rPr>
        <w:t xml:space="preserve"> that what they are doing is a </w:t>
      </w:r>
      <w:r w:rsidRPr="009F60B8">
        <w:rPr>
          <w:rStyle w:val="Emphasis"/>
        </w:rPr>
        <w:t>contrivance</w:t>
      </w:r>
      <w:r w:rsidRPr="009F60B8">
        <w:rPr>
          <w:rStyle w:val="StyleUnderline"/>
        </w:rPr>
        <w:t xml:space="preserve">. A reveler at a carnival </w:t>
      </w:r>
      <w:r w:rsidRPr="009F60B8">
        <w:rPr>
          <w:rStyle w:val="Emphasis"/>
        </w:rPr>
        <w:t>does not believe that she is in fact a dragon</w:t>
      </w:r>
      <w:r w:rsidRPr="009F60B8">
        <w:rPr>
          <w:rStyle w:val="StyleUnderline"/>
        </w:rPr>
        <w:t xml:space="preserve">; a child’s playing at cowboy is </w:t>
      </w:r>
      <w:r w:rsidRPr="009F60B8">
        <w:rPr>
          <w:rStyle w:val="Emphasis"/>
        </w:rPr>
        <w:t>only make-believe</w:t>
      </w:r>
      <w:r w:rsidRPr="009F60B8">
        <w:rPr>
          <w:rStyle w:val="StyleUnderline"/>
        </w:rPr>
        <w:t xml:space="preserve">. And the motivation shifts somewhat from the </w:t>
      </w:r>
      <w:r w:rsidRPr="009F60B8">
        <w:rPr>
          <w:rStyle w:val="Emphasis"/>
        </w:rPr>
        <w:t>inspiration of fear in others</w:t>
      </w:r>
      <w:r w:rsidRPr="009F60B8">
        <w:rPr>
          <w:rStyle w:val="StyleUnderline"/>
        </w:rPr>
        <w:t xml:space="preserve"> to the </w:t>
      </w:r>
      <w:r w:rsidRPr="009F60B8">
        <w:rPr>
          <w:rStyle w:val="Emphasis"/>
        </w:rPr>
        <w:t>pleasure</w:t>
      </w:r>
      <w:r w:rsidRPr="009F60B8">
        <w:rPr>
          <w:rStyle w:val="StyleUnderline"/>
        </w:rPr>
        <w:t xml:space="preserve"> that “lies in </w:t>
      </w:r>
      <w:r w:rsidRPr="009F60B8">
        <w:rPr>
          <w:rStyle w:val="Emphasis"/>
        </w:rPr>
        <w:t>being</w:t>
      </w:r>
      <w:r w:rsidRPr="009F60B8">
        <w:rPr>
          <w:rStyle w:val="StyleUnderline"/>
        </w:rPr>
        <w:t xml:space="preserve"> or </w:t>
      </w:r>
      <w:r w:rsidRPr="009F60B8">
        <w:rPr>
          <w:rStyle w:val="Emphasis"/>
        </w:rPr>
        <w:t>passing for another</w:t>
      </w:r>
      <w:r w:rsidRPr="009F60B8">
        <w:rPr>
          <w:rStyle w:val="StyleUnderline"/>
        </w:rPr>
        <w:t xml:space="preserve">.” Again, the player </w:t>
      </w:r>
      <w:r w:rsidRPr="009F60B8">
        <w:rPr>
          <w:rStyle w:val="Emphasis"/>
        </w:rPr>
        <w:t>does not try to become entirely</w:t>
      </w:r>
      <w:r w:rsidRPr="009F60B8">
        <w:rPr>
          <w:rStyle w:val="StyleUnderline"/>
        </w:rPr>
        <w:t xml:space="preserve"> the person or creature that she performs; </w:t>
      </w:r>
      <w:r w:rsidRPr="009F60B8">
        <w:rPr>
          <w:rStyle w:val="Emphasis"/>
        </w:rPr>
        <w:t>nor does she expect to convince others</w:t>
      </w:r>
      <w:r w:rsidRPr="009F60B8">
        <w:rPr>
          <w:rStyle w:val="StyleUnderline"/>
        </w:rPr>
        <w:t xml:space="preserve"> that she is </w:t>
      </w:r>
      <w:r w:rsidRPr="009F60B8">
        <w:rPr>
          <w:rStyle w:val="Emphasis"/>
        </w:rPr>
        <w:t>really a locomotive</w:t>
      </w:r>
      <w:r w:rsidRPr="009F60B8">
        <w:rPr>
          <w:rStyle w:val="StyleUnderline"/>
        </w:rPr>
        <w:t xml:space="preserve"> or a </w:t>
      </w:r>
      <w:r w:rsidRPr="009F60B8">
        <w:rPr>
          <w:rStyle w:val="Emphasis"/>
        </w:rPr>
        <w:t>toreador</w:t>
      </w:r>
      <w:r w:rsidRPr="009F60B8">
        <w:rPr>
          <w:sz w:val="16"/>
        </w:rPr>
        <w:t xml:space="preserve">. To this degree, </w:t>
      </w:r>
      <w:r w:rsidRPr="009F60B8">
        <w:rPr>
          <w:rStyle w:val="StyleUnderline"/>
        </w:rPr>
        <w:t>playful make-believe</w:t>
      </w:r>
      <w:r w:rsidRPr="009F60B8">
        <w:rPr>
          <w:sz w:val="16"/>
        </w:rPr>
        <w:t xml:space="preserve"> in the contemporary world </w:t>
      </w:r>
      <w:r w:rsidRPr="009F60B8">
        <w:rPr>
          <w:rStyle w:val="StyleUnderline"/>
        </w:rPr>
        <w:t>is a</w:t>
      </w:r>
      <w:r w:rsidRPr="009F60B8">
        <w:rPr>
          <w:sz w:val="16"/>
        </w:rPr>
        <w:t xml:space="preserve"> somewhat </w:t>
      </w:r>
      <w:r w:rsidRPr="009F60B8">
        <w:rPr>
          <w:rStyle w:val="Emphasis"/>
        </w:rPr>
        <w:t>softened version</w:t>
      </w:r>
      <w:r w:rsidRPr="009F60B8">
        <w:rPr>
          <w:rStyle w:val="StyleUnderline"/>
        </w:rPr>
        <w:t xml:space="preserve"> of the ritual enactments</w:t>
      </w:r>
      <w:r w:rsidRPr="009F60B8">
        <w:rPr>
          <w:sz w:val="16"/>
        </w:rPr>
        <w:t xml:space="preserve"> of traditional societies.</w:t>
      </w:r>
    </w:p>
    <w:p w:rsidR="00084C11" w:rsidRPr="009F60B8" w:rsidRDefault="00084C11" w:rsidP="00084C11"/>
    <w:p w:rsidR="00084C11" w:rsidRPr="009F60B8" w:rsidRDefault="00084C11" w:rsidP="00084C11">
      <w:pPr>
        <w:pStyle w:val="Heading4"/>
      </w:pPr>
      <w:r w:rsidRPr="009F60B8">
        <w:t>b) only we solve the impact—playing the debate game’s the only way to restrain and channel anxious impulses that are the root of war—</w:t>
      </w:r>
      <w:r w:rsidRPr="009F60B8">
        <w:rPr>
          <w:u w:val="single"/>
        </w:rPr>
        <w:t>they</w:t>
      </w:r>
      <w:r w:rsidRPr="009F60B8">
        <w:t xml:space="preserve"> are the ones who conflate the role and the player by assigning external functions to the game</w:t>
      </w:r>
    </w:p>
    <w:p w:rsidR="00084C11" w:rsidRPr="009F60B8" w:rsidRDefault="00084C11" w:rsidP="00084C11">
      <w:r w:rsidRPr="009F60B8">
        <w:rPr>
          <w:rStyle w:val="Style13ptBold"/>
        </w:rPr>
        <w:t>Henricks, 10</w:t>
      </w:r>
      <w:r w:rsidRPr="009F60B8">
        <w:t>—J. Earl Danieley Professor of Sociology and Distinguished University Professor at Elon University (Thomas, “Caillois’s Man, Play, and Games,” American Journal of Play Volume 3, Number 2, Fall 2010, dml)</w:t>
      </w:r>
    </w:p>
    <w:p w:rsidR="00084C11" w:rsidRPr="009F60B8" w:rsidRDefault="00084C11" w:rsidP="00084C11"/>
    <w:p w:rsidR="00084C11" w:rsidRPr="009F60B8" w:rsidRDefault="00084C11" w:rsidP="00084C11">
      <w:pPr>
        <w:rPr>
          <w:sz w:val="16"/>
        </w:rPr>
      </w:pPr>
      <w:r w:rsidRPr="009F60B8">
        <w:rPr>
          <w:rStyle w:val="StyleUnderline"/>
        </w:rPr>
        <w:t xml:space="preserve">When the boundaries between real life and the play world become </w:t>
      </w:r>
      <w:r w:rsidRPr="009F60B8">
        <w:rPr>
          <w:rStyle w:val="Emphasis"/>
        </w:rPr>
        <w:t>blurred</w:t>
      </w:r>
      <w:r w:rsidRPr="009F60B8">
        <w:rPr>
          <w:rStyle w:val="StyleUnderline"/>
        </w:rPr>
        <w:t>, many curious</w:t>
      </w:r>
      <w:r w:rsidRPr="009F60B8">
        <w:rPr>
          <w:sz w:val="16"/>
        </w:rPr>
        <w:t xml:space="preserve">—and to Caillois, </w:t>
      </w:r>
      <w:r w:rsidRPr="009F60B8">
        <w:rPr>
          <w:rStyle w:val="StyleUnderline"/>
        </w:rPr>
        <w:t>“perverse”—patterns result</w:t>
      </w:r>
      <w:r w:rsidRPr="009F60B8">
        <w:rPr>
          <w:sz w:val="16"/>
        </w:rPr>
        <w:t xml:space="preserve">. </w:t>
      </w:r>
      <w:r w:rsidRPr="009F60B8">
        <w:rPr>
          <w:rStyle w:val="StyleUnderline"/>
        </w:rPr>
        <w:t xml:space="preserve">When external social and psychological commitments become </w:t>
      </w:r>
      <w:r w:rsidRPr="009F60B8">
        <w:rPr>
          <w:rStyle w:val="Emphasis"/>
        </w:rPr>
        <w:t>too strong</w:t>
      </w:r>
      <w:r w:rsidRPr="009F60B8">
        <w:rPr>
          <w:rStyle w:val="StyleUnderline"/>
        </w:rPr>
        <w:t xml:space="preserve">, the sheltered quality of the play world is </w:t>
      </w:r>
      <w:r w:rsidRPr="009F60B8">
        <w:rPr>
          <w:rStyle w:val="Emphasis"/>
        </w:rPr>
        <w:t>lost</w:t>
      </w:r>
      <w:r w:rsidRPr="009F60B8">
        <w:rPr>
          <w:rStyle w:val="StyleUnderline"/>
        </w:rPr>
        <w:t xml:space="preserve">. “What was an escape </w:t>
      </w:r>
      <w:r w:rsidRPr="009F60B8">
        <w:rPr>
          <w:rStyle w:val="Emphasis"/>
        </w:rPr>
        <w:t>becomes an obligation</w:t>
      </w:r>
      <w:r w:rsidRPr="009F60B8">
        <w:rPr>
          <w:rStyle w:val="StyleUnderline"/>
        </w:rPr>
        <w:t xml:space="preserve">, and what was a pastime is </w:t>
      </w:r>
      <w:r w:rsidRPr="009F60B8">
        <w:rPr>
          <w:rStyle w:val="Emphasis"/>
        </w:rPr>
        <w:t>now a passion</w:t>
      </w:r>
      <w:r w:rsidRPr="009F60B8">
        <w:rPr>
          <w:rStyle w:val="StyleUnderline"/>
        </w:rPr>
        <w:t xml:space="preserve">, </w:t>
      </w:r>
      <w:r w:rsidRPr="009F60B8">
        <w:rPr>
          <w:rStyle w:val="Emphasis"/>
        </w:rPr>
        <w:t>compulsion</w:t>
      </w:r>
      <w:r w:rsidRPr="009F60B8">
        <w:rPr>
          <w:rStyle w:val="StyleUnderline"/>
        </w:rPr>
        <w:t xml:space="preserve">, and </w:t>
      </w:r>
      <w:r w:rsidRPr="009F60B8">
        <w:rPr>
          <w:rStyle w:val="Emphasis"/>
        </w:rPr>
        <w:t>source of anxiety</w:t>
      </w:r>
      <w:r w:rsidRPr="009F60B8">
        <w:rPr>
          <w:sz w:val="16"/>
        </w:rPr>
        <w:t>.” Interesting also is his view that only some of the four forms may be selected as legitimate social expressions (for example, societal commitment only to the agôn). The intrusion of external concerns routinely leads to professionalism; play (as relaxation) becomes work (as obligation). However, Caillois, unlike Huizinga, does not see professionalism as an entirely suspicious affair. In his view, sport events as isolated, regulated, and formal competitions retain most of their character when the player is paid. This is also the case for the professional actor, who, like the athlete, returns to reality when the curtain falls. Similarly—and here he agrees with Huizinga—</w:t>
      </w:r>
      <w:r w:rsidRPr="009F60B8">
        <w:rPr>
          <w:rStyle w:val="StyleUnderline"/>
        </w:rPr>
        <w:t>cheating is “</w:t>
      </w:r>
      <w:r w:rsidRPr="009F60B8">
        <w:rPr>
          <w:rStyle w:val="Emphasis"/>
        </w:rPr>
        <w:t>still inside the universe of play</w:t>
      </w:r>
      <w:r w:rsidRPr="009F60B8">
        <w:rPr>
          <w:sz w:val="16"/>
        </w:rPr>
        <w:t xml:space="preserve">.” Unlike the spoilsport, </w:t>
      </w:r>
      <w:r w:rsidRPr="009F60B8">
        <w:rPr>
          <w:rStyle w:val="StyleUnderline"/>
        </w:rPr>
        <w:t>the cheat</w:t>
      </w:r>
      <w:r w:rsidRPr="009F60B8">
        <w:rPr>
          <w:sz w:val="16"/>
        </w:rPr>
        <w:t xml:space="preserve"> “by his attitude, safeguards and </w:t>
      </w:r>
      <w:r w:rsidRPr="009F60B8">
        <w:rPr>
          <w:rStyle w:val="Emphasis"/>
        </w:rPr>
        <w:t>proclaims the validity</w:t>
      </w:r>
      <w:r w:rsidRPr="009F60B8">
        <w:rPr>
          <w:rStyle w:val="StyleUnderline"/>
        </w:rPr>
        <w:t xml:space="preserve"> of the conventions</w:t>
      </w:r>
      <w:r w:rsidRPr="009F60B8">
        <w:rPr>
          <w:sz w:val="16"/>
        </w:rPr>
        <w:t xml:space="preserve"> he violates [</w:t>
      </w:r>
      <w:r w:rsidRPr="009F60B8">
        <w:rPr>
          <w:rStyle w:val="StyleUnderline"/>
        </w:rPr>
        <w:t>they violate], because</w:t>
      </w:r>
      <w:r w:rsidRPr="009F60B8">
        <w:rPr>
          <w:sz w:val="16"/>
        </w:rPr>
        <w:t xml:space="preserve"> he is [</w:t>
      </w:r>
      <w:r w:rsidRPr="009F60B8">
        <w:rPr>
          <w:rStyle w:val="StyleUnderline"/>
        </w:rPr>
        <w:t xml:space="preserve">they are] </w:t>
      </w:r>
      <w:r w:rsidRPr="009F60B8">
        <w:rPr>
          <w:rStyle w:val="Emphasis"/>
        </w:rPr>
        <w:t>dependent</w:t>
      </w:r>
      <w:r w:rsidRPr="009F60B8">
        <w:rPr>
          <w:rStyle w:val="StyleUnderline"/>
        </w:rPr>
        <w:t xml:space="preserve"> upon others obeying the rules</w:t>
      </w:r>
      <w:r w:rsidRPr="009F60B8">
        <w:rPr>
          <w:sz w:val="16"/>
        </w:rPr>
        <w:t xml:space="preserve">” (2001b, 45). To this degree, he gives lip service to the canons he violates. </w:t>
      </w:r>
    </w:p>
    <w:p w:rsidR="00084C11" w:rsidRPr="009F60B8" w:rsidRDefault="00084C11" w:rsidP="00084C11">
      <w:pPr>
        <w:rPr>
          <w:sz w:val="16"/>
        </w:rPr>
      </w:pPr>
      <w:r w:rsidRPr="009F60B8">
        <w:rPr>
          <w:rStyle w:val="StyleUnderline"/>
        </w:rPr>
        <w:t xml:space="preserve">The situation becomes </w:t>
      </w:r>
      <w:r w:rsidRPr="009F60B8">
        <w:rPr>
          <w:rStyle w:val="Emphasis"/>
        </w:rPr>
        <w:t>more problematic</w:t>
      </w:r>
      <w:r w:rsidRPr="009F60B8">
        <w:rPr>
          <w:rStyle w:val="StyleUnderline"/>
        </w:rPr>
        <w:t xml:space="preserve"> when</w:t>
      </w:r>
      <w:r w:rsidRPr="009F60B8">
        <w:rPr>
          <w:sz w:val="16"/>
        </w:rPr>
        <w:t xml:space="preserve"> one of the fundamental human </w:t>
      </w:r>
      <w:r w:rsidRPr="009F60B8">
        <w:rPr>
          <w:rStyle w:val="StyleUnderline"/>
        </w:rPr>
        <w:t>impulses</w:t>
      </w:r>
      <w:r w:rsidRPr="009F60B8">
        <w:rPr>
          <w:sz w:val="16"/>
        </w:rPr>
        <w:t xml:space="preserve"> (the drives associated with the agôn being the most common example) </w:t>
      </w:r>
      <w:r w:rsidRPr="009F60B8">
        <w:rPr>
          <w:rStyle w:val="Emphasis"/>
        </w:rPr>
        <w:t>spill over</w:t>
      </w:r>
      <w:r w:rsidRPr="009F60B8">
        <w:rPr>
          <w:rStyle w:val="StyleUnderline"/>
        </w:rPr>
        <w:t xml:space="preserve"> into society in an </w:t>
      </w:r>
      <w:r w:rsidRPr="009F60B8">
        <w:rPr>
          <w:rStyle w:val="Emphasis"/>
        </w:rPr>
        <w:t>unplayful</w:t>
      </w:r>
      <w:r w:rsidRPr="009F60B8">
        <w:rPr>
          <w:rStyle w:val="StyleUnderline"/>
        </w:rPr>
        <w:t xml:space="preserve"> (that is, untempered) way</w:t>
      </w:r>
      <w:r w:rsidRPr="009F60B8">
        <w:rPr>
          <w:sz w:val="16"/>
        </w:rPr>
        <w:t xml:space="preserve">. </w:t>
      </w:r>
      <w:r w:rsidRPr="009F60B8">
        <w:rPr>
          <w:rStyle w:val="StyleUnderline"/>
        </w:rPr>
        <w:t>Avidity</w:t>
      </w:r>
      <w:r w:rsidRPr="009F60B8">
        <w:rPr>
          <w:sz w:val="16"/>
        </w:rPr>
        <w:t xml:space="preserve">, as he puts it, </w:t>
      </w:r>
      <w:r w:rsidRPr="009F60B8">
        <w:rPr>
          <w:rStyle w:val="StyleUnderline"/>
        </w:rPr>
        <w:t xml:space="preserve">may be a </w:t>
      </w:r>
      <w:r w:rsidRPr="009F60B8">
        <w:rPr>
          <w:rStyle w:val="Emphasis"/>
        </w:rPr>
        <w:t>natural impulse</w:t>
      </w:r>
      <w:r w:rsidRPr="009F60B8">
        <w:rPr>
          <w:rStyle w:val="StyleUnderline"/>
        </w:rPr>
        <w:t xml:space="preserve">, but the </w:t>
      </w:r>
      <w:r w:rsidRPr="009F60B8">
        <w:rPr>
          <w:rStyle w:val="Emphasis"/>
        </w:rPr>
        <w:t>very function of play</w:t>
      </w:r>
      <w:r w:rsidRPr="009F60B8">
        <w:rPr>
          <w:rStyle w:val="StyleUnderline"/>
        </w:rPr>
        <w:t xml:space="preserve"> is to </w:t>
      </w:r>
      <w:r w:rsidRPr="009F60B8">
        <w:rPr>
          <w:rStyle w:val="Emphasis"/>
        </w:rPr>
        <w:t>regulate this desire</w:t>
      </w:r>
      <w:r w:rsidRPr="009F60B8">
        <w:rPr>
          <w:rStyle w:val="StyleUnderline"/>
        </w:rPr>
        <w:t xml:space="preserve"> and to </w:t>
      </w:r>
      <w:r w:rsidRPr="009F60B8">
        <w:rPr>
          <w:rStyle w:val="Emphasis"/>
        </w:rPr>
        <w:t>put its significance into perspective</w:t>
      </w:r>
      <w:r w:rsidRPr="009F60B8">
        <w:rPr>
          <w:rStyle w:val="StyleUnderline"/>
        </w:rPr>
        <w:t>. Greed in</w:t>
      </w:r>
      <w:r w:rsidRPr="009F60B8">
        <w:rPr>
          <w:sz w:val="16"/>
        </w:rPr>
        <w:t xml:space="preserve"> business or </w:t>
      </w:r>
      <w:r w:rsidRPr="009F60B8">
        <w:rPr>
          <w:rStyle w:val="StyleUnderline"/>
        </w:rPr>
        <w:t xml:space="preserve">warfare has </w:t>
      </w:r>
      <w:r w:rsidRPr="009F60B8">
        <w:rPr>
          <w:rStyle w:val="Emphasis"/>
        </w:rPr>
        <w:t>lost this quality of restraint</w:t>
      </w:r>
      <w:r w:rsidRPr="009F60B8">
        <w:rPr>
          <w:sz w:val="16"/>
        </w:rPr>
        <w:t xml:space="preserve">. In an interesting though disputable argument, Caillois claims that gambling is also perverted by individual desire and assertiveness. For him, alea is essentially a respecting of the play of fortune upon one’s life. Superstition, magic, and the various strategies used at casinos and racetracks are different from a respect for the fall of the dice. These practices are examples of individuals trying to manage their own destinies or at least to increase their odds of success. Their </w:t>
      </w:r>
      <w:r w:rsidRPr="009F60B8">
        <w:rPr>
          <w:rStyle w:val="StyleUnderline"/>
        </w:rPr>
        <w:t xml:space="preserve">strategizing mentalities </w:t>
      </w:r>
      <w:r w:rsidRPr="009F60B8">
        <w:rPr>
          <w:rStyle w:val="Emphasis"/>
        </w:rPr>
        <w:t>extend to other spheres of life</w:t>
      </w:r>
      <w:r w:rsidRPr="009F60B8">
        <w:rPr>
          <w:sz w:val="16"/>
        </w:rPr>
        <w:t>. As Caillois calls it: “</w:t>
      </w:r>
      <w:r w:rsidRPr="009F60B8">
        <w:rPr>
          <w:rStyle w:val="StyleUnderline"/>
        </w:rPr>
        <w:t>Upon waking up in the morning, everyone is supposed to find</w:t>
      </w:r>
      <w:r w:rsidRPr="009F60B8">
        <w:rPr>
          <w:sz w:val="16"/>
        </w:rPr>
        <w:t xml:space="preserve"> </w:t>
      </w:r>
      <w:r w:rsidRPr="009F60B8">
        <w:rPr>
          <w:rStyle w:val="StyleUnderline"/>
        </w:rPr>
        <w:t xml:space="preserve">himself [themselves] </w:t>
      </w:r>
      <w:r w:rsidRPr="009F60B8">
        <w:rPr>
          <w:rStyle w:val="Emphasis"/>
        </w:rPr>
        <w:t>winning</w:t>
      </w:r>
      <w:r w:rsidRPr="009F60B8">
        <w:rPr>
          <w:rStyle w:val="StyleUnderline"/>
        </w:rPr>
        <w:t xml:space="preserve"> or </w:t>
      </w:r>
      <w:r w:rsidRPr="009F60B8">
        <w:rPr>
          <w:rStyle w:val="Emphasis"/>
        </w:rPr>
        <w:t>losing</w:t>
      </w:r>
      <w:r w:rsidRPr="009F60B8">
        <w:rPr>
          <w:rStyle w:val="StyleUnderline"/>
        </w:rPr>
        <w:t xml:space="preserve"> in a </w:t>
      </w:r>
      <w:r w:rsidRPr="009F60B8">
        <w:rPr>
          <w:rStyle w:val="Emphasis"/>
        </w:rPr>
        <w:t>gigantic</w:t>
      </w:r>
      <w:r w:rsidRPr="009F60B8">
        <w:rPr>
          <w:rStyle w:val="StyleUnderline"/>
        </w:rPr>
        <w:t xml:space="preserve">, </w:t>
      </w:r>
      <w:r w:rsidRPr="009F60B8">
        <w:rPr>
          <w:rStyle w:val="Emphasis"/>
        </w:rPr>
        <w:t>ceaseless</w:t>
      </w:r>
      <w:r w:rsidRPr="009F60B8">
        <w:rPr>
          <w:rStyle w:val="StyleUnderline"/>
        </w:rPr>
        <w:t xml:space="preserve">, </w:t>
      </w:r>
      <w:r w:rsidRPr="009F60B8">
        <w:rPr>
          <w:rStyle w:val="Emphasis"/>
        </w:rPr>
        <w:t>gratuitous</w:t>
      </w:r>
      <w:r w:rsidRPr="009F60B8">
        <w:rPr>
          <w:rStyle w:val="StyleUnderline"/>
        </w:rPr>
        <w:t xml:space="preserve">, and </w:t>
      </w:r>
      <w:r w:rsidRPr="009F60B8">
        <w:rPr>
          <w:rStyle w:val="Emphasis"/>
        </w:rPr>
        <w:t>inevitable lottery</w:t>
      </w:r>
      <w:r w:rsidRPr="009F60B8">
        <w:rPr>
          <w:rStyle w:val="StyleUnderline"/>
        </w:rPr>
        <w:t xml:space="preserve"> which will determine</w:t>
      </w:r>
      <w:r w:rsidRPr="009F60B8">
        <w:rPr>
          <w:sz w:val="16"/>
        </w:rPr>
        <w:t xml:space="preserve"> his </w:t>
      </w:r>
      <w:r w:rsidRPr="009F60B8">
        <w:rPr>
          <w:rStyle w:val="StyleUnderline"/>
        </w:rPr>
        <w:t>[their] general coefficient of success or failure for the next twenty-four hours</w:t>
      </w:r>
      <w:r w:rsidRPr="009F60B8">
        <w:rPr>
          <w:sz w:val="16"/>
        </w:rPr>
        <w:t xml:space="preserve">” (2001b, 47). Once again, </w:t>
      </w:r>
      <w:r w:rsidRPr="009F60B8">
        <w:rPr>
          <w:rStyle w:val="StyleUnderline"/>
        </w:rPr>
        <w:t xml:space="preserve">the function of play is to </w:t>
      </w:r>
      <w:r w:rsidRPr="009F60B8">
        <w:rPr>
          <w:rStyle w:val="Emphasis"/>
        </w:rPr>
        <w:t>temper</w:t>
      </w:r>
      <w:r w:rsidRPr="009F60B8">
        <w:rPr>
          <w:rStyle w:val="StyleUnderline"/>
        </w:rPr>
        <w:t xml:space="preserve"> and to </w:t>
      </w:r>
      <w:r w:rsidRPr="009F60B8">
        <w:rPr>
          <w:rStyle w:val="Emphasis"/>
        </w:rPr>
        <w:t>make coherent</w:t>
      </w:r>
      <w:r w:rsidRPr="009F60B8">
        <w:rPr>
          <w:rStyle w:val="StyleUnderline"/>
        </w:rPr>
        <w:t xml:space="preserve"> a person’s experience of these impulses</w:t>
      </w:r>
      <w:r w:rsidRPr="009F60B8">
        <w:rPr>
          <w:sz w:val="16"/>
        </w:rPr>
        <w:t xml:space="preserve">. </w:t>
      </w:r>
    </w:p>
    <w:p w:rsidR="00084C11" w:rsidRPr="009F60B8" w:rsidRDefault="00084C11" w:rsidP="00084C11">
      <w:pPr>
        <w:rPr>
          <w:sz w:val="16"/>
        </w:rPr>
      </w:pPr>
      <w:r w:rsidRPr="009F60B8">
        <w:rPr>
          <w:rStyle w:val="StyleUnderline"/>
        </w:rPr>
        <w:t>Excessive involvement</w:t>
      </w:r>
      <w:r w:rsidRPr="009F60B8">
        <w:rPr>
          <w:sz w:val="16"/>
        </w:rPr>
        <w:t xml:space="preserve"> of a similar sort also </w:t>
      </w:r>
      <w:r w:rsidRPr="009F60B8">
        <w:rPr>
          <w:rStyle w:val="StyleUnderline"/>
        </w:rPr>
        <w:t>turns mimicry into</w:t>
      </w:r>
      <w:r w:rsidRPr="009F60B8">
        <w:rPr>
          <w:sz w:val="16"/>
        </w:rPr>
        <w:t xml:space="preserve"> the various forms of </w:t>
      </w:r>
      <w:r w:rsidRPr="009F60B8">
        <w:rPr>
          <w:rStyle w:val="Emphasis"/>
        </w:rPr>
        <w:t>obsession</w:t>
      </w:r>
      <w:r w:rsidRPr="009F60B8">
        <w:rPr>
          <w:rStyle w:val="StyleUnderline"/>
        </w:rPr>
        <w:t xml:space="preserve"> and </w:t>
      </w:r>
      <w:r w:rsidRPr="009F60B8">
        <w:rPr>
          <w:rStyle w:val="Emphasis"/>
        </w:rPr>
        <w:t>self-delusion</w:t>
      </w:r>
      <w:r w:rsidRPr="009F60B8">
        <w:rPr>
          <w:rStyle w:val="StyleUnderline"/>
        </w:rPr>
        <w:t xml:space="preserve"> when one </w:t>
      </w:r>
      <w:r w:rsidRPr="009F60B8">
        <w:rPr>
          <w:rStyle w:val="Emphasis"/>
        </w:rPr>
        <w:t>forgets</w:t>
      </w:r>
      <w:r w:rsidRPr="009F60B8">
        <w:rPr>
          <w:rStyle w:val="StyleUnderline"/>
        </w:rPr>
        <w:t xml:space="preserve"> that the character he or she plays is </w:t>
      </w:r>
      <w:r w:rsidRPr="009F60B8">
        <w:rPr>
          <w:rStyle w:val="Emphasis"/>
        </w:rPr>
        <w:t>only that</w:t>
      </w:r>
      <w:r w:rsidRPr="009F60B8">
        <w:rPr>
          <w:rStyle w:val="StyleUnderline"/>
        </w:rPr>
        <w:t xml:space="preserve">, a </w:t>
      </w:r>
      <w:r w:rsidRPr="009F60B8">
        <w:rPr>
          <w:rStyle w:val="Emphasis"/>
        </w:rPr>
        <w:t>character</w:t>
      </w:r>
      <w:r w:rsidRPr="009F60B8">
        <w:rPr>
          <w:sz w:val="16"/>
        </w:rPr>
        <w:t>. The desire for vertigo that becomes a fascination with alcoholism and drugs is likewise a closely related phenomenon. As Caillois summarizes, “</w:t>
      </w:r>
      <w:r w:rsidRPr="009F60B8">
        <w:rPr>
          <w:rStyle w:val="StyleUnderline"/>
        </w:rPr>
        <w:t xml:space="preserve">if the principles of play in effect </w:t>
      </w:r>
      <w:r w:rsidRPr="009F60B8">
        <w:rPr>
          <w:rStyle w:val="Emphasis"/>
        </w:rPr>
        <w:t>correspond to powerful instincts</w:t>
      </w:r>
      <w:r w:rsidRPr="009F60B8">
        <w:rPr>
          <w:sz w:val="16"/>
        </w:rPr>
        <w:t xml:space="preserve"> (competition, chance, simulation, vertigo), it is readily understood that </w:t>
      </w:r>
      <w:r w:rsidRPr="009F60B8">
        <w:rPr>
          <w:rStyle w:val="StyleUnderline"/>
        </w:rPr>
        <w:t xml:space="preserve">they can be </w:t>
      </w:r>
      <w:r w:rsidRPr="009F60B8">
        <w:rPr>
          <w:rStyle w:val="Emphasis"/>
        </w:rPr>
        <w:t>positively</w:t>
      </w:r>
      <w:r w:rsidRPr="009F60B8">
        <w:rPr>
          <w:rStyle w:val="StyleUnderline"/>
        </w:rPr>
        <w:t xml:space="preserve"> and </w:t>
      </w:r>
      <w:r w:rsidRPr="009F60B8">
        <w:rPr>
          <w:rStyle w:val="Emphasis"/>
        </w:rPr>
        <w:t>creatively gratified</w:t>
      </w:r>
      <w:r w:rsidRPr="009F60B8">
        <w:rPr>
          <w:rStyle w:val="StyleUnderline"/>
        </w:rPr>
        <w:t xml:space="preserve"> only under </w:t>
      </w:r>
      <w:r w:rsidRPr="009F60B8">
        <w:rPr>
          <w:rStyle w:val="Emphasis"/>
        </w:rPr>
        <w:t>ideal</w:t>
      </w:r>
      <w:r w:rsidRPr="009F60B8">
        <w:rPr>
          <w:rStyle w:val="StyleUnderline"/>
        </w:rPr>
        <w:t xml:space="preserve"> and </w:t>
      </w:r>
      <w:r w:rsidRPr="009F60B8">
        <w:rPr>
          <w:rStyle w:val="Emphasis"/>
        </w:rPr>
        <w:t>circumscribed conditions</w:t>
      </w:r>
      <w:r w:rsidRPr="009F60B8">
        <w:rPr>
          <w:rStyle w:val="StyleUnderline"/>
        </w:rPr>
        <w:t xml:space="preserve"> which </w:t>
      </w:r>
      <w:r w:rsidRPr="009F60B8">
        <w:rPr>
          <w:rStyle w:val="Emphasis"/>
        </w:rPr>
        <w:t>in every case prevail</w:t>
      </w:r>
      <w:r w:rsidRPr="009F60B8">
        <w:rPr>
          <w:rStyle w:val="StyleUnderline"/>
        </w:rPr>
        <w:t xml:space="preserve"> in the </w:t>
      </w:r>
      <w:r w:rsidRPr="009F60B8">
        <w:rPr>
          <w:rStyle w:val="Emphasis"/>
        </w:rPr>
        <w:t>rules of play</w:t>
      </w:r>
      <w:r w:rsidRPr="009F60B8">
        <w:rPr>
          <w:sz w:val="16"/>
        </w:rPr>
        <w:t xml:space="preserve">” (2001b, 55). </w:t>
      </w:r>
    </w:p>
    <w:p w:rsidR="00084C11" w:rsidRPr="009F60B8" w:rsidRDefault="00084C11" w:rsidP="00084C11">
      <w:pPr>
        <w:rPr>
          <w:sz w:val="16"/>
        </w:rPr>
      </w:pPr>
      <w:r w:rsidRPr="009F60B8">
        <w:rPr>
          <w:sz w:val="16"/>
        </w:rPr>
        <w:t xml:space="preserve">Though he does not make the connection explicitly here, Caillois’s general point recalls Durkheim’s assertion that </w:t>
      </w:r>
      <w:r w:rsidRPr="009F60B8">
        <w:rPr>
          <w:rStyle w:val="StyleUnderline"/>
        </w:rPr>
        <w:t xml:space="preserve">human culture </w:t>
      </w:r>
      <w:r w:rsidRPr="009F60B8">
        <w:rPr>
          <w:rStyle w:val="Emphasis"/>
        </w:rPr>
        <w:t>always involves a balancing act</w:t>
      </w:r>
      <w:r w:rsidRPr="009F60B8">
        <w:rPr>
          <w:rStyle w:val="StyleUnderline"/>
        </w:rPr>
        <w:t xml:space="preserve"> between excessive individuation and excessive social control. Too much unregulated expression</w:t>
      </w:r>
      <w:r w:rsidRPr="009F60B8">
        <w:rPr>
          <w:sz w:val="16"/>
        </w:rPr>
        <w:t xml:space="preserve">, says Durkheim (1951), </w:t>
      </w:r>
      <w:r w:rsidRPr="009F60B8">
        <w:rPr>
          <w:rStyle w:val="StyleUnderline"/>
        </w:rPr>
        <w:t>leads to</w:t>
      </w:r>
      <w:r w:rsidRPr="009F60B8">
        <w:rPr>
          <w:sz w:val="16"/>
        </w:rPr>
        <w:t xml:space="preserve"> the twin dangers of </w:t>
      </w:r>
      <w:r w:rsidRPr="009F60B8">
        <w:rPr>
          <w:rStyle w:val="Emphasis"/>
        </w:rPr>
        <w:t>anomie</w:t>
      </w:r>
      <w:r w:rsidRPr="009F60B8">
        <w:rPr>
          <w:rStyle w:val="StyleUnderline"/>
        </w:rPr>
        <w:t xml:space="preserve"> and </w:t>
      </w:r>
      <w:r w:rsidRPr="009F60B8">
        <w:rPr>
          <w:rStyle w:val="Emphasis"/>
        </w:rPr>
        <w:t>egoism</w:t>
      </w:r>
      <w:r w:rsidRPr="009F60B8">
        <w:rPr>
          <w:rStyle w:val="StyleUnderline"/>
        </w:rPr>
        <w:t xml:space="preserve">; too little produces </w:t>
      </w:r>
      <w:r w:rsidRPr="009F60B8">
        <w:rPr>
          <w:rStyle w:val="Emphasis"/>
        </w:rPr>
        <w:t>fatalism</w:t>
      </w:r>
      <w:r w:rsidRPr="009F60B8">
        <w:rPr>
          <w:sz w:val="16"/>
        </w:rPr>
        <w:t xml:space="preserve"> and (self-denying) altruism. In the same way, the great spheres of human existence, the sacred and profane, must be kept separate or at least monitored closely, to ensure that they stay true to their principles (Durkheim 1965). Caillois identifies a third sphere, </w:t>
      </w:r>
      <w:r w:rsidRPr="009F60B8">
        <w:rPr>
          <w:rStyle w:val="StyleUnderline"/>
        </w:rPr>
        <w:t>the play world</w:t>
      </w:r>
      <w:r w:rsidRPr="009F60B8">
        <w:rPr>
          <w:sz w:val="16"/>
        </w:rPr>
        <w:t xml:space="preserve">, which also </w:t>
      </w:r>
      <w:r w:rsidRPr="009F60B8">
        <w:rPr>
          <w:rStyle w:val="StyleUnderline"/>
        </w:rPr>
        <w:t xml:space="preserve">has principles that </w:t>
      </w:r>
      <w:r w:rsidRPr="009F60B8">
        <w:rPr>
          <w:rStyle w:val="Emphasis"/>
        </w:rPr>
        <w:t>must be honored</w:t>
      </w:r>
      <w:r w:rsidRPr="009F60B8">
        <w:rPr>
          <w:sz w:val="16"/>
        </w:rPr>
        <w:t>. Although he does not argue for a wholesale transgression of the profane, he does feel that the playful, like the sacred, provides important models to enhance the character of civil life.</w:t>
      </w:r>
    </w:p>
    <w:p w:rsidR="00084C11" w:rsidRPr="009F60B8" w:rsidRDefault="00084C11" w:rsidP="00084C11"/>
    <w:p w:rsidR="00084C11" w:rsidRPr="009F60B8" w:rsidRDefault="00084C11" w:rsidP="00084C11"/>
    <w:p w:rsidR="00084C11" w:rsidRPr="009F60B8" w:rsidRDefault="00084C11" w:rsidP="00084C11">
      <w:pPr>
        <w:rPr>
          <w:rFonts w:eastAsia="Times New Roman" w:cs="Times New Roman"/>
        </w:rPr>
      </w:pPr>
    </w:p>
    <w:p w:rsidR="00084C11" w:rsidRPr="009F60B8" w:rsidRDefault="00084C11" w:rsidP="00084C11">
      <w:pPr>
        <w:pStyle w:val="Heading3"/>
      </w:pPr>
      <w:r w:rsidRPr="009F60B8">
        <w:t>AT: Legalism</w:t>
      </w:r>
    </w:p>
    <w:p w:rsidR="00084C11" w:rsidRPr="009F60B8" w:rsidRDefault="00084C11" w:rsidP="00084C11"/>
    <w:p w:rsidR="00084C11" w:rsidRPr="009F60B8" w:rsidRDefault="00084C11" w:rsidP="00084C11">
      <w:pPr>
        <w:pStyle w:val="Heading4"/>
      </w:pPr>
      <w:r w:rsidRPr="009F60B8">
        <w:t>Their K of legalism oversimplifies and the alt can’t solve in time—our impacts outweigh</w:t>
      </w:r>
    </w:p>
    <w:p w:rsidR="00084C11" w:rsidRPr="009F60B8" w:rsidRDefault="00084C11" w:rsidP="00084C11">
      <w:r w:rsidRPr="009F60B8">
        <w:rPr>
          <w:rStyle w:val="Style13ptBold"/>
        </w:rPr>
        <w:t>Scheuerman, 17</w:t>
      </w:r>
      <w:r w:rsidRPr="009F60B8">
        <w:t>—Professor of Political Science and International Studies at Indiana University (William, “Recent Frankfurt Critical Theory: Down on Law?,” Constellations: An International Journal of Critical and Democratic Theory, Volume 24, Issue 1, March 2017, pages 113–125, dml)</w:t>
      </w:r>
    </w:p>
    <w:p w:rsidR="00084C11" w:rsidRPr="009F60B8" w:rsidRDefault="00084C11" w:rsidP="00084C11"/>
    <w:p w:rsidR="00084C11" w:rsidRPr="009F60B8" w:rsidRDefault="00084C11" w:rsidP="00084C11">
      <w:pPr>
        <w:rPr>
          <w:sz w:val="16"/>
        </w:rPr>
      </w:pPr>
      <w:r w:rsidRPr="009F60B8">
        <w:rPr>
          <w:rStyle w:val="StyleUnderline"/>
        </w:rPr>
        <w:t>My discussion</w:t>
      </w:r>
      <w:r w:rsidRPr="009F60B8">
        <w:rPr>
          <w:sz w:val="16"/>
        </w:rPr>
        <w:t xml:space="preserve">, of course, </w:t>
      </w:r>
      <w:r w:rsidRPr="009F60B8">
        <w:rPr>
          <w:rStyle w:val="StyleUnderline"/>
        </w:rPr>
        <w:t>raises</w:t>
      </w:r>
      <w:r w:rsidRPr="009F60B8">
        <w:rPr>
          <w:sz w:val="16"/>
        </w:rPr>
        <w:t xml:space="preserve"> difficult </w:t>
      </w:r>
      <w:r w:rsidRPr="009F60B8">
        <w:rPr>
          <w:rStyle w:val="StyleUnderline"/>
        </w:rPr>
        <w:t>questions about the proper structure</w:t>
      </w:r>
      <w:r w:rsidRPr="009F60B8">
        <w:rPr>
          <w:sz w:val="16"/>
        </w:rPr>
        <w:t xml:space="preserve"> a Frankfurt-inspired theory of </w:t>
      </w:r>
      <w:r w:rsidRPr="009F60B8">
        <w:rPr>
          <w:rStyle w:val="StyleUnderline"/>
        </w:rPr>
        <w:t>law</w:t>
      </w:r>
      <w:r w:rsidRPr="009F60B8">
        <w:rPr>
          <w:sz w:val="16"/>
        </w:rPr>
        <w:t xml:space="preserve"> now should take. Should its basic contours be neo-Kantian, Hegelian, or Marxist? How might such a theory of the law best relate to mainstream jurisprudence and/or legal sociology? Fortunately, </w:t>
      </w:r>
      <w:r w:rsidRPr="009F60B8">
        <w:rPr>
          <w:rStyle w:val="StyleUnderline"/>
        </w:rPr>
        <w:t xml:space="preserve">a </w:t>
      </w:r>
      <w:r w:rsidRPr="009F60B8">
        <w:rPr>
          <w:rStyle w:val="Emphasis"/>
        </w:rPr>
        <w:t>burgeoning body of scholarship</w:t>
      </w:r>
      <w:r w:rsidRPr="009F60B8">
        <w:rPr>
          <w:rStyle w:val="StyleUnderline"/>
        </w:rPr>
        <w:t xml:space="preserve"> is already beginning to sketch out some preliminary answers. Those answers</w:t>
      </w:r>
      <w:r w:rsidRPr="009F60B8">
        <w:rPr>
          <w:sz w:val="16"/>
        </w:rPr>
        <w:t xml:space="preserve">, to be sure, </w:t>
      </w:r>
      <w:r w:rsidRPr="009F60B8">
        <w:rPr>
          <w:rStyle w:val="StyleUnderline"/>
        </w:rPr>
        <w:t>vary considerably</w:t>
      </w:r>
      <w:r w:rsidRPr="009F60B8">
        <w:rPr>
          <w:sz w:val="16"/>
        </w:rPr>
        <w:t xml:space="preserve">; among those who believe that critical theorists should devote substantial energy to a proper analysis of the law, no easy consensus has emerged. </w:t>
      </w:r>
      <w:r w:rsidRPr="009F60B8">
        <w:rPr>
          <w:rStyle w:val="StyleUnderline"/>
        </w:rPr>
        <w:t xml:space="preserve">Yet the resulting </w:t>
      </w:r>
      <w:r w:rsidRPr="009F60B8">
        <w:rPr>
          <w:rStyle w:val="Emphasis"/>
        </w:rPr>
        <w:t>intellectual ferment</w:t>
      </w:r>
      <w:r w:rsidRPr="009F60B8">
        <w:rPr>
          <w:rStyle w:val="StyleUnderline"/>
        </w:rPr>
        <w:t xml:space="preserve"> and </w:t>
      </w:r>
      <w:r w:rsidRPr="009F60B8">
        <w:rPr>
          <w:rStyle w:val="Emphasis"/>
        </w:rPr>
        <w:t>disagreement</w:t>
      </w:r>
      <w:r w:rsidRPr="009F60B8">
        <w:rPr>
          <w:rStyle w:val="StyleUnderline"/>
        </w:rPr>
        <w:t xml:space="preserve"> represent</w:t>
      </w:r>
      <w:r w:rsidRPr="009F60B8">
        <w:rPr>
          <w:sz w:val="16"/>
        </w:rPr>
        <w:t xml:space="preserve"> both </w:t>
      </w:r>
      <w:r w:rsidRPr="009F60B8">
        <w:rPr>
          <w:rStyle w:val="StyleUnderline"/>
        </w:rPr>
        <w:t xml:space="preserve">an </w:t>
      </w:r>
      <w:r w:rsidRPr="009F60B8">
        <w:rPr>
          <w:rStyle w:val="Emphasis"/>
        </w:rPr>
        <w:t>unavoidable</w:t>
      </w:r>
      <w:r w:rsidRPr="009F60B8">
        <w:rPr>
          <w:rStyle w:val="StyleUnderline"/>
        </w:rPr>
        <w:t xml:space="preserve"> and</w:t>
      </w:r>
      <w:r w:rsidRPr="009F60B8">
        <w:rPr>
          <w:sz w:val="16"/>
        </w:rPr>
        <w:t xml:space="preserve"> — in my view — basically </w:t>
      </w:r>
      <w:r w:rsidRPr="009F60B8">
        <w:rPr>
          <w:rStyle w:val="Emphasis"/>
        </w:rPr>
        <w:t>healthy consequence</w:t>
      </w:r>
      <w:r w:rsidRPr="009F60B8">
        <w:rPr>
          <w:rStyle w:val="StyleUnderline"/>
        </w:rPr>
        <w:t xml:space="preserve"> of any </w:t>
      </w:r>
      <w:r w:rsidRPr="009F60B8">
        <w:rPr>
          <w:rStyle w:val="Emphasis"/>
        </w:rPr>
        <w:t>serious attempt</w:t>
      </w:r>
      <w:r w:rsidRPr="009F60B8">
        <w:rPr>
          <w:rStyle w:val="StyleUnderline"/>
        </w:rPr>
        <w:t xml:space="preserve"> to keep a great intellectual tradition from becoming </w:t>
      </w:r>
      <w:r w:rsidRPr="009F60B8">
        <w:rPr>
          <w:rStyle w:val="Emphasis"/>
        </w:rPr>
        <w:t>just another ossified “school”</w:t>
      </w:r>
      <w:r w:rsidRPr="009F60B8">
        <w:rPr>
          <w:rStyle w:val="StyleUnderline"/>
        </w:rPr>
        <w:t xml:space="preserve"> whose representatives seem more concerned with </w:t>
      </w:r>
      <w:r w:rsidRPr="009F60B8">
        <w:rPr>
          <w:rStyle w:val="Emphasis"/>
        </w:rPr>
        <w:t>patrolling (intellectual) borders</w:t>
      </w:r>
      <w:r w:rsidRPr="009F60B8">
        <w:rPr>
          <w:rStyle w:val="StyleUnderline"/>
        </w:rPr>
        <w:t xml:space="preserve"> than </w:t>
      </w:r>
      <w:r w:rsidRPr="009F60B8">
        <w:rPr>
          <w:rStyle w:val="Emphasis"/>
        </w:rPr>
        <w:t>gaining new insights</w:t>
      </w:r>
      <w:r w:rsidRPr="009F60B8">
        <w:rPr>
          <w:sz w:val="16"/>
        </w:rPr>
        <w:t>.37</w:t>
      </w:r>
    </w:p>
    <w:p w:rsidR="00084C11" w:rsidRPr="009F60B8" w:rsidRDefault="00084C11" w:rsidP="00084C11">
      <w:pPr>
        <w:rPr>
          <w:sz w:val="16"/>
        </w:rPr>
      </w:pPr>
      <w:r w:rsidRPr="009F60B8">
        <w:rPr>
          <w:sz w:val="16"/>
        </w:rPr>
        <w:t xml:space="preserve">Within the last two decades, those working within — or at least inspired by — the Frankfurt tradition have tried to integrate key contributions from legal and constitutional scholarship to investigate a range of vital questions. What models of constitutionalism seem most consonant with viable notions of civil society and/or deliberative democracy?38 How might previous Frankfurt School theorists allow us to make sense of problematic trends in welfare state law and/or the legal substructure of economic globalization?39 How might we best understand the growing importance of human rights within our emerging post-national legal order?40 How best to re-conceptualize constitutionalism and sovereignty amid intensified globalization?41 </w:t>
      </w:r>
      <w:r w:rsidRPr="009F60B8">
        <w:rPr>
          <w:rStyle w:val="StyleUnderline"/>
        </w:rPr>
        <w:t>Some of this literature</w:t>
      </w:r>
      <w:r w:rsidRPr="009F60B8">
        <w:rPr>
          <w:sz w:val="16"/>
        </w:rPr>
        <w:t xml:space="preserve"> </w:t>
      </w:r>
      <w:r w:rsidRPr="009F60B8">
        <w:rPr>
          <w:rStyle w:val="StyleUnderline"/>
        </w:rPr>
        <w:t>is</w:t>
      </w:r>
      <w:r w:rsidRPr="009F60B8">
        <w:rPr>
          <w:sz w:val="16"/>
        </w:rPr>
        <w:t xml:space="preserve"> unabashedly </w:t>
      </w:r>
      <w:r w:rsidRPr="009F60B8">
        <w:rPr>
          <w:rStyle w:val="StyleUnderline"/>
        </w:rPr>
        <w:t xml:space="preserve">ambitious, aiming at nothing less than a </w:t>
      </w:r>
      <w:r w:rsidRPr="009F60B8">
        <w:rPr>
          <w:rStyle w:val="Emphasis"/>
        </w:rPr>
        <w:t>fundamental restatement</w:t>
      </w:r>
      <w:r w:rsidRPr="009F60B8">
        <w:rPr>
          <w:rStyle w:val="StyleUnderline"/>
        </w:rPr>
        <w:t xml:space="preserve"> of critical social theory</w:t>
      </w:r>
      <w:r w:rsidRPr="009F60B8">
        <w:rPr>
          <w:sz w:val="16"/>
        </w:rPr>
        <w:t xml:space="preserve">.42 </w:t>
      </w:r>
      <w:r w:rsidRPr="009F60B8">
        <w:rPr>
          <w:rStyle w:val="StyleUnderline"/>
        </w:rPr>
        <w:t>Other contributions are</w:t>
      </w:r>
      <w:r w:rsidRPr="009F60B8">
        <w:rPr>
          <w:sz w:val="16"/>
        </w:rPr>
        <w:t xml:space="preserve"> decidedly </w:t>
      </w:r>
      <w:r w:rsidRPr="009F60B8">
        <w:rPr>
          <w:rStyle w:val="Emphasis"/>
        </w:rPr>
        <w:t>more modest</w:t>
      </w:r>
      <w:r w:rsidRPr="009F60B8">
        <w:rPr>
          <w:rStyle w:val="StyleUnderline"/>
        </w:rPr>
        <w:t>, chiefly concerned</w:t>
      </w:r>
      <w:r w:rsidRPr="009F60B8">
        <w:rPr>
          <w:sz w:val="16"/>
        </w:rPr>
        <w:t xml:space="preserve"> </w:t>
      </w:r>
      <w:r w:rsidRPr="009F60B8">
        <w:rPr>
          <w:rStyle w:val="StyleUnderline"/>
        </w:rPr>
        <w:t>with</w:t>
      </w:r>
      <w:r w:rsidRPr="009F60B8">
        <w:rPr>
          <w:sz w:val="16"/>
        </w:rPr>
        <w:t xml:space="preserve"> borrowing insights from the Frankfurt tradition in order to grapple, in an often pragmatic spirit, with </w:t>
      </w:r>
      <w:r w:rsidRPr="009F60B8">
        <w:rPr>
          <w:rStyle w:val="Emphasis"/>
        </w:rPr>
        <w:t>specific political challenges</w:t>
      </w:r>
      <w:r w:rsidRPr="009F60B8">
        <w:rPr>
          <w:rStyle w:val="StyleUnderline"/>
        </w:rPr>
        <w:t xml:space="preserve"> or </w:t>
      </w:r>
      <w:r w:rsidRPr="009F60B8">
        <w:rPr>
          <w:rStyle w:val="Emphasis"/>
        </w:rPr>
        <w:t>questions</w:t>
      </w:r>
      <w:r w:rsidRPr="009F60B8">
        <w:rPr>
          <w:sz w:val="16"/>
        </w:rPr>
        <w:t>.43</w:t>
      </w:r>
    </w:p>
    <w:p w:rsidR="00084C11" w:rsidRPr="009F60B8" w:rsidRDefault="00084C11" w:rsidP="00084C11">
      <w:pPr>
        <w:rPr>
          <w:rStyle w:val="StyleUnderline"/>
        </w:rPr>
      </w:pPr>
      <w:r w:rsidRPr="009F60B8">
        <w:rPr>
          <w:sz w:val="16"/>
        </w:rPr>
        <w:t xml:space="preserve">Although I cannot sufficiently document this point here, </w:t>
      </w:r>
      <w:r w:rsidRPr="009F60B8">
        <w:rPr>
          <w:rStyle w:val="Emphasis"/>
        </w:rPr>
        <w:t>none of these</w:t>
      </w:r>
      <w:r w:rsidRPr="009F60B8">
        <w:rPr>
          <w:sz w:val="16"/>
        </w:rPr>
        <w:t xml:space="preserve"> contributions </w:t>
      </w:r>
      <w:r w:rsidRPr="009F60B8">
        <w:rPr>
          <w:rStyle w:val="StyleUnderline"/>
        </w:rPr>
        <w:t>constitute “</w:t>
      </w:r>
      <w:r w:rsidRPr="009F60B8">
        <w:rPr>
          <w:rStyle w:val="Emphasis"/>
        </w:rPr>
        <w:t>legalism</w:t>
      </w:r>
      <w:r w:rsidRPr="009F60B8">
        <w:rPr>
          <w:rStyle w:val="StyleUnderline"/>
        </w:rPr>
        <w:t>” in the cramped sense</w:t>
      </w:r>
      <w:r w:rsidRPr="009F60B8">
        <w:rPr>
          <w:sz w:val="16"/>
        </w:rPr>
        <w:t xml:space="preserve"> used by Fraser or Honneth. </w:t>
      </w:r>
      <w:r w:rsidRPr="009F60B8">
        <w:rPr>
          <w:rStyle w:val="StyleUnderline"/>
        </w:rPr>
        <w:t>The thinkers</w:t>
      </w:r>
      <w:r w:rsidRPr="009F60B8">
        <w:rPr>
          <w:sz w:val="16"/>
        </w:rPr>
        <w:t xml:space="preserve"> in question </w:t>
      </w:r>
      <w:r w:rsidRPr="009F60B8">
        <w:rPr>
          <w:rStyle w:val="Emphasis"/>
        </w:rPr>
        <w:t>sympathize</w:t>
      </w:r>
      <w:r w:rsidRPr="009F60B8">
        <w:rPr>
          <w:rStyle w:val="StyleUnderline"/>
        </w:rPr>
        <w:t xml:space="preserve"> with </w:t>
      </w:r>
      <w:r w:rsidRPr="009F60B8">
        <w:rPr>
          <w:rStyle w:val="Emphasis"/>
        </w:rPr>
        <w:t>progressive political movements</w:t>
      </w:r>
      <w:r w:rsidRPr="009F60B8">
        <w:rPr>
          <w:rStyle w:val="StyleUnderline"/>
        </w:rPr>
        <w:t xml:space="preserve"> and </w:t>
      </w:r>
      <w:r w:rsidRPr="009F60B8">
        <w:rPr>
          <w:rStyle w:val="Emphasis"/>
        </w:rPr>
        <w:t>vibrant democratic politics</w:t>
      </w:r>
      <w:r w:rsidRPr="009F60B8">
        <w:rPr>
          <w:rStyle w:val="StyleUnderline"/>
        </w:rPr>
        <w:t xml:space="preserve">, and some are </w:t>
      </w:r>
      <w:r w:rsidRPr="009F60B8">
        <w:rPr>
          <w:rStyle w:val="Emphasis"/>
        </w:rPr>
        <w:t>openly anti-capitalist</w:t>
      </w:r>
      <w:r w:rsidRPr="009F60B8">
        <w:rPr>
          <w:rStyle w:val="StyleUnderline"/>
        </w:rPr>
        <w:t xml:space="preserve"> in orientation. The</w:t>
      </w:r>
      <w:r w:rsidRPr="009F60B8">
        <w:rPr>
          <w:sz w:val="16"/>
        </w:rPr>
        <w:t xml:space="preserve"> present </w:t>
      </w:r>
      <w:r w:rsidRPr="009F60B8">
        <w:rPr>
          <w:rStyle w:val="StyleUnderline"/>
        </w:rPr>
        <w:t>critique of legalism</w:t>
      </w:r>
      <w:r w:rsidRPr="009F60B8">
        <w:rPr>
          <w:sz w:val="16"/>
        </w:rPr>
        <w:t xml:space="preserve">, I worry, </w:t>
      </w:r>
      <w:r w:rsidRPr="009F60B8">
        <w:rPr>
          <w:rStyle w:val="StyleUnderline"/>
        </w:rPr>
        <w:t xml:space="preserve">will encourage </w:t>
      </w:r>
      <w:r w:rsidRPr="009F60B8">
        <w:rPr>
          <w:rStyle w:val="Emphasis"/>
        </w:rPr>
        <w:t>sloppy dismissals</w:t>
      </w:r>
      <w:r w:rsidRPr="009F60B8">
        <w:rPr>
          <w:rStyle w:val="StyleUnderline"/>
        </w:rPr>
        <w:t xml:space="preserve"> of what is now — and will</w:t>
      </w:r>
      <w:r w:rsidRPr="009F60B8">
        <w:rPr>
          <w:sz w:val="16"/>
        </w:rPr>
        <w:t xml:space="preserve">, it is to be hoped, </w:t>
      </w:r>
      <w:r w:rsidRPr="009F60B8">
        <w:rPr>
          <w:rStyle w:val="StyleUnderline"/>
        </w:rPr>
        <w:t>continue to be</w:t>
      </w:r>
      <w:r w:rsidRPr="009F60B8">
        <w:rPr>
          <w:sz w:val="16"/>
        </w:rPr>
        <w:t xml:space="preserve"> — </w:t>
      </w:r>
      <w:r w:rsidRPr="009F60B8">
        <w:rPr>
          <w:rStyle w:val="StyleUnderline"/>
        </w:rPr>
        <w:t xml:space="preserve">an </w:t>
      </w:r>
      <w:r w:rsidRPr="009F60B8">
        <w:rPr>
          <w:rStyle w:val="Emphasis"/>
        </w:rPr>
        <w:t>important body</w:t>
      </w:r>
      <w:r w:rsidRPr="009F60B8">
        <w:rPr>
          <w:rStyle w:val="StyleUnderline"/>
        </w:rPr>
        <w:t xml:space="preserve"> of critical scholarship</w:t>
      </w:r>
      <w:r w:rsidRPr="009F60B8">
        <w:rPr>
          <w:sz w:val="16"/>
        </w:rPr>
        <w:t xml:space="preserve">, one having deep roots in the work of first and second generation Frankfurt School political and legal thinkers like Neumann, Kirchheimer, and Habermas. </w:t>
      </w:r>
      <w:r w:rsidRPr="009F60B8">
        <w:rPr>
          <w:rStyle w:val="StyleUnderline"/>
        </w:rPr>
        <w:t>Any successful attempt to overcome</w:t>
      </w:r>
      <w:r w:rsidRPr="009F60B8">
        <w:rPr>
          <w:sz w:val="16"/>
        </w:rPr>
        <w:t xml:space="preserve"> that legacy's </w:t>
      </w:r>
      <w:r w:rsidRPr="009F60B8">
        <w:rPr>
          <w:rStyle w:val="StyleUnderline"/>
        </w:rPr>
        <w:t>limitations needs to do so</w:t>
      </w:r>
      <w:r w:rsidRPr="009F60B8">
        <w:rPr>
          <w:sz w:val="16"/>
        </w:rPr>
        <w:t xml:space="preserve">, in good Hegelian fashion, </w:t>
      </w:r>
      <w:r w:rsidRPr="009F60B8">
        <w:rPr>
          <w:rStyle w:val="Emphasis"/>
        </w:rPr>
        <w:t>not simply by abstractly negating</w:t>
      </w:r>
      <w:r w:rsidRPr="009F60B8">
        <w:rPr>
          <w:rStyle w:val="StyleUnderline"/>
        </w:rPr>
        <w:t xml:space="preserve"> but instead </w:t>
      </w:r>
      <w:r w:rsidRPr="009F60B8">
        <w:rPr>
          <w:rStyle w:val="Emphasis"/>
        </w:rPr>
        <w:t>productively superseding previous contributions</w:t>
      </w:r>
      <w:r w:rsidRPr="009F60B8">
        <w:rPr>
          <w:sz w:val="16"/>
        </w:rPr>
        <w:t xml:space="preserve"> to legal scholarship, and thus by integrating its vital accomplishments and insights. I worry that </w:t>
      </w:r>
      <w:r w:rsidRPr="009F60B8">
        <w:rPr>
          <w:rStyle w:val="StyleUnderline"/>
        </w:rPr>
        <w:t xml:space="preserve">the present preoccupation with the dangers of “legalism” </w:t>
      </w:r>
      <w:r w:rsidRPr="009F60B8">
        <w:rPr>
          <w:rStyle w:val="Emphasis"/>
        </w:rPr>
        <w:t>impedes the ongoing pursuit</w:t>
      </w:r>
      <w:r w:rsidRPr="009F60B8">
        <w:rPr>
          <w:rStyle w:val="StyleUnderline"/>
        </w:rPr>
        <w:t xml:space="preserve"> of this valuable yet incomplete agenda.</w:t>
      </w:r>
    </w:p>
    <w:p w:rsidR="00084C11" w:rsidRPr="009F60B8" w:rsidRDefault="00084C11" w:rsidP="00084C11">
      <w:pPr>
        <w:rPr>
          <w:sz w:val="16"/>
        </w:rPr>
      </w:pPr>
      <w:r w:rsidRPr="009F60B8">
        <w:rPr>
          <w:sz w:val="16"/>
        </w:rPr>
        <w:t>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w:t>
      </w:r>
    </w:p>
    <w:p w:rsidR="00084C11" w:rsidRPr="009F60B8" w:rsidRDefault="00084C11" w:rsidP="00084C11">
      <w:pPr>
        <w:rPr>
          <w:sz w:val="16"/>
        </w:rPr>
      </w:pPr>
      <w:r w:rsidRPr="009F60B8">
        <w:rPr>
          <w:rStyle w:val="StyleUnderline"/>
        </w:rPr>
        <w:t xml:space="preserve">Without an </w:t>
      </w:r>
      <w:r w:rsidRPr="009F60B8">
        <w:rPr>
          <w:rStyle w:val="Emphasis"/>
        </w:rPr>
        <w:t>appropriately multi-sided perspective</w:t>
      </w:r>
      <w:r w:rsidRPr="009F60B8">
        <w:rPr>
          <w:rStyle w:val="StyleUnderline"/>
        </w:rPr>
        <w:t xml:space="preserve"> on modern law, I have a hard time seeing how the critique of “legalism” could </w:t>
      </w:r>
      <w:r w:rsidRPr="009F60B8">
        <w:rPr>
          <w:rStyle w:val="Emphasis"/>
        </w:rPr>
        <w:t>possibly succeed</w:t>
      </w:r>
      <w:r w:rsidRPr="009F60B8">
        <w:rPr>
          <w:sz w:val="16"/>
        </w:rPr>
        <w:t xml:space="preserve">. Particularly for those of a Hegelian bent who view normativity as rooted in — or at least intimately interlinked with — history, this lacuna seems particularly troublesome. </w:t>
      </w:r>
      <w:r w:rsidRPr="009F60B8">
        <w:rPr>
          <w:rStyle w:val="StyleUnderline"/>
        </w:rPr>
        <w:t xml:space="preserve">Without a </w:t>
      </w:r>
      <w:r w:rsidRPr="009F60B8">
        <w:rPr>
          <w:rStyle w:val="Emphasis"/>
        </w:rPr>
        <w:t>sufficiently complete analysis</w:t>
      </w:r>
      <w:r w:rsidRPr="009F60B8">
        <w:rPr>
          <w:rStyle w:val="StyleUnderline"/>
        </w:rPr>
        <w:t xml:space="preserve"> of modern law, how can we grasp both its “</w:t>
      </w:r>
      <w:r w:rsidRPr="009F60B8">
        <w:rPr>
          <w:rStyle w:val="Emphasis"/>
        </w:rPr>
        <w:t>rational kernel</w:t>
      </w:r>
      <w:r w:rsidRPr="009F60B8">
        <w:rPr>
          <w:rStyle w:val="StyleUnderline"/>
        </w:rPr>
        <w:t xml:space="preserve">” and its </w:t>
      </w:r>
      <w:r w:rsidRPr="009F60B8">
        <w:rPr>
          <w:rStyle w:val="Emphasis"/>
        </w:rPr>
        <w:t>potential pathologies</w:t>
      </w:r>
      <w:r w:rsidRPr="009F60B8">
        <w:rPr>
          <w:rStyle w:val="StyleUnderline"/>
        </w:rPr>
        <w:t>?</w:t>
      </w:r>
      <w:r w:rsidRPr="009F60B8">
        <w:rPr>
          <w:sz w:val="16"/>
        </w:rPr>
        <w:t xml:space="preserve"> Whatever the limitations of Hegel's original approach, he surely understood this point.</w:t>
      </w:r>
    </w:p>
    <w:p w:rsidR="00084C11" w:rsidRPr="009F60B8" w:rsidRDefault="00084C11" w:rsidP="00084C11">
      <w:pPr>
        <w:rPr>
          <w:sz w:val="16"/>
        </w:rPr>
      </w:pPr>
      <w:r w:rsidRPr="009F60B8">
        <w:rPr>
          <w:sz w:val="16"/>
        </w:rPr>
        <w:t xml:space="preserve">Second, from Kirchheimer and Neumann to Habermas, Frankfurt </w:t>
      </w:r>
      <w:r w:rsidRPr="009F60B8">
        <w:rPr>
          <w:rStyle w:val="StyleUnderline"/>
        </w:rPr>
        <w:t xml:space="preserve">theorists have </w:t>
      </w:r>
      <w:r w:rsidRPr="009F60B8">
        <w:rPr>
          <w:rStyle w:val="Emphasis"/>
        </w:rPr>
        <w:t>powerfully challenged</w:t>
      </w:r>
      <w:r w:rsidRPr="009F60B8">
        <w:rPr>
          <w:rStyle w:val="StyleUnderline"/>
        </w:rPr>
        <w:t xml:space="preserve"> the </w:t>
      </w:r>
      <w:r w:rsidRPr="009F60B8">
        <w:rPr>
          <w:rStyle w:val="Emphasis"/>
        </w:rPr>
        <w:t>kneejerk anti-legalism</w:t>
      </w:r>
      <w:r w:rsidRPr="009F60B8">
        <w:rPr>
          <w:sz w:val="16"/>
        </w:rPr>
        <w:t xml:space="preserve"> and anti-rights </w:t>
      </w:r>
      <w:r w:rsidRPr="009F60B8">
        <w:rPr>
          <w:rStyle w:val="StyleUnderline"/>
        </w:rPr>
        <w:t>orientation commonplace on the radical</w:t>
      </w:r>
      <w:r w:rsidRPr="009F60B8">
        <w:rPr>
          <w:sz w:val="16"/>
        </w:rPr>
        <w:t xml:space="preserve"> and especially Marxist </w:t>
      </w:r>
      <w:r w:rsidRPr="009F60B8">
        <w:rPr>
          <w:rStyle w:val="StyleUnderline"/>
        </w:rPr>
        <w:t>left</w:t>
      </w:r>
      <w:r w:rsidRPr="009F60B8">
        <w:rPr>
          <w:sz w:val="16"/>
        </w:rPr>
        <w:t xml:space="preserve">.45 </w:t>
      </w:r>
      <w:r w:rsidRPr="009F60B8">
        <w:rPr>
          <w:rStyle w:val="StyleUnderline"/>
        </w:rPr>
        <w:t>Critics of conventional liberal models of the law, they broke decisively with</w:t>
      </w:r>
      <w:r w:rsidRPr="009F60B8">
        <w:rPr>
          <w:sz w:val="16"/>
        </w:rPr>
        <w:t xml:space="preserve"> Marxist </w:t>
      </w:r>
      <w:r w:rsidRPr="009F60B8">
        <w:rPr>
          <w:rStyle w:val="StyleUnderline"/>
        </w:rPr>
        <w:t xml:space="preserve">instrumentalism while offering a </w:t>
      </w:r>
      <w:r w:rsidRPr="009F60B8">
        <w:rPr>
          <w:rStyle w:val="Emphasis"/>
        </w:rPr>
        <w:t>complex</w:t>
      </w:r>
      <w:r w:rsidRPr="009F60B8">
        <w:rPr>
          <w:rStyle w:val="StyleUnderline"/>
        </w:rPr>
        <w:t xml:space="preserve"> and </w:t>
      </w:r>
      <w:r w:rsidRPr="009F60B8">
        <w:rPr>
          <w:rStyle w:val="Emphasis"/>
        </w:rPr>
        <w:t>appropriately appreciative assessment</w:t>
      </w:r>
      <w:r w:rsidRPr="009F60B8">
        <w:rPr>
          <w:rStyle w:val="StyleUnderline"/>
        </w:rPr>
        <w:t xml:space="preserve"> of law's achievements. In contrast to </w:t>
      </w:r>
      <w:r w:rsidRPr="009F60B8">
        <w:rPr>
          <w:rStyle w:val="Emphasis"/>
        </w:rPr>
        <w:t>heavy-handed critics</w:t>
      </w:r>
      <w:r w:rsidRPr="009F60B8">
        <w:rPr>
          <w:sz w:val="16"/>
        </w:rPr>
        <w:t xml:space="preserve"> on both the left and right (for example, Carl Schmitt), </w:t>
      </w:r>
      <w:r w:rsidRPr="009F60B8">
        <w:rPr>
          <w:rStyle w:val="StyleUnderline"/>
        </w:rPr>
        <w:t xml:space="preserve">they underscored law's </w:t>
      </w:r>
      <w:r w:rsidRPr="009F60B8">
        <w:rPr>
          <w:rStyle w:val="Emphasis"/>
        </w:rPr>
        <w:t>protective functions</w:t>
      </w:r>
      <w:r w:rsidRPr="009F60B8">
        <w:rPr>
          <w:rStyle w:val="StyleUnderline"/>
        </w:rPr>
        <w:t xml:space="preserve"> along with its </w:t>
      </w:r>
      <w:r w:rsidRPr="009F60B8">
        <w:rPr>
          <w:rStyle w:val="Emphasis"/>
        </w:rPr>
        <w:t>fundamental normative virtues</w:t>
      </w:r>
      <w:r w:rsidRPr="009F60B8">
        <w:rPr>
          <w:rStyle w:val="StyleUnderline"/>
        </w:rPr>
        <w:t>. Of course, they worried about legal “</w:t>
      </w:r>
      <w:r w:rsidRPr="009F60B8">
        <w:rPr>
          <w:rStyle w:val="Emphasis"/>
        </w:rPr>
        <w:t>deformalization</w:t>
      </w:r>
      <w:r w:rsidRPr="009F60B8">
        <w:rPr>
          <w:rStyle w:val="StyleUnderline"/>
        </w:rPr>
        <w:t>”</w:t>
      </w:r>
      <w:r w:rsidRPr="009F60B8">
        <w:rPr>
          <w:sz w:val="16"/>
        </w:rPr>
        <w:t xml:space="preserve"> (Neumann) </w:t>
      </w:r>
      <w:r w:rsidRPr="009F60B8">
        <w:rPr>
          <w:rStyle w:val="StyleUnderline"/>
        </w:rPr>
        <w:t>or “</w:t>
      </w:r>
      <w:r w:rsidRPr="009F60B8">
        <w:rPr>
          <w:rStyle w:val="Emphasis"/>
        </w:rPr>
        <w:t>juridification</w:t>
      </w:r>
      <w:r w:rsidRPr="009F60B8">
        <w:rPr>
          <w:rStyle w:val="StyleUnderline"/>
        </w:rPr>
        <w:t>”</w:t>
      </w:r>
      <w:r w:rsidRPr="009F60B8">
        <w:rPr>
          <w:sz w:val="16"/>
        </w:rPr>
        <w:t xml:space="preserve"> (Habemas) in the context of contemporary society. </w:t>
      </w:r>
      <w:r w:rsidRPr="009F60B8">
        <w:rPr>
          <w:rStyle w:val="StyleUnderline"/>
        </w:rPr>
        <w:t xml:space="preserve">Yet their anxieties remained </w:t>
      </w:r>
      <w:r w:rsidRPr="009F60B8">
        <w:rPr>
          <w:rStyle w:val="Emphasis"/>
        </w:rPr>
        <w:t>situated in a broader framework</w:t>
      </w:r>
      <w:r w:rsidRPr="009F60B8">
        <w:rPr>
          <w:rStyle w:val="StyleUnderline"/>
        </w:rPr>
        <w:t xml:space="preserve"> that allowed them to </w:t>
      </w:r>
      <w:r w:rsidRPr="009F60B8">
        <w:rPr>
          <w:rStyle w:val="Emphasis"/>
        </w:rPr>
        <w:t>recognize the indispensable contributions</w:t>
      </w:r>
      <w:r w:rsidRPr="009F60B8">
        <w:rPr>
          <w:rStyle w:val="StyleUnderline"/>
        </w:rPr>
        <w:t xml:space="preserve"> to autonomy made by a host of </w:t>
      </w:r>
      <w:r w:rsidRPr="009F60B8">
        <w:rPr>
          <w:rStyle w:val="Emphasis"/>
        </w:rPr>
        <w:t>modern legal practices</w:t>
      </w:r>
      <w:r w:rsidRPr="009F60B8">
        <w:rPr>
          <w:rStyle w:val="StyleUnderline"/>
        </w:rPr>
        <w:t xml:space="preserve"> and </w:t>
      </w:r>
      <w:r w:rsidRPr="009F60B8">
        <w:rPr>
          <w:rStyle w:val="Emphasis"/>
        </w:rPr>
        <w:t>institutions</w:t>
      </w:r>
      <w:r w:rsidRPr="009F60B8">
        <w:rPr>
          <w:sz w:val="16"/>
        </w:rPr>
        <w:t>.</w:t>
      </w:r>
    </w:p>
    <w:p w:rsidR="00084C11" w:rsidRPr="009F60B8" w:rsidRDefault="00084C11" w:rsidP="00084C11">
      <w:pPr>
        <w:rPr>
          <w:rStyle w:val="StyleUnderline"/>
        </w:rPr>
      </w:pPr>
      <w:r w:rsidRPr="009F60B8">
        <w:rPr>
          <w:sz w:val="16"/>
        </w:rPr>
        <w:t xml:space="preserve">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9F60B8">
        <w:rPr>
          <w:rStyle w:val="StyleUnderline"/>
        </w:rPr>
        <w:t xml:space="preserve">If we now </w:t>
      </w:r>
      <w:r w:rsidRPr="009F60B8">
        <w:rPr>
          <w:rStyle w:val="Emphasis"/>
        </w:rPr>
        <w:t>jettison</w:t>
      </w:r>
      <w:r w:rsidRPr="009F60B8">
        <w:rPr>
          <w:rStyle w:val="StyleUnderline"/>
        </w:rPr>
        <w:t xml:space="preserve"> a </w:t>
      </w:r>
      <w:r w:rsidRPr="009F60B8">
        <w:rPr>
          <w:rStyle w:val="Emphasis"/>
        </w:rPr>
        <w:t>sufficiently complex</w:t>
      </w:r>
      <w:r w:rsidRPr="009F60B8">
        <w:rPr>
          <w:rStyle w:val="StyleUnderline"/>
        </w:rPr>
        <w:t xml:space="preserve"> and </w:t>
      </w:r>
      <w:r w:rsidRPr="009F60B8">
        <w:rPr>
          <w:rStyle w:val="Emphasis"/>
        </w:rPr>
        <w:t>nuanced view</w:t>
      </w:r>
      <w:r w:rsidRPr="009F60B8">
        <w:rPr>
          <w:rStyle w:val="StyleUnderline"/>
        </w:rPr>
        <w:t xml:space="preserve"> of modern law for </w:t>
      </w:r>
      <w:r w:rsidRPr="009F60B8">
        <w:rPr>
          <w:rStyle w:val="Emphasis"/>
        </w:rPr>
        <w:t>potentially overstated worries</w:t>
      </w:r>
      <w:r w:rsidRPr="009F60B8">
        <w:rPr>
          <w:rStyle w:val="StyleUnderline"/>
        </w:rPr>
        <w:t xml:space="preserve"> about “</w:t>
      </w:r>
      <w:r w:rsidRPr="009F60B8">
        <w:rPr>
          <w:rStyle w:val="Emphasis"/>
        </w:rPr>
        <w:t>legalism</w:t>
      </w:r>
      <w:r w:rsidRPr="009F60B8">
        <w:rPr>
          <w:rStyle w:val="StyleUnderline"/>
        </w:rPr>
        <w:t xml:space="preserve">,” critical theory risks </w:t>
      </w:r>
      <w:r w:rsidRPr="009F60B8">
        <w:rPr>
          <w:rStyle w:val="Emphasis"/>
        </w:rPr>
        <w:t>committing theoretical</w:t>
      </w:r>
      <w:r w:rsidRPr="009F60B8">
        <w:rPr>
          <w:rStyle w:val="StyleUnderline"/>
        </w:rPr>
        <w:t xml:space="preserve"> and </w:t>
      </w:r>
      <w:r w:rsidRPr="009F60B8">
        <w:rPr>
          <w:rStyle w:val="Emphasis"/>
        </w:rPr>
        <w:t>political mistakes</w:t>
      </w:r>
      <w:r w:rsidRPr="009F60B8">
        <w:rPr>
          <w:rStyle w:val="StyleUnderline"/>
        </w:rPr>
        <w:t xml:space="preserve"> it has previously circumvented. We </w:t>
      </w:r>
      <w:r w:rsidRPr="009F60B8">
        <w:rPr>
          <w:rStyle w:val="Emphasis"/>
        </w:rPr>
        <w:t>potentially blur the divide</w:t>
      </w:r>
      <w:r w:rsidRPr="009F60B8">
        <w:rPr>
          <w:rStyle w:val="StyleUnderline"/>
        </w:rPr>
        <w:t xml:space="preserve"> vis-à-vis competing</w:t>
      </w:r>
      <w:r w:rsidRPr="009F60B8">
        <w:rPr>
          <w:sz w:val="16"/>
        </w:rPr>
        <w:t xml:space="preserve"> (communitarian, poststructuralist, post-Marxist or other) </w:t>
      </w:r>
      <w:r w:rsidRPr="009F60B8">
        <w:rPr>
          <w:rStyle w:val="StyleUnderline"/>
        </w:rPr>
        <w:t xml:space="preserve">approaches for which law and rights </w:t>
      </w:r>
      <w:r w:rsidRPr="009F60B8">
        <w:rPr>
          <w:rStyle w:val="Emphasis"/>
        </w:rPr>
        <w:t>too often remain fundamentally an impediment</w:t>
      </w:r>
      <w:r w:rsidRPr="009F60B8">
        <w:rPr>
          <w:rStyle w:val="StyleUnderline"/>
        </w:rPr>
        <w:t xml:space="preserve"> to autonomy rather than something </w:t>
      </w:r>
      <w:r w:rsidRPr="009F60B8">
        <w:rPr>
          <w:rStyle w:val="Emphasis"/>
        </w:rPr>
        <w:t>indispensable to its realization</w:t>
      </w:r>
      <w:r w:rsidRPr="009F60B8">
        <w:rPr>
          <w:sz w:val="16"/>
        </w:rPr>
        <w:t xml:space="preserve">. For reasons I hope should now be clear, I believe that </w:t>
      </w:r>
      <w:r w:rsidRPr="009F60B8">
        <w:rPr>
          <w:rStyle w:val="StyleUnderline"/>
        </w:rPr>
        <w:t>this would be a mistake.</w:t>
      </w:r>
    </w:p>
    <w:p w:rsidR="00084C11" w:rsidRPr="009F60B8" w:rsidRDefault="00084C11" w:rsidP="00084C11">
      <w:pPr>
        <w:rPr>
          <w:rStyle w:val="StyleUnderline"/>
        </w:rPr>
      </w:pPr>
      <w:r w:rsidRPr="009F60B8">
        <w:rPr>
          <w:rStyle w:val="StyleUnderline"/>
        </w:rPr>
        <w:t xml:space="preserve">Do we </w:t>
      </w:r>
      <w:r w:rsidRPr="009F60B8">
        <w:rPr>
          <w:rStyle w:val="Emphasis"/>
        </w:rPr>
        <w:t>really believe</w:t>
      </w:r>
      <w:r w:rsidRPr="009F60B8">
        <w:rPr>
          <w:rStyle w:val="StyleUnderline"/>
        </w:rPr>
        <w:t xml:space="preserve"> that the </w:t>
      </w:r>
      <w:r w:rsidRPr="009F60B8">
        <w:rPr>
          <w:rStyle w:val="Emphasis"/>
        </w:rPr>
        <w:t>excesses of “legalism”</w:t>
      </w:r>
      <w:r w:rsidRPr="009F60B8">
        <w:rPr>
          <w:rStyle w:val="StyleUnderline"/>
        </w:rPr>
        <w:t xml:space="preserve"> today get in the way of </w:t>
      </w:r>
      <w:r w:rsidRPr="009F60B8">
        <w:rPr>
          <w:rStyle w:val="Emphasis"/>
        </w:rPr>
        <w:t>progressive social change</w:t>
      </w:r>
      <w:r w:rsidRPr="009F60B8">
        <w:rPr>
          <w:rStyle w:val="StyleUnderline"/>
        </w:rPr>
        <w:t xml:space="preserve">? Perhaps we should ask the </w:t>
      </w:r>
      <w:r w:rsidRPr="009F60B8">
        <w:rPr>
          <w:rStyle w:val="Emphasis"/>
        </w:rPr>
        <w:t>many detainees</w:t>
      </w:r>
      <w:r w:rsidRPr="009F60B8">
        <w:rPr>
          <w:rStyle w:val="StyleUnderline"/>
        </w:rPr>
        <w:t xml:space="preserve"> still held</w:t>
      </w:r>
      <w:r w:rsidRPr="009F60B8">
        <w:rPr>
          <w:sz w:val="16"/>
        </w:rPr>
        <w:t xml:space="preserve"> by my country </w:t>
      </w:r>
      <w:r w:rsidRPr="009F60B8">
        <w:rPr>
          <w:rStyle w:val="StyleUnderline"/>
        </w:rPr>
        <w:t xml:space="preserve">in </w:t>
      </w:r>
      <w:r w:rsidRPr="009F60B8">
        <w:rPr>
          <w:rStyle w:val="Emphasis"/>
        </w:rPr>
        <w:t>Guantanamo Bay</w:t>
      </w:r>
      <w:r w:rsidRPr="009F60B8">
        <w:rPr>
          <w:rStyle w:val="StyleUnderline"/>
        </w:rPr>
        <w:t xml:space="preserve">, or in similarly repressive “camps” operated by other countries where basic liberties are systematically denied. Or those angered by </w:t>
      </w:r>
      <w:r w:rsidRPr="009F60B8">
        <w:rPr>
          <w:rStyle w:val="Emphasis"/>
        </w:rPr>
        <w:t>N</w:t>
      </w:r>
      <w:r w:rsidRPr="009F60B8">
        <w:rPr>
          <w:sz w:val="16"/>
        </w:rPr>
        <w:t xml:space="preserve">ational </w:t>
      </w:r>
      <w:r w:rsidRPr="009F60B8">
        <w:rPr>
          <w:rStyle w:val="Emphasis"/>
        </w:rPr>
        <w:t>S</w:t>
      </w:r>
      <w:r w:rsidRPr="009F60B8">
        <w:rPr>
          <w:sz w:val="16"/>
        </w:rPr>
        <w:t xml:space="preserve">ecurity </w:t>
      </w:r>
      <w:r w:rsidRPr="009F60B8">
        <w:rPr>
          <w:rStyle w:val="Emphasis"/>
        </w:rPr>
        <w:t>A</w:t>
      </w:r>
      <w:r w:rsidRPr="009F60B8">
        <w:rPr>
          <w:sz w:val="16"/>
        </w:rPr>
        <w:t xml:space="preserve">gency </w:t>
      </w:r>
      <w:r w:rsidRPr="009F60B8">
        <w:rPr>
          <w:rStyle w:val="Emphasis"/>
        </w:rPr>
        <w:t>surveillance</w:t>
      </w:r>
      <w:r w:rsidRPr="009F60B8">
        <w:rPr>
          <w:rStyle w:val="StyleUnderline"/>
        </w:rPr>
        <w:t xml:space="preserve"> and its </w:t>
      </w:r>
      <w:r w:rsidRPr="009F60B8">
        <w:rPr>
          <w:rStyle w:val="Emphasis"/>
        </w:rPr>
        <w:t>many flagrant violations</w:t>
      </w:r>
      <w:r w:rsidRPr="009F60B8">
        <w:rPr>
          <w:rStyle w:val="StyleUnderline"/>
        </w:rPr>
        <w:t xml:space="preserve"> of civil liberties. Or </w:t>
      </w:r>
      <w:r w:rsidRPr="009F60B8">
        <w:rPr>
          <w:rStyle w:val="Emphasis"/>
        </w:rPr>
        <w:t>women</w:t>
      </w:r>
      <w:r w:rsidRPr="009F60B8">
        <w:rPr>
          <w:rStyle w:val="StyleUnderline"/>
        </w:rPr>
        <w:t xml:space="preserve"> and </w:t>
      </w:r>
      <w:r w:rsidRPr="009F60B8">
        <w:rPr>
          <w:rStyle w:val="Emphasis"/>
        </w:rPr>
        <w:t>children</w:t>
      </w:r>
      <w:r w:rsidRPr="009F60B8">
        <w:rPr>
          <w:rStyle w:val="StyleUnderline"/>
        </w:rPr>
        <w:t xml:space="preserve"> almost everywhere still subject to </w:t>
      </w:r>
      <w:r w:rsidRPr="009F60B8">
        <w:rPr>
          <w:rStyle w:val="Emphasis"/>
        </w:rPr>
        <w:t>arbitrary patriarchal power</w:t>
      </w:r>
      <w:r w:rsidRPr="009F60B8">
        <w:rPr>
          <w:rStyle w:val="StyleUnderline"/>
        </w:rPr>
        <w:t xml:space="preserve"> and </w:t>
      </w:r>
      <w:r w:rsidRPr="009F60B8">
        <w:rPr>
          <w:rStyle w:val="Emphasis"/>
        </w:rPr>
        <w:t>very much in need</w:t>
      </w:r>
      <w:r w:rsidRPr="009F60B8">
        <w:rPr>
          <w:rStyle w:val="StyleUnderline"/>
        </w:rPr>
        <w:t xml:space="preserve"> of </w:t>
      </w:r>
      <w:r w:rsidRPr="009F60B8">
        <w:rPr>
          <w:rStyle w:val="Emphasis"/>
        </w:rPr>
        <w:t>more rights</w:t>
      </w:r>
      <w:r w:rsidRPr="009F60B8">
        <w:rPr>
          <w:rStyle w:val="StyleUnderline"/>
        </w:rPr>
        <w:t xml:space="preserve"> and </w:t>
      </w:r>
      <w:r w:rsidRPr="009F60B8">
        <w:rPr>
          <w:rStyle w:val="Emphasis"/>
        </w:rPr>
        <w:t>legal protections</w:t>
      </w:r>
      <w:r w:rsidRPr="009F60B8">
        <w:rPr>
          <w:rStyle w:val="StyleUnderline"/>
        </w:rPr>
        <w:t xml:space="preserve">. Or </w:t>
      </w:r>
      <w:r w:rsidRPr="009F60B8">
        <w:rPr>
          <w:rStyle w:val="Emphasis"/>
        </w:rPr>
        <w:t>working-class people</w:t>
      </w:r>
      <w:r w:rsidRPr="009F60B8">
        <w:rPr>
          <w:sz w:val="16"/>
        </w:rPr>
        <w:t xml:space="preserve"> — with the exception of those residing in a few rich northern European countries — </w:t>
      </w:r>
      <w:r w:rsidRPr="009F60B8">
        <w:rPr>
          <w:rStyle w:val="StyleUnderline"/>
        </w:rPr>
        <w:t xml:space="preserve">pretty much </w:t>
      </w:r>
      <w:r w:rsidRPr="009F60B8">
        <w:rPr>
          <w:rStyle w:val="Emphasis"/>
        </w:rPr>
        <w:t>universally denied basic social rights</w:t>
      </w:r>
      <w:r w:rsidRPr="009F60B8">
        <w:rPr>
          <w:rStyle w:val="StyleUnderline"/>
        </w:rPr>
        <w:t>. Or</w:t>
      </w:r>
      <w:r w:rsidRPr="009F60B8">
        <w:rPr>
          <w:sz w:val="16"/>
        </w:rPr>
        <w:t xml:space="preserve">, far more dramatically, </w:t>
      </w:r>
      <w:r w:rsidRPr="009F60B8">
        <w:rPr>
          <w:rStyle w:val="StyleUnderline"/>
        </w:rPr>
        <w:t xml:space="preserve">the </w:t>
      </w:r>
      <w:r w:rsidRPr="009F60B8">
        <w:rPr>
          <w:rStyle w:val="Emphasis"/>
        </w:rPr>
        <w:t>thousands of refugees</w:t>
      </w:r>
      <w:r w:rsidRPr="009F60B8">
        <w:rPr>
          <w:rStyle w:val="StyleUnderline"/>
        </w:rPr>
        <w:t xml:space="preserve"> now fleeing the horrors of civil war in Syria and elsewhere. The </w:t>
      </w:r>
      <w:r w:rsidRPr="009F60B8">
        <w:rPr>
          <w:rStyle w:val="Emphasis"/>
        </w:rPr>
        <w:t>least of their worries</w:t>
      </w:r>
      <w:r w:rsidRPr="009F60B8">
        <w:rPr>
          <w:sz w:val="16"/>
        </w:rPr>
        <w:t xml:space="preserve">, I suspect, </w:t>
      </w:r>
      <w:r w:rsidRPr="009F60B8">
        <w:rPr>
          <w:rStyle w:val="StyleUnderline"/>
        </w:rPr>
        <w:t xml:space="preserve">are the </w:t>
      </w:r>
      <w:r w:rsidRPr="009F60B8">
        <w:rPr>
          <w:rStyle w:val="Emphasis"/>
        </w:rPr>
        <w:t>excesses of legalism</w:t>
      </w:r>
      <w:r w:rsidRPr="009F60B8">
        <w:rPr>
          <w:rStyle w:val="StyleUnderline"/>
        </w:rPr>
        <w:t xml:space="preserve">. Let us </w:t>
      </w:r>
      <w:r w:rsidRPr="009F60B8">
        <w:rPr>
          <w:rStyle w:val="Emphasis"/>
        </w:rPr>
        <w:t>first</w:t>
      </w:r>
      <w:r w:rsidRPr="009F60B8">
        <w:rPr>
          <w:rStyle w:val="StyleUnderline"/>
        </w:rPr>
        <w:t xml:space="preserve"> create a planet where </w:t>
      </w:r>
      <w:r w:rsidRPr="009F60B8">
        <w:rPr>
          <w:rStyle w:val="Emphasis"/>
        </w:rPr>
        <w:t>basic rights</w:t>
      </w:r>
      <w:r w:rsidRPr="009F60B8">
        <w:rPr>
          <w:rStyle w:val="StyleUnderline"/>
        </w:rPr>
        <w:t xml:space="preserve">, the </w:t>
      </w:r>
      <w:r w:rsidRPr="009F60B8">
        <w:rPr>
          <w:rStyle w:val="Emphasis"/>
        </w:rPr>
        <w:t>rule of law</w:t>
      </w:r>
      <w:r w:rsidRPr="009F60B8">
        <w:rPr>
          <w:sz w:val="16"/>
        </w:rPr>
        <w:t xml:space="preserve">, and constitutionalism </w:t>
      </w:r>
      <w:r w:rsidRPr="009F60B8">
        <w:rPr>
          <w:rStyle w:val="StyleUnderline"/>
        </w:rPr>
        <w:t xml:space="preserve">are </w:t>
      </w:r>
      <w:r w:rsidRPr="009F60B8">
        <w:rPr>
          <w:rStyle w:val="Emphasis"/>
        </w:rPr>
        <w:t>secure</w:t>
      </w:r>
      <w:r w:rsidRPr="009F60B8">
        <w:rPr>
          <w:rStyle w:val="StyleUnderline"/>
        </w:rPr>
        <w:t xml:space="preserve">. Then we can have a </w:t>
      </w:r>
      <w:r w:rsidRPr="009F60B8">
        <w:rPr>
          <w:rStyle w:val="Emphasis"/>
        </w:rPr>
        <w:t>more productive conversation</w:t>
      </w:r>
      <w:r w:rsidRPr="009F60B8">
        <w:rPr>
          <w:rStyle w:val="StyleUnderline"/>
        </w:rPr>
        <w:t xml:space="preserve"> about their </w:t>
      </w:r>
      <w:r w:rsidRPr="009F60B8">
        <w:rPr>
          <w:rStyle w:val="Emphasis"/>
        </w:rPr>
        <w:t>possible pathologies</w:t>
      </w:r>
      <w:r w:rsidRPr="009F60B8">
        <w:rPr>
          <w:rStyle w:val="StyleUnderline"/>
        </w:rPr>
        <w:t>.</w:t>
      </w:r>
    </w:p>
    <w:p w:rsidR="00084C11" w:rsidRPr="009F60B8" w:rsidRDefault="00084C11" w:rsidP="00084C11"/>
    <w:p w:rsidR="00084C11" w:rsidRPr="009F60B8" w:rsidRDefault="00084C11" w:rsidP="00084C11"/>
    <w:p w:rsidR="00084C11" w:rsidRDefault="00084C11" w:rsidP="00084C11">
      <w:pPr>
        <w:pStyle w:val="Heading3"/>
      </w:pPr>
      <w:r>
        <w:t>AT: Roleplaying Bad</w:t>
      </w:r>
    </w:p>
    <w:p w:rsidR="00084C11" w:rsidRDefault="00084C11" w:rsidP="00084C11"/>
    <w:p w:rsidR="00084C11" w:rsidRPr="00CA56F0" w:rsidRDefault="00084C11" w:rsidP="00084C11">
      <w:pPr>
        <w:pStyle w:val="Heading4"/>
        <w:rPr>
          <w:rStyle w:val="Style13ptBold"/>
          <w:b/>
          <w:bCs w:val="0"/>
        </w:rPr>
      </w:pPr>
      <w:r w:rsidRPr="00CA56F0">
        <w:t>Role-playing is uniquely empowering –this imagination is critical to understand how the government reaches decisions, how to hold it accountable and determine how we should act</w:t>
      </w:r>
      <w:r>
        <w:t xml:space="preserve"> </w:t>
      </w:r>
    </w:p>
    <w:p w:rsidR="00084C11" w:rsidRPr="00CA56F0" w:rsidRDefault="00084C11" w:rsidP="00084C11">
      <w:pPr>
        <w:rPr>
          <w:sz w:val="16"/>
          <w:szCs w:val="16"/>
        </w:rPr>
      </w:pPr>
      <w:r w:rsidRPr="00CA56F0">
        <w:rPr>
          <w:rStyle w:val="Style13ptBold"/>
        </w:rPr>
        <w:t>Rawls 99</w:t>
      </w:r>
      <w:r w:rsidRPr="00CA56F0">
        <w:t xml:space="preserve"> </w:t>
      </w:r>
      <w:r w:rsidRPr="00CA56F0">
        <w:rPr>
          <w:sz w:val="16"/>
          <w:szCs w:val="16"/>
        </w:rPr>
        <w:t xml:space="preserve">(John, Professor Emeritus – Harvard University, </w:t>
      </w:r>
      <w:r w:rsidRPr="00CA56F0">
        <w:rPr>
          <w:sz w:val="16"/>
          <w:szCs w:val="16"/>
          <w:u w:val="single"/>
        </w:rPr>
        <w:t>The Law of Peoples</w:t>
      </w:r>
      <w:r w:rsidRPr="00CA56F0">
        <w:rPr>
          <w:sz w:val="16"/>
          <w:szCs w:val="16"/>
        </w:rPr>
        <w:t>, p. 54-7 lid)</w:t>
      </w:r>
    </w:p>
    <w:p w:rsidR="00084C11" w:rsidRPr="00CA56F0" w:rsidRDefault="00084C11" w:rsidP="00084C11">
      <w:pPr>
        <w:rPr>
          <w:sz w:val="16"/>
          <w:szCs w:val="16"/>
        </w:rPr>
      </w:pPr>
    </w:p>
    <w:p w:rsidR="00084C11" w:rsidRDefault="00084C11" w:rsidP="00084C11">
      <w:pPr>
        <w:rPr>
          <w:sz w:val="16"/>
          <w:szCs w:val="18"/>
        </w:rPr>
      </w:pPr>
      <w:r w:rsidRPr="00CA56F0">
        <w:rPr>
          <w:sz w:val="16"/>
          <w:szCs w:val="16"/>
        </w:rPr>
        <w:t>Developing the Law of Peoples within a liberal conception of justice, we work out the ideals and principles of the foreign policy of a reasonably just liberal people. I distinguish between the public reason of liberal peoples and the public reason of the Society of Peoples. The first is the public reason of equal citizens of domestic society debating the constitutional essentials and matters of basic justice concerning their own government; the second is the public reason of free and equal liberal peoples debating their mutual relations as peoples. The Law of Peoples with its political concepts and principles, ideals and criteria, is the content of this latter public reason. Although these two public reasons do not have the</w:t>
      </w:r>
      <w:r w:rsidRPr="00CA56F0">
        <w:rPr>
          <w:sz w:val="16"/>
          <w:szCs w:val="18"/>
        </w:rPr>
        <w:t xml:space="preserve"> same content, the role of public reason among free and equal peoples is analogous to its role in a constitutional democratic regime among free and equal citizens. Political liberalism proposes that, in a constitutional democratic regime, comprehensive doctrines of truth or of right are to be replaced in public reason by an idea of the politically reasonable addressed to citizens </w:t>
      </w:r>
      <w:r w:rsidRPr="00CA56F0">
        <w:rPr>
          <w:sz w:val="16"/>
        </w:rPr>
        <w:t xml:space="preserve">as citizens. Here note the parallel: public reason is invoked by members of the Society of Peoples, and its principles are addressed to peoples as peoples. They are not expressed in terms of comprehensive doctrines of truth or of right, which may hold sway in this or that society, but in terms that can be shared by different peoples. 6.2. Ideal of Public Reason. Distinct from the idea of public reason is </w:t>
      </w:r>
      <w:r w:rsidRPr="00CA56F0">
        <w:rPr>
          <w:rStyle w:val="StyleUnderline"/>
        </w:rPr>
        <w:t>the ideal of public reason</w:t>
      </w:r>
      <w:r w:rsidRPr="00CA56F0">
        <w:rPr>
          <w:sz w:val="16"/>
        </w:rPr>
        <w:t>. In domestic society this ideal is realized, or satisfied, whenever judges, legislators, chief executives, and other government officials, as well as candidates for public office, act from and follow the idea of public reason and explain to other citizens their reasons for supporting fundamental political questions in terms of the political conception of justice that they regard as the most reasonable. In this way they fulfill what I shall call their duty of civility to one another and to other citizens. Hence whether judges, legislators, and chief exe</w:t>
      </w:r>
      <w:r w:rsidRPr="00CA56F0">
        <w:rPr>
          <w:sz w:val="16"/>
          <w:szCs w:val="18"/>
        </w:rPr>
        <w:t>cutives act from and follow public reason is continually shown in their speech and conduct. How is the ideal of public reason realized by citizens who are not government officials? In a representative government, citizens vote for representatives-chief executives, legislators, and the like-not for particular laws (except at a state or local level where they may vote di</w:t>
      </w:r>
      <w:r w:rsidRPr="00CA56F0">
        <w:rPr>
          <w:sz w:val="16"/>
          <w:szCs w:val="18"/>
        </w:rPr>
        <w:softHyphen/>
        <w:t>rectly on referenda questions, which are not usually fundamental ques</w:t>
      </w:r>
      <w:r w:rsidRPr="00CA56F0">
        <w:rPr>
          <w:sz w:val="16"/>
          <w:szCs w:val="18"/>
        </w:rPr>
        <w:softHyphen/>
        <w:t>tions). To answer this question, we say that, ideally,</w:t>
      </w:r>
      <w:r w:rsidRPr="00CA56F0">
        <w:rPr>
          <w:sz w:val="14"/>
          <w:szCs w:val="18"/>
          <w:u w:val="single"/>
        </w:rPr>
        <w:t xml:space="preserve"> </w:t>
      </w:r>
      <w:r w:rsidRPr="00CA56F0">
        <w:rPr>
          <w:rStyle w:val="StyleUnderline"/>
        </w:rPr>
        <w:t>citizens are to think of themselves as if they were legislators and ask themselves what statutes</w:t>
      </w:r>
      <w:r w:rsidRPr="00CA56F0">
        <w:rPr>
          <w:sz w:val="16"/>
          <w:szCs w:val="18"/>
        </w:rPr>
        <w:t xml:space="preserve">, supported by what reasons satisfying the criterion of reciprocity, </w:t>
      </w:r>
      <w:r w:rsidRPr="00CA56F0">
        <w:rPr>
          <w:rStyle w:val="StyleUnderline"/>
        </w:rPr>
        <w:t>they would think it most reasonable to enact</w:t>
      </w:r>
      <w:r w:rsidRPr="00CA56F0">
        <w:rPr>
          <w:sz w:val="16"/>
          <w:szCs w:val="18"/>
        </w:rPr>
        <w:t>.7l When firm and widespread,</w:t>
      </w:r>
      <w:r w:rsidRPr="00CA56F0">
        <w:rPr>
          <w:sz w:val="14"/>
          <w:szCs w:val="18"/>
          <w:u w:val="single"/>
        </w:rPr>
        <w:t xml:space="preserve"> </w:t>
      </w:r>
      <w:r w:rsidRPr="00CA56F0">
        <w:rPr>
          <w:rStyle w:val="StyleUnderline"/>
        </w:rPr>
        <w:t>the disposition of citizens to view themselves as ideal legislators, and to repudiate government officials</w:t>
      </w:r>
      <w:r w:rsidRPr="00CA56F0">
        <w:rPr>
          <w:sz w:val="16"/>
          <w:szCs w:val="18"/>
        </w:rPr>
        <w:t xml:space="preserve"> and candidates for public office </w:t>
      </w:r>
      <w:r w:rsidRPr="00CA56F0">
        <w:rPr>
          <w:rStyle w:val="StyleUnderline"/>
        </w:rPr>
        <w:t>who violate public reason, forms</w:t>
      </w:r>
      <w:r w:rsidRPr="00CA56F0">
        <w:rPr>
          <w:sz w:val="16"/>
          <w:szCs w:val="18"/>
        </w:rPr>
        <w:t xml:space="preserve"> part of </w:t>
      </w:r>
      <w:r w:rsidRPr="00CA56F0">
        <w:rPr>
          <w:rStyle w:val="StyleUnderline"/>
        </w:rPr>
        <w:t>the political and social basis of liberal democracy and is vital for its enduring strength</w:t>
      </w:r>
      <w:r w:rsidRPr="00CA56F0">
        <w:rPr>
          <w:sz w:val="18"/>
          <w:szCs w:val="18"/>
          <w:u w:val="single"/>
        </w:rPr>
        <w:t xml:space="preserve"> </w:t>
      </w:r>
      <w:r w:rsidRPr="00CA56F0">
        <w:rPr>
          <w:sz w:val="16"/>
          <w:szCs w:val="18"/>
        </w:rPr>
        <w:t xml:space="preserve">and vigor. </w:t>
      </w:r>
      <w:r w:rsidRPr="00CA56F0">
        <w:rPr>
          <w:rStyle w:val="StyleUnderline"/>
        </w:rPr>
        <w:t>Thus</w:t>
      </w:r>
      <w:r w:rsidRPr="00CA56F0">
        <w:rPr>
          <w:sz w:val="18"/>
          <w:szCs w:val="18"/>
          <w:u w:val="single"/>
        </w:rPr>
        <w:t xml:space="preserve"> </w:t>
      </w:r>
      <w:r w:rsidRPr="00CA56F0">
        <w:rPr>
          <w:sz w:val="16"/>
          <w:szCs w:val="18"/>
        </w:rPr>
        <w:t>in domestic society</w:t>
      </w:r>
      <w:r w:rsidRPr="00CA56F0">
        <w:rPr>
          <w:sz w:val="14"/>
          <w:szCs w:val="18"/>
          <w:u w:val="single"/>
        </w:rPr>
        <w:t xml:space="preserve"> </w:t>
      </w:r>
      <w:r w:rsidRPr="00CA56F0">
        <w:rPr>
          <w:rStyle w:val="StyleUnderline"/>
        </w:rPr>
        <w:t>citizens fulfill their duty</w:t>
      </w:r>
      <w:r w:rsidRPr="00CA56F0">
        <w:rPr>
          <w:sz w:val="16"/>
          <w:szCs w:val="18"/>
        </w:rPr>
        <w:t xml:space="preserve"> of civility </w:t>
      </w:r>
      <w:r w:rsidRPr="00CA56F0">
        <w:rPr>
          <w:rStyle w:val="StyleUnderline"/>
        </w:rPr>
        <w:t>and support the idea of public reason, while doing what they can to hold government officials to it.</w:t>
      </w:r>
      <w:r w:rsidRPr="00CA56F0">
        <w:rPr>
          <w:sz w:val="18"/>
          <w:szCs w:val="18"/>
          <w:u w:val="single"/>
        </w:rPr>
        <w:t xml:space="preserve"> </w:t>
      </w:r>
      <w:r w:rsidRPr="00CA56F0">
        <w:rPr>
          <w:sz w:val="16"/>
        </w:rPr>
        <w:t>This duty, like other political rights and duties, is an intrinsically moral duty. I emphasize that it is not a legal duty, for in that case it would be incompatible with</w:t>
      </w:r>
      <w:r w:rsidRPr="00CA56F0">
        <w:rPr>
          <w:sz w:val="16"/>
          <w:szCs w:val="18"/>
        </w:rPr>
        <w:t xml:space="preserve"> freedom of speech. </w:t>
      </w:r>
    </w:p>
    <w:p w:rsidR="00084C11" w:rsidRPr="00CA56F0" w:rsidRDefault="00084C11" w:rsidP="00084C11">
      <w:pPr>
        <w:rPr>
          <w:sz w:val="16"/>
          <w:szCs w:val="18"/>
        </w:rPr>
      </w:pPr>
    </w:p>
    <w:p w:rsidR="00084C11" w:rsidRPr="00CA56F0" w:rsidRDefault="00084C11" w:rsidP="00084C11">
      <w:pPr>
        <w:pStyle w:val="Heading4"/>
      </w:pPr>
      <w:r w:rsidRPr="00CA56F0">
        <w:t>Simulation of different roles through fiat encourages</w:t>
      </w:r>
      <w:r>
        <w:t xml:space="preserve"> civic engagement</w:t>
      </w:r>
    </w:p>
    <w:p w:rsidR="00084C11" w:rsidRPr="00CA56F0" w:rsidRDefault="00084C11" w:rsidP="00084C11">
      <w:pPr>
        <w:rPr>
          <w:sz w:val="16"/>
          <w:szCs w:val="16"/>
        </w:rPr>
      </w:pPr>
      <w:r w:rsidRPr="00CA56F0">
        <w:rPr>
          <w:rStyle w:val="Style13ptBold"/>
        </w:rPr>
        <w:t>Innes and Booher 99</w:t>
      </w:r>
      <w:r w:rsidRPr="00CA56F0">
        <w:t xml:space="preserve"> </w:t>
      </w:r>
      <w:r w:rsidRPr="00CA56F0">
        <w:rPr>
          <w:sz w:val="16"/>
          <w:szCs w:val="16"/>
        </w:rPr>
        <w:t>(Judith, Director – Institute of Urban and Regional Development and Professor at UC Berkeley and David, Visiting Scholar at the Institute, Journal of the American Planning Association, Winter, Vol. 65, Iss. 1 lid)</w:t>
      </w:r>
    </w:p>
    <w:p w:rsidR="00084C11" w:rsidRPr="00CA56F0" w:rsidRDefault="00084C11" w:rsidP="00084C11">
      <w:pPr>
        <w:rPr>
          <w:sz w:val="16"/>
          <w:szCs w:val="16"/>
        </w:rPr>
      </w:pPr>
    </w:p>
    <w:p w:rsidR="00084C11" w:rsidRPr="00D502E6" w:rsidRDefault="00084C11" w:rsidP="00084C11">
      <w:pPr>
        <w:rPr>
          <w:sz w:val="18"/>
          <w:u w:val="single"/>
        </w:rPr>
      </w:pPr>
      <w:r w:rsidRPr="00CA56F0">
        <w:rPr>
          <w:sz w:val="16"/>
          <w:szCs w:val="16"/>
        </w:rPr>
        <w:t xml:space="preserve">Our observation </w:t>
      </w:r>
      <w:r w:rsidRPr="00CA56F0">
        <w:rPr>
          <w:sz w:val="16"/>
        </w:rPr>
        <w:t xml:space="preserve">and practice of consensus building suggests that the analogy to role-playing games will help to illuminate the dynamic of effective consensus processes. Even when the dispute seems intractable, role playing in consensus building allows players to let go of actual or assumed constraints and to develop ideas for creating new conditions and possibilities. Drama and suspension of reality allows competing, even bitterly opposed interests to collaborate, and engages individual players emotionally over many months. </w:t>
      </w:r>
      <w:r w:rsidRPr="00CA56F0">
        <w:rPr>
          <w:rStyle w:val="StyleUnderline"/>
        </w:rPr>
        <w:t>Scenario building</w:t>
      </w:r>
      <w:r w:rsidRPr="00CA56F0">
        <w:rPr>
          <w:sz w:val="16"/>
        </w:rPr>
        <w:t xml:space="preserve"> and storytelling </w:t>
      </w:r>
      <w:r w:rsidRPr="00CA56F0">
        <w:rPr>
          <w:rStyle w:val="StyleUnderline"/>
        </w:rPr>
        <w:t>can make collective sense of complexity</w:t>
      </w:r>
      <w:r w:rsidRPr="00CA56F0">
        <w:rPr>
          <w:sz w:val="16"/>
        </w:rPr>
        <w:t xml:space="preserve">, of </w:t>
      </w:r>
      <w:r w:rsidRPr="00CA56F0">
        <w:rPr>
          <w:rStyle w:val="StyleUnderline"/>
        </w:rPr>
        <w:t>predicting possibilities in an uncertain world</w:t>
      </w:r>
      <w:r w:rsidRPr="00CA56F0">
        <w:rPr>
          <w:sz w:val="16"/>
        </w:rPr>
        <w:t xml:space="preserve">, and can allow the playful imagination, which people normally suppress, to go to work. </w:t>
      </w:r>
      <w:r w:rsidRPr="00CA56F0">
        <w:rPr>
          <w:rStyle w:val="StyleUnderline"/>
        </w:rPr>
        <w:t>In the course of engaging in various roles, participants develop identities</w:t>
      </w:r>
      <w:r w:rsidRPr="00CA56F0">
        <w:rPr>
          <w:sz w:val="16"/>
        </w:rPr>
        <w:t xml:space="preserve"> for themselves and others </w:t>
      </w:r>
      <w:r w:rsidRPr="00CA56F0">
        <w:rPr>
          <w:rStyle w:val="StyleUnderline"/>
        </w:rPr>
        <w:t>and become more effective participants</w:t>
      </w:r>
      <w:r w:rsidRPr="00CA56F0">
        <w:rPr>
          <w:sz w:val="16"/>
        </w:rPr>
        <w:t xml:space="preserve">, representing their stakeholders' interests more clearly. In many of their most productive moments, participants in consensus building engage not only in playing out scenarios, but also in a kind of collective, speculative tinkering, or bricolage, similar in principle to what game participants do. That is, they play with heterogeneous concepts, strategies, and actions with which various individuals in the group have experience, and try combining them until they create a new scenario that they collectively believe will work. This bricolage, discussed further below, is a type of reasoning and collective creativity fundamentally different from the more familiar types, argumentation and tradeoffs.[sup11] The latter modes of problem solving or dispute resolution typically allow zero sum allocation of resources among participants or finding the actions acceptable to everyone. Bricolage, however, produces, rather than a solution to a known problem, a new way of framing the situation and of developing unanticipated combinations of actions that are qualitatively different from the options on the table at the outset. </w:t>
      </w:r>
      <w:r w:rsidRPr="00CA56F0">
        <w:rPr>
          <w:rStyle w:val="StyleUnderline"/>
        </w:rPr>
        <w:t>The result</w:t>
      </w:r>
      <w:r w:rsidRPr="00CA56F0">
        <w:rPr>
          <w:sz w:val="16"/>
        </w:rPr>
        <w:t xml:space="preserve"> of this collective </w:t>
      </w:r>
      <w:r w:rsidRPr="00D502E6">
        <w:rPr>
          <w:sz w:val="16"/>
        </w:rPr>
        <w:t xml:space="preserve">tinkering with new scenarios </w:t>
      </w:r>
      <w:r w:rsidRPr="00D502E6">
        <w:rPr>
          <w:rStyle w:val="StyleUnderline"/>
        </w:rPr>
        <w:t>is</w:t>
      </w:r>
      <w:r w:rsidRPr="00D502E6">
        <w:rPr>
          <w:sz w:val="16"/>
        </w:rPr>
        <w:t xml:space="preserve">, most importantly, </w:t>
      </w:r>
      <w:r w:rsidRPr="00D502E6">
        <w:rPr>
          <w:rStyle w:val="StyleUnderline"/>
        </w:rPr>
        <w:t>learning and change among the players, and growth in their sophistication about each other, about the issues, and about the futures they could seek</w:t>
      </w:r>
      <w:r w:rsidRPr="00D502E6">
        <w:rPr>
          <w:sz w:val="18"/>
          <w:u w:val="single"/>
        </w:rPr>
        <w:t>.</w:t>
      </w:r>
      <w:r w:rsidRPr="00D502E6">
        <w:rPr>
          <w:sz w:val="16"/>
        </w:rPr>
        <w:t xml:space="preserve"> Both consensus building and </w:t>
      </w:r>
      <w:r w:rsidRPr="00D502E6">
        <w:rPr>
          <w:rStyle w:val="StyleUnderline"/>
        </w:rPr>
        <w:t xml:space="preserve">roleplaying games center on learning, innovation, and change, in a process that </w:t>
      </w:r>
      <w:r w:rsidRPr="00D502E6">
        <w:rPr>
          <w:sz w:val="16"/>
        </w:rPr>
        <w:t xml:space="preserve">is entertaining and-when conducted effectively-in some fundamental sense </w:t>
      </w:r>
      <w:r w:rsidRPr="00D502E6">
        <w:rPr>
          <w:rStyle w:val="StyleUnderline"/>
        </w:rPr>
        <w:t>empowers individuals.</w:t>
      </w:r>
    </w:p>
    <w:p w:rsidR="00084C11" w:rsidRPr="00DA3596" w:rsidRDefault="00084C11" w:rsidP="00084C11">
      <w:pPr>
        <w:ind w:right="288"/>
        <w:jc w:val="both"/>
        <w:rPr>
          <w:u w:val="single"/>
        </w:rPr>
      </w:pPr>
    </w:p>
    <w:p w:rsidR="00084C11" w:rsidRDefault="00084C11" w:rsidP="00084C11">
      <w:pPr>
        <w:pStyle w:val="Heading4"/>
      </w:pPr>
      <w:r>
        <w:t>Error replication and Serial Policy Failure are conspiracy theories based on gross overgeneralizations and cherrypicking. Rational subjects are able to resist socialization and improve</w:t>
      </w:r>
    </w:p>
    <w:p w:rsidR="00084C11" w:rsidRPr="00097CE4" w:rsidRDefault="00084C11" w:rsidP="00084C11">
      <w:pPr>
        <w:rPr>
          <w:rStyle w:val="StyleUnderline"/>
          <w:sz w:val="16"/>
          <w:szCs w:val="16"/>
        </w:rPr>
      </w:pPr>
      <w:r w:rsidRPr="00097CE4">
        <w:rPr>
          <w:rStyle w:val="Style13ptBold"/>
        </w:rPr>
        <w:t>Jones and Smith 11</w:t>
      </w:r>
      <w:r w:rsidRPr="00097CE4">
        <w:rPr>
          <w:sz w:val="16"/>
          <w:szCs w:val="16"/>
        </w:rPr>
        <w:t xml:space="preserve"> (David Martin, Senior Lecturer, School of Political Science and International Studies, University of Queensland, Brisbane, Australia, M.L.R.,  Department of War Studies, King's College, University of London, London, United Kingdom, “Terrorology and Methodology: A Reply to Dixit and Stump,” Studies in Conflict &amp; Terrorism, Volume 34, issue 6, June</w:t>
      </w:r>
      <w:r>
        <w:rPr>
          <w:sz w:val="16"/>
          <w:szCs w:val="16"/>
        </w:rPr>
        <w:t xml:space="preserve"> lid</w:t>
      </w:r>
      <w:r w:rsidRPr="00097CE4">
        <w:rPr>
          <w:sz w:val="16"/>
          <w:szCs w:val="16"/>
        </w:rPr>
        <w:t>)</w:t>
      </w:r>
    </w:p>
    <w:p w:rsidR="00084C11" w:rsidRPr="00097CE4" w:rsidRDefault="00084C11" w:rsidP="00084C11">
      <w:pPr>
        <w:rPr>
          <w:sz w:val="16"/>
          <w:szCs w:val="16"/>
        </w:rPr>
      </w:pPr>
    </w:p>
    <w:p w:rsidR="00084C11" w:rsidRPr="000425DA" w:rsidRDefault="00084C11" w:rsidP="00084C11">
      <w:pPr>
        <w:rPr>
          <w:sz w:val="16"/>
        </w:rPr>
      </w:pPr>
      <w:r w:rsidRPr="00C6060E">
        <w:rPr>
          <w:sz w:val="16"/>
          <w:szCs w:val="16"/>
        </w:rPr>
        <w:t xml:space="preserve">In our original review we </w:t>
      </w:r>
      <w:r w:rsidRPr="00C6060E">
        <w:rPr>
          <w:sz w:val="16"/>
        </w:rPr>
        <w:t xml:space="preserve">particularly took issue with the belief, held by a number of contributors to Critical Studies on Terrorism, and reflected in British and Australian university programs, that conventional terrorism research deliberately conspires both to de-legitimize the critical voice and marginalize the non-Western “other.” In this regard, we found that </w:t>
      </w:r>
      <w:r w:rsidRPr="00C6060E">
        <w:rPr>
          <w:rStyle w:val="StyleUnderline"/>
        </w:rPr>
        <w:t>critical theory engages in sweeping generalizations</w:t>
      </w:r>
      <w:r w:rsidRPr="00C6060E">
        <w:rPr>
          <w:sz w:val="16"/>
        </w:rPr>
        <w:t xml:space="preserve"> about the Western media </w:t>
      </w:r>
      <w:r w:rsidRPr="00C6060E">
        <w:rPr>
          <w:rStyle w:val="StyleUnderline"/>
        </w:rPr>
        <w:t>presentation</w:t>
      </w:r>
      <w:r w:rsidRPr="00C6060E">
        <w:rPr>
          <w:sz w:val="16"/>
        </w:rPr>
        <w:t xml:space="preserve"> of terrorism </w:t>
      </w:r>
      <w:r w:rsidRPr="00C6060E">
        <w:rPr>
          <w:rStyle w:val="StyleUnderline"/>
        </w:rPr>
        <w:t xml:space="preserve">and </w:t>
      </w:r>
      <w:r w:rsidRPr="00C6060E">
        <w:rPr>
          <w:sz w:val="16"/>
        </w:rPr>
        <w:t xml:space="preserve">assumes or </w:t>
      </w:r>
      <w:r w:rsidRPr="00C6060E">
        <w:rPr>
          <w:rStyle w:val="StyleUnderline"/>
        </w:rPr>
        <w:t>cherry picks</w:t>
      </w:r>
      <w:r w:rsidRPr="00C6060E">
        <w:rPr>
          <w:sz w:val="16"/>
        </w:rPr>
        <w:t xml:space="preserve"> facts </w:t>
      </w:r>
      <w:r w:rsidRPr="00C6060E">
        <w:rPr>
          <w:rStyle w:val="StyleUnderline"/>
        </w:rPr>
        <w:t>to demonstrate</w:t>
      </w:r>
      <w:r w:rsidRPr="00C6060E">
        <w:rPr>
          <w:sz w:val="16"/>
        </w:rPr>
        <w:t xml:space="preserve"> political </w:t>
      </w:r>
      <w:r w:rsidRPr="00C6060E">
        <w:rPr>
          <w:rStyle w:val="StyleUnderline"/>
        </w:rPr>
        <w:t>bias and a predetermined</w:t>
      </w:r>
      <w:r w:rsidRPr="00C6060E">
        <w:rPr>
          <w:sz w:val="16"/>
        </w:rPr>
        <w:t xml:space="preserve"> state </w:t>
      </w:r>
      <w:r w:rsidRPr="00C6060E">
        <w:rPr>
          <w:rStyle w:val="StyleUnderline"/>
        </w:rPr>
        <w:t>conspiracy</w:t>
      </w:r>
      <w:r w:rsidRPr="00C6060E">
        <w:rPr>
          <w:sz w:val="16"/>
        </w:rPr>
        <w:t>. Such a critical worldview again unconsciously mirrors the weakness of traditional terror studies during the Cold War, where writers like Claire Sterling in The Terror Network detected the hidden-hand of the Soviet Union behind every significant violent sub-state actor of the time. As we stated in our review, conventional and critical approaches often seem two sides of the same debased coin. More generally, the soi disant critical orientation of Critical Studies on Terrorism embraces the uncritical</w:t>
      </w:r>
      <w:r w:rsidRPr="00C6060E">
        <w:rPr>
          <w:rStyle w:val="StyleUnderline"/>
        </w:rPr>
        <w:t xml:space="preserve"> </w:t>
      </w:r>
      <w:r w:rsidRPr="00C6060E">
        <w:rPr>
          <w:sz w:val="16"/>
        </w:rPr>
        <w:t xml:space="preserve">assumption that Western democracies have engaged in a conspiracy to demonize resistance by third world and particularly Muslim non-state actors. The critical approach thus </w:t>
      </w:r>
      <w:r w:rsidRPr="00C6060E">
        <w:rPr>
          <w:rStyle w:val="StyleUnderline"/>
        </w:rPr>
        <w:t>places the assumption of</w:t>
      </w:r>
      <w:r w:rsidRPr="00C6060E">
        <w:rPr>
          <w:sz w:val="16"/>
        </w:rPr>
        <w:t xml:space="preserve"> the questionable and </w:t>
      </w:r>
      <w:r w:rsidRPr="00C6060E">
        <w:rPr>
          <w:rStyle w:val="StyleUnderline"/>
        </w:rPr>
        <w:t>malign motivation</w:t>
      </w:r>
      <w:r w:rsidRPr="00C6060E">
        <w:rPr>
          <w:sz w:val="16"/>
        </w:rPr>
        <w:t xml:space="preserve"> of democratic governments (that nevertheless, and somewhat ironically, support the critical research agenda through the grant giving machinery) </w:t>
      </w:r>
      <w:r w:rsidRPr="00C6060E">
        <w:rPr>
          <w:rStyle w:val="StyleUnderline"/>
        </w:rPr>
        <w:t>above conceptual precision and hypothesis testing</w:t>
      </w:r>
      <w:r w:rsidRPr="00C6060E">
        <w:rPr>
          <w:sz w:val="16"/>
        </w:rPr>
        <w:t xml:space="preserve">. In the process, </w:t>
      </w:r>
      <w:r w:rsidRPr="00C6060E">
        <w:rPr>
          <w:rStyle w:val="StyleUnderline"/>
        </w:rPr>
        <w:t>critical thinking</w:t>
      </w:r>
      <w:r w:rsidRPr="00C6060E">
        <w:rPr>
          <w:sz w:val="16"/>
        </w:rPr>
        <w:t xml:space="preserve"> problematically </w:t>
      </w:r>
      <w:r w:rsidRPr="00C6060E">
        <w:rPr>
          <w:rStyle w:val="StyleUnderline"/>
        </w:rPr>
        <w:t>imports the paranoid outer reaches of the blogosphere</w:t>
      </w:r>
      <w:r w:rsidRPr="00C6060E">
        <w:rPr>
          <w:sz w:val="16"/>
        </w:rPr>
        <w:t xml:space="preserve"> into academia, thus legitimizing the conspiracies of hidden-hands, sinister schemes, malign forces, secret agendas, and controlling systems of power purveyed on websites like Spinwatch and Neocon Europe. In this context, Dixit and Stump's proposal to advance critical inquiry by “de-naturalizing the state” is less than helpful, not least because it merely reinforces the obsessive suspicion of the state that defines critical terrorology's worldview. In particular, Dixit and Stump's suggestion is based on the reductionist claim by Weldes, Laffey, Gusterson and Duvall that the whole field of “security studies” (an ill-defined subject area at the best of times) is predicated on immutable state threats. Consequently: Actors and their insecurities are naturalized in the sense that they are treated as facts that, because they are given by the nature of the interstate system, can be taken for granted. Taken as natural facts, states and other organized actors become the foundational objects the taken-for-granted of which serves to ground security studies.3 The proposed “de-naturalizing” of the state rests on this flimsy criticism of security studies, which raises more questions than it answers. What, we might ask, does “de-naturalizing” the state really mean? Taken to its logical conclusion it implies that we cannot discuss states as social facts. Nor can a de-naturalized perspective accept that the international system is primarily composed of states that express themselves through collective identities and interests and give material form to these through institutions and symbols that range from flags and anthems to national airlines and armed forces. From the constructivist ontology that Dixit and Stump embrace it appears that because there are no social facts that are not socially constituted there can be no such thing as facts at all. But if states cannot at a minimum be construed as social facts with histories and interests then how, we might wonder, can we begin to study their actions? In their subsequent discussion of terrorism as practice, the world Dixit and Stump inhabit is comprised purely of discourses and practices. Even a state's terror strategy, from this perspective, erroneously assumes an “objectively existing phenomenon.”4 Extending the process of de-naturalization, moreover, leads to some bizarre and nihilistic conclusions. </w:t>
      </w:r>
      <w:r w:rsidRPr="00C6060E">
        <w:rPr>
          <w:rStyle w:val="StyleUnderline"/>
        </w:rPr>
        <w:t>The logic of constructivism would entail “de-naturalizing”</w:t>
      </w:r>
      <w:r w:rsidRPr="00C6060E">
        <w:rPr>
          <w:sz w:val="16"/>
        </w:rPr>
        <w:t xml:space="preserve"> not just the state, but </w:t>
      </w:r>
      <w:r w:rsidRPr="00C6060E">
        <w:rPr>
          <w:rStyle w:val="StyleUnderline"/>
        </w:rPr>
        <w:t>all social arrangements</w:t>
      </w:r>
      <w:r w:rsidRPr="00C6060E">
        <w:rPr>
          <w:sz w:val="16"/>
        </w:rPr>
        <w:t xml:space="preserve">, </w:t>
      </w:r>
      <w:r w:rsidRPr="00C6060E">
        <w:rPr>
          <w:rStyle w:val="StyleUnderline"/>
        </w:rPr>
        <w:t>and</w:t>
      </w:r>
      <w:r w:rsidRPr="00C6060E">
        <w:rPr>
          <w:sz w:val="16"/>
        </w:rPr>
        <w:t xml:space="preserve"> any human organization, from nationalities, governments, and sub-state actors, to universities, academic journals, language and the constitution of the self itself. Ultimately, such “de-naturalization” </w:t>
      </w:r>
      <w:r w:rsidRPr="00C6060E">
        <w:rPr>
          <w:rStyle w:val="StyleUnderline"/>
        </w:rPr>
        <w:t>undermines the foundations of social inquiry.</w:t>
      </w:r>
      <w:r w:rsidRPr="00C6060E">
        <w:rPr>
          <w:sz w:val="16"/>
        </w:rPr>
        <w:t xml:space="preserve"> All human institutions, from the state downwards, rest on assumptions and practices that are socially and historically constituted. All institutions and social structures can therefore be deconstructed.5 Fundamentally, there is nothing particularly novel about this insight that in fact began with the ancient Greek distinction between nomos and physis.6 Yet, if a program of inquiry simply regards constitutive processes as the only thing worth studying, then </w:t>
      </w:r>
      <w:r w:rsidRPr="00C6060E">
        <w:rPr>
          <w:rStyle w:val="StyleUnderline"/>
        </w:rPr>
        <w:t>all phenomena collapse</w:t>
      </w:r>
      <w:r w:rsidRPr="00C6060E">
        <w:rPr>
          <w:sz w:val="16"/>
        </w:rPr>
        <w:t xml:space="preserve"> back </w:t>
      </w:r>
      <w:r w:rsidRPr="00C6060E">
        <w:rPr>
          <w:rStyle w:val="StyleUnderline"/>
        </w:rPr>
        <w:t>into language, which robs everything,</w:t>
      </w:r>
      <w:r w:rsidRPr="00C6060E">
        <w:rPr>
          <w:sz w:val="16"/>
        </w:rPr>
        <w:t xml:space="preserve"> including constructivism itself, </w:t>
      </w:r>
      <w:r w:rsidRPr="00C6060E">
        <w:rPr>
          <w:rStyle w:val="StyleUnderline"/>
        </w:rPr>
        <w:t>of meaning</w:t>
      </w:r>
      <w:r w:rsidRPr="00C6060E">
        <w:rPr>
          <w:sz w:val="16"/>
        </w:rPr>
        <w:t xml:space="preserve">. As the Australian philosopher John Anderson observed of </w:t>
      </w:r>
      <w:r w:rsidRPr="00C6060E">
        <w:rPr>
          <w:rStyle w:val="StyleUnderline"/>
        </w:rPr>
        <w:t>this style of thinking</w:t>
      </w:r>
      <w:r w:rsidRPr="00C6060E">
        <w:rPr>
          <w:sz w:val="16"/>
        </w:rPr>
        <w:t xml:space="preserve">, it </w:t>
      </w:r>
      <w:r w:rsidRPr="00C6060E">
        <w:rPr>
          <w:rStyle w:val="StyleUnderline"/>
        </w:rPr>
        <w:t>functions “as a substitute at once for philosophy and for a real theory of language.”</w:t>
      </w:r>
      <w:r w:rsidRPr="00C6060E">
        <w:rPr>
          <w:sz w:val="16"/>
        </w:rPr>
        <w:t xml:space="preserve">7 The point is, as we argued in our review, that to achieve a genuine understanding we must either investigate the facts that are talked about or study the fact that they are talked about in a certain way. If we concentrate on the uses of language we are in danger of taking our discoveries about manners of speaking as answers to questions about what is there. This path leads not to any meaningful insight, but to the paradoxes of idealism Jorge Luis Borges explored in his Ficciones. In Borges's short story “Tln, Uqbar, Orbis Tertius,” the metaphysicians of the imaginary world of Tln (or the world conceived by constructivism) do not seek “for the truth, or even for verisimilitude,”8 which they consider devoid of interest, but instead pursue a “kind of amazement.”9 For, ultimately, if </w:t>
      </w:r>
      <w:r w:rsidRPr="00C6060E">
        <w:rPr>
          <w:rStyle w:val="StyleUnderline"/>
        </w:rPr>
        <w:t>human agents</w:t>
      </w:r>
      <w:r w:rsidRPr="00C6060E">
        <w:rPr>
          <w:sz w:val="16"/>
        </w:rPr>
        <w:t xml:space="preserve"> are themselves, as Dale Copeland notes, merely “puppets of the ideational system in which they find themselves” then “each would </w:t>
      </w:r>
      <w:r w:rsidRPr="00C6060E">
        <w:rPr>
          <w:rStyle w:val="StyleUnderline"/>
        </w:rPr>
        <w:t>exist as a socially conditioned 'Me', without the free-willed 'I' capable of resisting the socialization process</w:t>
      </w:r>
      <w:r w:rsidRPr="00C6060E">
        <w:rPr>
          <w:sz w:val="16"/>
        </w:rPr>
        <w:t xml:space="preserve">.”10 </w:t>
      </w:r>
      <w:r w:rsidRPr="00C6060E">
        <w:rPr>
          <w:rStyle w:val="StyleUnderline"/>
        </w:rPr>
        <w:t>Such a condition of linguistic mutability</w:t>
      </w:r>
      <w:r w:rsidRPr="00C6060E">
        <w:rPr>
          <w:sz w:val="16"/>
        </w:rPr>
        <w:t xml:space="preserve">, in fact, </w:t>
      </w:r>
      <w:r w:rsidRPr="00C6060E">
        <w:rPr>
          <w:rStyle w:val="StyleUnderline"/>
        </w:rPr>
        <w:t>undermines any transformative possibility</w:t>
      </w:r>
      <w:r w:rsidRPr="00C6060E">
        <w:rPr>
          <w:sz w:val="16"/>
        </w:rPr>
        <w:t xml:space="preserve"> for the international system, or indeed anything else. Yet, ironically, this is the very thing constructivists and critical theorists want to show is possible. Furthermore, if Dixit and Stump do not accept the logic of their constructivism, which abandons academic engagement for the path of Tlnist astonishment, then they must assert, somewhat arbitrarily, that we should de-naturalize the state, yet leave all other social institutions in their “natural” state. </w:t>
      </w:r>
      <w:r w:rsidRPr="00C6060E">
        <w:rPr>
          <w:rStyle w:val="StyleUnderline"/>
        </w:rPr>
        <w:t>Such a method only frames the debate in a way that favors a set of ideological preferences, which inevitably prejudices the outcome</w:t>
      </w:r>
      <w:r w:rsidRPr="00C6060E">
        <w:rPr>
          <w:sz w:val="16"/>
        </w:rPr>
        <w:t xml:space="preserve"> of any inquiry by determining that all problems are the fault of the state and its insidious systems of exclusion. Dixit and Stump's proposed de-naturalization of the state, therefore, fails any adequate standard of hypothesis testing. Put simply, you cannot “de-naturalize” the one thing you might object to in the current political system, but leave all other practices and social arrangements, including the constitutive positions you occupy, naturalized as if you existed in Olympian detachment. As we pointed out in our review, at best this position is intellectually incoherent, and at worst hypocritical. We exemplified this point in our initial review with reference to Ken Booth's contradictory assertion that critical theorists must recognize that they inhabit a world constituted by powerful ideological systems, yet must themselves “stand outside” those systems.11 </w:t>
      </w:r>
      <w:r w:rsidRPr="00C6060E">
        <w:rPr>
          <w:rStyle w:val="StyleUnderline"/>
        </w:rPr>
        <w:t>Such schemes repeat the</w:t>
      </w:r>
      <w:r w:rsidRPr="00C6060E">
        <w:rPr>
          <w:sz w:val="16"/>
        </w:rPr>
        <w:t xml:space="preserve"> Marxian </w:t>
      </w:r>
      <w:r w:rsidRPr="00C6060E">
        <w:rPr>
          <w:rStyle w:val="StyleUnderline"/>
        </w:rPr>
        <w:t>fallacy of false consciousness, asserting that everyone, apart from the critically initiated, has their understanding distorted by the ideology in dominance.</w:t>
      </w:r>
      <w:r w:rsidRPr="00C6060E">
        <w:rPr>
          <w:sz w:val="16"/>
        </w:rPr>
        <w:t xml:space="preserve"> Critical theory apparently endows its disciples with the unique capacity to “stand outside” these systems of dominance and see through the othering processes of the state. Meanwhile, those trapped in the quotidian reality of the state have no access to this higher insight. Booth's article in Critical Studies on Terrorism shows where this style of thinking leads: to the conviction that the followers of critical theory alone can transcend the mundane and the political.</w:t>
      </w:r>
      <w:r w:rsidRPr="00013C9F">
        <w:rPr>
          <w:rStyle w:val="StyleUnderline"/>
          <w:sz w:val="14"/>
        </w:rPr>
        <w:t xml:space="preserve"> </w:t>
      </w:r>
    </w:p>
    <w:p w:rsidR="00084C11" w:rsidRPr="00900102" w:rsidRDefault="00084C11" w:rsidP="00084C11"/>
    <w:p w:rsidR="00084C11" w:rsidRPr="009F60B8" w:rsidRDefault="00084C11" w:rsidP="00084C11">
      <w:pPr>
        <w:pStyle w:val="Heading3"/>
      </w:pPr>
      <w:r w:rsidRPr="009F60B8">
        <w:t>AT: Squashes Radical Energy</w:t>
      </w:r>
    </w:p>
    <w:p w:rsidR="00084C11" w:rsidRPr="009F60B8" w:rsidRDefault="00084C11" w:rsidP="00084C11"/>
    <w:p w:rsidR="00084C11" w:rsidRPr="009F60B8" w:rsidRDefault="00084C11" w:rsidP="00084C11">
      <w:pPr>
        <w:pStyle w:val="Heading4"/>
      </w:pPr>
      <w:r w:rsidRPr="009F60B8">
        <w:t xml:space="preserve">This is </w:t>
      </w:r>
      <w:r w:rsidRPr="009F60B8">
        <w:rPr>
          <w:u w:val="single"/>
        </w:rPr>
        <w:t>backwards</w:t>
      </w:r>
      <w:r w:rsidRPr="009F60B8">
        <w:t xml:space="preserve">—the state doesn’t </w:t>
      </w:r>
      <w:r w:rsidRPr="009F60B8">
        <w:rPr>
          <w:u w:val="single"/>
        </w:rPr>
        <w:t>squash</w:t>
      </w:r>
      <w:r w:rsidRPr="009F60B8">
        <w:t xml:space="preserve"> radicalism, movements </w:t>
      </w:r>
      <w:r w:rsidRPr="009F60B8">
        <w:rPr>
          <w:u w:val="single"/>
        </w:rPr>
        <w:t>fail</w:t>
      </w:r>
      <w:r w:rsidRPr="009F60B8">
        <w:t xml:space="preserve"> if they don’t engage the state </w:t>
      </w:r>
      <w:r w:rsidRPr="009F60B8">
        <w:rPr>
          <w:u w:val="single"/>
        </w:rPr>
        <w:t>effectively</w:t>
      </w:r>
      <w:r w:rsidRPr="009F60B8">
        <w:t>—</w:t>
      </w:r>
      <w:r w:rsidRPr="009F60B8">
        <w:rPr>
          <w:u w:val="single"/>
        </w:rPr>
        <w:t>wholesale abandonment</w:t>
      </w:r>
      <w:r w:rsidRPr="009F60B8">
        <w:t xml:space="preserve"> will </w:t>
      </w:r>
      <w:r w:rsidRPr="009F60B8">
        <w:rPr>
          <w:u w:val="single"/>
        </w:rPr>
        <w:t>deck</w:t>
      </w:r>
      <w:r w:rsidRPr="009F60B8">
        <w:t xml:space="preserve"> solvency by abandoning </w:t>
      </w:r>
      <w:r w:rsidRPr="009F60B8">
        <w:rPr>
          <w:u w:val="single"/>
        </w:rPr>
        <w:t>important networks for change</w:t>
      </w:r>
      <w:r w:rsidRPr="009F60B8">
        <w:t xml:space="preserve">—exploring the </w:t>
      </w:r>
      <w:r w:rsidRPr="009F60B8">
        <w:rPr>
          <w:u w:val="single"/>
        </w:rPr>
        <w:t>process</w:t>
      </w:r>
      <w:r w:rsidRPr="009F60B8">
        <w:t xml:space="preserve"> of the state assemblage </w:t>
      </w:r>
      <w:r w:rsidRPr="009F60B8">
        <w:rPr>
          <w:u w:val="single"/>
        </w:rPr>
        <w:t>better enables</w:t>
      </w:r>
      <w:r w:rsidRPr="009F60B8">
        <w:t xml:space="preserve"> dissident energies </w:t>
      </w:r>
    </w:p>
    <w:p w:rsidR="00084C11" w:rsidRPr="009F60B8" w:rsidRDefault="00084C11" w:rsidP="00084C11">
      <w:r w:rsidRPr="009F60B8">
        <w:rPr>
          <w:rStyle w:val="Style13ptBold"/>
        </w:rPr>
        <w:t>Cooper, 16</w:t>
      </w:r>
      <w:r w:rsidRPr="009F60B8">
        <w:t>—Professor, Gender and Sexuality, Law, Politics and Culture, Legal Theories and Philosophy, Kent Law School (Davina, “TRANSFORMATIVE STATE PUBLICS,” New Political Science 38(3): 315-334, dml)</w:t>
      </w:r>
    </w:p>
    <w:p w:rsidR="00084C11" w:rsidRPr="009F60B8" w:rsidRDefault="00084C11" w:rsidP="00084C11"/>
    <w:p w:rsidR="00084C11" w:rsidRPr="009F60B8" w:rsidRDefault="00084C11" w:rsidP="00084C11">
      <w:pPr>
        <w:rPr>
          <w:sz w:val="16"/>
        </w:rPr>
      </w:pPr>
      <w:r w:rsidRPr="009F60B8">
        <w:rPr>
          <w:rStyle w:val="StyleUnderline"/>
        </w:rPr>
        <w:t>The reason</w:t>
      </w:r>
      <w:r w:rsidRPr="009F60B8">
        <w:rPr>
          <w:sz w:val="16"/>
        </w:rPr>
        <w:t xml:space="preserve"> for these conceptual moves </w:t>
      </w:r>
      <w:r w:rsidRPr="009F60B8">
        <w:rPr>
          <w:rStyle w:val="StyleUnderline"/>
        </w:rPr>
        <w:t xml:space="preserve">lies in the state’s </w:t>
      </w:r>
      <w:r w:rsidRPr="009F60B8">
        <w:rPr>
          <w:rStyle w:val="Emphasis"/>
        </w:rPr>
        <w:t>importance for a progressive transformative politics</w:t>
      </w:r>
      <w:r w:rsidRPr="009F60B8">
        <w:rPr>
          <w:sz w:val="16"/>
        </w:rPr>
        <w:t xml:space="preserve">. In the global north, </w:t>
      </w:r>
      <w:r w:rsidRPr="009F60B8">
        <w:rPr>
          <w:rStyle w:val="StyleUnderline"/>
        </w:rPr>
        <w:t xml:space="preserve">left-wing critiques of the state from Marxist, anarchist, feminist, queer, and postcolonial perspectives are </w:t>
      </w:r>
      <w:r w:rsidRPr="009F60B8">
        <w:rPr>
          <w:rStyle w:val="Emphasis"/>
        </w:rPr>
        <w:t>extensive</w:t>
      </w:r>
      <w:r w:rsidRPr="009F60B8">
        <w:rPr>
          <w:rStyle w:val="StyleUnderline"/>
        </w:rPr>
        <w:t xml:space="preserve"> and </w:t>
      </w:r>
      <w:r w:rsidRPr="009F60B8">
        <w:rPr>
          <w:rStyle w:val="Emphasis"/>
        </w:rPr>
        <w:t>hard-hitting</w:t>
      </w:r>
      <w:r w:rsidRPr="009F60B8">
        <w:rPr>
          <w:rStyle w:val="StyleUnderline"/>
        </w:rPr>
        <w:t xml:space="preserve">. Modern states are criticised for their </w:t>
      </w:r>
      <w:r w:rsidRPr="009F60B8">
        <w:rPr>
          <w:rStyle w:val="Emphasis"/>
        </w:rPr>
        <w:t>repressive</w:t>
      </w:r>
      <w:r w:rsidRPr="009F60B8">
        <w:rPr>
          <w:rStyle w:val="StyleUnderline"/>
        </w:rPr>
        <w:t xml:space="preserve">, </w:t>
      </w:r>
      <w:r w:rsidRPr="009F60B8">
        <w:rPr>
          <w:rStyle w:val="Emphasis"/>
        </w:rPr>
        <w:t>coercive</w:t>
      </w:r>
      <w:r w:rsidRPr="009F60B8">
        <w:rPr>
          <w:rStyle w:val="StyleUnderline"/>
        </w:rPr>
        <w:t xml:space="preserve">, </w:t>
      </w:r>
      <w:r w:rsidRPr="009F60B8">
        <w:rPr>
          <w:rStyle w:val="Emphasis"/>
        </w:rPr>
        <w:t>regulatory</w:t>
      </w:r>
      <w:r w:rsidRPr="009F60B8">
        <w:rPr>
          <w:rStyle w:val="StyleUnderline"/>
        </w:rPr>
        <w:t xml:space="preserve">, </w:t>
      </w:r>
      <w:r w:rsidRPr="009F60B8">
        <w:rPr>
          <w:rStyle w:val="Emphasis"/>
        </w:rPr>
        <w:t>functional</w:t>
      </w:r>
      <w:r w:rsidRPr="009F60B8">
        <w:rPr>
          <w:rStyle w:val="StyleUnderline"/>
        </w:rPr>
        <w:t xml:space="preserve">, and </w:t>
      </w:r>
      <w:r w:rsidRPr="009F60B8">
        <w:rPr>
          <w:rStyle w:val="Emphasis"/>
        </w:rPr>
        <w:t>extractive practices</w:t>
      </w:r>
      <w:r w:rsidRPr="009F60B8">
        <w:rPr>
          <w:rStyle w:val="StyleUnderline"/>
        </w:rPr>
        <w:t>, particularly in relation to penal policy, workfare, market enhancements, welfare, privatisation, and coercive-military engagements</w:t>
      </w:r>
      <w:r w:rsidRPr="009F60B8">
        <w:rPr>
          <w:sz w:val="16"/>
        </w:rPr>
        <w:t xml:space="preserve">.  While some work critically responds to particular state developments and policies, </w:t>
      </w:r>
      <w:r w:rsidRPr="009F60B8">
        <w:rPr>
          <w:rStyle w:val="StyleUnderline"/>
        </w:rPr>
        <w:t>an important current</w:t>
      </w:r>
      <w:r w:rsidRPr="009F60B8">
        <w:rPr>
          <w:sz w:val="16"/>
        </w:rPr>
        <w:t xml:space="preserve"> in critical work </w:t>
      </w:r>
      <w:r w:rsidRPr="009F60B8">
        <w:rPr>
          <w:rStyle w:val="StyleUnderline"/>
        </w:rPr>
        <w:t>treats</w:t>
      </w:r>
      <w:r w:rsidRPr="009F60B8">
        <w:rPr>
          <w:sz w:val="16"/>
        </w:rPr>
        <w:t xml:space="preserve"> capitalist states or, indeed, </w:t>
      </w:r>
      <w:r w:rsidRPr="009F60B8">
        <w:rPr>
          <w:rStyle w:val="Emphasis"/>
        </w:rPr>
        <w:t>all states</w:t>
      </w:r>
      <w:r w:rsidRPr="009F60B8">
        <w:rPr>
          <w:rStyle w:val="StyleUnderline"/>
        </w:rPr>
        <w:t xml:space="preserve"> as </w:t>
      </w:r>
      <w:r w:rsidRPr="009F60B8">
        <w:rPr>
          <w:rStyle w:val="Emphasis"/>
        </w:rPr>
        <w:t>inherently oppressive</w:t>
      </w:r>
      <w:r w:rsidRPr="009F60B8">
        <w:rPr>
          <w:sz w:val="16"/>
        </w:rPr>
        <w:t xml:space="preserve">.  But </w:t>
      </w:r>
      <w:r w:rsidRPr="009F60B8">
        <w:rPr>
          <w:rStyle w:val="StyleUnderline"/>
        </w:rPr>
        <w:t xml:space="preserve">not all critical and progressive work </w:t>
      </w:r>
      <w:r w:rsidRPr="009F60B8">
        <w:rPr>
          <w:rStyle w:val="Emphasis"/>
        </w:rPr>
        <w:t>“writes off” the state</w:t>
      </w:r>
      <w:r w:rsidRPr="009F60B8">
        <w:rPr>
          <w:sz w:val="16"/>
        </w:rPr>
        <w:t xml:space="preserve">.  While this article is attuned to the concerns of anti-state scholarship, it also shares an anxiety that </w:t>
      </w:r>
      <w:r w:rsidRPr="009F60B8">
        <w:rPr>
          <w:rStyle w:val="Emphasis"/>
        </w:rPr>
        <w:t>politically abandoning</w:t>
      </w:r>
      <w:r w:rsidRPr="009F60B8">
        <w:rPr>
          <w:rStyle w:val="StyleUnderline"/>
        </w:rPr>
        <w:t xml:space="preserve"> the concept of the state risks </w:t>
      </w:r>
      <w:r w:rsidRPr="009F60B8">
        <w:rPr>
          <w:rStyle w:val="Emphasis"/>
        </w:rPr>
        <w:t>withdrawing important organisational scales</w:t>
      </w:r>
      <w:r w:rsidRPr="009F60B8">
        <w:rPr>
          <w:rStyle w:val="StyleUnderline"/>
        </w:rPr>
        <w:t xml:space="preserve"> for </w:t>
      </w:r>
      <w:r w:rsidRPr="009F60B8">
        <w:rPr>
          <w:rStyle w:val="Emphasis"/>
        </w:rPr>
        <w:t>planning</w:t>
      </w:r>
      <w:r w:rsidRPr="009F60B8">
        <w:rPr>
          <w:rStyle w:val="StyleUnderline"/>
        </w:rPr>
        <w:t xml:space="preserve">, </w:t>
      </w:r>
      <w:r w:rsidRPr="009F60B8">
        <w:rPr>
          <w:rStyle w:val="Emphasis"/>
        </w:rPr>
        <w:t>redistribution</w:t>
      </w:r>
      <w:r w:rsidRPr="009F60B8">
        <w:rPr>
          <w:rStyle w:val="StyleUnderline"/>
        </w:rPr>
        <w:t xml:space="preserve">, and </w:t>
      </w:r>
      <w:r w:rsidRPr="009F60B8">
        <w:rPr>
          <w:rStyle w:val="Emphasis"/>
        </w:rPr>
        <w:t>decision-making</w:t>
      </w:r>
      <w:r w:rsidRPr="009F60B8">
        <w:rPr>
          <w:rStyle w:val="StyleUnderline"/>
        </w:rPr>
        <w:t xml:space="preserve">; assumes a </w:t>
      </w:r>
      <w:r w:rsidRPr="009F60B8">
        <w:rPr>
          <w:rStyle w:val="Emphasis"/>
        </w:rPr>
        <w:t>clear division</w:t>
      </w:r>
      <w:r w:rsidRPr="009F60B8">
        <w:rPr>
          <w:rStyle w:val="StyleUnderline"/>
        </w:rPr>
        <w:t xml:space="preserve"> between </w:t>
      </w:r>
      <w:r w:rsidRPr="009F60B8">
        <w:rPr>
          <w:rStyle w:val="Emphasis"/>
        </w:rPr>
        <w:t>state</w:t>
      </w:r>
      <w:r w:rsidRPr="009F60B8">
        <w:rPr>
          <w:rStyle w:val="StyleUnderline"/>
        </w:rPr>
        <w:t xml:space="preserve"> and </w:t>
      </w:r>
      <w:r w:rsidRPr="009F60B8">
        <w:rPr>
          <w:rStyle w:val="Emphasis"/>
        </w:rPr>
        <w:t>non-state practices</w:t>
      </w:r>
      <w:r w:rsidRPr="009F60B8">
        <w:rPr>
          <w:rStyle w:val="StyleUnderline"/>
        </w:rPr>
        <w:t xml:space="preserve"> and </w:t>
      </w:r>
      <w:r w:rsidRPr="009F60B8">
        <w:rPr>
          <w:rStyle w:val="Emphasis"/>
        </w:rPr>
        <w:t>politics</w:t>
      </w:r>
      <w:r w:rsidRPr="009F60B8">
        <w:rPr>
          <w:rStyle w:val="StyleUnderline"/>
        </w:rPr>
        <w:t xml:space="preserve">; and </w:t>
      </w:r>
      <w:r w:rsidRPr="009F60B8">
        <w:rPr>
          <w:rStyle w:val="Emphasis"/>
        </w:rPr>
        <w:t>gives up the state</w:t>
      </w:r>
      <w:r w:rsidRPr="009F60B8">
        <w:rPr>
          <w:rStyle w:val="StyleUnderline"/>
        </w:rPr>
        <w:t xml:space="preserve"> to </w:t>
      </w:r>
      <w:r w:rsidRPr="009F60B8">
        <w:rPr>
          <w:rStyle w:val="Emphasis"/>
        </w:rPr>
        <w:t>elite</w:t>
      </w:r>
      <w:r w:rsidRPr="009F60B8">
        <w:rPr>
          <w:rStyle w:val="StyleUnderline"/>
        </w:rPr>
        <w:t xml:space="preserve"> and </w:t>
      </w:r>
      <w:r w:rsidRPr="009F60B8">
        <w:rPr>
          <w:rStyle w:val="Emphasis"/>
        </w:rPr>
        <w:t>dominant forces</w:t>
      </w:r>
      <w:r w:rsidRPr="009F60B8">
        <w:rPr>
          <w:rStyle w:val="StyleUnderline"/>
        </w:rPr>
        <w:t xml:space="preserve">; leaving progressive constituencies with a set of </w:t>
      </w:r>
      <w:r w:rsidRPr="009F60B8">
        <w:rPr>
          <w:rStyle w:val="Emphasis"/>
        </w:rPr>
        <w:t>“less than the state” institutions</w:t>
      </w:r>
      <w:r w:rsidRPr="009F60B8">
        <w:rPr>
          <w:sz w:val="16"/>
        </w:rPr>
        <w:t xml:space="preserve">. But </w:t>
      </w:r>
      <w:r w:rsidRPr="009F60B8">
        <w:rPr>
          <w:rStyle w:val="StyleUnderline"/>
        </w:rPr>
        <w:t xml:space="preserve">holding on to the state </w:t>
      </w:r>
      <w:r w:rsidRPr="009F60B8">
        <w:rPr>
          <w:rStyle w:val="Emphasis"/>
        </w:rPr>
        <w:t>does not mean</w:t>
      </w:r>
      <w:r w:rsidRPr="009F60B8">
        <w:rPr>
          <w:rStyle w:val="StyleUnderline"/>
        </w:rPr>
        <w:t xml:space="preserve"> holding on to a particular apparatus, institutional structure, set of functions, or even scale</w:t>
      </w:r>
      <w:r w:rsidRPr="009F60B8">
        <w:rPr>
          <w:sz w:val="16"/>
        </w:rPr>
        <w:t xml:space="preserve">. First, as different writers have explored, </w:t>
      </w:r>
      <w:r w:rsidRPr="009F60B8">
        <w:rPr>
          <w:rStyle w:val="StyleUnderline"/>
        </w:rPr>
        <w:t xml:space="preserve">the structures, systems, and functions of the state can be </w:t>
      </w:r>
      <w:r w:rsidRPr="009F60B8">
        <w:rPr>
          <w:rStyle w:val="Emphasis"/>
        </w:rPr>
        <w:t>revised</w:t>
      </w:r>
      <w:r w:rsidRPr="009F60B8">
        <w:rPr>
          <w:rStyle w:val="StyleUnderline"/>
        </w:rPr>
        <w:t xml:space="preserve"> in </w:t>
      </w:r>
      <w:r w:rsidRPr="009F60B8">
        <w:rPr>
          <w:rStyle w:val="Emphasis"/>
        </w:rPr>
        <w:t>more progressive ways</w:t>
      </w:r>
      <w:r w:rsidRPr="009F60B8">
        <w:rPr>
          <w:sz w:val="16"/>
        </w:rPr>
        <w:t xml:space="preserve">.  Second, </w:t>
      </w:r>
      <w:r w:rsidRPr="009F60B8">
        <w:rPr>
          <w:rStyle w:val="StyleUnderline"/>
        </w:rPr>
        <w:t>what can also be revised are our conceptions of what it means to be a state</w:t>
      </w:r>
      <w:r w:rsidRPr="009F60B8">
        <w:rPr>
          <w:sz w:val="16"/>
        </w:rPr>
        <w:t>: specifically, what states do, what makes them up, and how they interface other aspects of the social.</w:t>
      </w:r>
    </w:p>
    <w:p w:rsidR="00084C11" w:rsidRPr="009F60B8" w:rsidRDefault="00084C11" w:rsidP="00084C11">
      <w:pPr>
        <w:rPr>
          <w:sz w:val="16"/>
        </w:rPr>
      </w:pPr>
      <w:r w:rsidRPr="009F60B8">
        <w:rPr>
          <w:sz w:val="16"/>
        </w:rPr>
        <w:t xml:space="preserve">Contemporary scholarship approaches the state conceptually in ways too varied and extensive to set out fully here. Academics diverge on whether the state is an actor, organisation, structure, field, intangible effect, or idea; on its functions and role; on the degree, character, and conditions of its autonomy or boundedness; and on its power, composition, ethos, and modalities of change. The scale of divergence between treating the state as institutional machinery, an organic formation encompassing civil society, and a relation between classes reveals the state’s conceptual plasticity as well as the political stakes in how it is framed. This is not just a scholarly dilemma. Material effects follow from how states are imagined by officials, politicians, non-governmental organizations (NGOs), and others,   as the recent development of neoliberal statehood reveals - a political-economic project firmly embedded in, and supported by, competitive marketized conceptions of what states should and could become.  </w:t>
      </w:r>
    </w:p>
    <w:p w:rsidR="00084C11" w:rsidRPr="009F60B8" w:rsidRDefault="00084C11" w:rsidP="00084C11">
      <w:pPr>
        <w:rPr>
          <w:sz w:val="16"/>
        </w:rPr>
      </w:pPr>
      <w:r w:rsidRPr="009F60B8">
        <w:rPr>
          <w:sz w:val="16"/>
        </w:rPr>
        <w:t xml:space="preserve">In their work on the economy, JK Gibson-Graham set out to think differently about its present forms.  Instead of imagining an ideal or socially transformed future economy, Gibson-Graham reimagine the economy as it is. Their depiction of contemporary economic relations provides a purposive challenge to the “naturalized dominance of the capitalist economy” as they seek to “make a space for new economic becomings”. </w:t>
      </w:r>
      <w:r w:rsidRPr="009F60B8">
        <w:rPr>
          <w:rStyle w:val="StyleUnderline"/>
        </w:rPr>
        <w:t>This</w:t>
      </w:r>
      <w:r w:rsidRPr="009F60B8">
        <w:rPr>
          <w:sz w:val="16"/>
        </w:rPr>
        <w:t xml:space="preserve"> article takes a similar approach. It </w:t>
      </w:r>
      <w:r w:rsidRPr="009F60B8">
        <w:rPr>
          <w:rStyle w:val="StyleUnderline"/>
        </w:rPr>
        <w:t xml:space="preserve">seeks to reimagine the state as it is, </w:t>
      </w:r>
      <w:r w:rsidRPr="009F60B8">
        <w:rPr>
          <w:rStyle w:val="Emphasis"/>
        </w:rPr>
        <w:t>challenging the assumption</w:t>
      </w:r>
      <w:r w:rsidRPr="009F60B8">
        <w:rPr>
          <w:rStyle w:val="StyleUnderline"/>
        </w:rPr>
        <w:t xml:space="preserve"> that the state is </w:t>
      </w:r>
      <w:r w:rsidRPr="009F60B8">
        <w:rPr>
          <w:rStyle w:val="Emphasis"/>
        </w:rPr>
        <w:t>only</w:t>
      </w:r>
      <w:r w:rsidRPr="009F60B8">
        <w:rPr>
          <w:rStyle w:val="StyleUnderline"/>
        </w:rPr>
        <w:t xml:space="preserve"> made up of </w:t>
      </w:r>
      <w:r w:rsidRPr="009F60B8">
        <w:rPr>
          <w:rStyle w:val="Emphasis"/>
        </w:rPr>
        <w:t>dominant interests</w:t>
      </w:r>
      <w:r w:rsidRPr="009F60B8">
        <w:rPr>
          <w:rStyle w:val="StyleUnderline"/>
        </w:rPr>
        <w:t xml:space="preserve">, beliefs, systems, logics and practices. It aims to support </w:t>
      </w:r>
      <w:r w:rsidRPr="009F60B8">
        <w:rPr>
          <w:rStyle w:val="Emphasis"/>
        </w:rPr>
        <w:t>progressive state thinking</w:t>
      </w:r>
      <w:r w:rsidRPr="009F60B8">
        <w:rPr>
          <w:rStyle w:val="StyleUnderline"/>
        </w:rPr>
        <w:t xml:space="preserve"> by foregrounding the state’s </w:t>
      </w:r>
      <w:r w:rsidRPr="009F60B8">
        <w:rPr>
          <w:rStyle w:val="Emphasis"/>
        </w:rPr>
        <w:t>dissident</w:t>
      </w:r>
      <w:r w:rsidRPr="009F60B8">
        <w:rPr>
          <w:rStyle w:val="StyleUnderline"/>
        </w:rPr>
        <w:t xml:space="preserve"> and </w:t>
      </w:r>
      <w:r w:rsidRPr="009F60B8">
        <w:rPr>
          <w:rStyle w:val="Emphasis"/>
        </w:rPr>
        <w:t>transient parts</w:t>
      </w:r>
      <w:r w:rsidRPr="009F60B8">
        <w:rPr>
          <w:sz w:val="16"/>
        </w:rPr>
        <w:t xml:space="preserve">. While from a global perspective, some progressive initiatives and policies seem to be driven by centralised, unified states asserting their will, this seems less evident in contemporary neo-liberal democratic states of the north. Here, progressive developments frequently appear as fleeting, oppositional activities in the interstices of dominant state practice. </w:t>
      </w:r>
    </w:p>
    <w:p w:rsidR="00084C11" w:rsidRPr="009F60B8" w:rsidRDefault="00084C11" w:rsidP="00084C11">
      <w:pPr>
        <w:rPr>
          <w:sz w:val="16"/>
        </w:rPr>
      </w:pPr>
      <w:r w:rsidRPr="009F60B8">
        <w:rPr>
          <w:sz w:val="16"/>
        </w:rPr>
        <w:t xml:space="preserve">Approaching the state in ways that recognise dissenting, minority beliefs, values, interests, and forces as part of what composes it, of course, does not mean dissent is inevitably left-wing. There are many instances of conservative dissident state action - not least those early 21st century state registrars who refuse to marry gay couples.  Publics, as I discuss, can also take a conservative form, legitimising and entrenching authoritarian, hierarchical, and exclusionary state practices. However, </w:t>
      </w:r>
      <w:r w:rsidRPr="009F60B8">
        <w:rPr>
          <w:rStyle w:val="StyleUnderline"/>
        </w:rPr>
        <w:t>the dissident publics</w:t>
      </w:r>
      <w:r w:rsidRPr="009F60B8">
        <w:rPr>
          <w:sz w:val="16"/>
        </w:rPr>
        <w:t xml:space="preserve"> addressed in this article, namely those </w:t>
      </w:r>
      <w:r w:rsidRPr="009F60B8">
        <w:rPr>
          <w:rStyle w:val="StyleUnderline"/>
        </w:rPr>
        <w:t>which seek to transform social and political practice in progressive ways</w:t>
      </w:r>
      <w:r w:rsidRPr="009F60B8">
        <w:rPr>
          <w:sz w:val="16"/>
        </w:rPr>
        <w:t xml:space="preserve">, </w:t>
      </w:r>
      <w:r w:rsidRPr="009F60B8">
        <w:rPr>
          <w:rStyle w:val="StyleUnderline"/>
        </w:rPr>
        <w:t xml:space="preserve">are </w:t>
      </w:r>
      <w:r w:rsidRPr="009F60B8">
        <w:rPr>
          <w:rStyle w:val="Emphasis"/>
        </w:rPr>
        <w:t>vitally important</w:t>
      </w:r>
      <w:r w:rsidRPr="009F60B8">
        <w:rPr>
          <w:rStyle w:val="StyleUnderline"/>
        </w:rPr>
        <w:t xml:space="preserve"> in </w:t>
      </w:r>
      <w:r w:rsidRPr="009F60B8">
        <w:rPr>
          <w:rStyle w:val="Emphasis"/>
        </w:rPr>
        <w:t>rendering states relevant</w:t>
      </w:r>
      <w:r w:rsidRPr="009F60B8">
        <w:rPr>
          <w:rStyle w:val="StyleUnderline"/>
        </w:rPr>
        <w:t xml:space="preserve"> to the left through their emphasis on the commons, liberation, and collectively held public responsibilities</w:t>
      </w:r>
      <w:r w:rsidRPr="009F60B8">
        <w:rPr>
          <w:sz w:val="16"/>
        </w:rPr>
        <w:t xml:space="preserve">. In this way, publics provide a counterpoint to the increasing entanglements and alignments between liberal post-industrial states and commercial interests, something Bonnie Honig also explores in her work on “public things” as objects of democratic desires and affections.  </w:t>
      </w:r>
    </w:p>
    <w:p w:rsidR="00084C11" w:rsidRPr="009F60B8" w:rsidRDefault="00084C11" w:rsidP="00084C11">
      <w:pPr>
        <w:rPr>
          <w:rStyle w:val="StyleUnderline"/>
        </w:rPr>
      </w:pPr>
      <w:r w:rsidRPr="009F60B8">
        <w:rPr>
          <w:sz w:val="16"/>
        </w:rPr>
        <w:t xml:space="preserve">Publics provide a counterpoint to the assumption that people’s desires and affections are exclusively embedded in individuated lives and choices. This does not mean extrapolating a universal common good from differentiated interests, a process that tends to reinforce already hegemonic norms. The phrase publics rather than public or public sphere emphasises plurality as Squires’s work on black publics explores.  But plurality also does not have to mean group-segmented interests.  What the concept of publics, as developed here, offers, is a way of framing concerns and political projects, from sexual liberation to “no borders” migration, as matters of public concern and interest. But why treat such publics as parts of, or as intimately connected to, the state? </w:t>
      </w:r>
      <w:r w:rsidRPr="009F60B8">
        <w:rPr>
          <w:rStyle w:val="StyleUnderline"/>
        </w:rPr>
        <w:t xml:space="preserve">Publics may emphasise the collective, open-ended character of concern-driven social action, but what is gained by </w:t>
      </w:r>
      <w:r w:rsidRPr="009F60B8">
        <w:rPr>
          <w:rStyle w:val="Emphasis"/>
        </w:rPr>
        <w:t>suturing publics to the state</w:t>
      </w:r>
      <w:r w:rsidRPr="009F60B8">
        <w:rPr>
          <w:rStyle w:val="StyleUnderline"/>
        </w:rPr>
        <w:t>?</w:t>
      </w:r>
    </w:p>
    <w:p w:rsidR="00084C11" w:rsidRPr="009F60B8" w:rsidRDefault="00084C11" w:rsidP="00084C11">
      <w:pPr>
        <w:rPr>
          <w:sz w:val="16"/>
        </w:rPr>
      </w:pPr>
      <w:r w:rsidRPr="009F60B8">
        <w:rPr>
          <w:sz w:val="16"/>
        </w:rPr>
        <w:t xml:space="preserve">In the face of the counter-claim that the political value of publics, and particularly radical publics, comes from their independence and state-distance,  I want to propose three reasons for </w:t>
      </w:r>
      <w:r w:rsidRPr="009F60B8">
        <w:rPr>
          <w:rStyle w:val="StyleUnderline"/>
        </w:rPr>
        <w:t>foregrounding a state nexus</w:t>
      </w:r>
      <w:r w:rsidRPr="009F60B8">
        <w:rPr>
          <w:sz w:val="16"/>
        </w:rPr>
        <w:t xml:space="preserve">.  First, it </w:t>
      </w:r>
      <w:r w:rsidRPr="009F60B8">
        <w:rPr>
          <w:rStyle w:val="Emphasis"/>
        </w:rPr>
        <w:t>illuminates the networks</w:t>
      </w:r>
      <w:r w:rsidRPr="009F60B8">
        <w:rPr>
          <w:rStyle w:val="StyleUnderline"/>
        </w:rPr>
        <w:t xml:space="preserve"> that form around progressive or dissident policy ideas within state formations</w:t>
      </w:r>
      <w:r w:rsidRPr="009F60B8">
        <w:rPr>
          <w:sz w:val="16"/>
        </w:rPr>
        <w:t xml:space="preserve">.  This claim echoes Samuel Chambers’ approach to the work of radical political theorist Jacques Rancière.  Against interpretations of Rancière which divide institutional order from democratic politics, Chambers interprets Rancière to suggest that </w:t>
      </w:r>
      <w:r w:rsidRPr="009F60B8">
        <w:rPr>
          <w:rStyle w:val="StyleUnderline"/>
        </w:rPr>
        <w:t>politics - the disruptive and challenging assertions made by the excluded in equality’s name –is always entangled with the</w:t>
      </w:r>
      <w:r w:rsidRPr="009F60B8">
        <w:rPr>
          <w:sz w:val="16"/>
        </w:rPr>
        <w:t xml:space="preserve"> “police” </w:t>
      </w:r>
      <w:r w:rsidRPr="009F60B8">
        <w:rPr>
          <w:rStyle w:val="StyleUnderline"/>
        </w:rPr>
        <w:t xml:space="preserve">order rather than separate from it. Focusing on state publics then provides a way of </w:t>
      </w:r>
      <w:r w:rsidRPr="009F60B8">
        <w:rPr>
          <w:rStyle w:val="Emphasis"/>
        </w:rPr>
        <w:t>tracing the ebb</w:t>
      </w:r>
      <w:r w:rsidRPr="009F60B8">
        <w:rPr>
          <w:rStyle w:val="StyleUnderline"/>
        </w:rPr>
        <w:t xml:space="preserve"> and </w:t>
      </w:r>
      <w:r w:rsidRPr="009F60B8">
        <w:rPr>
          <w:rStyle w:val="Emphasis"/>
        </w:rPr>
        <w:t>flow</w:t>
      </w:r>
      <w:r w:rsidRPr="009F60B8">
        <w:rPr>
          <w:rStyle w:val="StyleUnderline"/>
        </w:rPr>
        <w:t xml:space="preserve"> - the transformations, silences, and erasures - that </w:t>
      </w:r>
      <w:r w:rsidRPr="009F60B8">
        <w:rPr>
          <w:rStyle w:val="Emphasis"/>
        </w:rPr>
        <w:t>shape radical politics</w:t>
      </w:r>
      <w:r w:rsidRPr="009F60B8">
        <w:rPr>
          <w:rStyle w:val="StyleUnderline"/>
        </w:rPr>
        <w:t xml:space="preserve">, as </w:t>
      </w:r>
      <w:r w:rsidRPr="009F60B8">
        <w:rPr>
          <w:rStyle w:val="Emphasis"/>
        </w:rPr>
        <w:t>dissident political currents</w:t>
      </w:r>
      <w:r w:rsidRPr="009F60B8">
        <w:rPr>
          <w:rStyle w:val="StyleUnderline"/>
        </w:rPr>
        <w:t xml:space="preserve"> weave through everyday institutional</w:t>
      </w:r>
      <w:r w:rsidRPr="009F60B8">
        <w:rPr>
          <w:sz w:val="16"/>
        </w:rPr>
        <w:t xml:space="preserve"> “police” </w:t>
      </w:r>
      <w:r w:rsidRPr="009F60B8">
        <w:rPr>
          <w:rStyle w:val="StyleUnderline"/>
        </w:rPr>
        <w:t>life</w:t>
      </w:r>
      <w:r w:rsidRPr="009F60B8">
        <w:rPr>
          <w:sz w:val="16"/>
        </w:rPr>
        <w:t xml:space="preserve">. Second, </w:t>
      </w:r>
      <w:r w:rsidRPr="009F60B8">
        <w:rPr>
          <w:rStyle w:val="StyleUnderline"/>
        </w:rPr>
        <w:t xml:space="preserve">tying transformative publics to the state highlights how progressive and dissident action </w:t>
      </w:r>
      <w:r w:rsidRPr="009F60B8">
        <w:rPr>
          <w:rStyle w:val="Emphasis"/>
        </w:rPr>
        <w:t>takes up</w:t>
      </w:r>
      <w:r w:rsidRPr="009F60B8">
        <w:rPr>
          <w:rStyle w:val="StyleUnderline"/>
        </w:rPr>
        <w:t xml:space="preserve"> and </w:t>
      </w:r>
      <w:r w:rsidRPr="009F60B8">
        <w:rPr>
          <w:rStyle w:val="Emphasis"/>
        </w:rPr>
        <w:t>draws upon state-generated statuses</w:t>
      </w:r>
      <w:r w:rsidRPr="009F60B8">
        <w:rPr>
          <w:rStyle w:val="StyleUnderline"/>
        </w:rPr>
        <w:t xml:space="preserve">, </w:t>
      </w:r>
      <w:r w:rsidRPr="009F60B8">
        <w:rPr>
          <w:rStyle w:val="Emphasis"/>
        </w:rPr>
        <w:t>access</w:t>
      </w:r>
      <w:r w:rsidRPr="009F60B8">
        <w:rPr>
          <w:rStyle w:val="StyleUnderline"/>
        </w:rPr>
        <w:t xml:space="preserve">, and </w:t>
      </w:r>
      <w:r w:rsidRPr="009F60B8">
        <w:rPr>
          <w:rStyle w:val="Emphasis"/>
        </w:rPr>
        <w:t>resources</w:t>
      </w:r>
      <w:r w:rsidRPr="009F60B8">
        <w:rPr>
          <w:rStyle w:val="StyleUnderline"/>
        </w:rPr>
        <w:t xml:space="preserve">. Reading such action as </w:t>
      </w:r>
      <w:r w:rsidRPr="009F60B8">
        <w:rPr>
          <w:rStyle w:val="Emphasis"/>
        </w:rPr>
        <w:t>resistance</w:t>
      </w:r>
      <w:r w:rsidRPr="009F60B8">
        <w:rPr>
          <w:rStyle w:val="StyleUnderline"/>
        </w:rPr>
        <w:t xml:space="preserve">, necessarily located </w:t>
      </w:r>
      <w:r w:rsidRPr="009F60B8">
        <w:rPr>
          <w:rStyle w:val="Emphasis"/>
        </w:rPr>
        <w:t>outside centres of power</w:t>
      </w:r>
      <w:r w:rsidRPr="009F60B8">
        <w:rPr>
          <w:rStyle w:val="StyleUnderline"/>
        </w:rPr>
        <w:t xml:space="preserve">,  can </w:t>
      </w:r>
      <w:r w:rsidRPr="009F60B8">
        <w:rPr>
          <w:rStyle w:val="Emphasis"/>
        </w:rPr>
        <w:t>obscure</w:t>
      </w:r>
      <w:r w:rsidRPr="009F60B8">
        <w:rPr>
          <w:rStyle w:val="StyleUnderline"/>
        </w:rPr>
        <w:t xml:space="preserve"> and </w:t>
      </w:r>
      <w:r w:rsidRPr="009F60B8">
        <w:rPr>
          <w:rStyle w:val="Emphasis"/>
        </w:rPr>
        <w:t>attenuate</w:t>
      </w:r>
      <w:r w:rsidRPr="009F60B8">
        <w:rPr>
          <w:rStyle w:val="StyleUnderline"/>
        </w:rPr>
        <w:t xml:space="preserve"> the power that subordinate forces </w:t>
      </w:r>
      <w:r w:rsidRPr="009F60B8">
        <w:rPr>
          <w:rStyle w:val="Emphasis"/>
        </w:rPr>
        <w:t>can</w:t>
      </w:r>
      <w:r w:rsidRPr="009F60B8">
        <w:rPr>
          <w:rStyle w:val="StyleUnderline"/>
        </w:rPr>
        <w:t xml:space="preserve"> and </w:t>
      </w:r>
      <w:r w:rsidRPr="009F60B8">
        <w:rPr>
          <w:rStyle w:val="Emphasis"/>
        </w:rPr>
        <w:t>do make use of</w:t>
      </w:r>
      <w:r w:rsidRPr="009F60B8">
        <w:rPr>
          <w:rStyle w:val="StyleUnderline"/>
        </w:rPr>
        <w:t xml:space="preserve"> through their state location – whether as street-level workers, school students, or prisoners</w:t>
      </w:r>
      <w:r w:rsidRPr="009F60B8">
        <w:rPr>
          <w:sz w:val="16"/>
        </w:rPr>
        <w:t xml:space="preserve">. Third, </w:t>
      </w:r>
      <w:r w:rsidRPr="009F60B8">
        <w:rPr>
          <w:rStyle w:val="StyleUnderline"/>
        </w:rPr>
        <w:t xml:space="preserve">recognising the state-shaped character of social life makes it possible to </w:t>
      </w:r>
      <w:r w:rsidRPr="009F60B8">
        <w:rPr>
          <w:rStyle w:val="Emphasis"/>
        </w:rPr>
        <w:t>explore</w:t>
      </w:r>
      <w:r w:rsidRPr="009F60B8">
        <w:rPr>
          <w:rStyle w:val="StyleUnderline"/>
        </w:rPr>
        <w:t xml:space="preserve"> the </w:t>
      </w:r>
      <w:r w:rsidRPr="009F60B8">
        <w:rPr>
          <w:rStyle w:val="Emphasis"/>
        </w:rPr>
        <w:t>complex ways</w:t>
      </w:r>
      <w:r w:rsidRPr="009F60B8">
        <w:rPr>
          <w:rStyle w:val="StyleUnderline"/>
        </w:rPr>
        <w:t xml:space="preserve"> state and other (including grass-roots) governance logics and processes </w:t>
      </w:r>
      <w:r w:rsidRPr="009F60B8">
        <w:rPr>
          <w:rStyle w:val="Emphasis"/>
        </w:rPr>
        <w:t>combine</w:t>
      </w:r>
      <w:r w:rsidRPr="009F60B8">
        <w:rPr>
          <w:rStyle w:val="StyleUnderline"/>
        </w:rPr>
        <w:t xml:space="preserve"> rather than assuming they meet as </w:t>
      </w:r>
      <w:r w:rsidRPr="009F60B8">
        <w:rPr>
          <w:rStyle w:val="Emphasis"/>
        </w:rPr>
        <w:t>discrete independent forces</w:t>
      </w:r>
      <w:r w:rsidRPr="009F60B8">
        <w:rPr>
          <w:sz w:val="16"/>
        </w:rPr>
        <w:t>. I return to these claims in the third section of the paper which explores how transformative publics connect to the state. However, before doing so, I want to briefly situate my approach to the state, and then turn to transformative publics.</w:t>
      </w:r>
    </w:p>
    <w:p w:rsidR="00084C11" w:rsidRPr="009F60B8" w:rsidRDefault="00084C11" w:rsidP="00084C11">
      <w:pPr>
        <w:rPr>
          <w:sz w:val="16"/>
        </w:rPr>
      </w:pPr>
      <w:r w:rsidRPr="009F60B8">
        <w:rPr>
          <w:sz w:val="16"/>
        </w:rPr>
        <w:t xml:space="preserve">States and Their Parts </w:t>
      </w:r>
    </w:p>
    <w:p w:rsidR="00084C11" w:rsidRPr="009F60B8" w:rsidRDefault="00084C11" w:rsidP="00084C11">
      <w:pPr>
        <w:rPr>
          <w:sz w:val="16"/>
        </w:rPr>
      </w:pPr>
      <w:r w:rsidRPr="009F60B8">
        <w:rPr>
          <w:sz w:val="16"/>
        </w:rPr>
        <w:t>For many critical scholars, state formations in the global north represent historically evolving institutional structures anchored in prevailing social interests and logics, most notably capitalism, colonialism, and patriarchy. While much of this work remains with large abstract categories, a different contemporary current, drawing on assemblage theory, has sought to trace how the imbrications between political governance and dominant social relations operate at a higher analytical magnification. For my purposes here, what an assemblage approach usefully contributes is a way of understanding the diverse elements that make up contemporary and historical states – from practices, systems, buildings, computers and budgetary statements to laws, personnel, recipients, feelings, utterances, and sounds. While assemblage-based writing on states (or political rule) draws on different genealogies (including that of Foucault, Deleuze and Guattari),  one influential line comes from Actor-Network Theory (ANT), a methodological framework that focuses on how networks made up of diverse “actants” (elements that contribute to action through being part of an actor-network) get built, maintain themselves, and fall apart.  This article does not take up and apply ANT; nevertheless ANT-influenced state scholarship is helpful here. According to Passoth and Rowland, “</w:t>
      </w:r>
      <w:r w:rsidRPr="009F60B8">
        <w:rPr>
          <w:rStyle w:val="StyleUnderline"/>
        </w:rPr>
        <w:t xml:space="preserve">seeing the state as a network offers a </w:t>
      </w:r>
      <w:r w:rsidRPr="009F60B8">
        <w:rPr>
          <w:rStyle w:val="Emphasis"/>
        </w:rPr>
        <w:t>process-oriented view</w:t>
      </w:r>
      <w:r w:rsidRPr="009F60B8">
        <w:rPr>
          <w:rStyle w:val="StyleUnderline"/>
        </w:rPr>
        <w:t xml:space="preserve"> of political institutions and political structures, which </w:t>
      </w:r>
      <w:r w:rsidRPr="009F60B8">
        <w:rPr>
          <w:rStyle w:val="Emphasis"/>
        </w:rPr>
        <w:t>explicitly challenges</w:t>
      </w:r>
      <w:r w:rsidRPr="009F60B8">
        <w:rPr>
          <w:rStyle w:val="StyleUnderline"/>
        </w:rPr>
        <w:t xml:space="preserve"> the conceptual apparatus through which the state can be thought of as a </w:t>
      </w:r>
      <w:r w:rsidRPr="009F60B8">
        <w:rPr>
          <w:rStyle w:val="Emphasis"/>
        </w:rPr>
        <w:t>monolithic actor</w:t>
      </w:r>
      <w:r w:rsidRPr="009F60B8">
        <w:rPr>
          <w:rStyle w:val="StyleUnderline"/>
        </w:rPr>
        <w:t xml:space="preserve">. Rather than seeing the state as a </w:t>
      </w:r>
      <w:r w:rsidRPr="009F60B8">
        <w:rPr>
          <w:rStyle w:val="Emphasis"/>
        </w:rPr>
        <w:t>stable</w:t>
      </w:r>
      <w:r w:rsidRPr="009F60B8">
        <w:rPr>
          <w:rStyle w:val="StyleUnderline"/>
        </w:rPr>
        <w:t xml:space="preserve"> and </w:t>
      </w:r>
      <w:r w:rsidRPr="009F60B8">
        <w:rPr>
          <w:rStyle w:val="Emphasis"/>
        </w:rPr>
        <w:t>static political entity</w:t>
      </w:r>
      <w:r w:rsidRPr="009F60B8">
        <w:rPr>
          <w:rStyle w:val="StyleUnderline"/>
        </w:rPr>
        <w:t xml:space="preserve">, the network approach sees statehood as a </w:t>
      </w:r>
      <w:r w:rsidRPr="009F60B8">
        <w:rPr>
          <w:rStyle w:val="Emphasis"/>
        </w:rPr>
        <w:t>much more contingent</w:t>
      </w:r>
      <w:r w:rsidRPr="009F60B8">
        <w:rPr>
          <w:rStyle w:val="StyleUnderline"/>
        </w:rPr>
        <w:t xml:space="preserve"> and </w:t>
      </w:r>
      <w:r w:rsidRPr="009F60B8">
        <w:rPr>
          <w:rStyle w:val="Emphasis"/>
        </w:rPr>
        <w:t>unstable process of governance</w:t>
      </w:r>
      <w:r w:rsidRPr="009F60B8">
        <w:rPr>
          <w:sz w:val="16"/>
        </w:rPr>
        <w:t xml:space="preserve">.”  Other state literatures also focus on process, change, and instability; however, </w:t>
      </w:r>
      <w:r w:rsidRPr="009F60B8">
        <w:rPr>
          <w:rStyle w:val="StyleUnderline"/>
        </w:rPr>
        <w:t xml:space="preserve">treating the state as an </w:t>
      </w:r>
      <w:r w:rsidRPr="009F60B8">
        <w:rPr>
          <w:rStyle w:val="Emphasis"/>
        </w:rPr>
        <w:t>assemblage</w:t>
      </w:r>
      <w:r w:rsidRPr="009F60B8">
        <w:rPr>
          <w:rStyle w:val="StyleUnderline"/>
        </w:rPr>
        <w:t xml:space="preserve"> foregrounds the work involved in </w:t>
      </w:r>
      <w:r w:rsidRPr="009F60B8">
        <w:rPr>
          <w:rStyle w:val="Emphasis"/>
        </w:rPr>
        <w:t>creating linkages</w:t>
      </w:r>
      <w:r w:rsidRPr="009F60B8">
        <w:rPr>
          <w:rStyle w:val="StyleUnderline"/>
        </w:rPr>
        <w:t xml:space="preserve"> and </w:t>
      </w:r>
      <w:r w:rsidRPr="009F60B8">
        <w:rPr>
          <w:rStyle w:val="Emphasis"/>
        </w:rPr>
        <w:t>connections</w:t>
      </w:r>
      <w:r w:rsidRPr="009F60B8">
        <w:rPr>
          <w:rStyle w:val="StyleUnderline"/>
        </w:rPr>
        <w:t xml:space="preserve"> as political projects bring new elements into the network and eliminate (or abandon) others</w:t>
      </w:r>
      <w:r w:rsidRPr="009F60B8">
        <w:rPr>
          <w:sz w:val="16"/>
        </w:rPr>
        <w:t xml:space="preserve">.  Assemblage approaches foreground composition. Denaturalising taken-for-granted notions of what is part of the state network (and what is not), assemblage readings highlight unexpected, heterogeneous and changing state parts. But in making room for these unexpected state parts, an assemblage approach also generates some vexing questions: what makes a network a state network; when is it the state rather than something else being performed? If dissident forces “act”, when do their actions count as state action?  These questions cannot be resolved empirically; they depend on how the state is conceptually framed: whether it is defined primarily by its historically evolving functions, by its form, purpose, or in some other way - for instance, in terms of how it is recognised, spoken for or hailed. </w:t>
      </w:r>
    </w:p>
    <w:p w:rsidR="00084C11" w:rsidRPr="009F60B8" w:rsidRDefault="00084C11" w:rsidP="00084C11">
      <w:pPr>
        <w:rPr>
          <w:sz w:val="16"/>
        </w:rPr>
      </w:pPr>
      <w:r w:rsidRPr="009F60B8">
        <w:rPr>
          <w:sz w:val="16"/>
        </w:rPr>
        <w:t xml:space="preserve">Conflicts over definition, which of course extend to conflicts over how to identify which particular forms, functions, and effects are state ones, come to a head in relation to the capacity of gendered, racialized capitalist states to advance subordinate interests, a subject of intense debate amongst left-leaning scholars and activists.  </w:t>
      </w:r>
      <w:r w:rsidRPr="009F60B8">
        <w:rPr>
          <w:rStyle w:val="StyleUnderline"/>
        </w:rPr>
        <w:t xml:space="preserve">Can states act in ways that are </w:t>
      </w:r>
      <w:r w:rsidRPr="009F60B8">
        <w:rPr>
          <w:rStyle w:val="Emphasis"/>
        </w:rPr>
        <w:t>genuinely progressive</w:t>
      </w:r>
      <w:r w:rsidRPr="009F60B8">
        <w:rPr>
          <w:rStyle w:val="StyleUnderline"/>
        </w:rPr>
        <w:t xml:space="preserve">, or are such actions necessarily temporary and expedient – intended to </w:t>
      </w:r>
      <w:r w:rsidRPr="009F60B8">
        <w:rPr>
          <w:rStyle w:val="Emphasis"/>
        </w:rPr>
        <w:t>mask</w:t>
      </w:r>
      <w:r w:rsidRPr="009F60B8">
        <w:rPr>
          <w:rStyle w:val="StyleUnderline"/>
        </w:rPr>
        <w:t xml:space="preserve"> or </w:t>
      </w:r>
      <w:r w:rsidRPr="009F60B8">
        <w:rPr>
          <w:rStyle w:val="Emphasis"/>
        </w:rPr>
        <w:t>legitimate</w:t>
      </w:r>
      <w:r w:rsidRPr="009F60B8">
        <w:rPr>
          <w:rStyle w:val="StyleUnderline"/>
        </w:rPr>
        <w:t xml:space="preserve"> the state’s </w:t>
      </w:r>
      <w:r w:rsidRPr="009F60B8">
        <w:rPr>
          <w:rStyle w:val="Emphasis"/>
        </w:rPr>
        <w:t>“real” interests</w:t>
      </w:r>
      <w:r w:rsidRPr="009F60B8">
        <w:rPr>
          <w:rStyle w:val="StyleUnderline"/>
        </w:rPr>
        <w:t xml:space="preserve"> and </w:t>
      </w:r>
      <w:r w:rsidRPr="009F60B8">
        <w:rPr>
          <w:rStyle w:val="Emphasis"/>
        </w:rPr>
        <w:t>agendas</w:t>
      </w:r>
      <w:r w:rsidRPr="009F60B8">
        <w:rPr>
          <w:rStyle w:val="StyleUnderline"/>
        </w:rPr>
        <w:t xml:space="preserve">? How this is answered depends on how the </w:t>
      </w:r>
      <w:r w:rsidRPr="009F60B8">
        <w:rPr>
          <w:rStyle w:val="Emphasis"/>
        </w:rPr>
        <w:t>conceptual contours of stateness</w:t>
      </w:r>
      <w:r w:rsidRPr="009F60B8">
        <w:rPr>
          <w:rStyle w:val="StyleUnderline"/>
        </w:rPr>
        <w:t xml:space="preserve"> are drawn</w:t>
      </w:r>
      <w:r w:rsidRPr="009F60B8">
        <w:rPr>
          <w:sz w:val="16"/>
        </w:rPr>
        <w:t xml:space="preserve">. In this article, exploring how states might contribute to progressive politics, I work from the premise that </w:t>
      </w:r>
      <w:r w:rsidRPr="009F60B8">
        <w:rPr>
          <w:rStyle w:val="StyleUnderline"/>
        </w:rPr>
        <w:t>states, as political governance formations, condense the social relations of their environment, and this includes the conflicts and challenges present there</w:t>
      </w:r>
      <w:r w:rsidRPr="009F60B8">
        <w:rPr>
          <w:sz w:val="16"/>
        </w:rPr>
        <w:t xml:space="preserve"> also. In other words, </w:t>
      </w:r>
      <w:r w:rsidRPr="009F60B8">
        <w:rPr>
          <w:rStyle w:val="StyleUnderline"/>
        </w:rPr>
        <w:t xml:space="preserve">progressive and dissident agendas and forces </w:t>
      </w:r>
      <w:r w:rsidRPr="009F60B8">
        <w:rPr>
          <w:rStyle w:val="Emphasis"/>
        </w:rPr>
        <w:t>exist within states</w:t>
      </w:r>
      <w:r w:rsidRPr="009F60B8">
        <w:rPr>
          <w:sz w:val="16"/>
        </w:rPr>
        <w:t xml:space="preserve">, even if they are usually overruled or squashed. But do such forces merely function within states or are they also part of states? </w:t>
      </w:r>
    </w:p>
    <w:p w:rsidR="00084C11" w:rsidRPr="009F60B8" w:rsidRDefault="00084C11" w:rsidP="00084C11">
      <w:pPr>
        <w:rPr>
          <w:sz w:val="16"/>
        </w:rPr>
      </w:pPr>
      <w:r w:rsidRPr="009F60B8">
        <w:rPr>
          <w:sz w:val="16"/>
        </w:rPr>
        <w:t xml:space="preserve">Passoth and Rowland argue that </w:t>
      </w:r>
      <w:r w:rsidRPr="009F60B8">
        <w:rPr>
          <w:rStyle w:val="StyleUnderline"/>
        </w:rPr>
        <w:t xml:space="preserve">states should be approached not as “containers for political action, but </w:t>
      </w:r>
      <w:r w:rsidRPr="009F60B8">
        <w:rPr>
          <w:rStyle w:val="Emphasis"/>
        </w:rPr>
        <w:t>registers of political actors</w:t>
      </w:r>
      <w:r w:rsidRPr="009F60B8">
        <w:rPr>
          <w:rStyle w:val="StyleUnderline"/>
        </w:rPr>
        <w:t xml:space="preserve">, </w:t>
      </w:r>
      <w:r w:rsidRPr="009F60B8">
        <w:rPr>
          <w:rStyle w:val="Emphasis"/>
        </w:rPr>
        <w:t>networks</w:t>
      </w:r>
      <w:r w:rsidRPr="009F60B8">
        <w:rPr>
          <w:rStyle w:val="StyleUnderline"/>
        </w:rPr>
        <w:t xml:space="preserve"> and </w:t>
      </w:r>
      <w:r w:rsidRPr="009F60B8">
        <w:rPr>
          <w:rStyle w:val="Emphasis"/>
        </w:rPr>
        <w:t>actions</w:t>
      </w:r>
      <w:r w:rsidRPr="009F60B8">
        <w:rPr>
          <w:rStyle w:val="StyleUnderline"/>
        </w:rPr>
        <w:t>.”</w:t>
      </w:r>
      <w:r w:rsidRPr="009F60B8">
        <w:rPr>
          <w:sz w:val="16"/>
        </w:rPr>
        <w:t xml:space="preserve">  Thus, </w:t>
      </w:r>
      <w:r w:rsidRPr="009F60B8">
        <w:rPr>
          <w:rStyle w:val="StyleUnderline"/>
        </w:rPr>
        <w:t xml:space="preserve">instead of assuming radical forces operate either </w:t>
      </w:r>
      <w:r w:rsidRPr="009F60B8">
        <w:rPr>
          <w:rStyle w:val="Emphasis"/>
        </w:rPr>
        <w:t>outside the state</w:t>
      </w:r>
      <w:r w:rsidRPr="009F60B8">
        <w:rPr>
          <w:rStyle w:val="StyleUnderline"/>
        </w:rPr>
        <w:t xml:space="preserve"> or </w:t>
      </w:r>
      <w:r w:rsidRPr="009F60B8">
        <w:rPr>
          <w:rStyle w:val="Emphasis"/>
        </w:rPr>
        <w:t>on its terrain</w:t>
      </w:r>
      <w:r w:rsidRPr="009F60B8">
        <w:rPr>
          <w:rStyle w:val="StyleUnderline"/>
        </w:rPr>
        <w:t xml:space="preserve">, it may prove </w:t>
      </w:r>
      <w:r w:rsidRPr="009F60B8">
        <w:rPr>
          <w:rStyle w:val="Emphasis"/>
        </w:rPr>
        <w:t>more productive</w:t>
      </w:r>
      <w:r w:rsidRPr="009F60B8">
        <w:rPr>
          <w:rStyle w:val="StyleUnderline"/>
        </w:rPr>
        <w:t xml:space="preserve"> sometimes to identify such forces</w:t>
      </w:r>
      <w:r w:rsidRPr="009F60B8">
        <w:rPr>
          <w:sz w:val="16"/>
        </w:rPr>
        <w:t xml:space="preserve"> (with their beliefs, values, actions and ethos) </w:t>
      </w:r>
      <w:r w:rsidRPr="009F60B8">
        <w:rPr>
          <w:rStyle w:val="StyleUnderline"/>
        </w:rPr>
        <w:t xml:space="preserve">as </w:t>
      </w:r>
      <w:r w:rsidRPr="009F60B8">
        <w:rPr>
          <w:rStyle w:val="Emphasis"/>
        </w:rPr>
        <w:t>state parts</w:t>
      </w:r>
      <w:r w:rsidRPr="009F60B8">
        <w:rPr>
          <w:rStyle w:val="StyleUnderline"/>
        </w:rPr>
        <w:t xml:space="preserve"> - </w:t>
      </w:r>
      <w:r w:rsidRPr="009F60B8">
        <w:rPr>
          <w:rStyle w:val="Emphasis"/>
        </w:rPr>
        <w:t>challenging depictions</w:t>
      </w:r>
      <w:r w:rsidRPr="009F60B8">
        <w:rPr>
          <w:rStyle w:val="StyleUnderline"/>
        </w:rPr>
        <w:t xml:space="preserve"> of the state as “an </w:t>
      </w:r>
      <w:r w:rsidRPr="009F60B8">
        <w:rPr>
          <w:rStyle w:val="Emphasis"/>
        </w:rPr>
        <w:t>inert structure</w:t>
      </w:r>
      <w:r w:rsidRPr="009F60B8">
        <w:rPr>
          <w:rStyle w:val="StyleUnderline"/>
        </w:rPr>
        <w:t xml:space="preserve"> that somehow </w:t>
      </w:r>
      <w:r w:rsidRPr="009F60B8">
        <w:rPr>
          <w:rStyle w:val="Emphasis"/>
        </w:rPr>
        <w:t>stands apart</w:t>
      </w:r>
      <w:r w:rsidRPr="009F60B8">
        <w:rPr>
          <w:rStyle w:val="StyleUnderline"/>
        </w:rPr>
        <w:t xml:space="preserve"> from individuals, </w:t>
      </w:r>
      <w:r w:rsidRPr="009F60B8">
        <w:rPr>
          <w:rStyle w:val="Emphasis"/>
        </w:rPr>
        <w:t>precedes them</w:t>
      </w:r>
      <w:r w:rsidRPr="009F60B8">
        <w:rPr>
          <w:rStyle w:val="StyleUnderline"/>
        </w:rPr>
        <w:t xml:space="preserve">, and </w:t>
      </w:r>
      <w:r w:rsidRPr="009F60B8">
        <w:rPr>
          <w:rStyle w:val="Emphasis"/>
        </w:rPr>
        <w:t>contains</w:t>
      </w:r>
      <w:r w:rsidRPr="009F60B8">
        <w:rPr>
          <w:rStyle w:val="StyleUnderline"/>
        </w:rPr>
        <w:t xml:space="preserve"> and </w:t>
      </w:r>
      <w:r w:rsidRPr="009F60B8">
        <w:rPr>
          <w:rStyle w:val="Emphasis"/>
        </w:rPr>
        <w:t>gives a framework</w:t>
      </w:r>
      <w:r w:rsidRPr="009F60B8">
        <w:rPr>
          <w:rStyle w:val="StyleUnderline"/>
        </w:rPr>
        <w:t xml:space="preserve"> to their lives</w:t>
      </w:r>
      <w:r w:rsidRPr="009F60B8">
        <w:rPr>
          <w:sz w:val="16"/>
        </w:rPr>
        <w:t xml:space="preserve">.”  But </w:t>
      </w:r>
      <w:r w:rsidRPr="009F60B8">
        <w:rPr>
          <w:rStyle w:val="StyleUnderline"/>
        </w:rPr>
        <w:t xml:space="preserve">does this mean </w:t>
      </w:r>
      <w:r w:rsidRPr="009F60B8">
        <w:rPr>
          <w:rStyle w:val="Emphasis"/>
        </w:rPr>
        <w:t>everything is part of the state</w:t>
      </w:r>
      <w:r w:rsidRPr="009F60B8">
        <w:rPr>
          <w:rStyle w:val="StyleUnderline"/>
        </w:rPr>
        <w:t>?</w:t>
      </w:r>
      <w:r w:rsidRPr="009F60B8">
        <w:rPr>
          <w:sz w:val="16"/>
        </w:rPr>
        <w:t xml:space="preserve"> According to Patrick Carroll, “</w:t>
      </w:r>
      <w:r w:rsidRPr="009F60B8">
        <w:rPr>
          <w:rStyle w:val="Emphasis"/>
        </w:rPr>
        <w:t>every aspect of the built environment</w:t>
      </w:r>
      <w:r w:rsidRPr="009F60B8">
        <w:rPr>
          <w:sz w:val="16"/>
        </w:rPr>
        <w:t xml:space="preserve">, from the sewer trap under every kitchen sink to the roofs over our heads… … </w:t>
      </w:r>
      <w:r w:rsidRPr="009F60B8">
        <w:rPr>
          <w:rStyle w:val="StyleUnderline"/>
        </w:rPr>
        <w:t xml:space="preserve">can be seen… to </w:t>
      </w:r>
      <w:r w:rsidRPr="009F60B8">
        <w:rPr>
          <w:rStyle w:val="Emphasis"/>
        </w:rPr>
        <w:t>constitute the reality of the state</w:t>
      </w:r>
      <w:r w:rsidRPr="009F60B8">
        <w:rPr>
          <w:sz w:val="16"/>
        </w:rPr>
        <w:t xml:space="preserve">”.  Joe Painter explores how </w:t>
      </w:r>
      <w:r w:rsidRPr="009F60B8">
        <w:rPr>
          <w:rStyle w:val="StyleUnderline"/>
        </w:rPr>
        <w:t xml:space="preserve">states are </w:t>
      </w:r>
      <w:r w:rsidRPr="009F60B8">
        <w:rPr>
          <w:rStyle w:val="Emphasis"/>
        </w:rPr>
        <w:t>symbolically present</w:t>
      </w:r>
      <w:r w:rsidRPr="009F60B8">
        <w:rPr>
          <w:rStyle w:val="StyleUnderline"/>
        </w:rPr>
        <w:t xml:space="preserve">, and constituted, through a </w:t>
      </w:r>
      <w:r w:rsidRPr="009F60B8">
        <w:rPr>
          <w:rStyle w:val="Emphasis"/>
        </w:rPr>
        <w:t>huge variety</w:t>
      </w:r>
      <w:r w:rsidRPr="009F60B8">
        <w:rPr>
          <w:rStyle w:val="StyleUnderline"/>
        </w:rPr>
        <w:t xml:space="preserve"> of </w:t>
      </w:r>
      <w:r w:rsidRPr="009F60B8">
        <w:rPr>
          <w:rStyle w:val="Emphasis"/>
        </w:rPr>
        <w:t>everyday practices</w:t>
      </w:r>
      <w:r w:rsidRPr="009F60B8">
        <w:rPr>
          <w:rStyle w:val="StyleUnderline"/>
        </w:rPr>
        <w:t xml:space="preserve"> and </w:t>
      </w:r>
      <w:r w:rsidRPr="009F60B8">
        <w:rPr>
          <w:rStyle w:val="Emphasis"/>
        </w:rPr>
        <w:t>mechanisms</w:t>
      </w:r>
      <w:r w:rsidRPr="009F60B8">
        <w:rPr>
          <w:sz w:val="16"/>
        </w:rPr>
        <w:t xml:space="preserve">  that might include passports, drivers’ licenses, and manufactured goods as well as border crossings, witnessing a crime or participating in a contract. But </w:t>
      </w:r>
      <w:r w:rsidRPr="009F60B8">
        <w:rPr>
          <w:rStyle w:val="StyleUnderline"/>
        </w:rPr>
        <w:t xml:space="preserve">locating state presence within everyday life </w:t>
      </w:r>
      <w:r w:rsidRPr="009F60B8">
        <w:rPr>
          <w:rStyle w:val="Emphasis"/>
        </w:rPr>
        <w:t>does not mean</w:t>
      </w:r>
      <w:r w:rsidRPr="009F60B8">
        <w:rPr>
          <w:rStyle w:val="StyleUnderline"/>
        </w:rPr>
        <w:t xml:space="preserve"> states necessarily </w:t>
      </w:r>
      <w:r w:rsidRPr="009F60B8">
        <w:rPr>
          <w:rStyle w:val="Emphasis"/>
        </w:rPr>
        <w:t>saturate</w:t>
      </w:r>
      <w:r w:rsidRPr="009F60B8">
        <w:rPr>
          <w:rStyle w:val="StyleUnderline"/>
        </w:rPr>
        <w:t xml:space="preserve">, </w:t>
      </w:r>
      <w:r w:rsidRPr="009F60B8">
        <w:rPr>
          <w:rStyle w:val="Emphasis"/>
        </w:rPr>
        <w:t>monopolise</w:t>
      </w:r>
      <w:r w:rsidRPr="009F60B8">
        <w:rPr>
          <w:rStyle w:val="StyleUnderline"/>
        </w:rPr>
        <w:t xml:space="preserve">, and </w:t>
      </w:r>
      <w:r w:rsidRPr="009F60B8">
        <w:rPr>
          <w:rStyle w:val="Emphasis"/>
        </w:rPr>
        <w:t>dominate social practice</w:t>
      </w:r>
      <w:r w:rsidRPr="009F60B8">
        <w:rPr>
          <w:rStyle w:val="StyleUnderline"/>
        </w:rPr>
        <w:t xml:space="preserve">. Social forces and things can be </w:t>
      </w:r>
      <w:r w:rsidRPr="009F60B8">
        <w:rPr>
          <w:rStyle w:val="Emphasis"/>
        </w:rPr>
        <w:t>parts</w:t>
      </w:r>
      <w:r w:rsidRPr="009F60B8">
        <w:rPr>
          <w:rStyle w:val="StyleUnderline"/>
        </w:rPr>
        <w:t xml:space="preserve"> or </w:t>
      </w:r>
      <w:r w:rsidRPr="009F60B8">
        <w:rPr>
          <w:rStyle w:val="Emphasis"/>
        </w:rPr>
        <w:t>carriers</w:t>
      </w:r>
      <w:r w:rsidRPr="009F60B8">
        <w:rPr>
          <w:rStyle w:val="StyleUnderline"/>
        </w:rPr>
        <w:t xml:space="preserve"> of state formations when they </w:t>
      </w:r>
      <w:r w:rsidRPr="009F60B8">
        <w:rPr>
          <w:rStyle w:val="Emphasis"/>
        </w:rPr>
        <w:t>participate</w:t>
      </w:r>
      <w:r w:rsidRPr="009F60B8">
        <w:rPr>
          <w:rStyle w:val="StyleUnderline"/>
        </w:rPr>
        <w:t xml:space="preserve"> in </w:t>
      </w:r>
      <w:r w:rsidRPr="009F60B8">
        <w:rPr>
          <w:rStyle w:val="Emphasis"/>
        </w:rPr>
        <w:t>processes of political governance</w:t>
      </w:r>
      <w:r w:rsidRPr="009F60B8">
        <w:rPr>
          <w:rStyle w:val="StyleUnderline"/>
        </w:rPr>
        <w:t xml:space="preserve">, while still </w:t>
      </w:r>
      <w:r w:rsidRPr="009F60B8">
        <w:rPr>
          <w:rStyle w:val="Emphasis"/>
        </w:rPr>
        <w:t>participating</w:t>
      </w:r>
      <w:r w:rsidRPr="009F60B8">
        <w:rPr>
          <w:rStyle w:val="StyleUnderline"/>
        </w:rPr>
        <w:t xml:space="preserve"> (including </w:t>
      </w:r>
      <w:r w:rsidRPr="009F60B8">
        <w:rPr>
          <w:rStyle w:val="Emphasis"/>
        </w:rPr>
        <w:t>simultaneously</w:t>
      </w:r>
      <w:r w:rsidRPr="009F60B8">
        <w:rPr>
          <w:rStyle w:val="StyleUnderline"/>
        </w:rPr>
        <w:t xml:space="preserve">) in </w:t>
      </w:r>
      <w:r w:rsidRPr="009F60B8">
        <w:rPr>
          <w:rStyle w:val="Emphasis"/>
        </w:rPr>
        <w:t>other kinds of action</w:t>
      </w:r>
      <w:r w:rsidRPr="009F60B8">
        <w:rPr>
          <w:rStyle w:val="StyleUnderline"/>
        </w:rPr>
        <w:t>. States also contribute to</w:t>
      </w:r>
      <w:r w:rsidRPr="009F60B8">
        <w:rPr>
          <w:sz w:val="16"/>
        </w:rPr>
        <w:t xml:space="preserve"> diverse actor-networks – from the regional assemblages Allen and Cochrane discuss, with their mix of elements from state, agency, and business systems,  to </w:t>
      </w:r>
      <w:r w:rsidRPr="009F60B8">
        <w:rPr>
          <w:rStyle w:val="StyleUnderline"/>
        </w:rPr>
        <w:t xml:space="preserve">the </w:t>
      </w:r>
      <w:r w:rsidRPr="009F60B8">
        <w:rPr>
          <w:rStyle w:val="Emphasis"/>
        </w:rPr>
        <w:t>“mash-ups”</w:t>
      </w:r>
      <w:r w:rsidRPr="009F60B8">
        <w:rPr>
          <w:rStyle w:val="StyleUnderline"/>
        </w:rPr>
        <w:t xml:space="preserve"> of </w:t>
      </w:r>
      <w:r w:rsidRPr="009F60B8">
        <w:rPr>
          <w:rStyle w:val="Emphasis"/>
        </w:rPr>
        <w:t>state</w:t>
      </w:r>
      <w:r w:rsidRPr="009F60B8">
        <w:rPr>
          <w:rStyle w:val="StyleUnderline"/>
        </w:rPr>
        <w:t xml:space="preserve"> and </w:t>
      </w:r>
      <w:r w:rsidRPr="009F60B8">
        <w:rPr>
          <w:rStyle w:val="Emphasis"/>
        </w:rPr>
        <w:t>grassroots governance</w:t>
      </w:r>
      <w:r w:rsidRPr="009F60B8">
        <w:rPr>
          <w:sz w:val="16"/>
        </w:rPr>
        <w:t xml:space="preserve"> addressed at the end of this article. </w:t>
      </w:r>
    </w:p>
    <w:p w:rsidR="00084C11" w:rsidRPr="009F60B8" w:rsidRDefault="00084C11" w:rsidP="00084C11"/>
    <w:p w:rsidR="00084C11" w:rsidRPr="009F60B8" w:rsidRDefault="00084C11" w:rsidP="00084C11"/>
    <w:p w:rsidR="00084C11" w:rsidRPr="009F60B8" w:rsidRDefault="00084C11" w:rsidP="00084C11"/>
    <w:p w:rsidR="00084C11" w:rsidRPr="009F60B8" w:rsidRDefault="00084C11" w:rsidP="00084C11">
      <w:pPr>
        <w:pStyle w:val="Heading3"/>
        <w:rPr>
          <w:rFonts w:eastAsia="Times New Roman"/>
        </w:rPr>
      </w:pPr>
      <w:r w:rsidRPr="009F60B8">
        <w:rPr>
          <w:rFonts w:eastAsia="Times New Roman"/>
        </w:rPr>
        <w:t>AT: State/Liberalism=Inevitably Violent</w:t>
      </w:r>
    </w:p>
    <w:p w:rsidR="00084C11" w:rsidRPr="009F60B8" w:rsidRDefault="00084C11" w:rsidP="00084C11"/>
    <w:p w:rsidR="00084C11" w:rsidRPr="009F60B8" w:rsidRDefault="00084C11" w:rsidP="00084C11">
      <w:pPr>
        <w:pStyle w:val="Heading4"/>
      </w:pPr>
      <w:r w:rsidRPr="009F60B8">
        <w:t xml:space="preserve">Violence </w:t>
      </w:r>
      <w:r w:rsidRPr="009F60B8">
        <w:rPr>
          <w:u w:val="single"/>
        </w:rPr>
        <w:t>isn’t an inevitable outcome</w:t>
      </w:r>
      <w:r w:rsidRPr="009F60B8">
        <w:t xml:space="preserve"> of liberalism—their account is </w:t>
      </w:r>
      <w:r w:rsidRPr="009F60B8">
        <w:rPr>
          <w:u w:val="single"/>
        </w:rPr>
        <w:t>self-fulfilling</w:t>
      </w:r>
      <w:r w:rsidRPr="009F60B8">
        <w:t xml:space="preserve">, </w:t>
      </w:r>
      <w:r w:rsidRPr="009F60B8">
        <w:rPr>
          <w:u w:val="single"/>
        </w:rPr>
        <w:t>oversimplifies</w:t>
      </w:r>
      <w:r w:rsidRPr="009F60B8">
        <w:t xml:space="preserve"> and </w:t>
      </w:r>
      <w:r w:rsidRPr="009F60B8">
        <w:rPr>
          <w:u w:val="single"/>
        </w:rPr>
        <w:t>collapses on itself</w:t>
      </w:r>
    </w:p>
    <w:p w:rsidR="00084C11" w:rsidRPr="009F60B8" w:rsidRDefault="00084C11" w:rsidP="00084C11">
      <w:r w:rsidRPr="009F60B8">
        <w:rPr>
          <w:rStyle w:val="Style13ptBold"/>
        </w:rPr>
        <w:t>Borg, 17</w:t>
      </w:r>
      <w:r w:rsidRPr="009F60B8">
        <w:t>—postdoctoral research fellow in International Relations at the Department of Economic History, Stockholm University and an associated research fellow at the Swedish Institute of International Affairs (Stefan, “Genealogy as critique in International Relations: Beyond the hermeneutics of baseless suspicion,” Journal of International Political Theory, May 17, 2017, dml)</w:t>
      </w:r>
    </w:p>
    <w:p w:rsidR="00084C11" w:rsidRPr="009F60B8" w:rsidRDefault="00084C11" w:rsidP="00084C11"/>
    <w:p w:rsidR="00084C11" w:rsidRPr="009F60B8" w:rsidRDefault="00084C11" w:rsidP="00084C11">
      <w:pPr>
        <w:rPr>
          <w:sz w:val="16"/>
        </w:rPr>
      </w:pPr>
      <w:r w:rsidRPr="009F60B8">
        <w:rPr>
          <w:sz w:val="16"/>
        </w:rPr>
        <w:t xml:space="preserve">How may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9F60B8">
        <w:rPr>
          <w:rStyle w:val="StyleUnderline"/>
        </w:rPr>
        <w:t xml:space="preserve">the genealogical ontology of violence is </w:t>
      </w:r>
      <w:r w:rsidRPr="009F60B8">
        <w:rPr>
          <w:rStyle w:val="Emphasis"/>
        </w:rPr>
        <w:t>but one option</w:t>
      </w:r>
      <w:r w:rsidRPr="009F60B8">
        <w:rPr>
          <w:rStyle w:val="StyleUnderline"/>
        </w:rPr>
        <w:t xml:space="preserve">, </w:t>
      </w:r>
      <w:r w:rsidRPr="009F60B8">
        <w:rPr>
          <w:rStyle w:val="Emphasis"/>
        </w:rPr>
        <w:t>no more</w:t>
      </w:r>
      <w:r w:rsidRPr="009F60B8">
        <w:rPr>
          <w:rStyle w:val="StyleUnderline"/>
        </w:rPr>
        <w:t xml:space="preserve"> and </w:t>
      </w:r>
      <w:r w:rsidRPr="009F60B8">
        <w:rPr>
          <w:rStyle w:val="Emphasis"/>
        </w:rPr>
        <w:t>no less grounded</w:t>
      </w:r>
      <w:r w:rsidRPr="009F60B8">
        <w:rPr>
          <w:rStyle w:val="StyleUnderline"/>
        </w:rPr>
        <w:t xml:space="preserve"> than ontologies which </w:t>
      </w:r>
      <w:r w:rsidRPr="009F60B8">
        <w:rPr>
          <w:rStyle w:val="Emphasis"/>
        </w:rPr>
        <w:t>refuse violence as foundational</w:t>
      </w:r>
      <w:r w:rsidRPr="009F60B8">
        <w:rPr>
          <w:sz w:val="16"/>
        </w:rPr>
        <w:t>. In this penultimate section, I unravel the Nietzschean backdrop to Foucault’s genealogy and briefly contrast the genealogical ontology of violence with one which refuses violence as foundational by turning to the work of John Milbank.</w:t>
      </w:r>
    </w:p>
    <w:p w:rsidR="00084C11" w:rsidRPr="009F60B8" w:rsidRDefault="00084C11" w:rsidP="00084C11">
      <w:pPr>
        <w:rPr>
          <w:sz w:val="16"/>
        </w:rPr>
      </w:pPr>
      <w:r w:rsidRPr="009F60B8">
        <w:rPr>
          <w:sz w:val="16"/>
        </w:rPr>
        <w:t xml:space="preserve">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w:t>
      </w:r>
      <w:r w:rsidRPr="009F60B8">
        <w:rPr>
          <w:rStyle w:val="StyleUnderline"/>
        </w:rPr>
        <w:t xml:space="preserve">Nietzsche’s suspicion, which Foucault takes over and expands on, lies in that all truth claims can be </w:t>
      </w:r>
      <w:r w:rsidRPr="009F60B8">
        <w:rPr>
          <w:rStyle w:val="Emphasis"/>
        </w:rPr>
        <w:t>unmasked</w:t>
      </w:r>
      <w:r w:rsidRPr="009F60B8">
        <w:rPr>
          <w:rStyle w:val="StyleUnderline"/>
        </w:rPr>
        <w:t xml:space="preserve"> and </w:t>
      </w:r>
      <w:r w:rsidRPr="009F60B8">
        <w:rPr>
          <w:rStyle w:val="Emphasis"/>
        </w:rPr>
        <w:t>exposed</w:t>
      </w:r>
      <w:r w:rsidRPr="009F60B8">
        <w:rPr>
          <w:rStyle w:val="StyleUnderline"/>
        </w:rPr>
        <w:t xml:space="preserve"> as nothing but </w:t>
      </w:r>
      <w:r w:rsidRPr="009F60B8">
        <w:rPr>
          <w:rStyle w:val="Emphasis"/>
        </w:rPr>
        <w:t>manifestations of underlying wills to power</w:t>
      </w:r>
      <w:r w:rsidRPr="009F60B8">
        <w:rPr>
          <w:rStyle w:val="StyleUnderline"/>
        </w:rPr>
        <w:t>. Foucault rejects the metaphoric of surface/depth, since the clash of wills to power goes on in the everyday activities of life. There is no deep structure “beyond” or “behind” this clash</w:t>
      </w:r>
      <w:r w:rsidRPr="009F60B8">
        <w:rPr>
          <w:sz w:val="16"/>
        </w:rPr>
        <w:t xml:space="preserve">.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bring to light what has remained until now the most hidden, the most occulted, the most deeply invested experience in the history of our culture—power relations.” </w:t>
      </w:r>
      <w:r w:rsidRPr="009F60B8">
        <w:rPr>
          <w:rStyle w:val="StyleUnderline"/>
        </w:rPr>
        <w:t>The “hidden truth” which Foucault</w:t>
      </w:r>
      <w:r w:rsidRPr="009F60B8">
        <w:rPr>
          <w:sz w:val="16"/>
        </w:rPr>
        <w:t xml:space="preserve"> (2003 [1973]) </w:t>
      </w:r>
      <w:r w:rsidRPr="009F60B8">
        <w:rPr>
          <w:rStyle w:val="StyleUnderline"/>
        </w:rPr>
        <w:t>wants to “bring to light” is precisely that power relations “</w:t>
      </w:r>
      <w:r w:rsidRPr="009F60B8">
        <w:rPr>
          <w:rStyle w:val="Emphasis"/>
        </w:rPr>
        <w:t>permeate the whole fabric of our existence</w:t>
      </w:r>
      <w:r w:rsidRPr="009F60B8">
        <w:rPr>
          <w:rStyle w:val="StyleUnderline"/>
        </w:rPr>
        <w:t>”</w:t>
      </w:r>
      <w:r w:rsidRPr="009F60B8">
        <w:rPr>
          <w:sz w:val="16"/>
        </w:rPr>
        <w:t xml:space="preserve"> (2003 [1973]: 17).</w:t>
      </w:r>
    </w:p>
    <w:p w:rsidR="00084C11" w:rsidRPr="009F60B8" w:rsidRDefault="00084C11" w:rsidP="00084C11">
      <w:pPr>
        <w:rPr>
          <w:sz w:val="16"/>
        </w:rPr>
      </w:pPr>
      <w:r w:rsidRPr="009F60B8">
        <w:rPr>
          <w:rStyle w:val="StyleUnderline"/>
        </w:rPr>
        <w:t xml:space="preserve">The genealogist thus cultivates a </w:t>
      </w:r>
      <w:r w:rsidRPr="009F60B8">
        <w:rPr>
          <w:rStyle w:val="Emphasis"/>
        </w:rPr>
        <w:t>particular interpretive disposition</w:t>
      </w:r>
      <w:r w:rsidRPr="009F60B8">
        <w:rPr>
          <w:rStyle w:val="StyleUnderline"/>
        </w:rPr>
        <w:t xml:space="preserve"> to the world</w:t>
      </w:r>
      <w:r w:rsidRPr="009F60B8">
        <w:rPr>
          <w:sz w:val="16"/>
        </w:rPr>
        <w:t>, well summed up by Dreyfus and Rabinow (1983):</w:t>
      </w:r>
    </w:p>
    <w:p w:rsidR="00084C11" w:rsidRPr="009F60B8" w:rsidRDefault="00084C11" w:rsidP="00084C11">
      <w:pPr>
        <w:rPr>
          <w:sz w:val="16"/>
        </w:rPr>
      </w:pPr>
      <w:r w:rsidRPr="009F60B8">
        <w:rPr>
          <w:rStyle w:val="StyleUnderline"/>
        </w:rPr>
        <w:t>[h]aving destroyed</w:t>
      </w:r>
      <w:r w:rsidRPr="009F60B8">
        <w:rPr>
          <w:sz w:val="16"/>
        </w:rPr>
        <w:t xml:space="preserve"> ideal significations and </w:t>
      </w:r>
      <w:r w:rsidRPr="009F60B8">
        <w:rPr>
          <w:rStyle w:val="StyleUnderline"/>
        </w:rPr>
        <w:t xml:space="preserve">original truths, [the genealogist] looks for the </w:t>
      </w:r>
      <w:r w:rsidRPr="009F60B8">
        <w:rPr>
          <w:rStyle w:val="Emphasis"/>
        </w:rPr>
        <w:t>play of wills</w:t>
      </w:r>
      <w:r w:rsidRPr="009F60B8">
        <w:rPr>
          <w:rStyle w:val="StyleUnderline"/>
        </w:rPr>
        <w:t xml:space="preserve">. </w:t>
      </w:r>
      <w:r w:rsidRPr="009F60B8">
        <w:rPr>
          <w:rStyle w:val="Emphasis"/>
        </w:rPr>
        <w:t>Subjection</w:t>
      </w:r>
      <w:r w:rsidRPr="009F60B8">
        <w:rPr>
          <w:rStyle w:val="StyleUnderline"/>
        </w:rPr>
        <w:t xml:space="preserve">, </w:t>
      </w:r>
      <w:r w:rsidRPr="009F60B8">
        <w:rPr>
          <w:rStyle w:val="Emphasis"/>
        </w:rPr>
        <w:t>domination</w:t>
      </w:r>
      <w:r w:rsidRPr="009F60B8">
        <w:rPr>
          <w:rStyle w:val="StyleUnderline"/>
        </w:rPr>
        <w:t xml:space="preserve">, and </w:t>
      </w:r>
      <w:r w:rsidRPr="009F60B8">
        <w:rPr>
          <w:rStyle w:val="Emphasis"/>
        </w:rPr>
        <w:t>combat</w:t>
      </w:r>
      <w:r w:rsidRPr="009F60B8">
        <w:rPr>
          <w:rStyle w:val="StyleUnderline"/>
        </w:rPr>
        <w:t xml:space="preserve"> are </w:t>
      </w:r>
      <w:r w:rsidRPr="009F60B8">
        <w:rPr>
          <w:rStyle w:val="Emphasis"/>
        </w:rPr>
        <w:t>found everywhere</w:t>
      </w:r>
      <w:r w:rsidRPr="009F60B8">
        <w:rPr>
          <w:sz w:val="16"/>
        </w:rPr>
        <w:t xml:space="preserve"> he looks. </w:t>
      </w:r>
      <w:r w:rsidRPr="009F60B8">
        <w:rPr>
          <w:rStyle w:val="StyleUnderline"/>
        </w:rPr>
        <w:t>Whenever</w:t>
      </w:r>
      <w:r w:rsidRPr="009F60B8">
        <w:rPr>
          <w:sz w:val="16"/>
        </w:rPr>
        <w:t xml:space="preserve"> he hears </w:t>
      </w:r>
      <w:r w:rsidRPr="009F60B8">
        <w:rPr>
          <w:rStyle w:val="StyleUnderline"/>
        </w:rPr>
        <w:t>[they hear] talk of meaning and value</w:t>
      </w:r>
      <w:r w:rsidRPr="009F60B8">
        <w:rPr>
          <w:sz w:val="16"/>
        </w:rPr>
        <w:t>, of virtue and goodness, he looks [</w:t>
      </w:r>
      <w:r w:rsidRPr="009F60B8">
        <w:rPr>
          <w:rStyle w:val="StyleUnderline"/>
        </w:rPr>
        <w:t xml:space="preserve">they look] for </w:t>
      </w:r>
      <w:r w:rsidRPr="009F60B8">
        <w:rPr>
          <w:rStyle w:val="Emphasis"/>
        </w:rPr>
        <w:t>strategies of domination</w:t>
      </w:r>
      <w:r w:rsidRPr="009F60B8">
        <w:rPr>
          <w:sz w:val="16"/>
        </w:rPr>
        <w:t>. (1983: 109)</w:t>
      </w:r>
    </w:p>
    <w:p w:rsidR="00084C11" w:rsidRPr="009F60B8" w:rsidRDefault="00084C11" w:rsidP="00084C11">
      <w:pPr>
        <w:rPr>
          <w:rStyle w:val="StyleUnderline"/>
        </w:rPr>
      </w:pPr>
      <w:r w:rsidRPr="009F60B8">
        <w:rPr>
          <w:sz w:val="16"/>
        </w:rPr>
        <w:t xml:space="preserve">“The political question,” as Foucault (2003 [1973]) puts it, before asserting “the importance of Nietzsche,” is not about “error, illusion, alienated consciousness, or ideology; it is truth itself” (2003 [1973]: 75). But </w:t>
      </w:r>
      <w:r w:rsidRPr="009F60B8">
        <w:rPr>
          <w:rStyle w:val="StyleUnderline"/>
        </w:rPr>
        <w:t xml:space="preserve">a </w:t>
      </w:r>
      <w:r w:rsidRPr="009F60B8">
        <w:rPr>
          <w:rStyle w:val="Emphasis"/>
        </w:rPr>
        <w:t>number of problems</w:t>
      </w:r>
      <w:r w:rsidRPr="009F60B8">
        <w:rPr>
          <w:rStyle w:val="StyleUnderline"/>
        </w:rPr>
        <w:t xml:space="preserve"> with this view of politics as conflict </w:t>
      </w:r>
      <w:r w:rsidRPr="009F60B8">
        <w:rPr>
          <w:rStyle w:val="Emphasis"/>
        </w:rPr>
        <w:t>always tending to violence</w:t>
      </w:r>
      <w:r w:rsidRPr="009F60B8">
        <w:rPr>
          <w:rStyle w:val="StyleUnderline"/>
        </w:rPr>
        <w:t xml:space="preserve"> and </w:t>
      </w:r>
      <w:r w:rsidRPr="009F60B8">
        <w:rPr>
          <w:rStyle w:val="Emphasis"/>
        </w:rPr>
        <w:t>domination</w:t>
      </w:r>
      <w:r w:rsidRPr="009F60B8">
        <w:rPr>
          <w:rStyle w:val="StyleUnderline"/>
        </w:rPr>
        <w:t xml:space="preserve"> as foundational to the human condition </w:t>
      </w:r>
      <w:r w:rsidRPr="009F60B8">
        <w:rPr>
          <w:rStyle w:val="Emphasis"/>
        </w:rPr>
        <w:t>immediately present themselves</w:t>
      </w:r>
      <w:r w:rsidRPr="009F60B8">
        <w:rPr>
          <w:rStyle w:val="StyleUnderline"/>
        </w:rPr>
        <w:t xml:space="preserve">. When all gestures to what is common have been exposed as expressions of partial wills to power, and when the ethos of baseless suspicion has been </w:t>
      </w:r>
      <w:r w:rsidRPr="009F60B8">
        <w:rPr>
          <w:rStyle w:val="Emphasis"/>
        </w:rPr>
        <w:t>unleashed</w:t>
      </w:r>
      <w:r w:rsidRPr="009F60B8">
        <w:rPr>
          <w:rStyle w:val="StyleUnderline"/>
        </w:rPr>
        <w:t xml:space="preserve"> and </w:t>
      </w:r>
      <w:r w:rsidRPr="009F60B8">
        <w:rPr>
          <w:rStyle w:val="Emphasis"/>
        </w:rPr>
        <w:t>revealed all ideals</w:t>
      </w:r>
      <w:r w:rsidRPr="009F60B8">
        <w:rPr>
          <w:rStyle w:val="StyleUnderline"/>
        </w:rPr>
        <w:t xml:space="preserve">, </w:t>
      </w:r>
      <w:r w:rsidRPr="009F60B8">
        <w:rPr>
          <w:rStyle w:val="Emphasis"/>
        </w:rPr>
        <w:t>values</w:t>
      </w:r>
      <w:r w:rsidRPr="009F60B8">
        <w:rPr>
          <w:rStyle w:val="StyleUnderline"/>
        </w:rPr>
        <w:t xml:space="preserve">, </w:t>
      </w:r>
      <w:r w:rsidRPr="009F60B8">
        <w:rPr>
          <w:rStyle w:val="Emphasis"/>
        </w:rPr>
        <w:t>laws</w:t>
      </w:r>
      <w:r w:rsidRPr="009F60B8">
        <w:rPr>
          <w:rStyle w:val="StyleUnderline"/>
        </w:rPr>
        <w:t xml:space="preserve">, and </w:t>
      </w:r>
      <w:r w:rsidRPr="009F60B8">
        <w:rPr>
          <w:rStyle w:val="Emphasis"/>
        </w:rPr>
        <w:t>norms</w:t>
      </w:r>
      <w:r w:rsidRPr="009F60B8">
        <w:rPr>
          <w:rStyle w:val="StyleUnderline"/>
        </w:rPr>
        <w:t xml:space="preserve">, as </w:t>
      </w:r>
      <w:r w:rsidRPr="009F60B8">
        <w:rPr>
          <w:rStyle w:val="Emphasis"/>
        </w:rPr>
        <w:t>partial</w:t>
      </w:r>
      <w:r w:rsidRPr="009F60B8">
        <w:rPr>
          <w:rStyle w:val="StyleUnderline"/>
        </w:rPr>
        <w:t xml:space="preserve"> and </w:t>
      </w:r>
      <w:r w:rsidRPr="009F60B8">
        <w:rPr>
          <w:rStyle w:val="Emphasis"/>
        </w:rPr>
        <w:t>biased</w:t>
      </w:r>
      <w:r w:rsidRPr="009F60B8">
        <w:rPr>
          <w:rStyle w:val="StyleUnderline"/>
        </w:rPr>
        <w:t xml:space="preserve">, does that mean that human life has </w:t>
      </w:r>
      <w:r w:rsidRPr="009F60B8">
        <w:rPr>
          <w:rStyle w:val="Emphasis"/>
        </w:rPr>
        <w:t>become more truthful</w:t>
      </w:r>
      <w:r w:rsidRPr="009F60B8">
        <w:rPr>
          <w:rStyle w:val="StyleUnderline"/>
        </w:rPr>
        <w:t>, as arriving at the realization of the “reality” of this ontologized state of primordial clashes?</w:t>
      </w:r>
      <w:r w:rsidRPr="009F60B8">
        <w:rPr>
          <w:sz w:val="16"/>
        </w:rPr>
        <w:t xml:space="preserve"> On </w:t>
      </w:r>
      <w:r w:rsidRPr="009F60B8">
        <w:rPr>
          <w:rStyle w:val="Emphasis"/>
        </w:rPr>
        <w:t>Foucault’s own ontology</w:t>
      </w:r>
      <w:r w:rsidRPr="009F60B8">
        <w:rPr>
          <w:sz w:val="16"/>
        </w:rPr>
        <w:t xml:space="preserve">, “Nietzsche’s hypothesis” </w:t>
      </w:r>
      <w:r w:rsidRPr="009F60B8">
        <w:rPr>
          <w:rStyle w:val="StyleUnderline"/>
        </w:rPr>
        <w:t xml:space="preserve">would itself have to be </w:t>
      </w:r>
      <w:r w:rsidRPr="009F60B8">
        <w:rPr>
          <w:rStyle w:val="Emphasis"/>
        </w:rPr>
        <w:t>unmasked</w:t>
      </w:r>
      <w:r w:rsidRPr="009F60B8">
        <w:rPr>
          <w:rStyle w:val="StyleUnderline"/>
        </w:rPr>
        <w:t xml:space="preserve"> as </w:t>
      </w:r>
      <w:r w:rsidRPr="009F60B8">
        <w:rPr>
          <w:rStyle w:val="Emphasis"/>
        </w:rPr>
        <w:t>yet another contender among many</w:t>
      </w:r>
      <w:r w:rsidRPr="009F60B8">
        <w:rPr>
          <w:rStyle w:val="StyleUnderline"/>
        </w:rPr>
        <w:t xml:space="preserve"> to </w:t>
      </w:r>
      <w:r w:rsidRPr="009F60B8">
        <w:rPr>
          <w:rStyle w:val="Emphasis"/>
        </w:rPr>
        <w:t>capture the final truth</w:t>
      </w:r>
      <w:r w:rsidRPr="009F60B8">
        <w:rPr>
          <w:rStyle w:val="StyleUnderline"/>
        </w:rPr>
        <w:t xml:space="preserve"> about the human condition, and </w:t>
      </w:r>
      <w:r w:rsidRPr="009F60B8">
        <w:rPr>
          <w:rStyle w:val="Emphasis"/>
        </w:rPr>
        <w:t>shown to mask a partial will to power</w:t>
      </w:r>
      <w:r w:rsidRPr="009F60B8">
        <w:rPr>
          <w:sz w:val="16"/>
        </w:rPr>
        <w:t xml:space="preserve"> (Milbank, 2006: 282; Oksala, 2012: 27). </w:t>
      </w:r>
      <w:r w:rsidRPr="009F60B8">
        <w:rPr>
          <w:rStyle w:val="StyleUnderline"/>
        </w:rPr>
        <w:t xml:space="preserve">If one deploys the genealogical suspicion onto the genealogical disposition itself, it is </w:t>
      </w:r>
      <w:r w:rsidRPr="009F60B8">
        <w:rPr>
          <w:rStyle w:val="Emphasis"/>
        </w:rPr>
        <w:t>revealed as but one option among others</w:t>
      </w:r>
      <w:r w:rsidRPr="009F60B8">
        <w:rPr>
          <w:rStyle w:val="StyleUnderline"/>
        </w:rPr>
        <w:t>.</w:t>
      </w:r>
    </w:p>
    <w:p w:rsidR="00084C11" w:rsidRPr="009F60B8" w:rsidRDefault="00084C11" w:rsidP="00084C11">
      <w:pPr>
        <w:rPr>
          <w:sz w:val="10"/>
          <w:szCs w:val="10"/>
        </w:rPr>
      </w:pPr>
      <w:r w:rsidRPr="009F60B8">
        <w:rPr>
          <w:sz w:val="10"/>
          <w:szCs w:val="10"/>
        </w:rPr>
        <w:t>Reading the genealogical ethos as expressing a distinctive (anti)theological core, one may, with Milbank (2006), ask whether the Nietzschean suspicion that Foucault takes over “is the final and truly non-metaphysical mode of secular reason, or else itself embodies an ontology of power and conflict which is simply another mythos” (2006: 2). One may also follow Milbank in his suggestion that secular discourse of which he reads post-Nietzschean genealogy as a radical exponent of emerged out of an active rejection of some of Christianity’s core teachings. Foucault (2003 [1975–1976]) articulates this rejection when he refers to genealogy as</w:t>
      </w:r>
    </w:p>
    <w:p w:rsidR="00084C11" w:rsidRPr="009F60B8" w:rsidRDefault="00084C11" w:rsidP="00084C11">
      <w:pPr>
        <w:rPr>
          <w:sz w:val="10"/>
          <w:szCs w:val="10"/>
        </w:rPr>
      </w:pPr>
      <w:r w:rsidRPr="009F60B8">
        <w:rPr>
          <w:sz w:val="10"/>
          <w:szCs w:val="10"/>
        </w:rPr>
        <w:t>the very opposite of those traditional analyses that try to find beneath the apparent or superficial confusion, beneath the visible brutality and passions, a basic rationality which is both permanent and related, by its very essence, to the just and the good. (2003 [1975–1976]: 269)</w:t>
      </w:r>
    </w:p>
    <w:p w:rsidR="00084C11" w:rsidRPr="009F60B8" w:rsidRDefault="00084C11" w:rsidP="00084C11">
      <w:pPr>
        <w:rPr>
          <w:sz w:val="10"/>
          <w:szCs w:val="10"/>
        </w:rPr>
      </w:pPr>
      <w:r w:rsidRPr="009F60B8">
        <w:rPr>
          <w:sz w:val="10"/>
          <w:szCs w:val="10"/>
        </w:rPr>
        <w:t>However, in classical Thomist Christianity, difference does not have to be suppressed, reduced, or subsumed in any kind of dialectical movement. Thus, in contrast to Foucault’s genealogy, “[p]eace no longer depends upon the reduction to the self-identical, but is the sociality of harmonious difference. Violence, by contrast, is always a secondary willed intrusion upon this possible infinite order” (Milbank, 2006: 6).</w:t>
      </w:r>
    </w:p>
    <w:p w:rsidR="00084C11" w:rsidRPr="009F60B8" w:rsidRDefault="00084C11" w:rsidP="00084C11">
      <w:pPr>
        <w:rPr>
          <w:sz w:val="10"/>
          <w:szCs w:val="10"/>
        </w:rPr>
      </w:pPr>
      <w:r w:rsidRPr="009F60B8">
        <w:rPr>
          <w:sz w:val="10"/>
          <w:szCs w:val="10"/>
        </w:rPr>
        <w:t>Once one realizes that the ontology of violence is no more than one possible mythos, one can put forward “an alternative mythos, equally unfounded, but nonetheless embodying an ‘ontology of peace’, which conceives differences as analogically related, rather than equivocally at variance” (Milbank, 2006: 279). On the one hand, the reading that Milbank proposes affirms what we find in genealogy, namely “the reduction of substance to transition.” On the other hand, such a reading “questions the transcendental reading of transition as conflict” (Milbank, 2006: 298). So while Milbank retains a differential ontology, he questions whether the elements would have to relate to one another arbitrarily and violently. Milbank puts the crux of the issue thus,</w:t>
      </w:r>
    </w:p>
    <w:p w:rsidR="00084C11" w:rsidRPr="009F60B8" w:rsidRDefault="00084C11" w:rsidP="00084C11">
      <w:pPr>
        <w:rPr>
          <w:sz w:val="10"/>
          <w:szCs w:val="10"/>
        </w:rPr>
      </w:pPr>
      <w:r w:rsidRPr="009F60B8">
        <w:rPr>
          <w:sz w:val="10"/>
          <w:szCs w:val="10"/>
        </w:rPr>
        <w:t>The question of the possibility of living together in mutual agreement, and the question of whether there can be a charitable act, […] turn out to be conjointly the question of whether there can be an “analogy” or a “common measure” between differences which does not reduce differences to mere instances of a common essence or genus. In other words a likeness that only maintains itself through the differences, and not despite nor in addition to them. (Milbank, 2006: 290)</w:t>
      </w:r>
    </w:p>
    <w:p w:rsidR="00084C11" w:rsidRPr="009F60B8" w:rsidRDefault="00084C11" w:rsidP="00084C11">
      <w:pPr>
        <w:rPr>
          <w:sz w:val="10"/>
          <w:szCs w:val="10"/>
        </w:rPr>
      </w:pPr>
      <w:r w:rsidRPr="009F60B8">
        <w:rPr>
          <w:sz w:val="10"/>
          <w:szCs w:val="10"/>
        </w:rPr>
        <w:t>The point is not necessarily that IR scholarship should embrace Milbank’s alternative vision, but rather to make clear that the genealogical rendition is but one option, no more and no less grounded than ontologies which refuse violence as foundational.</w:t>
      </w:r>
    </w:p>
    <w:p w:rsidR="00084C11" w:rsidRPr="009F60B8" w:rsidRDefault="00084C11" w:rsidP="00084C11">
      <w:pPr>
        <w:rPr>
          <w:sz w:val="10"/>
          <w:szCs w:val="10"/>
        </w:rPr>
      </w:pPr>
      <w:r w:rsidRPr="009F60B8">
        <w:rPr>
          <w:sz w:val="10"/>
          <w:szCs w:val="10"/>
        </w:rPr>
        <w:t>Conclusion</w:t>
      </w:r>
    </w:p>
    <w:p w:rsidR="00084C11" w:rsidRPr="009F60B8" w:rsidRDefault="00084C11" w:rsidP="00084C11">
      <w:pPr>
        <w:rPr>
          <w:sz w:val="16"/>
        </w:rPr>
      </w:pPr>
      <w:r w:rsidRPr="009F60B8">
        <w:rPr>
          <w:sz w:val="16"/>
        </w:rPr>
        <w:t xml:space="preserve">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t>
      </w:r>
      <w:r w:rsidRPr="009F60B8">
        <w:rPr>
          <w:rStyle w:val="StyleUnderline"/>
        </w:rPr>
        <w:t xml:space="preserve">when genealogy is understood as critique, violence risks being </w:t>
      </w:r>
      <w:r w:rsidRPr="009F60B8">
        <w:rPr>
          <w:rStyle w:val="Emphasis"/>
        </w:rPr>
        <w:t>inscribed as foundational</w:t>
      </w:r>
      <w:r w:rsidRPr="009F60B8">
        <w:rPr>
          <w:rStyle w:val="StyleUnderline"/>
        </w:rPr>
        <w:t xml:space="preserve"> to global political life</w:t>
      </w:r>
      <w:r w:rsidRPr="009F60B8">
        <w:rPr>
          <w:sz w:val="16"/>
        </w:rPr>
        <w:t xml:space="preserve">. However, despite the fact that it is virtually impossible to understand the meaning of “critical” in this work without a grasp of genealogy, the assumptions of genealogy have been insufficiently engaged. To rectify this, the second part of the article critically examined the philosophical underpinnings of genealogy. Through a close reading of three core texts where Foucault grapples with genealogy, it was shown that </w:t>
      </w:r>
      <w:r w:rsidRPr="009F60B8">
        <w:rPr>
          <w:rStyle w:val="StyleUnderline"/>
        </w:rPr>
        <w:t xml:space="preserve">genealogy relies on an ontology of forces, which are postulated as </w:t>
      </w:r>
      <w:r w:rsidRPr="009F60B8">
        <w:rPr>
          <w:rStyle w:val="Emphasis"/>
        </w:rPr>
        <w:t>arbitrarily</w:t>
      </w:r>
      <w:r w:rsidRPr="009F60B8">
        <w:rPr>
          <w:rStyle w:val="StyleUnderline"/>
        </w:rPr>
        <w:t xml:space="preserve"> and </w:t>
      </w:r>
      <w:r w:rsidRPr="009F60B8">
        <w:rPr>
          <w:rStyle w:val="Emphasis"/>
        </w:rPr>
        <w:t>violently related</w:t>
      </w:r>
      <w:r w:rsidRPr="009F60B8">
        <w:rPr>
          <w:sz w:val="16"/>
        </w:rPr>
        <w:t xml:space="preserve">. </w:t>
      </w:r>
      <w:r w:rsidRPr="009F60B8">
        <w:rPr>
          <w:rStyle w:val="StyleUnderline"/>
        </w:rPr>
        <w:t>Genealogy</w:t>
      </w:r>
      <w:r w:rsidRPr="009F60B8">
        <w:rPr>
          <w:sz w:val="16"/>
        </w:rPr>
        <w:t xml:space="preserve"> therefore </w:t>
      </w:r>
      <w:r w:rsidRPr="009F60B8">
        <w:rPr>
          <w:rStyle w:val="StyleUnderline"/>
        </w:rPr>
        <w:t xml:space="preserve">tends to </w:t>
      </w:r>
      <w:r w:rsidRPr="009F60B8">
        <w:rPr>
          <w:rStyle w:val="Emphasis"/>
        </w:rPr>
        <w:t>inscribe violence</w:t>
      </w:r>
      <w:r w:rsidRPr="009F60B8">
        <w:rPr>
          <w:rStyle w:val="StyleUnderline"/>
        </w:rPr>
        <w:t xml:space="preserve"> as </w:t>
      </w:r>
      <w:r w:rsidRPr="009F60B8">
        <w:rPr>
          <w:rStyle w:val="Emphasis"/>
        </w:rPr>
        <w:t>foundational to social relations</w:t>
      </w:r>
      <w:r w:rsidRPr="009F60B8">
        <w:rPr>
          <w:sz w:val="16"/>
        </w:rPr>
        <w:t>. It was further noted that genealogically informed critique brings a peculiar form of suspicion to all that is presented as common, shared, and universal. This suspicion was traced back to Nietzsche and characterized as “baseless,” which again reflects a set of particular ontological commitments idiosyncratic to genealogy. These commitments, which inscribe violence as foundational, were finally contrasted to an ontology which follows the genealogical understanding of emergent forces, but refuses the assumption of them as arbitrarily and violently related.</w:t>
      </w:r>
    </w:p>
    <w:p w:rsidR="00084C11" w:rsidRPr="009F60B8" w:rsidRDefault="00084C11" w:rsidP="00084C11">
      <w:pPr>
        <w:rPr>
          <w:rStyle w:val="StyleUnderline"/>
        </w:rPr>
      </w:pPr>
      <w:r w:rsidRPr="009F60B8">
        <w:rPr>
          <w:sz w:val="16"/>
        </w:rPr>
        <w:t xml:space="preserve">Finally, what are the implications for empirical Foucauldian work for the argument I have pursued in the article? In empirical work informed by governmentality and biopolitics, IR scholars often examine the encounter between Western and non-Western countries. The problem to which I ultimately want to draw attention is not that such scholarship is often critical of military intervention undertaken by Western powers. On the contrary, it is important to bring out and critically scrutinize the paternalistic and indeed hierarchical renditions that no doubt are common in, for instance, the liberal peace project (e.g. Richmond, 2011). The problem is rather that </w:t>
      </w:r>
      <w:r w:rsidRPr="009F60B8">
        <w:rPr>
          <w:rStyle w:val="StyleUnderline"/>
        </w:rPr>
        <w:t xml:space="preserve">the genealogical ethos risks turning into a </w:t>
      </w:r>
      <w:r w:rsidRPr="009F60B8">
        <w:rPr>
          <w:rStyle w:val="Emphasis"/>
        </w:rPr>
        <w:t>global interpretive disposition</w:t>
      </w:r>
      <w:r w:rsidRPr="009F60B8">
        <w:rPr>
          <w:rStyle w:val="StyleUnderline"/>
        </w:rPr>
        <w:t xml:space="preserve">, with which all global interactions by whatever means are made </w:t>
      </w:r>
      <w:r w:rsidRPr="009F60B8">
        <w:rPr>
          <w:rStyle w:val="Emphasis"/>
        </w:rPr>
        <w:t>a priori suspect</w:t>
      </w:r>
      <w:r w:rsidRPr="009F60B8">
        <w:rPr>
          <w:rStyle w:val="StyleUnderline"/>
        </w:rPr>
        <w:t xml:space="preserve">. Instead of seeking to engage in a </w:t>
      </w:r>
      <w:r w:rsidRPr="009F60B8">
        <w:rPr>
          <w:rStyle w:val="Emphasis"/>
        </w:rPr>
        <w:t>careful empirical consideration</w:t>
      </w:r>
      <w:r w:rsidRPr="009F60B8">
        <w:rPr>
          <w:rStyle w:val="StyleUnderline"/>
        </w:rPr>
        <w:t xml:space="preserve"> of the </w:t>
      </w:r>
      <w:r w:rsidRPr="009F60B8">
        <w:rPr>
          <w:rStyle w:val="Emphasis"/>
        </w:rPr>
        <w:t>merits of forms of intervention</w:t>
      </w:r>
      <w:r w:rsidRPr="009F60B8">
        <w:rPr>
          <w:rStyle w:val="StyleUnderline"/>
        </w:rPr>
        <w:t xml:space="preserve"> in </w:t>
      </w:r>
      <w:r w:rsidRPr="009F60B8">
        <w:rPr>
          <w:rStyle w:val="Emphasis"/>
        </w:rPr>
        <w:t>each case</w:t>
      </w:r>
      <w:r w:rsidRPr="009F60B8">
        <w:rPr>
          <w:rStyle w:val="StyleUnderline"/>
        </w:rPr>
        <w:t>, the generalized genealogical suspicion</w:t>
      </w:r>
      <w:r w:rsidRPr="009F60B8">
        <w:rPr>
          <w:sz w:val="16"/>
        </w:rPr>
        <w:t xml:space="preserve"> </w:t>
      </w:r>
      <w:r w:rsidRPr="009F60B8">
        <w:rPr>
          <w:strike/>
          <w:sz w:val="16"/>
        </w:rPr>
        <w:t>disables</w:t>
      </w:r>
      <w:r w:rsidRPr="009F60B8">
        <w:rPr>
          <w:sz w:val="16"/>
        </w:rPr>
        <w:t xml:space="preserve"> </w:t>
      </w:r>
      <w:r w:rsidRPr="009F60B8">
        <w:rPr>
          <w:rStyle w:val="Emphasis"/>
        </w:rPr>
        <w:t>[shuts down] any other understanding</w:t>
      </w:r>
      <w:r w:rsidRPr="009F60B8">
        <w:rPr>
          <w:rStyle w:val="StyleUnderline"/>
        </w:rPr>
        <w:t xml:space="preserve"> of global political life than a </w:t>
      </w:r>
      <w:r w:rsidRPr="009F60B8">
        <w:rPr>
          <w:rStyle w:val="Emphasis"/>
        </w:rPr>
        <w:t>ceaseless unfolding drama of clashing wills</w:t>
      </w:r>
      <w:r w:rsidRPr="009F60B8">
        <w:rPr>
          <w:rStyle w:val="StyleUnderline"/>
        </w:rPr>
        <w:t xml:space="preserve"> to dominate and conquer. Since the liberal project is </w:t>
      </w:r>
      <w:r w:rsidRPr="009F60B8">
        <w:rPr>
          <w:rStyle w:val="Emphasis"/>
        </w:rPr>
        <w:t>exposed</w:t>
      </w:r>
      <w:r w:rsidRPr="009F60B8">
        <w:rPr>
          <w:rStyle w:val="StyleUnderline"/>
        </w:rPr>
        <w:t xml:space="preserve"> as </w:t>
      </w:r>
      <w:r w:rsidRPr="009F60B8">
        <w:rPr>
          <w:rStyle w:val="Emphasis"/>
        </w:rPr>
        <w:t>just a particular will to power</w:t>
      </w:r>
      <w:r w:rsidRPr="009F60B8">
        <w:rPr>
          <w:rStyle w:val="StyleUnderline"/>
        </w:rPr>
        <w:t xml:space="preserve">, it must </w:t>
      </w:r>
      <w:r w:rsidRPr="009F60B8">
        <w:rPr>
          <w:rStyle w:val="Emphasis"/>
        </w:rPr>
        <w:t>inscribe a relation of violent hierarchy</w:t>
      </w:r>
      <w:r w:rsidRPr="009F60B8">
        <w:rPr>
          <w:rStyle w:val="StyleUnderline"/>
        </w:rPr>
        <w:t xml:space="preserve"> to non-Western localities, as opposed to an understanding of </w:t>
      </w:r>
      <w:r w:rsidRPr="009F60B8">
        <w:rPr>
          <w:rStyle w:val="Emphasis"/>
        </w:rPr>
        <w:t>similar</w:t>
      </w:r>
      <w:r w:rsidRPr="009F60B8">
        <w:rPr>
          <w:rStyle w:val="StyleUnderline"/>
        </w:rPr>
        <w:t xml:space="preserve"> and </w:t>
      </w:r>
      <w:r w:rsidRPr="009F60B8">
        <w:rPr>
          <w:rStyle w:val="Emphasis"/>
        </w:rPr>
        <w:t>harmoniously overlapping subjectivities</w:t>
      </w:r>
      <w:r w:rsidRPr="009F60B8">
        <w:rPr>
          <w:rStyle w:val="StyleUnderline"/>
        </w:rPr>
        <w:t xml:space="preserve"> already existing in those places</w:t>
      </w:r>
      <w:r w:rsidRPr="009F60B8">
        <w:rPr>
          <w:sz w:val="16"/>
        </w:rPr>
        <w:t xml:space="preserve">. On such a pre-methodological genealogical disposition, </w:t>
      </w:r>
      <w:r w:rsidRPr="009F60B8">
        <w:rPr>
          <w:rStyle w:val="StyleUnderline"/>
        </w:rPr>
        <w:t xml:space="preserve">intervention becomes </w:t>
      </w:r>
      <w:r w:rsidRPr="009F60B8">
        <w:rPr>
          <w:rStyle w:val="Emphasis"/>
        </w:rPr>
        <w:t>suspicious</w:t>
      </w:r>
      <w:r w:rsidRPr="009F60B8">
        <w:rPr>
          <w:rStyle w:val="StyleUnderline"/>
        </w:rPr>
        <w:t xml:space="preserve"> in </w:t>
      </w:r>
      <w:r w:rsidRPr="009F60B8">
        <w:rPr>
          <w:rStyle w:val="Emphasis"/>
        </w:rPr>
        <w:t>whatever form it may take</w:t>
      </w:r>
      <w:r w:rsidRPr="009F60B8">
        <w:rPr>
          <w:sz w:val="16"/>
        </w:rPr>
        <w:t xml:space="preserve">. Whether it is in the form of peacekeeping troops or rule of law advisors assisting local actors in security sector reform, </w:t>
      </w:r>
      <w:r w:rsidRPr="009F60B8">
        <w:rPr>
          <w:rStyle w:val="StyleUnderline"/>
        </w:rPr>
        <w:t xml:space="preserve">any involvement </w:t>
      </w:r>
      <w:r w:rsidRPr="009F60B8">
        <w:rPr>
          <w:rStyle w:val="Emphasis"/>
        </w:rPr>
        <w:t>can only be read</w:t>
      </w:r>
      <w:r w:rsidRPr="009F60B8">
        <w:rPr>
          <w:rStyle w:val="StyleUnderline"/>
        </w:rPr>
        <w:t xml:space="preserve"> as a manifestation of “the West’s” </w:t>
      </w:r>
      <w:r w:rsidRPr="009F60B8">
        <w:rPr>
          <w:rStyle w:val="Emphasis"/>
        </w:rPr>
        <w:t>ongoing will</w:t>
      </w:r>
      <w:r w:rsidRPr="009F60B8">
        <w:rPr>
          <w:rStyle w:val="StyleUnderline"/>
        </w:rPr>
        <w:t xml:space="preserve"> to </w:t>
      </w:r>
      <w:r w:rsidRPr="009F60B8">
        <w:rPr>
          <w:rStyle w:val="Emphasis"/>
        </w:rPr>
        <w:t>colonize</w:t>
      </w:r>
      <w:r w:rsidRPr="009F60B8">
        <w:rPr>
          <w:rStyle w:val="StyleUnderline"/>
        </w:rPr>
        <w:t xml:space="preserve"> and </w:t>
      </w:r>
      <w:r w:rsidRPr="009F60B8">
        <w:rPr>
          <w:rStyle w:val="Emphasis"/>
        </w:rPr>
        <w:t>impose its will on others</w:t>
      </w:r>
      <w:r w:rsidRPr="009F60B8">
        <w:rPr>
          <w:rStyle w:val="StyleUnderline"/>
        </w:rPr>
        <w:t>.</w:t>
      </w:r>
    </w:p>
    <w:p w:rsidR="00084C11" w:rsidRPr="009F60B8" w:rsidRDefault="00084C11" w:rsidP="00084C11"/>
    <w:p w:rsidR="00084C11" w:rsidRPr="009F60B8" w:rsidRDefault="00084C11" w:rsidP="00084C11"/>
    <w:p w:rsidR="00084C11" w:rsidRDefault="00084C11" w:rsidP="00084C11"/>
    <w:p w:rsidR="00084C11" w:rsidRPr="009D3786" w:rsidRDefault="00084C11" w:rsidP="00084C11"/>
    <w:p w:rsidR="00084C11" w:rsidRPr="009F60B8" w:rsidRDefault="00084C11" w:rsidP="00084C11">
      <w:pPr>
        <w:pStyle w:val="Heading2"/>
      </w:pPr>
      <w:r w:rsidRPr="009F60B8">
        <w:t>Afropessimism</w:t>
      </w:r>
    </w:p>
    <w:p w:rsidR="00084C11" w:rsidRPr="009F60B8" w:rsidRDefault="00084C11" w:rsidP="00084C11"/>
    <w:p w:rsidR="00084C11" w:rsidRPr="009F60B8" w:rsidRDefault="00084C11" w:rsidP="00084C11">
      <w:pPr>
        <w:keepNext/>
        <w:keepLines/>
        <w:pageBreakBefore/>
        <w:spacing w:before="40"/>
        <w:jc w:val="center"/>
        <w:outlineLvl w:val="2"/>
        <w:rPr>
          <w:rFonts w:eastAsiaTheme="majorEastAsia" w:cs="Times New Roman"/>
          <w:b/>
          <w:caps/>
          <w:sz w:val="32"/>
          <w:szCs w:val="24"/>
          <w:u w:val="single"/>
        </w:rPr>
      </w:pPr>
      <w:r w:rsidRPr="009F60B8">
        <w:rPr>
          <w:rFonts w:eastAsiaTheme="majorEastAsia" w:cs="Times New Roman"/>
          <w:b/>
          <w:caps/>
          <w:sz w:val="32"/>
          <w:szCs w:val="24"/>
          <w:u w:val="single"/>
        </w:rPr>
        <w:t>1NC/2AC Nihilism Bad</w:t>
      </w:r>
    </w:p>
    <w:p w:rsidR="00084C11" w:rsidRPr="009F60B8" w:rsidRDefault="00084C11" w:rsidP="00084C11">
      <w:pPr>
        <w:rPr>
          <w:rFonts w:eastAsia="Times New Roman" w:cs="Times New Roman"/>
        </w:rPr>
      </w:pPr>
    </w:p>
    <w:p w:rsidR="00084C11" w:rsidRPr="009F60B8" w:rsidRDefault="00084C11" w:rsidP="00084C11">
      <w:pPr>
        <w:keepNext/>
        <w:keepLines/>
        <w:spacing w:before="40"/>
        <w:outlineLvl w:val="3"/>
        <w:rPr>
          <w:rFonts w:eastAsiaTheme="majorEastAsia" w:cs="Times New Roman"/>
          <w:b/>
          <w:iCs/>
        </w:rPr>
      </w:pPr>
      <w:r w:rsidRPr="009F60B8">
        <w:rPr>
          <w:rFonts w:eastAsiaTheme="majorEastAsia" w:cs="Times New Roman"/>
          <w:b/>
          <w:iCs/>
        </w:rPr>
        <w:t xml:space="preserve">We don’t have to win all reforms work to win the debate—nihilism feeds a </w:t>
      </w:r>
      <w:r w:rsidRPr="009F60B8">
        <w:rPr>
          <w:rFonts w:eastAsiaTheme="majorEastAsia" w:cs="Times New Roman"/>
          <w:b/>
          <w:iCs/>
          <w:u w:val="single"/>
        </w:rPr>
        <w:t>growing wave</w:t>
      </w:r>
      <w:r w:rsidRPr="009F60B8">
        <w:rPr>
          <w:rFonts w:eastAsiaTheme="majorEastAsia" w:cs="Times New Roman"/>
          <w:b/>
          <w:iCs/>
        </w:rPr>
        <w:t xml:space="preserve"> of radical political detachment through micro-ethical refusal which ends up </w:t>
      </w:r>
      <w:r w:rsidRPr="009F60B8">
        <w:rPr>
          <w:rFonts w:eastAsiaTheme="majorEastAsia" w:cs="Times New Roman"/>
          <w:b/>
          <w:iCs/>
          <w:u w:val="single"/>
        </w:rPr>
        <w:t>buttressing</w:t>
      </w:r>
      <w:r w:rsidRPr="009F60B8">
        <w:rPr>
          <w:rFonts w:eastAsiaTheme="majorEastAsia" w:cs="Times New Roman"/>
          <w:b/>
          <w:iCs/>
        </w:rPr>
        <w:t xml:space="preserve"> white institutions. We should train ourselves to advocate </w:t>
      </w:r>
      <w:r w:rsidRPr="009F60B8">
        <w:rPr>
          <w:rFonts w:eastAsiaTheme="majorEastAsia" w:cs="Times New Roman"/>
          <w:b/>
          <w:iCs/>
          <w:u w:val="single"/>
        </w:rPr>
        <w:t>policy solutions</w:t>
      </w:r>
      <w:r w:rsidRPr="009F60B8">
        <w:rPr>
          <w:rFonts w:eastAsiaTheme="majorEastAsia" w:cs="Times New Roman"/>
          <w:b/>
          <w:iCs/>
        </w:rPr>
        <w:t xml:space="preserve"> aimed at racial redress—an ethic of </w:t>
      </w:r>
      <w:r w:rsidRPr="009F60B8">
        <w:rPr>
          <w:rFonts w:eastAsiaTheme="majorEastAsia" w:cs="Times New Roman"/>
          <w:b/>
          <w:iCs/>
          <w:u w:val="single"/>
        </w:rPr>
        <w:t>revolutionary reform</w:t>
      </w:r>
      <w:r w:rsidRPr="009F60B8">
        <w:rPr>
          <w:rFonts w:eastAsiaTheme="majorEastAsia" w:cs="Times New Roman"/>
          <w:b/>
          <w:iCs/>
        </w:rPr>
        <w:t xml:space="preserve"> may not be a </w:t>
      </w:r>
      <w:r w:rsidRPr="009F60B8">
        <w:rPr>
          <w:rFonts w:eastAsiaTheme="majorEastAsia" w:cs="Times New Roman"/>
          <w:b/>
          <w:iCs/>
          <w:u w:val="single"/>
        </w:rPr>
        <w:t>panacea</w:t>
      </w:r>
      <w:r w:rsidRPr="009F60B8">
        <w:rPr>
          <w:rFonts w:eastAsiaTheme="majorEastAsia" w:cs="Times New Roman"/>
          <w:b/>
          <w:iCs/>
        </w:rPr>
        <w:t xml:space="preserve"> but can present </w:t>
      </w:r>
      <w:r w:rsidRPr="009F60B8">
        <w:rPr>
          <w:rFonts w:eastAsiaTheme="majorEastAsia" w:cs="Times New Roman"/>
          <w:b/>
          <w:iCs/>
          <w:u w:val="single"/>
        </w:rPr>
        <w:t>meaningful challenges</w:t>
      </w:r>
      <w:r w:rsidRPr="009F60B8">
        <w:rPr>
          <w:rFonts w:eastAsiaTheme="majorEastAsia" w:cs="Times New Roman"/>
          <w:b/>
          <w:iCs/>
        </w:rPr>
        <w:t xml:space="preserve"> to hegemonic whiteness</w:t>
      </w:r>
    </w:p>
    <w:p w:rsidR="00084C11" w:rsidRPr="009F60B8" w:rsidRDefault="00084C11" w:rsidP="00084C11">
      <w:pPr>
        <w:rPr>
          <w:rFonts w:eastAsia="Times New Roman" w:cs="Times New Roman"/>
        </w:rPr>
      </w:pPr>
      <w:r w:rsidRPr="009F60B8">
        <w:rPr>
          <w:rFonts w:eastAsia="Times New Roman" w:cs="Times New Roman"/>
          <w:b/>
          <w:bCs/>
        </w:rPr>
        <w:t>Rana, 16</w:t>
      </w:r>
      <w:r w:rsidRPr="009F60B8">
        <w:rPr>
          <w:rFonts w:eastAsia="Times New Roman" w:cs="Times New Roman"/>
        </w:rPr>
        <w:t>—Professor of Law, Cornell (Aziz, “Race and the American Creed,” n+1, Issue 24, Winter 2016, dml)</w:t>
      </w:r>
    </w:p>
    <w:p w:rsidR="00084C11" w:rsidRPr="009F60B8" w:rsidRDefault="00084C11" w:rsidP="00084C11">
      <w:pPr>
        <w:rPr>
          <w:rFonts w:eastAsia="Times New Roman" w:cs="Times New Roman"/>
        </w:rPr>
      </w:pPr>
    </w:p>
    <w:p w:rsidR="00084C11" w:rsidRPr="009F60B8" w:rsidRDefault="00084C11" w:rsidP="00084C11">
      <w:pPr>
        <w:rPr>
          <w:rFonts w:eastAsia="Times New Roman" w:cs="Times New Roman"/>
          <w:sz w:val="16"/>
        </w:rPr>
      </w:pPr>
      <w:r w:rsidRPr="009F60B8">
        <w:rPr>
          <w:rFonts w:eastAsia="Times New Roman" w:cs="Times New Roman"/>
          <w:sz w:val="16"/>
        </w:rPr>
        <w:t xml:space="preserve">Given the hollowness of the creedal imagination, </w:t>
      </w:r>
      <w:r w:rsidRPr="009F60B8">
        <w:rPr>
          <w:rFonts w:eastAsia="Times New Roman" w:cs="Times New Roman"/>
          <w:u w:val="single"/>
        </w:rPr>
        <w:t xml:space="preserve">the </w:t>
      </w:r>
      <w:r w:rsidRPr="009F60B8">
        <w:rPr>
          <w:rFonts w:eastAsia="Times New Roman" w:cs="Times New Roman"/>
          <w:b/>
          <w:iCs/>
          <w:u w:val="single"/>
          <w:bdr w:val="single" w:sz="8" w:space="0" w:color="auto"/>
        </w:rPr>
        <w:t>growing radicalism</w:t>
      </w:r>
      <w:r w:rsidRPr="009F60B8">
        <w:rPr>
          <w:rFonts w:eastAsia="Times New Roman" w:cs="Times New Roman"/>
          <w:u w:val="single"/>
        </w:rPr>
        <w:t xml:space="preserve"> of a new generation of activists feels </w:t>
      </w:r>
      <w:r w:rsidRPr="009F60B8">
        <w:rPr>
          <w:rFonts w:eastAsia="Times New Roman" w:cs="Times New Roman"/>
          <w:b/>
          <w:iCs/>
          <w:u w:val="single"/>
          <w:bdr w:val="single" w:sz="8" w:space="0" w:color="auto"/>
        </w:rPr>
        <w:t>inevitable</w:t>
      </w:r>
      <w:r w:rsidRPr="009F60B8">
        <w:rPr>
          <w:rFonts w:eastAsia="Times New Roman" w:cs="Times New Roman"/>
          <w:sz w:val="16"/>
        </w:rPr>
        <w:t xml:space="preserve">. In everything from calls for reparations to attacks on the Confederate flag to arguments about mass incarceration, </w:t>
      </w:r>
      <w:r w:rsidRPr="009F60B8">
        <w:rPr>
          <w:rFonts w:eastAsia="Times New Roman" w:cs="Times New Roman"/>
          <w:u w:val="single"/>
        </w:rPr>
        <w:t>these activists are reconnecting to the black radical tradition</w:t>
      </w:r>
      <w:r w:rsidRPr="009F60B8">
        <w:rPr>
          <w:rFonts w:eastAsia="Times New Roman" w:cs="Times New Roman"/>
          <w:sz w:val="16"/>
        </w:rPr>
        <w:t xml:space="preserve">—opening doors that have been closed for decades. </w:t>
      </w:r>
      <w:r w:rsidRPr="009F60B8">
        <w:rPr>
          <w:rFonts w:eastAsia="Times New Roman" w:cs="Times New Roman"/>
          <w:u w:val="single"/>
        </w:rPr>
        <w:t xml:space="preserve">This is a </w:t>
      </w:r>
      <w:r w:rsidRPr="009F60B8">
        <w:rPr>
          <w:rFonts w:eastAsia="Times New Roman" w:cs="Times New Roman"/>
          <w:b/>
          <w:iCs/>
          <w:u w:val="single"/>
          <w:bdr w:val="single" w:sz="8" w:space="0" w:color="auto"/>
        </w:rPr>
        <w:t>profound development</w:t>
      </w:r>
      <w:r w:rsidRPr="009F60B8">
        <w:rPr>
          <w:rFonts w:eastAsia="Times New Roman" w:cs="Times New Roman"/>
          <w:u w:val="single"/>
        </w:rPr>
        <w:t xml:space="preserve">, particularly for activists’ reengagement with a </w:t>
      </w:r>
      <w:r w:rsidRPr="009F60B8">
        <w:rPr>
          <w:rFonts w:eastAsia="Times New Roman" w:cs="Times New Roman"/>
          <w:b/>
          <w:iCs/>
          <w:u w:val="single"/>
          <w:bdr w:val="single" w:sz="8" w:space="0" w:color="auto"/>
        </w:rPr>
        <w:t>politics of national disavowal</w:t>
      </w:r>
      <w:r w:rsidRPr="009F60B8">
        <w:rPr>
          <w:rFonts w:eastAsia="Times New Roman" w:cs="Times New Roman"/>
          <w:u w:val="single"/>
        </w:rPr>
        <w:t xml:space="preserve"> and revival of arguments against the carceral state</w:t>
      </w:r>
      <w:r w:rsidRPr="009F60B8">
        <w:rPr>
          <w:rFonts w:eastAsia="Times New Roman" w:cs="Times New Roman"/>
          <w:sz w:val="16"/>
        </w:rPr>
        <w:t>. In many ways, the figure who has come to embody both positions in the current discourse is Ta-Nehisi Coates, whose political disillusionment is best exemplified in his stark statements to his son (“We are captured, brother, surrounded by the majoritarian bandits of America”).</w:t>
      </w:r>
    </w:p>
    <w:p w:rsidR="00084C11" w:rsidRPr="009F60B8" w:rsidRDefault="00084C11" w:rsidP="00084C11">
      <w:pPr>
        <w:rPr>
          <w:rFonts w:eastAsia="Times New Roman" w:cs="Times New Roman"/>
          <w:sz w:val="16"/>
        </w:rPr>
      </w:pPr>
      <w:r w:rsidRPr="009F60B8">
        <w:rPr>
          <w:rFonts w:eastAsia="Times New Roman" w:cs="Times New Roman"/>
          <w:sz w:val="16"/>
        </w:rPr>
        <w:t xml:space="preserve">But </w:t>
      </w:r>
      <w:r w:rsidRPr="009F60B8">
        <w:rPr>
          <w:rFonts w:eastAsia="Times New Roman" w:cs="Times New Roman"/>
          <w:u w:val="single"/>
        </w:rPr>
        <w:t>one problem with</w:t>
      </w:r>
      <w:r w:rsidRPr="009F60B8">
        <w:rPr>
          <w:rFonts w:eastAsia="Times New Roman" w:cs="Times New Roman"/>
          <w:sz w:val="16"/>
        </w:rPr>
        <w:t xml:space="preserve"> Coates’s version of </w:t>
      </w:r>
      <w:r w:rsidRPr="009F60B8">
        <w:rPr>
          <w:rFonts w:eastAsia="Times New Roman" w:cs="Times New Roman"/>
          <w:u w:val="single"/>
        </w:rPr>
        <w:t>black radicalism is</w:t>
      </w:r>
      <w:r w:rsidRPr="009F60B8">
        <w:rPr>
          <w:rFonts w:eastAsia="Times New Roman" w:cs="Times New Roman"/>
          <w:sz w:val="16"/>
        </w:rPr>
        <w:t xml:space="preserve"> that at times—more in his book Between the World and Me than in his political interventions in the Atlantic—he depicts </w:t>
      </w:r>
      <w:r w:rsidRPr="009F60B8">
        <w:rPr>
          <w:rFonts w:eastAsia="Times New Roman" w:cs="Times New Roman"/>
          <w:b/>
          <w:iCs/>
          <w:u w:val="single"/>
          <w:bdr w:val="single" w:sz="8" w:space="0" w:color="auto"/>
        </w:rPr>
        <w:t>disillusionment</w:t>
      </w:r>
      <w:r w:rsidRPr="009F60B8">
        <w:rPr>
          <w:rFonts w:eastAsia="Times New Roman" w:cs="Times New Roman"/>
          <w:u w:val="single"/>
        </w:rPr>
        <w:t xml:space="preserve"> in individual terms. That</w:t>
      </w:r>
      <w:r w:rsidRPr="009F60B8">
        <w:rPr>
          <w:rFonts w:eastAsia="Times New Roman" w:cs="Times New Roman"/>
          <w:sz w:val="16"/>
        </w:rPr>
        <w:t xml:space="preserve"> book in particular </w:t>
      </w:r>
      <w:r w:rsidRPr="009F60B8">
        <w:rPr>
          <w:rFonts w:eastAsia="Times New Roman" w:cs="Times New Roman"/>
          <w:u w:val="single"/>
        </w:rPr>
        <w:t xml:space="preserve">conveys </w:t>
      </w:r>
      <w:r w:rsidRPr="009F60B8">
        <w:rPr>
          <w:rFonts w:eastAsia="Times New Roman" w:cs="Times New Roman"/>
          <w:b/>
          <w:iCs/>
          <w:u w:val="single"/>
          <w:bdr w:val="single" w:sz="8" w:space="0" w:color="auto"/>
        </w:rPr>
        <w:t>little</w:t>
      </w:r>
      <w:r w:rsidRPr="009F60B8">
        <w:rPr>
          <w:rFonts w:eastAsia="Times New Roman" w:cs="Times New Roman"/>
          <w:u w:val="single"/>
        </w:rPr>
        <w:t xml:space="preserve"> of</w:t>
      </w:r>
      <w:r w:rsidRPr="009F60B8">
        <w:rPr>
          <w:rFonts w:eastAsia="Times New Roman" w:cs="Times New Roman"/>
          <w:sz w:val="16"/>
        </w:rPr>
        <w:t xml:space="preserve"> the </w:t>
      </w:r>
      <w:r w:rsidRPr="009F60B8">
        <w:rPr>
          <w:rFonts w:eastAsia="Times New Roman" w:cs="Times New Roman"/>
          <w:b/>
          <w:iCs/>
          <w:u w:val="single"/>
          <w:bdr w:val="single" w:sz="8" w:space="0" w:color="auto"/>
        </w:rPr>
        <w:t>communities of solidarity</w:t>
      </w:r>
      <w:r w:rsidRPr="009F60B8">
        <w:rPr>
          <w:rFonts w:eastAsia="Times New Roman" w:cs="Times New Roman"/>
          <w:sz w:val="16"/>
        </w:rPr>
        <w:t xml:space="preserve"> African Americans belong to, </w:t>
      </w:r>
      <w:r w:rsidRPr="009F60B8">
        <w:rPr>
          <w:rFonts w:eastAsia="Times New Roman" w:cs="Times New Roman"/>
          <w:u w:val="single"/>
        </w:rPr>
        <w:t xml:space="preserve">or of how things like </w:t>
      </w:r>
      <w:r w:rsidRPr="009F60B8">
        <w:rPr>
          <w:rFonts w:eastAsia="Times New Roman" w:cs="Times New Roman"/>
          <w:b/>
          <w:iCs/>
          <w:u w:val="single"/>
          <w:bdr w:val="single" w:sz="8" w:space="0" w:color="auto"/>
        </w:rPr>
        <w:t>reparations</w:t>
      </w:r>
      <w:r w:rsidRPr="009F60B8">
        <w:rPr>
          <w:rFonts w:eastAsia="Times New Roman" w:cs="Times New Roman"/>
          <w:u w:val="single"/>
        </w:rPr>
        <w:t xml:space="preserve"> ground a </w:t>
      </w:r>
      <w:r w:rsidRPr="009F60B8">
        <w:rPr>
          <w:rFonts w:eastAsia="Times New Roman" w:cs="Times New Roman"/>
          <w:b/>
          <w:iCs/>
          <w:u w:val="single"/>
          <w:bdr w:val="single" w:sz="8" w:space="0" w:color="auto"/>
        </w:rPr>
        <w:t>shared social vision</w:t>
      </w:r>
      <w:r w:rsidRPr="009F60B8">
        <w:rPr>
          <w:rFonts w:eastAsia="Times New Roman" w:cs="Times New Roman"/>
          <w:u w:val="single"/>
        </w:rPr>
        <w:t xml:space="preserve"> of the future</w:t>
      </w:r>
      <w:r w:rsidRPr="009F60B8">
        <w:rPr>
          <w:rFonts w:eastAsia="Times New Roman" w:cs="Times New Roman"/>
          <w:sz w:val="16"/>
        </w:rPr>
        <w:t xml:space="preserve">. Instead, </w:t>
      </w:r>
      <w:r w:rsidRPr="009F60B8">
        <w:rPr>
          <w:rFonts w:eastAsia="Times New Roman" w:cs="Times New Roman"/>
          <w:u w:val="single"/>
        </w:rPr>
        <w:t xml:space="preserve">Coates combines </w:t>
      </w:r>
      <w:r w:rsidRPr="009F60B8">
        <w:rPr>
          <w:rFonts w:eastAsia="Times New Roman" w:cs="Times New Roman"/>
          <w:b/>
          <w:iCs/>
          <w:u w:val="single"/>
          <w:bdr w:val="single" w:sz="8" w:space="0" w:color="auto"/>
        </w:rPr>
        <w:t>radical rejection</w:t>
      </w:r>
      <w:r w:rsidRPr="009F60B8">
        <w:rPr>
          <w:rFonts w:eastAsia="Times New Roman" w:cs="Times New Roman"/>
          <w:u w:val="single"/>
        </w:rPr>
        <w:t xml:space="preserve"> of polite society with a </w:t>
      </w:r>
      <w:r w:rsidRPr="009F60B8">
        <w:rPr>
          <w:rFonts w:eastAsia="Times New Roman" w:cs="Times New Roman"/>
          <w:b/>
          <w:iCs/>
          <w:u w:val="single"/>
          <w:bdr w:val="single" w:sz="8" w:space="0" w:color="auto"/>
        </w:rPr>
        <w:t>personal notion of resistance</w:t>
      </w:r>
      <w:r w:rsidRPr="009F60B8">
        <w:rPr>
          <w:rFonts w:eastAsia="Times New Roman" w:cs="Times New Roman"/>
          <w:u w:val="single"/>
        </w:rPr>
        <w:t>, in which “</w:t>
      </w:r>
      <w:r w:rsidRPr="009F60B8">
        <w:rPr>
          <w:rFonts w:eastAsia="Times New Roman" w:cs="Times New Roman"/>
          <w:b/>
          <w:iCs/>
          <w:u w:val="single"/>
          <w:bdr w:val="single" w:sz="8" w:space="0" w:color="auto"/>
        </w:rPr>
        <w:t>struggle</w:t>
      </w:r>
      <w:r w:rsidRPr="009F60B8">
        <w:rPr>
          <w:rFonts w:eastAsia="Times New Roman" w:cs="Times New Roman"/>
          <w:u w:val="single"/>
        </w:rPr>
        <w:t xml:space="preserve">” is presented as the </w:t>
      </w:r>
      <w:r w:rsidRPr="009F60B8">
        <w:rPr>
          <w:rFonts w:eastAsia="Times New Roman" w:cs="Times New Roman"/>
          <w:b/>
          <w:iCs/>
          <w:u w:val="single"/>
          <w:bdr w:val="single" w:sz="8" w:space="0" w:color="auto"/>
        </w:rPr>
        <w:t>individual’s ethical refusal to comply</w:t>
      </w:r>
      <w:r w:rsidRPr="009F60B8">
        <w:rPr>
          <w:rFonts w:eastAsia="Times New Roman" w:cs="Times New Roman"/>
          <w:u w:val="single"/>
        </w:rPr>
        <w:t xml:space="preserve"> with the totalizing injustice of racism and its structures. What is </w:t>
      </w:r>
      <w:r w:rsidRPr="009F60B8">
        <w:rPr>
          <w:rFonts w:eastAsia="Times New Roman" w:cs="Times New Roman"/>
          <w:b/>
          <w:iCs/>
          <w:u w:val="single"/>
          <w:bdr w:val="single" w:sz="8" w:space="0" w:color="auto"/>
        </w:rPr>
        <w:t>missing</w:t>
      </w:r>
      <w:r w:rsidRPr="009F60B8">
        <w:rPr>
          <w:rFonts w:eastAsia="Times New Roman" w:cs="Times New Roman"/>
          <w:u w:val="single"/>
        </w:rPr>
        <w:t xml:space="preserve"> is a </w:t>
      </w:r>
      <w:r w:rsidRPr="009F60B8">
        <w:rPr>
          <w:rFonts w:eastAsia="Times New Roman" w:cs="Times New Roman"/>
          <w:b/>
          <w:iCs/>
          <w:u w:val="single"/>
          <w:bdr w:val="single" w:sz="8" w:space="0" w:color="auto"/>
        </w:rPr>
        <w:t>collective sense of action</w:t>
      </w:r>
      <w:r w:rsidRPr="009F60B8">
        <w:rPr>
          <w:rFonts w:eastAsia="Times New Roman" w:cs="Times New Roman"/>
          <w:u w:val="single"/>
        </w:rPr>
        <w:t xml:space="preserve">, let alone of the </w:t>
      </w:r>
      <w:r w:rsidRPr="009F60B8">
        <w:rPr>
          <w:rFonts w:eastAsia="Times New Roman" w:cs="Times New Roman"/>
          <w:b/>
          <w:iCs/>
          <w:u w:val="single"/>
          <w:bdr w:val="single" w:sz="8" w:space="0" w:color="auto"/>
        </w:rPr>
        <w:t>possibility of transformation</w:t>
      </w:r>
      <w:r w:rsidRPr="009F60B8">
        <w:rPr>
          <w:rFonts w:eastAsia="Times New Roman" w:cs="Times New Roman"/>
          <w:u w:val="single"/>
        </w:rPr>
        <w:t xml:space="preserve"> through such action. We are left in the world of either </w:t>
      </w:r>
      <w:r w:rsidRPr="009F60B8">
        <w:rPr>
          <w:rFonts w:eastAsia="Times New Roman" w:cs="Times New Roman"/>
          <w:b/>
          <w:iCs/>
          <w:u w:val="single"/>
          <w:bdr w:val="single" w:sz="8" w:space="0" w:color="auto"/>
        </w:rPr>
        <w:t>overwhelming</w:t>
      </w:r>
      <w:r w:rsidRPr="009F60B8">
        <w:rPr>
          <w:rFonts w:eastAsia="Times New Roman" w:cs="Times New Roman"/>
          <w:u w:val="single"/>
        </w:rPr>
        <w:t xml:space="preserve"> and </w:t>
      </w:r>
      <w:r w:rsidRPr="009F60B8">
        <w:rPr>
          <w:rFonts w:eastAsia="Times New Roman" w:cs="Times New Roman"/>
          <w:b/>
          <w:iCs/>
          <w:u w:val="single"/>
          <w:bdr w:val="single" w:sz="8" w:space="0" w:color="auto"/>
        </w:rPr>
        <w:t>oppressive institutions</w:t>
      </w:r>
      <w:r w:rsidRPr="009F60B8">
        <w:rPr>
          <w:rFonts w:eastAsia="Times New Roman" w:cs="Times New Roman"/>
          <w:u w:val="single"/>
        </w:rPr>
        <w:t xml:space="preserve"> or </w:t>
      </w:r>
      <w:r w:rsidRPr="009F60B8">
        <w:rPr>
          <w:rFonts w:eastAsia="Times New Roman" w:cs="Times New Roman"/>
          <w:b/>
          <w:iCs/>
          <w:u w:val="single"/>
          <w:bdr w:val="single" w:sz="8" w:space="0" w:color="auto"/>
        </w:rPr>
        <w:t>isolated individuals of conscience</w:t>
      </w:r>
      <w:r w:rsidRPr="009F60B8">
        <w:rPr>
          <w:rFonts w:eastAsia="Times New Roman" w:cs="Times New Roman"/>
          <w:sz w:val="16"/>
        </w:rPr>
        <w:t>.</w:t>
      </w:r>
    </w:p>
    <w:p w:rsidR="00084C11" w:rsidRPr="009F60B8" w:rsidRDefault="00084C11" w:rsidP="00084C11">
      <w:pPr>
        <w:rPr>
          <w:rFonts w:eastAsia="Times New Roman" w:cs="Times New Roman"/>
          <w:sz w:val="16"/>
        </w:rPr>
      </w:pPr>
      <w:r w:rsidRPr="009F60B8">
        <w:rPr>
          <w:rFonts w:eastAsia="Times New Roman" w:cs="Times New Roman"/>
          <w:u w:val="single"/>
        </w:rPr>
        <w:t>The force</w:t>
      </w:r>
      <w:r w:rsidRPr="009F60B8">
        <w:rPr>
          <w:rFonts w:eastAsia="Times New Roman" w:cs="Times New Roman"/>
          <w:sz w:val="16"/>
        </w:rPr>
        <w:t xml:space="preserve"> of Between the World and Me </w:t>
      </w:r>
      <w:r w:rsidRPr="009F60B8">
        <w:rPr>
          <w:rFonts w:eastAsia="Times New Roman" w:cs="Times New Roman"/>
          <w:u w:val="single"/>
        </w:rPr>
        <w:t xml:space="preserve">can be </w:t>
      </w:r>
      <w:r w:rsidRPr="009F60B8">
        <w:rPr>
          <w:rFonts w:eastAsia="Times New Roman" w:cs="Times New Roman"/>
          <w:b/>
          <w:iCs/>
          <w:u w:val="single"/>
          <w:bdr w:val="single" w:sz="8" w:space="0" w:color="auto"/>
        </w:rPr>
        <w:t>too easily contained</w:t>
      </w:r>
      <w:r w:rsidRPr="009F60B8">
        <w:rPr>
          <w:rFonts w:eastAsia="Times New Roman" w:cs="Times New Roman"/>
          <w:u w:val="single"/>
        </w:rPr>
        <w:t xml:space="preserve">. Precisely because Coates imagines </w:t>
      </w:r>
      <w:r w:rsidRPr="009F60B8">
        <w:rPr>
          <w:rFonts w:eastAsia="Times New Roman" w:cs="Times New Roman"/>
          <w:b/>
          <w:iCs/>
          <w:u w:val="single"/>
          <w:bdr w:val="single" w:sz="8" w:space="0" w:color="auto"/>
        </w:rPr>
        <w:t>isolated individuals</w:t>
      </w:r>
      <w:r w:rsidRPr="009F60B8">
        <w:rPr>
          <w:rFonts w:eastAsia="Times New Roman" w:cs="Times New Roman"/>
          <w:u w:val="single"/>
        </w:rPr>
        <w:t xml:space="preserve"> in the face of totalizing oppression, one can walk away from the book feeling that real change—rather than just window dressing—is </w:t>
      </w:r>
      <w:r w:rsidRPr="009F60B8">
        <w:rPr>
          <w:rFonts w:eastAsia="Times New Roman" w:cs="Times New Roman"/>
          <w:b/>
          <w:iCs/>
          <w:u w:val="single"/>
          <w:bdr w:val="single" w:sz="8" w:space="0" w:color="auto"/>
        </w:rPr>
        <w:t>out of reach</w:t>
      </w:r>
      <w:r w:rsidRPr="009F60B8">
        <w:rPr>
          <w:rFonts w:eastAsia="Times New Roman" w:cs="Times New Roman"/>
          <w:sz w:val="16"/>
        </w:rPr>
        <w:t xml:space="preserve">. And for this reason, </w:t>
      </w:r>
      <w:r w:rsidRPr="009F60B8">
        <w:rPr>
          <w:rFonts w:eastAsia="Times New Roman" w:cs="Times New Roman"/>
          <w:u w:val="single"/>
        </w:rPr>
        <w:t>the</w:t>
      </w:r>
      <w:r w:rsidRPr="009F60B8">
        <w:rPr>
          <w:rFonts w:eastAsia="Times New Roman" w:cs="Times New Roman"/>
          <w:sz w:val="16"/>
        </w:rPr>
        <w:t xml:space="preserve"> book’s </w:t>
      </w:r>
      <w:r w:rsidRPr="009F60B8">
        <w:rPr>
          <w:rFonts w:eastAsia="Times New Roman" w:cs="Times New Roman"/>
          <w:u w:val="single"/>
        </w:rPr>
        <w:t xml:space="preserve">sensibility can have the odd effect of </w:t>
      </w:r>
      <w:r w:rsidRPr="009F60B8">
        <w:rPr>
          <w:rFonts w:eastAsia="Times New Roman" w:cs="Times New Roman"/>
          <w:b/>
          <w:iCs/>
          <w:u w:val="single"/>
          <w:bdr w:val="single" w:sz="8" w:space="0" w:color="auto"/>
        </w:rPr>
        <w:t>buttressing the very institutions it condemns</w:t>
      </w:r>
      <w:r w:rsidRPr="009F60B8">
        <w:rPr>
          <w:rFonts w:eastAsia="Times New Roman" w:cs="Times New Roman"/>
          <w:u w:val="single"/>
        </w:rPr>
        <w:t xml:space="preserve">. This form of creedal rejection can be </w:t>
      </w:r>
      <w:r w:rsidRPr="009F60B8">
        <w:rPr>
          <w:rFonts w:eastAsia="Times New Roman" w:cs="Times New Roman"/>
          <w:b/>
          <w:iCs/>
          <w:u w:val="single"/>
          <w:bdr w:val="single" w:sz="8" w:space="0" w:color="auto"/>
        </w:rPr>
        <w:t>neutered publicly</w:t>
      </w:r>
      <w:r w:rsidRPr="009F60B8">
        <w:rPr>
          <w:rFonts w:eastAsia="Times New Roman" w:cs="Times New Roman"/>
          <w:u w:val="single"/>
        </w:rPr>
        <w:t xml:space="preserve"> through praise: treated</w:t>
      </w:r>
      <w:r w:rsidRPr="009F60B8">
        <w:rPr>
          <w:rFonts w:eastAsia="Times New Roman" w:cs="Times New Roman"/>
          <w:sz w:val="16"/>
        </w:rPr>
        <w:t xml:space="preserve"> by those like David Brooks </w:t>
      </w:r>
      <w:r w:rsidRPr="009F60B8">
        <w:rPr>
          <w:rFonts w:eastAsia="Times New Roman" w:cs="Times New Roman"/>
          <w:u w:val="single"/>
        </w:rPr>
        <w:t xml:space="preserve">as “hard truths,” but truths that by their very profundity may be </w:t>
      </w:r>
      <w:r w:rsidRPr="009F60B8">
        <w:rPr>
          <w:rFonts w:eastAsia="Times New Roman" w:cs="Times New Roman"/>
          <w:b/>
          <w:iCs/>
          <w:u w:val="single"/>
          <w:bdr w:val="single" w:sz="8" w:space="0" w:color="auto"/>
        </w:rPr>
        <w:t>too difficult to overcome</w:t>
      </w:r>
      <w:r w:rsidRPr="009F60B8">
        <w:rPr>
          <w:rFonts w:eastAsia="Times New Roman" w:cs="Times New Roman"/>
          <w:u w:val="single"/>
        </w:rPr>
        <w:t>. The consequence is a mainstream</w:t>
      </w:r>
      <w:r w:rsidRPr="009F60B8">
        <w:rPr>
          <w:rFonts w:eastAsia="Times New Roman" w:cs="Times New Roman"/>
          <w:sz w:val="16"/>
        </w:rPr>
        <w:t xml:space="preserve"> (especially liberal) </w:t>
      </w:r>
      <w:r w:rsidRPr="009F60B8">
        <w:rPr>
          <w:rFonts w:eastAsia="Times New Roman" w:cs="Times New Roman"/>
          <w:u w:val="single"/>
        </w:rPr>
        <w:t xml:space="preserve">culture that </w:t>
      </w:r>
      <w:r w:rsidRPr="009F60B8">
        <w:rPr>
          <w:rFonts w:eastAsia="Times New Roman" w:cs="Times New Roman"/>
          <w:b/>
          <w:iCs/>
          <w:u w:val="single"/>
          <w:bdr w:val="single" w:sz="8" w:space="0" w:color="auto"/>
        </w:rPr>
        <w:t>laps up the attack</w:t>
      </w:r>
      <w:r w:rsidRPr="009F60B8">
        <w:rPr>
          <w:rFonts w:eastAsia="Times New Roman" w:cs="Times New Roman"/>
          <w:u w:val="single"/>
        </w:rPr>
        <w:t xml:space="preserve"> and even </w:t>
      </w:r>
      <w:r w:rsidRPr="009F60B8">
        <w:rPr>
          <w:rFonts w:eastAsia="Times New Roman" w:cs="Times New Roman"/>
          <w:b/>
          <w:iCs/>
          <w:u w:val="single"/>
          <w:bdr w:val="single" w:sz="8" w:space="0" w:color="auto"/>
        </w:rPr>
        <w:t>accepts the structural dimension of race</w:t>
      </w:r>
      <w:r w:rsidRPr="009F60B8">
        <w:rPr>
          <w:rFonts w:eastAsia="Times New Roman" w:cs="Times New Roman"/>
          <w:u w:val="single"/>
        </w:rPr>
        <w:t xml:space="preserve"> at the same time that it </w:t>
      </w:r>
      <w:r w:rsidRPr="009F60B8">
        <w:rPr>
          <w:rFonts w:eastAsia="Times New Roman" w:cs="Times New Roman"/>
          <w:b/>
          <w:iCs/>
          <w:u w:val="single"/>
          <w:bdr w:val="single" w:sz="8" w:space="0" w:color="auto"/>
        </w:rPr>
        <w:t>abandons fundamental racial reform</w:t>
      </w:r>
      <w:r w:rsidRPr="009F60B8">
        <w:rPr>
          <w:rFonts w:eastAsia="Times New Roman" w:cs="Times New Roman"/>
          <w:u w:val="single"/>
        </w:rPr>
        <w:t xml:space="preserve"> as </w:t>
      </w:r>
      <w:r w:rsidRPr="009F60B8">
        <w:rPr>
          <w:rFonts w:eastAsia="Times New Roman" w:cs="Times New Roman"/>
          <w:b/>
          <w:iCs/>
          <w:u w:val="single"/>
          <w:bdr w:val="single" w:sz="8" w:space="0" w:color="auto"/>
        </w:rPr>
        <w:t>ultimately hopeless</w:t>
      </w:r>
      <w:r w:rsidRPr="009F60B8">
        <w:rPr>
          <w:rFonts w:eastAsia="Times New Roman" w:cs="Times New Roman"/>
          <w:sz w:val="16"/>
        </w:rPr>
        <w:t>.</w:t>
      </w:r>
    </w:p>
    <w:p w:rsidR="00084C11" w:rsidRPr="009F60B8" w:rsidRDefault="00084C11" w:rsidP="00084C11">
      <w:pPr>
        <w:rPr>
          <w:rFonts w:eastAsia="Times New Roman" w:cs="Times New Roman"/>
          <w:sz w:val="16"/>
        </w:rPr>
      </w:pPr>
      <w:r w:rsidRPr="009F60B8">
        <w:rPr>
          <w:rFonts w:eastAsia="Times New Roman" w:cs="Times New Roman"/>
          <w:sz w:val="16"/>
        </w:rPr>
        <w:t xml:space="preserve">What we are witnessing is one way that defenders of the creed are coming to grips with its internal crisis. Perhaps the problem is not with the creed at all, but with race itself—an issue so fraught and overwhelming as to be impossible to address adequately. Even the failures of the creed therefore speak to the heroism of the American project—which takes as its goal a truly Sisyphean task. In this way, </w:t>
      </w:r>
      <w:r w:rsidRPr="009F60B8">
        <w:rPr>
          <w:rFonts w:eastAsia="Times New Roman" w:cs="Times New Roman"/>
          <w:u w:val="single"/>
        </w:rPr>
        <w:t xml:space="preserve">racial pessimism can be </w:t>
      </w:r>
      <w:r w:rsidRPr="009F60B8">
        <w:rPr>
          <w:rFonts w:eastAsia="Times New Roman" w:cs="Times New Roman"/>
          <w:b/>
          <w:iCs/>
          <w:u w:val="single"/>
          <w:bdr w:val="single" w:sz="8" w:space="0" w:color="auto"/>
        </w:rPr>
        <w:t>absorbed into the narrative</w:t>
      </w:r>
      <w:r w:rsidRPr="009F60B8">
        <w:rPr>
          <w:rFonts w:eastAsia="Times New Roman" w:cs="Times New Roman"/>
          <w:u w:val="single"/>
        </w:rPr>
        <w:t xml:space="preserve">, and actually </w:t>
      </w:r>
      <w:r w:rsidRPr="009F60B8">
        <w:rPr>
          <w:rFonts w:eastAsia="Times New Roman" w:cs="Times New Roman"/>
          <w:b/>
          <w:iCs/>
          <w:u w:val="single"/>
          <w:bdr w:val="single" w:sz="8" w:space="0" w:color="auto"/>
        </w:rPr>
        <w:t>prop up a weakened creed</w:t>
      </w:r>
      <w:r w:rsidRPr="009F60B8">
        <w:rPr>
          <w:rFonts w:eastAsia="Times New Roman" w:cs="Times New Roman"/>
          <w:u w:val="single"/>
        </w:rPr>
        <w:t xml:space="preserve">. If getting from here to there is more or less </w:t>
      </w:r>
      <w:r w:rsidRPr="009F60B8">
        <w:rPr>
          <w:rFonts w:eastAsia="Times New Roman" w:cs="Times New Roman"/>
          <w:b/>
          <w:iCs/>
          <w:u w:val="single"/>
          <w:bdr w:val="single" w:sz="8" w:space="0" w:color="auto"/>
        </w:rPr>
        <w:t>beyond collective effort</w:t>
      </w:r>
      <w:r w:rsidRPr="009F60B8">
        <w:rPr>
          <w:rFonts w:eastAsia="Times New Roman" w:cs="Times New Roman"/>
          <w:u w:val="single"/>
        </w:rPr>
        <w:t xml:space="preserve">, and all we have is a </w:t>
      </w:r>
      <w:r w:rsidRPr="009F60B8">
        <w:rPr>
          <w:rFonts w:eastAsia="Times New Roman" w:cs="Times New Roman"/>
          <w:b/>
          <w:iCs/>
          <w:u w:val="single"/>
          <w:bdr w:val="single" w:sz="8" w:space="0" w:color="auto"/>
        </w:rPr>
        <w:t>position of ethical resistance</w:t>
      </w:r>
      <w:r w:rsidRPr="009F60B8">
        <w:rPr>
          <w:rFonts w:eastAsia="Times New Roman" w:cs="Times New Roman"/>
          <w:u w:val="single"/>
        </w:rPr>
        <w:t xml:space="preserve"> and </w:t>
      </w:r>
      <w:r w:rsidRPr="009F60B8">
        <w:rPr>
          <w:rFonts w:eastAsia="Times New Roman" w:cs="Times New Roman"/>
          <w:b/>
          <w:iCs/>
          <w:u w:val="single"/>
          <w:bdr w:val="single" w:sz="8" w:space="0" w:color="auto"/>
        </w:rPr>
        <w:t>noble struggle</w:t>
      </w:r>
      <w:r w:rsidRPr="009F60B8">
        <w:rPr>
          <w:rFonts w:eastAsia="Times New Roman" w:cs="Times New Roman"/>
          <w:u w:val="single"/>
        </w:rPr>
        <w:t xml:space="preserve">, then political elites can </w:t>
      </w:r>
      <w:r w:rsidRPr="009F60B8">
        <w:rPr>
          <w:rFonts w:eastAsia="Times New Roman" w:cs="Times New Roman"/>
          <w:b/>
          <w:iCs/>
          <w:u w:val="single"/>
          <w:bdr w:val="single" w:sz="8" w:space="0" w:color="auto"/>
        </w:rPr>
        <w:t>feel guilt</w:t>
      </w:r>
      <w:r w:rsidRPr="009F60B8">
        <w:rPr>
          <w:rFonts w:eastAsia="Times New Roman" w:cs="Times New Roman"/>
          <w:u w:val="single"/>
        </w:rPr>
        <w:t xml:space="preserve"> and </w:t>
      </w:r>
      <w:r w:rsidRPr="009F60B8">
        <w:rPr>
          <w:rFonts w:eastAsia="Times New Roman" w:cs="Times New Roman"/>
          <w:b/>
          <w:iCs/>
          <w:u w:val="single"/>
          <w:bdr w:val="single" w:sz="8" w:space="0" w:color="auto"/>
        </w:rPr>
        <w:t>torment</w:t>
      </w:r>
      <w:r w:rsidRPr="009F60B8">
        <w:rPr>
          <w:rFonts w:eastAsia="Times New Roman" w:cs="Times New Roman"/>
          <w:u w:val="single"/>
        </w:rPr>
        <w:t xml:space="preserve"> at the continuing force of racial subordination. But they </w:t>
      </w:r>
      <w:r w:rsidRPr="009F60B8">
        <w:rPr>
          <w:rFonts w:eastAsia="Times New Roman" w:cs="Times New Roman"/>
          <w:b/>
          <w:iCs/>
          <w:u w:val="single"/>
          <w:bdr w:val="single" w:sz="8" w:space="0" w:color="auto"/>
        </w:rPr>
        <w:t>do not need to believe</w:t>
      </w:r>
      <w:r w:rsidRPr="009F60B8">
        <w:rPr>
          <w:rFonts w:eastAsia="Times New Roman" w:cs="Times New Roman"/>
          <w:u w:val="single"/>
        </w:rPr>
        <w:t xml:space="preserve"> that their own practices </w:t>
      </w:r>
      <w:r w:rsidRPr="009F60B8">
        <w:rPr>
          <w:rFonts w:eastAsia="Times New Roman" w:cs="Times New Roman"/>
          <w:b/>
          <w:iCs/>
          <w:u w:val="single"/>
          <w:bdr w:val="single" w:sz="8" w:space="0" w:color="auto"/>
        </w:rPr>
        <w:t>have much effect</w:t>
      </w:r>
      <w:r w:rsidRPr="009F60B8">
        <w:rPr>
          <w:rFonts w:eastAsia="Times New Roman" w:cs="Times New Roman"/>
          <w:u w:val="single"/>
        </w:rPr>
        <w:t xml:space="preserve">, let alone </w:t>
      </w:r>
      <w:r w:rsidRPr="009F60B8">
        <w:rPr>
          <w:rFonts w:eastAsia="Times New Roman" w:cs="Times New Roman"/>
          <w:b/>
          <w:iCs/>
          <w:u w:val="single"/>
          <w:bdr w:val="single" w:sz="8" w:space="0" w:color="auto"/>
        </w:rPr>
        <w:t>make matters worse</w:t>
      </w:r>
      <w:r w:rsidRPr="009F60B8">
        <w:rPr>
          <w:rFonts w:eastAsia="Times New Roman" w:cs="Times New Roman"/>
          <w:sz w:val="16"/>
        </w:rPr>
        <w:t>. Since this “union may never be perfect,” to use Obama’s phrase, maybe all that can be expected is to muddle along as best we can.</w:t>
      </w:r>
    </w:p>
    <w:p w:rsidR="00084C11" w:rsidRPr="009F60B8" w:rsidRDefault="00084C11" w:rsidP="00084C11">
      <w:pPr>
        <w:rPr>
          <w:rFonts w:eastAsia="Times New Roman" w:cs="Times New Roman"/>
          <w:sz w:val="16"/>
        </w:rPr>
      </w:pPr>
      <w:r w:rsidRPr="009F60B8">
        <w:rPr>
          <w:rFonts w:eastAsia="Times New Roman" w:cs="Times New Roman"/>
          <w:u w:val="single"/>
        </w:rPr>
        <w:t>THE HOPE FOR BLACK RADICALISM today is that the present mood can develop</w:t>
      </w:r>
      <w:r w:rsidRPr="009F60B8">
        <w:rPr>
          <w:rFonts w:eastAsia="Times New Roman" w:cs="Times New Roman"/>
          <w:sz w:val="16"/>
        </w:rPr>
        <w:t xml:space="preserve"> </w:t>
      </w:r>
      <w:r w:rsidRPr="009F60B8">
        <w:rPr>
          <w:rFonts w:eastAsia="Times New Roman" w:cs="Times New Roman"/>
          <w:u w:val="single"/>
        </w:rPr>
        <w:t>into an account</w:t>
      </w:r>
      <w:r w:rsidRPr="009F60B8">
        <w:rPr>
          <w:rFonts w:eastAsia="Times New Roman" w:cs="Times New Roman"/>
          <w:sz w:val="16"/>
        </w:rPr>
        <w:t xml:space="preserve"> of state, economy, and society </w:t>
      </w:r>
      <w:r w:rsidRPr="009F60B8">
        <w:rPr>
          <w:rFonts w:eastAsia="Times New Roman" w:cs="Times New Roman"/>
          <w:u w:val="single"/>
        </w:rPr>
        <w:t xml:space="preserve">strong enough to counter the creedal narrative. Recent initiatives, like Campaign Zero, have put forward </w:t>
      </w:r>
      <w:r w:rsidRPr="009F60B8">
        <w:rPr>
          <w:rFonts w:eastAsia="Times New Roman" w:cs="Times New Roman"/>
          <w:b/>
          <w:iCs/>
          <w:u w:val="single"/>
          <w:bdr w:val="single" w:sz="8" w:space="0" w:color="auto"/>
        </w:rPr>
        <w:t>valuable concrete ideas</w:t>
      </w:r>
      <w:r w:rsidRPr="009F60B8">
        <w:rPr>
          <w:rFonts w:eastAsia="Times New Roman" w:cs="Times New Roman"/>
          <w:u w:val="single"/>
        </w:rPr>
        <w:t xml:space="preserve"> for police reform—but these demands must be combined with a </w:t>
      </w:r>
      <w:r w:rsidRPr="009F60B8">
        <w:rPr>
          <w:rFonts w:eastAsia="Times New Roman" w:cs="Times New Roman"/>
          <w:b/>
          <w:iCs/>
          <w:u w:val="single"/>
          <w:bdr w:val="single" w:sz="8" w:space="0" w:color="auto"/>
        </w:rPr>
        <w:t>more expansive</w:t>
      </w:r>
      <w:r w:rsidRPr="009F60B8">
        <w:rPr>
          <w:rFonts w:eastAsia="Times New Roman" w:cs="Times New Roman"/>
          <w:u w:val="single"/>
        </w:rPr>
        <w:t xml:space="preserve"> and </w:t>
      </w:r>
      <w:r w:rsidRPr="009F60B8">
        <w:rPr>
          <w:rFonts w:eastAsia="Times New Roman" w:cs="Times New Roman"/>
          <w:b/>
          <w:iCs/>
          <w:u w:val="single"/>
          <w:bdr w:val="single" w:sz="8" w:space="0" w:color="auto"/>
        </w:rPr>
        <w:t>prefigurative politics</w:t>
      </w:r>
      <w:r w:rsidRPr="009F60B8">
        <w:rPr>
          <w:rFonts w:eastAsia="Times New Roman" w:cs="Times New Roman"/>
          <w:u w:val="single"/>
        </w:rPr>
        <w:t xml:space="preserve">. Activists must do </w:t>
      </w:r>
      <w:r w:rsidRPr="009F60B8">
        <w:rPr>
          <w:rFonts w:eastAsia="Times New Roman" w:cs="Times New Roman"/>
          <w:b/>
          <w:iCs/>
          <w:u w:val="single"/>
          <w:bdr w:val="single" w:sz="8" w:space="0" w:color="auto"/>
        </w:rPr>
        <w:t>no less</w:t>
      </w:r>
      <w:r w:rsidRPr="009F60B8">
        <w:rPr>
          <w:rFonts w:eastAsia="Times New Roman" w:cs="Times New Roman"/>
          <w:u w:val="single"/>
        </w:rPr>
        <w:t xml:space="preserve"> than </w:t>
      </w:r>
      <w:r w:rsidRPr="009F60B8">
        <w:rPr>
          <w:rFonts w:eastAsia="Times New Roman" w:cs="Times New Roman"/>
          <w:b/>
          <w:iCs/>
          <w:u w:val="single"/>
          <w:bdr w:val="single" w:sz="8" w:space="0" w:color="auto"/>
        </w:rPr>
        <w:t>imagine</w:t>
      </w:r>
      <w:r w:rsidRPr="009F60B8">
        <w:rPr>
          <w:rFonts w:eastAsia="Times New Roman" w:cs="Times New Roman"/>
          <w:u w:val="single"/>
        </w:rPr>
        <w:t xml:space="preserve"> and </w:t>
      </w:r>
      <w:r w:rsidRPr="009F60B8">
        <w:rPr>
          <w:rFonts w:eastAsia="Times New Roman" w:cs="Times New Roman"/>
          <w:b/>
          <w:iCs/>
          <w:u w:val="single"/>
          <w:bdr w:val="single" w:sz="8" w:space="0" w:color="auto"/>
        </w:rPr>
        <w:t>present their policy prescriptions</w:t>
      </w:r>
      <w:r w:rsidRPr="009F60B8">
        <w:rPr>
          <w:rFonts w:eastAsia="Times New Roman" w:cs="Times New Roman"/>
          <w:sz w:val="16"/>
        </w:rPr>
        <w:t xml:space="preserve">, as did earlier generations, as a competing ideal of liberation, solidarity, and renewal. </w:t>
      </w:r>
      <w:r w:rsidRPr="009F60B8">
        <w:rPr>
          <w:rFonts w:eastAsia="Times New Roman" w:cs="Times New Roman"/>
          <w:u w:val="single"/>
        </w:rPr>
        <w:t xml:space="preserve">Without a comparable ideal, it is </w:t>
      </w:r>
      <w:r w:rsidRPr="009F60B8">
        <w:rPr>
          <w:rFonts w:eastAsia="Times New Roman" w:cs="Times New Roman"/>
          <w:b/>
          <w:iCs/>
          <w:u w:val="single"/>
          <w:bdr w:val="single" w:sz="8" w:space="0" w:color="auto"/>
        </w:rPr>
        <w:t>incredibly difficult</w:t>
      </w:r>
      <w:r w:rsidRPr="009F60B8">
        <w:rPr>
          <w:rFonts w:eastAsia="Times New Roman" w:cs="Times New Roman"/>
          <w:u w:val="single"/>
        </w:rPr>
        <w:t xml:space="preserve"> to counter</w:t>
      </w:r>
      <w:r w:rsidRPr="009F60B8">
        <w:rPr>
          <w:rFonts w:eastAsia="Times New Roman" w:cs="Times New Roman"/>
          <w:sz w:val="16"/>
        </w:rPr>
        <w:t xml:space="preserve"> even a weakened creedal story, let alone </w:t>
      </w:r>
      <w:r w:rsidRPr="009F60B8">
        <w:rPr>
          <w:rFonts w:eastAsia="Times New Roman" w:cs="Times New Roman"/>
          <w:u w:val="single"/>
        </w:rPr>
        <w:t xml:space="preserve">the </w:t>
      </w:r>
      <w:r w:rsidRPr="009F60B8">
        <w:rPr>
          <w:rFonts w:eastAsia="Times New Roman" w:cs="Times New Roman"/>
          <w:b/>
          <w:iCs/>
          <w:u w:val="single"/>
          <w:bdr w:val="single" w:sz="8" w:space="0" w:color="auto"/>
        </w:rPr>
        <w:t>patchwork</w:t>
      </w:r>
      <w:r w:rsidRPr="009F60B8">
        <w:rPr>
          <w:rFonts w:eastAsia="Times New Roman" w:cs="Times New Roman"/>
          <w:u w:val="single"/>
        </w:rPr>
        <w:t xml:space="preserve"> of </w:t>
      </w:r>
      <w:r w:rsidRPr="009F60B8">
        <w:rPr>
          <w:rFonts w:eastAsia="Times New Roman" w:cs="Times New Roman"/>
          <w:b/>
          <w:iCs/>
          <w:u w:val="single"/>
          <w:bdr w:val="single" w:sz="8" w:space="0" w:color="auto"/>
        </w:rPr>
        <w:t>reactive policy initiatives</w:t>
      </w:r>
      <w:r w:rsidRPr="009F60B8">
        <w:rPr>
          <w:rFonts w:eastAsia="Times New Roman" w:cs="Times New Roman"/>
          <w:u w:val="single"/>
        </w:rPr>
        <w:t xml:space="preserve"> proposed by liberal centrists</w:t>
      </w:r>
      <w:r w:rsidRPr="009F60B8">
        <w:rPr>
          <w:rFonts w:eastAsia="Times New Roman" w:cs="Times New Roman"/>
          <w:sz w:val="16"/>
        </w:rPr>
        <w:t>—such as body cameras, a handful of high-profile prosecutions, and sensitivity training for officers.</w:t>
      </w:r>
    </w:p>
    <w:p w:rsidR="00084C11" w:rsidRPr="009F60B8" w:rsidRDefault="00084C11" w:rsidP="00084C11">
      <w:pPr>
        <w:rPr>
          <w:rFonts w:eastAsia="Times New Roman" w:cs="Times New Roman"/>
          <w:u w:val="single"/>
        </w:rPr>
      </w:pPr>
      <w:r w:rsidRPr="009F60B8">
        <w:rPr>
          <w:rFonts w:eastAsia="Times New Roman" w:cs="Times New Roman"/>
          <w:u w:val="single"/>
        </w:rPr>
        <w:t xml:space="preserve">What </w:t>
      </w:r>
      <w:r w:rsidRPr="009F60B8">
        <w:rPr>
          <w:rFonts w:eastAsia="Times New Roman" w:cs="Times New Roman"/>
          <w:b/>
          <w:iCs/>
          <w:u w:val="single"/>
          <w:bdr w:val="single" w:sz="8" w:space="0" w:color="auto"/>
        </w:rPr>
        <w:t>tangible changes</w:t>
      </w:r>
      <w:r w:rsidRPr="009F60B8">
        <w:rPr>
          <w:rFonts w:eastAsia="Times New Roman" w:cs="Times New Roman"/>
          <w:u w:val="single"/>
        </w:rPr>
        <w:t xml:space="preserve">, if achieved in the real world, would make it </w:t>
      </w:r>
      <w:r w:rsidRPr="009F60B8">
        <w:rPr>
          <w:rFonts w:eastAsia="Times New Roman" w:cs="Times New Roman"/>
          <w:b/>
          <w:iCs/>
          <w:u w:val="single"/>
          <w:bdr w:val="single" w:sz="8" w:space="0" w:color="auto"/>
        </w:rPr>
        <w:t>difficult</w:t>
      </w:r>
      <w:r w:rsidRPr="009F60B8">
        <w:rPr>
          <w:rFonts w:eastAsia="Times New Roman" w:cs="Times New Roman"/>
          <w:u w:val="single"/>
        </w:rPr>
        <w:t xml:space="preserve"> for the existing social order to </w:t>
      </w:r>
      <w:r w:rsidRPr="009F60B8">
        <w:rPr>
          <w:rFonts w:eastAsia="Times New Roman" w:cs="Times New Roman"/>
          <w:b/>
          <w:iCs/>
          <w:u w:val="single"/>
          <w:bdr w:val="single" w:sz="8" w:space="0" w:color="auto"/>
        </w:rPr>
        <w:t>reproduce itself</w:t>
      </w:r>
      <w:r w:rsidRPr="009F60B8">
        <w:rPr>
          <w:rFonts w:eastAsia="Times New Roman" w:cs="Times New Roman"/>
          <w:u w:val="single"/>
        </w:rPr>
        <w:t xml:space="preserve"> and provide supporters a </w:t>
      </w:r>
      <w:r w:rsidRPr="009F60B8">
        <w:rPr>
          <w:rFonts w:eastAsia="Times New Roman" w:cs="Times New Roman"/>
          <w:b/>
          <w:iCs/>
          <w:u w:val="single"/>
          <w:bdr w:val="single" w:sz="8" w:space="0" w:color="auto"/>
        </w:rPr>
        <w:t>fighting ideal</w:t>
      </w:r>
      <w:r w:rsidRPr="009F60B8">
        <w:rPr>
          <w:rFonts w:eastAsia="Times New Roman" w:cs="Times New Roman"/>
          <w:u w:val="single"/>
        </w:rPr>
        <w:t>?</w:t>
      </w:r>
      <w:r w:rsidRPr="009F60B8">
        <w:rPr>
          <w:rFonts w:eastAsia="Times New Roman" w:cs="Times New Roman"/>
          <w:sz w:val="16"/>
        </w:rPr>
        <w:t xml:space="preserve"> In the ’60s, for everyone from Bayard Rustin and A. Philip Randolph to Huey Newton, the solution lay in reform tools that had the same irruptive capacities as the 19th-century call for an eight-hour day. </w:t>
      </w:r>
      <w:r w:rsidRPr="009F60B8">
        <w:rPr>
          <w:rFonts w:eastAsia="Times New Roman" w:cs="Times New Roman"/>
          <w:b/>
          <w:iCs/>
          <w:u w:val="single"/>
          <w:bdr w:val="single" w:sz="8" w:space="0" w:color="auto"/>
        </w:rPr>
        <w:t>Full employment</w:t>
      </w:r>
      <w:r w:rsidRPr="009F60B8">
        <w:rPr>
          <w:rFonts w:eastAsia="Times New Roman" w:cs="Times New Roman"/>
          <w:u w:val="single"/>
        </w:rPr>
        <w:t xml:space="preserve">, a </w:t>
      </w:r>
      <w:r w:rsidRPr="009F60B8">
        <w:rPr>
          <w:rFonts w:eastAsia="Times New Roman" w:cs="Times New Roman"/>
          <w:b/>
          <w:iCs/>
          <w:u w:val="single"/>
          <w:bdr w:val="single" w:sz="8" w:space="0" w:color="auto"/>
        </w:rPr>
        <w:t>guaranteed income</w:t>
      </w:r>
      <w:r w:rsidRPr="009F60B8">
        <w:rPr>
          <w:rFonts w:eastAsia="Times New Roman" w:cs="Times New Roman"/>
          <w:u w:val="single"/>
        </w:rPr>
        <w:t xml:space="preserve">: these </w:t>
      </w:r>
      <w:r w:rsidRPr="009F60B8">
        <w:rPr>
          <w:rFonts w:eastAsia="Times New Roman" w:cs="Times New Roman"/>
          <w:b/>
          <w:iCs/>
          <w:u w:val="single"/>
          <w:bdr w:val="single" w:sz="8" w:space="0" w:color="auto"/>
        </w:rPr>
        <w:t>were</w:t>
      </w:r>
      <w:r w:rsidRPr="009F60B8">
        <w:rPr>
          <w:rFonts w:eastAsia="Times New Roman" w:cs="Times New Roman"/>
          <w:u w:val="single"/>
        </w:rPr>
        <w:t xml:space="preserve">—and </w:t>
      </w:r>
      <w:r w:rsidRPr="009F60B8">
        <w:rPr>
          <w:rFonts w:eastAsia="Times New Roman" w:cs="Times New Roman"/>
          <w:b/>
          <w:iCs/>
          <w:u w:val="single"/>
          <w:bdr w:val="single" w:sz="8" w:space="0" w:color="auto"/>
        </w:rPr>
        <w:t>are</w:t>
      </w:r>
      <w:r w:rsidRPr="009F60B8">
        <w:rPr>
          <w:rFonts w:eastAsia="Times New Roman" w:cs="Times New Roman"/>
          <w:u w:val="single"/>
        </w:rPr>
        <w:t>—</w:t>
      </w:r>
      <w:r w:rsidRPr="009F60B8">
        <w:rPr>
          <w:rFonts w:eastAsia="Times New Roman" w:cs="Times New Roman"/>
          <w:b/>
          <w:iCs/>
          <w:u w:val="single"/>
          <w:bdr w:val="single" w:sz="8" w:space="0" w:color="auto"/>
        </w:rPr>
        <w:t>policies</w:t>
      </w:r>
      <w:r w:rsidRPr="009F60B8">
        <w:rPr>
          <w:rFonts w:eastAsia="Times New Roman" w:cs="Times New Roman"/>
          <w:u w:val="single"/>
        </w:rPr>
        <w:t xml:space="preserve"> that would </w:t>
      </w:r>
      <w:r w:rsidRPr="009F60B8">
        <w:rPr>
          <w:rFonts w:eastAsia="Times New Roman" w:cs="Times New Roman"/>
          <w:b/>
          <w:iCs/>
          <w:u w:val="single"/>
          <w:bdr w:val="single" w:sz="8" w:space="0" w:color="auto"/>
        </w:rPr>
        <w:t>dramatically reshape</w:t>
      </w:r>
      <w:r w:rsidRPr="009F60B8">
        <w:rPr>
          <w:rFonts w:eastAsia="Times New Roman" w:cs="Times New Roman"/>
          <w:u w:val="single"/>
        </w:rPr>
        <w:t xml:space="preserve"> the </w:t>
      </w:r>
      <w:r w:rsidRPr="009F60B8">
        <w:rPr>
          <w:rFonts w:eastAsia="Times New Roman" w:cs="Times New Roman"/>
          <w:b/>
          <w:iCs/>
          <w:u w:val="single"/>
          <w:bdr w:val="single" w:sz="8" w:space="0" w:color="auto"/>
        </w:rPr>
        <w:t>authority</w:t>
      </w:r>
      <w:r w:rsidRPr="009F60B8">
        <w:rPr>
          <w:rFonts w:eastAsia="Times New Roman" w:cs="Times New Roman"/>
          <w:u w:val="single"/>
        </w:rPr>
        <w:t xml:space="preserve"> and </w:t>
      </w:r>
      <w:r w:rsidRPr="009F60B8">
        <w:rPr>
          <w:rFonts w:eastAsia="Times New Roman" w:cs="Times New Roman"/>
          <w:b/>
          <w:iCs/>
          <w:u w:val="single"/>
          <w:bdr w:val="single" w:sz="8" w:space="0" w:color="auto"/>
        </w:rPr>
        <w:t>independence</w:t>
      </w:r>
      <w:r w:rsidRPr="009F60B8">
        <w:rPr>
          <w:rFonts w:eastAsia="Times New Roman" w:cs="Times New Roman"/>
          <w:u w:val="single"/>
        </w:rPr>
        <w:t xml:space="preserve"> that marginalized groups have over their economic lives. In calling for these changes, black radicals all </w:t>
      </w:r>
      <w:r w:rsidRPr="009F60B8">
        <w:rPr>
          <w:rFonts w:eastAsia="Times New Roman" w:cs="Times New Roman"/>
          <w:b/>
          <w:iCs/>
          <w:u w:val="single"/>
          <w:bdr w:val="single" w:sz="8" w:space="0" w:color="auto"/>
        </w:rPr>
        <w:t>linked race to capitalism</w:t>
      </w:r>
      <w:r w:rsidRPr="009F60B8">
        <w:rPr>
          <w:rFonts w:eastAsia="Times New Roman" w:cs="Times New Roman"/>
          <w:u w:val="single"/>
        </w:rPr>
        <w:t xml:space="preserve"> and embraced economic democracy as a </w:t>
      </w:r>
      <w:r w:rsidRPr="009F60B8">
        <w:rPr>
          <w:rFonts w:eastAsia="Times New Roman" w:cs="Times New Roman"/>
          <w:b/>
          <w:iCs/>
          <w:u w:val="single"/>
          <w:bdr w:val="single" w:sz="8" w:space="0" w:color="auto"/>
        </w:rPr>
        <w:t>defining aspirational commitment</w:t>
      </w:r>
      <w:r w:rsidRPr="009F60B8">
        <w:rPr>
          <w:rFonts w:eastAsia="Times New Roman" w:cs="Times New Roman"/>
          <w:u w:val="single"/>
        </w:rPr>
        <w:t xml:space="preserve">. They </w:t>
      </w:r>
      <w:r w:rsidRPr="009F60B8">
        <w:rPr>
          <w:rFonts w:eastAsia="Times New Roman" w:cs="Times New Roman"/>
          <w:b/>
          <w:iCs/>
          <w:u w:val="single"/>
          <w:bdr w:val="single" w:sz="8" w:space="0" w:color="auto"/>
        </w:rPr>
        <w:t>did not fall</w:t>
      </w:r>
      <w:r w:rsidRPr="009F60B8">
        <w:rPr>
          <w:rFonts w:eastAsia="Times New Roman" w:cs="Times New Roman"/>
          <w:u w:val="single"/>
        </w:rPr>
        <w:t xml:space="preserve"> into the old labor presumption that race could be </w:t>
      </w:r>
      <w:r w:rsidRPr="009F60B8">
        <w:rPr>
          <w:rFonts w:eastAsia="Times New Roman" w:cs="Times New Roman"/>
          <w:b/>
          <w:iCs/>
          <w:u w:val="single"/>
          <w:bdr w:val="single" w:sz="8" w:space="0" w:color="auto"/>
        </w:rPr>
        <w:t>reduced</w:t>
      </w:r>
      <w:r w:rsidRPr="009F60B8">
        <w:rPr>
          <w:rFonts w:eastAsia="Times New Roman" w:cs="Times New Roman"/>
          <w:u w:val="single"/>
        </w:rPr>
        <w:t xml:space="preserve"> to a problem of class</w:t>
      </w:r>
      <w:r w:rsidRPr="009F60B8">
        <w:rPr>
          <w:rFonts w:eastAsia="Times New Roman" w:cs="Times New Roman"/>
          <w:sz w:val="16"/>
        </w:rPr>
        <w:t xml:space="preserve"> (revisited in the debates around the Bernie Sanders campaign). </w:t>
      </w:r>
      <w:r w:rsidRPr="009F60B8">
        <w:rPr>
          <w:rFonts w:eastAsia="Times New Roman" w:cs="Times New Roman"/>
          <w:u w:val="single"/>
        </w:rPr>
        <w:t xml:space="preserve">But they did recognize—as rural ex-slaves had all the way back in 1865—that black freedom would require a </w:t>
      </w:r>
      <w:r w:rsidRPr="009F60B8">
        <w:rPr>
          <w:rFonts w:eastAsia="Times New Roman" w:cs="Times New Roman"/>
          <w:b/>
          <w:iCs/>
          <w:u w:val="single"/>
          <w:bdr w:val="single" w:sz="8" w:space="0" w:color="auto"/>
        </w:rPr>
        <w:t>social transformation</w:t>
      </w:r>
      <w:r w:rsidRPr="009F60B8">
        <w:rPr>
          <w:rFonts w:eastAsia="Times New Roman" w:cs="Times New Roman"/>
          <w:u w:val="single"/>
        </w:rPr>
        <w:t xml:space="preserve"> that would uproot American political economy itself.</w:t>
      </w:r>
    </w:p>
    <w:p w:rsidR="00084C11" w:rsidRPr="009F60B8" w:rsidRDefault="00084C11" w:rsidP="00084C11">
      <w:pPr>
        <w:rPr>
          <w:rFonts w:eastAsia="Times New Roman" w:cs="Times New Roman"/>
          <w:u w:val="single"/>
        </w:rPr>
      </w:pPr>
      <w:r w:rsidRPr="009F60B8">
        <w:rPr>
          <w:rFonts w:eastAsia="Times New Roman" w:cs="Times New Roman"/>
          <w:b/>
          <w:iCs/>
          <w:u w:val="single"/>
          <w:bdr w:val="single" w:sz="8" w:space="0" w:color="auto"/>
        </w:rPr>
        <w:t>Prison abolition</w:t>
      </w:r>
      <w:r w:rsidRPr="009F60B8">
        <w:rPr>
          <w:rFonts w:eastAsia="Times New Roman" w:cs="Times New Roman"/>
          <w:u w:val="single"/>
        </w:rPr>
        <w:t xml:space="preserve"> is another </w:t>
      </w:r>
      <w:r w:rsidRPr="009F60B8">
        <w:rPr>
          <w:rFonts w:eastAsia="Times New Roman" w:cs="Times New Roman"/>
          <w:b/>
          <w:iCs/>
          <w:u w:val="single"/>
          <w:bdr w:val="single" w:sz="8" w:space="0" w:color="auto"/>
        </w:rPr>
        <w:t>irruptive reform tool</w:t>
      </w:r>
      <w:r w:rsidRPr="009F60B8">
        <w:rPr>
          <w:rFonts w:eastAsia="Times New Roman" w:cs="Times New Roman"/>
          <w:sz w:val="16"/>
        </w:rPr>
        <w:t xml:space="preserve">. </w:t>
      </w:r>
      <w:r w:rsidRPr="009F60B8">
        <w:rPr>
          <w:rFonts w:eastAsia="Times New Roman" w:cs="Times New Roman"/>
          <w:u w:val="single"/>
        </w:rPr>
        <w:t xml:space="preserve">What black radicals saw at a more incipient stage is today full-blown: the penal system is not </w:t>
      </w:r>
      <w:r w:rsidRPr="009F60B8">
        <w:rPr>
          <w:rFonts w:eastAsia="Times New Roman" w:cs="Times New Roman"/>
          <w:b/>
          <w:iCs/>
          <w:u w:val="single"/>
          <w:bdr w:val="single" w:sz="8" w:space="0" w:color="auto"/>
        </w:rPr>
        <w:t>exclusively</w:t>
      </w:r>
      <w:r w:rsidRPr="009F60B8">
        <w:rPr>
          <w:rFonts w:eastAsia="Times New Roman" w:cs="Times New Roman"/>
          <w:u w:val="single"/>
        </w:rPr>
        <w:t xml:space="preserve"> a matter of race but also the way that the American state deals with </w:t>
      </w:r>
      <w:r w:rsidRPr="009F60B8">
        <w:rPr>
          <w:rFonts w:eastAsia="Times New Roman" w:cs="Times New Roman"/>
          <w:b/>
          <w:iCs/>
          <w:u w:val="single"/>
          <w:bdr w:val="single" w:sz="8" w:space="0" w:color="auto"/>
        </w:rPr>
        <w:t>endemic problems of poverty</w:t>
      </w:r>
      <w:r w:rsidRPr="009F60B8">
        <w:rPr>
          <w:rFonts w:eastAsia="Times New Roman" w:cs="Times New Roman"/>
          <w:sz w:val="16"/>
        </w:rPr>
        <w:t xml:space="preserve">. Against the backdrop of joblessness and intense structural inequality, prison is perhaps the central institution for the management of the poor: 70 percent of those in state prisons don’t have high school diplomas. </w:t>
      </w:r>
      <w:r w:rsidRPr="009F60B8">
        <w:rPr>
          <w:rFonts w:eastAsia="Times New Roman" w:cs="Times New Roman"/>
          <w:u w:val="single"/>
        </w:rPr>
        <w:t xml:space="preserve">Ending the carceral state not only </w:t>
      </w:r>
      <w:r w:rsidRPr="009F60B8">
        <w:rPr>
          <w:rFonts w:eastAsia="Times New Roman" w:cs="Times New Roman"/>
          <w:b/>
          <w:iCs/>
          <w:u w:val="single"/>
          <w:bdr w:val="single" w:sz="8" w:space="0" w:color="auto"/>
        </w:rPr>
        <w:t>challenges racial subordination</w:t>
      </w:r>
      <w:r w:rsidRPr="009F60B8">
        <w:rPr>
          <w:rFonts w:eastAsia="Times New Roman" w:cs="Times New Roman"/>
          <w:u w:val="single"/>
        </w:rPr>
        <w:t xml:space="preserve"> but </w:t>
      </w:r>
      <w:r w:rsidRPr="009F60B8">
        <w:rPr>
          <w:rFonts w:eastAsia="Times New Roman" w:cs="Times New Roman"/>
          <w:b/>
          <w:iCs/>
          <w:u w:val="single"/>
          <w:bdr w:val="single" w:sz="8" w:space="0" w:color="auto"/>
        </w:rPr>
        <w:t>undermines</w:t>
      </w:r>
      <w:r w:rsidRPr="009F60B8">
        <w:rPr>
          <w:rFonts w:eastAsia="Times New Roman" w:cs="Times New Roman"/>
          <w:u w:val="single"/>
        </w:rPr>
        <w:t xml:space="preserve"> the way that the state has evolved to </w:t>
      </w:r>
      <w:r w:rsidRPr="009F60B8">
        <w:rPr>
          <w:rFonts w:eastAsia="Times New Roman" w:cs="Times New Roman"/>
          <w:b/>
          <w:iCs/>
          <w:u w:val="single"/>
          <w:bdr w:val="single" w:sz="8" w:space="0" w:color="auto"/>
        </w:rPr>
        <w:t>contain economic dependency</w:t>
      </w:r>
      <w:r w:rsidRPr="009F60B8">
        <w:rPr>
          <w:rFonts w:eastAsia="Times New Roman" w:cs="Times New Roman"/>
          <w:u w:val="single"/>
        </w:rPr>
        <w:t xml:space="preserve"> and </w:t>
      </w:r>
      <w:r w:rsidRPr="009F60B8">
        <w:rPr>
          <w:rFonts w:eastAsia="Times New Roman" w:cs="Times New Roman"/>
          <w:b/>
          <w:iCs/>
          <w:u w:val="single"/>
          <w:bdr w:val="single" w:sz="8" w:space="0" w:color="auto"/>
        </w:rPr>
        <w:t>dispossession</w:t>
      </w:r>
      <w:r w:rsidRPr="009F60B8">
        <w:rPr>
          <w:rFonts w:eastAsia="Times New Roman" w:cs="Times New Roman"/>
          <w:u w:val="single"/>
        </w:rPr>
        <w:t>.</w:t>
      </w:r>
    </w:p>
    <w:p w:rsidR="00084C11" w:rsidRPr="009F60B8" w:rsidRDefault="00084C11" w:rsidP="00084C11">
      <w:pPr>
        <w:rPr>
          <w:rFonts w:eastAsia="Times New Roman" w:cs="Times New Roman"/>
          <w:sz w:val="16"/>
        </w:rPr>
      </w:pPr>
    </w:p>
    <w:p w:rsidR="00084C11" w:rsidRPr="009F60B8" w:rsidRDefault="00084C11" w:rsidP="00084C11">
      <w:pPr>
        <w:pStyle w:val="Heading3"/>
        <w:rPr>
          <w:rFonts w:eastAsia="Times New Roman"/>
        </w:rPr>
      </w:pPr>
      <w:r w:rsidRPr="009F60B8">
        <w:rPr>
          <w:rFonts w:eastAsia="Times New Roman"/>
        </w:rPr>
        <w:t>2NC/1AR Nihilism Bad</w:t>
      </w:r>
    </w:p>
    <w:p w:rsidR="00084C11" w:rsidRPr="009F60B8" w:rsidRDefault="00084C11" w:rsidP="00084C11"/>
    <w:p w:rsidR="00084C11" w:rsidRPr="009F60B8" w:rsidRDefault="00084C11" w:rsidP="00084C11">
      <w:pPr>
        <w:keepNext/>
        <w:keepLines/>
        <w:spacing w:before="40"/>
        <w:outlineLvl w:val="3"/>
        <w:rPr>
          <w:rFonts w:eastAsiaTheme="majorEastAsia" w:cs="Times New Roman"/>
          <w:b/>
          <w:iCs/>
        </w:rPr>
      </w:pPr>
      <w:r w:rsidRPr="009F60B8">
        <w:rPr>
          <w:rFonts w:eastAsiaTheme="majorEastAsia" w:cs="Times New Roman"/>
          <w:b/>
          <w:iCs/>
        </w:rPr>
        <w:t xml:space="preserve">The turn outweighs—their descriptions are </w:t>
      </w:r>
      <w:r w:rsidRPr="009F60B8">
        <w:rPr>
          <w:rFonts w:eastAsiaTheme="majorEastAsia" w:cs="Times New Roman"/>
          <w:b/>
          <w:iCs/>
          <w:u w:val="single"/>
        </w:rPr>
        <w:t>too abstract</w:t>
      </w:r>
      <w:r w:rsidRPr="009F60B8">
        <w:rPr>
          <w:rFonts w:eastAsiaTheme="majorEastAsia" w:cs="Times New Roman"/>
          <w:b/>
          <w:iCs/>
        </w:rPr>
        <w:t xml:space="preserve"> to accurately describe black positionality, but voting for them </w:t>
      </w:r>
      <w:r w:rsidRPr="009F60B8">
        <w:rPr>
          <w:rFonts w:eastAsiaTheme="majorEastAsia" w:cs="Times New Roman"/>
          <w:b/>
          <w:iCs/>
          <w:u w:val="single"/>
        </w:rPr>
        <w:t>cements</w:t>
      </w:r>
      <w:r w:rsidRPr="009F60B8">
        <w:rPr>
          <w:rFonts w:eastAsiaTheme="majorEastAsia" w:cs="Times New Roman"/>
          <w:b/>
          <w:iCs/>
        </w:rPr>
        <w:t xml:space="preserve"> ontological death and </w:t>
      </w:r>
      <w:r w:rsidRPr="009F60B8">
        <w:rPr>
          <w:rFonts w:eastAsiaTheme="majorEastAsia" w:cs="Times New Roman"/>
          <w:b/>
          <w:iCs/>
          <w:u w:val="single"/>
        </w:rPr>
        <w:t>reifies</w:t>
      </w:r>
      <w:r w:rsidRPr="009F60B8">
        <w:rPr>
          <w:rFonts w:eastAsiaTheme="majorEastAsia" w:cs="Times New Roman"/>
          <w:b/>
          <w:iCs/>
        </w:rPr>
        <w:t xml:space="preserve"> violence that depends on blackness-as-human</w:t>
      </w:r>
    </w:p>
    <w:p w:rsidR="00084C11" w:rsidRPr="009F60B8" w:rsidRDefault="00084C11" w:rsidP="00084C11">
      <w:pPr>
        <w:rPr>
          <w:rFonts w:eastAsia="Times New Roman" w:cs="Times New Roman"/>
        </w:rPr>
      </w:pPr>
      <w:r w:rsidRPr="009F60B8">
        <w:rPr>
          <w:rFonts w:eastAsia="Times New Roman" w:cs="Times New Roman"/>
          <w:b/>
          <w:bCs/>
        </w:rPr>
        <w:t>Johnson, 16</w:t>
      </w:r>
      <w:r w:rsidRPr="009F60B8">
        <w:rPr>
          <w:rFonts w:eastAsia="Times New Roman" w:cs="Times New Roman"/>
        </w:rPr>
        <w:t xml:space="preserve">—Winthrop Professor of History and Professor of African and African American Studies at Harvard University, director of the Charles Warren Center for Studies in American History (Walter, “To Remake the World: Slavery, Racial Capitalism, and Justice,” </w:t>
      </w:r>
      <w:hyperlink r:id="rId196" w:history="1">
        <w:r w:rsidRPr="009F60B8">
          <w:rPr>
            <w:rFonts w:eastAsia="Times New Roman" w:cs="Times New Roman"/>
          </w:rPr>
          <w:t>http://bostonreview.net/race/walter-johnson-slavery-human-rights-racial-capitalism</w:t>
        </w:r>
      </w:hyperlink>
      <w:r w:rsidRPr="009F60B8">
        <w:rPr>
          <w:rFonts w:eastAsia="Times New Roman" w:cs="Times New Roman"/>
        </w:rPr>
        <w:t>, dml)</w:t>
      </w:r>
    </w:p>
    <w:p w:rsidR="00084C11" w:rsidRPr="009F60B8" w:rsidRDefault="00084C11" w:rsidP="00084C11">
      <w:pPr>
        <w:rPr>
          <w:rFonts w:eastAsia="Times New Roman" w:cs="Times New Roman"/>
        </w:rPr>
      </w:pPr>
    </w:p>
    <w:p w:rsidR="00084C11" w:rsidRPr="009F60B8" w:rsidRDefault="00084C11" w:rsidP="00084C11">
      <w:pPr>
        <w:rPr>
          <w:rFonts w:eastAsia="Times New Roman" w:cs="Times New Roman"/>
          <w:sz w:val="16"/>
        </w:rPr>
      </w:pPr>
      <w:r w:rsidRPr="009F60B8">
        <w:rPr>
          <w:rFonts w:eastAsia="Times New Roman" w:cs="Times New Roman"/>
          <w:u w:val="single"/>
        </w:rPr>
        <w:t>More important</w:t>
      </w:r>
      <w:r w:rsidRPr="009F60B8">
        <w:rPr>
          <w:rFonts w:eastAsia="Times New Roman" w:cs="Times New Roman"/>
          <w:sz w:val="16"/>
        </w:rPr>
        <w:t xml:space="preserve">, though, </w:t>
      </w:r>
      <w:r w:rsidRPr="009F60B8">
        <w:rPr>
          <w:rFonts w:eastAsia="Times New Roman" w:cs="Times New Roman"/>
          <w:u w:val="single"/>
        </w:rPr>
        <w:t xml:space="preserve">is the </w:t>
      </w:r>
      <w:r w:rsidRPr="009F60B8">
        <w:rPr>
          <w:rFonts w:eastAsia="Times New Roman" w:cs="Times New Roman"/>
          <w:b/>
          <w:iCs/>
          <w:u w:val="single"/>
          <w:bdr w:val="single" w:sz="8" w:space="0" w:color="auto"/>
        </w:rPr>
        <w:t>ideological work</w:t>
      </w:r>
      <w:r w:rsidRPr="009F60B8">
        <w:rPr>
          <w:rFonts w:eastAsia="Times New Roman" w:cs="Times New Roman"/>
          <w:u w:val="single"/>
        </w:rPr>
        <w:t xml:space="preserve"> accomplished by holding on to a </w:t>
      </w:r>
      <w:r w:rsidRPr="009F60B8">
        <w:rPr>
          <w:rFonts w:eastAsia="Times New Roman" w:cs="Times New Roman"/>
          <w:b/>
          <w:iCs/>
          <w:u w:val="single"/>
          <w:bdr w:val="single" w:sz="8" w:space="0" w:color="auto"/>
        </w:rPr>
        <w:t>normative notion of “humanity”</w:t>
      </w:r>
      <w:r w:rsidRPr="009F60B8">
        <w:rPr>
          <w:rFonts w:eastAsia="Times New Roman" w:cs="Times New Roman"/>
          <w:u w:val="single"/>
        </w:rPr>
        <w:t xml:space="preserve">—one that can be </w:t>
      </w:r>
      <w:r w:rsidRPr="009F60B8">
        <w:rPr>
          <w:rFonts w:eastAsia="Times New Roman" w:cs="Times New Roman"/>
          <w:b/>
          <w:iCs/>
          <w:u w:val="single"/>
          <w:bdr w:val="single" w:sz="8" w:space="0" w:color="auto"/>
        </w:rPr>
        <w:t>held separate</w:t>
      </w:r>
      <w:r w:rsidRPr="009F60B8">
        <w:rPr>
          <w:rFonts w:eastAsia="Times New Roman" w:cs="Times New Roman"/>
          <w:u w:val="single"/>
        </w:rPr>
        <w:t xml:space="preserve"> from the “inhuman” actions of so many humans. Historians</w:t>
      </w:r>
      <w:r w:rsidRPr="009F60B8">
        <w:rPr>
          <w:rFonts w:eastAsia="Times New Roman" w:cs="Times New Roman"/>
          <w:sz w:val="16"/>
        </w:rPr>
        <w:t xml:space="preserve"> sometimes </w:t>
      </w:r>
      <w:r w:rsidRPr="009F60B8">
        <w:rPr>
          <w:rFonts w:eastAsia="Times New Roman" w:cs="Times New Roman"/>
          <w:u w:val="single"/>
        </w:rPr>
        <w:t xml:space="preserve">argue that some aspects of slavery were </w:t>
      </w:r>
      <w:r w:rsidRPr="009F60B8">
        <w:rPr>
          <w:rFonts w:eastAsia="Times New Roman" w:cs="Times New Roman"/>
          <w:b/>
          <w:iCs/>
          <w:u w:val="single"/>
          <w:bdr w:val="single" w:sz="8" w:space="0" w:color="auto"/>
        </w:rPr>
        <w:t>so violent</w:t>
      </w:r>
      <w:r w:rsidRPr="009F60B8">
        <w:rPr>
          <w:rFonts w:eastAsia="Times New Roman" w:cs="Times New Roman"/>
          <w:sz w:val="16"/>
        </w:rPr>
        <w:t xml:space="preserve">, so obscene, so “inhuman” </w:t>
      </w:r>
      <w:r w:rsidRPr="009F60B8">
        <w:rPr>
          <w:rFonts w:eastAsia="Times New Roman" w:cs="Times New Roman"/>
          <w:u w:val="single"/>
        </w:rPr>
        <w:t>that</w:t>
      </w:r>
      <w:r w:rsidRPr="009F60B8">
        <w:rPr>
          <w:rFonts w:eastAsia="Times New Roman" w:cs="Times New Roman"/>
          <w:sz w:val="16"/>
        </w:rPr>
        <w:t xml:space="preserve">, in order to live with themselves, </w:t>
      </w:r>
      <w:r w:rsidRPr="009F60B8">
        <w:rPr>
          <w:rFonts w:eastAsia="Times New Roman" w:cs="Times New Roman"/>
          <w:u w:val="single"/>
        </w:rPr>
        <w:t xml:space="preserve">the perpetrators had to </w:t>
      </w:r>
      <w:r w:rsidRPr="009F60B8">
        <w:rPr>
          <w:rFonts w:eastAsia="Times New Roman" w:cs="Times New Roman"/>
          <w:b/>
          <w:iCs/>
          <w:u w:val="single"/>
          <w:bdr w:val="single" w:sz="8" w:space="0" w:color="auto"/>
        </w:rPr>
        <w:t>somehow “dehumanize” their victims</w:t>
      </w:r>
      <w:r w:rsidRPr="009F60B8">
        <w:rPr>
          <w:rFonts w:eastAsia="Times New Roman" w:cs="Times New Roman"/>
          <w:u w:val="single"/>
        </w:rPr>
        <w:t xml:space="preserve">. While that “somehow” </w:t>
      </w:r>
      <w:r w:rsidRPr="009F60B8">
        <w:rPr>
          <w:rFonts w:eastAsia="Times New Roman" w:cs="Times New Roman"/>
          <w:b/>
          <w:iCs/>
          <w:u w:val="single"/>
          <w:bdr w:val="single" w:sz="8" w:space="0" w:color="auto"/>
        </w:rPr>
        <w:t>remains a problem</w:t>
      </w:r>
      <w:r w:rsidRPr="009F60B8">
        <w:rPr>
          <w:rFonts w:eastAsia="Times New Roman" w:cs="Times New Roman"/>
          <w:u w:val="single"/>
        </w:rPr>
        <w:t xml:space="preserve">—for it is </w:t>
      </w:r>
      <w:r w:rsidRPr="009F60B8">
        <w:rPr>
          <w:rFonts w:eastAsia="Times New Roman" w:cs="Times New Roman"/>
          <w:b/>
          <w:iCs/>
          <w:u w:val="single"/>
          <w:bdr w:val="single" w:sz="8" w:space="0" w:color="auto"/>
        </w:rPr>
        <w:t>never really specified</w:t>
      </w:r>
      <w:r w:rsidRPr="009F60B8">
        <w:rPr>
          <w:rFonts w:eastAsia="Times New Roman" w:cs="Times New Roman"/>
          <w:u w:val="single"/>
        </w:rPr>
        <w:t xml:space="preserve"> what </w:t>
      </w:r>
      <w:r w:rsidRPr="009F60B8">
        <w:rPr>
          <w:rFonts w:eastAsia="Times New Roman" w:cs="Times New Roman"/>
          <w:b/>
          <w:iCs/>
          <w:u w:val="single"/>
          <w:bdr w:val="single" w:sz="8" w:space="0" w:color="auto"/>
        </w:rPr>
        <w:t>combination of</w:t>
      </w:r>
      <w:r w:rsidRPr="009F60B8">
        <w:rPr>
          <w:rFonts w:eastAsia="Times New Roman" w:cs="Times New Roman"/>
          <w:sz w:val="16"/>
        </w:rPr>
        <w:t xml:space="preserve"> unconscious, cultural, and social </w:t>
      </w:r>
      <w:r w:rsidRPr="009F60B8">
        <w:rPr>
          <w:rFonts w:eastAsia="Times New Roman" w:cs="Times New Roman"/>
          <w:b/>
          <w:iCs/>
          <w:u w:val="single"/>
          <w:bdr w:val="single" w:sz="8" w:space="0" w:color="auto"/>
        </w:rPr>
        <w:t>factors</w:t>
      </w:r>
      <w:r w:rsidRPr="009F60B8">
        <w:rPr>
          <w:rFonts w:eastAsia="Times New Roman" w:cs="Times New Roman"/>
          <w:u w:val="single"/>
        </w:rPr>
        <w:t xml:space="preserve"> make a “somehow”—I want to question the assumption that slaveholders had to first “dehumanize” their slaves</w:t>
      </w:r>
      <w:r w:rsidRPr="009F60B8">
        <w:rPr>
          <w:rFonts w:eastAsia="Times New Roman" w:cs="Times New Roman"/>
          <w:sz w:val="16"/>
        </w:rPr>
        <w:t xml:space="preserve"> before they could swing a baby by the feet into a post to silence its cries, or jam the broken handle of a hoe down the throat of a field hand, or refer to their property as “darkies” or “hands” or “wool.”</w:t>
      </w:r>
    </w:p>
    <w:p w:rsidR="00084C11" w:rsidRPr="009F60B8" w:rsidRDefault="00084C11" w:rsidP="00084C11">
      <w:pPr>
        <w:rPr>
          <w:rFonts w:eastAsia="Times New Roman" w:cs="Times New Roman"/>
          <w:sz w:val="16"/>
        </w:rPr>
      </w:pPr>
      <w:r w:rsidRPr="009F60B8">
        <w:rPr>
          <w:rFonts w:eastAsia="Times New Roman" w:cs="Times New Roman"/>
          <w:sz w:val="16"/>
        </w:rPr>
        <w:t xml:space="preserve">The apparent right-mindedness of such arguments notwithstanding, </w:t>
      </w:r>
      <w:r w:rsidRPr="009F60B8">
        <w:rPr>
          <w:rFonts w:eastAsia="Times New Roman" w:cs="Times New Roman"/>
          <w:u w:val="single"/>
        </w:rPr>
        <w:t xml:space="preserve">this language of “dehumanization” is </w:t>
      </w:r>
      <w:r w:rsidRPr="009F60B8">
        <w:rPr>
          <w:rFonts w:eastAsia="Times New Roman" w:cs="Times New Roman"/>
          <w:b/>
          <w:iCs/>
          <w:u w:val="single"/>
          <w:bdr w:val="single" w:sz="8" w:space="0" w:color="auto"/>
        </w:rPr>
        <w:t>misleading</w:t>
      </w:r>
      <w:r w:rsidRPr="009F60B8">
        <w:rPr>
          <w:rFonts w:eastAsia="Times New Roman" w:cs="Times New Roman"/>
          <w:u w:val="single"/>
        </w:rPr>
        <w:t xml:space="preserve"> because slavery </w:t>
      </w:r>
      <w:r w:rsidRPr="009F60B8">
        <w:rPr>
          <w:rFonts w:eastAsia="Times New Roman" w:cs="Times New Roman"/>
          <w:b/>
          <w:iCs/>
          <w:u w:val="single"/>
          <w:bdr w:val="single" w:sz="8" w:space="0" w:color="auto"/>
        </w:rPr>
        <w:t>depended</w:t>
      </w:r>
      <w:r w:rsidRPr="009F60B8">
        <w:rPr>
          <w:rFonts w:eastAsia="Times New Roman" w:cs="Times New Roman"/>
          <w:u w:val="single"/>
        </w:rPr>
        <w:t xml:space="preserve"> upon the </w:t>
      </w:r>
      <w:r w:rsidRPr="009F60B8">
        <w:rPr>
          <w:rFonts w:eastAsia="Times New Roman" w:cs="Times New Roman"/>
          <w:b/>
          <w:iCs/>
          <w:u w:val="single"/>
          <w:bdr w:val="single" w:sz="8" w:space="0" w:color="auto"/>
        </w:rPr>
        <w:t>human capacities</w:t>
      </w:r>
      <w:r w:rsidRPr="009F60B8">
        <w:rPr>
          <w:rFonts w:eastAsia="Times New Roman" w:cs="Times New Roman"/>
          <w:u w:val="single"/>
        </w:rPr>
        <w:t xml:space="preserve"> of enslaved people. It depended upon their </w:t>
      </w:r>
      <w:r w:rsidRPr="009F60B8">
        <w:rPr>
          <w:rFonts w:eastAsia="Times New Roman" w:cs="Times New Roman"/>
          <w:b/>
          <w:iCs/>
          <w:u w:val="single"/>
          <w:bdr w:val="single" w:sz="8" w:space="0" w:color="auto"/>
        </w:rPr>
        <w:t>reproduction</w:t>
      </w:r>
      <w:r w:rsidRPr="009F60B8">
        <w:rPr>
          <w:rFonts w:eastAsia="Times New Roman" w:cs="Times New Roman"/>
          <w:u w:val="single"/>
        </w:rPr>
        <w:t xml:space="preserve">. It depended upon their </w:t>
      </w:r>
      <w:r w:rsidRPr="009F60B8">
        <w:rPr>
          <w:rFonts w:eastAsia="Times New Roman" w:cs="Times New Roman"/>
          <w:b/>
          <w:iCs/>
          <w:u w:val="single"/>
          <w:bdr w:val="single" w:sz="8" w:space="0" w:color="auto"/>
        </w:rPr>
        <w:t>labor</w:t>
      </w:r>
      <w:r w:rsidRPr="009F60B8">
        <w:rPr>
          <w:rFonts w:eastAsia="Times New Roman" w:cs="Times New Roman"/>
          <w:u w:val="single"/>
        </w:rPr>
        <w:t xml:space="preserve">. And it depended upon their </w:t>
      </w:r>
      <w:r w:rsidRPr="009F60B8">
        <w:rPr>
          <w:rFonts w:eastAsia="Times New Roman" w:cs="Times New Roman"/>
          <w:b/>
          <w:iCs/>
          <w:u w:val="single"/>
          <w:bdr w:val="single" w:sz="8" w:space="0" w:color="auto"/>
        </w:rPr>
        <w:t>sentience</w:t>
      </w:r>
      <w:r w:rsidRPr="009F60B8">
        <w:rPr>
          <w:rFonts w:eastAsia="Times New Roman" w:cs="Times New Roman"/>
          <w:u w:val="single"/>
        </w:rPr>
        <w:t xml:space="preserve">. Enslaved people could be </w:t>
      </w:r>
      <w:r w:rsidRPr="009F60B8">
        <w:rPr>
          <w:rFonts w:eastAsia="Times New Roman" w:cs="Times New Roman"/>
          <w:b/>
          <w:iCs/>
          <w:u w:val="single"/>
          <w:bdr w:val="single" w:sz="8" w:space="0" w:color="auto"/>
        </w:rPr>
        <w:t>taught</w:t>
      </w:r>
      <w:r w:rsidRPr="009F60B8">
        <w:rPr>
          <w:rFonts w:eastAsia="Times New Roman" w:cs="Times New Roman"/>
          <w:u w:val="single"/>
        </w:rPr>
        <w:t xml:space="preserve">: their intelligence </w:t>
      </w:r>
      <w:r w:rsidRPr="009F60B8">
        <w:rPr>
          <w:rFonts w:eastAsia="Times New Roman" w:cs="Times New Roman"/>
          <w:b/>
          <w:iCs/>
          <w:u w:val="single"/>
          <w:bdr w:val="single" w:sz="8" w:space="0" w:color="auto"/>
        </w:rPr>
        <w:t>made them valuable</w:t>
      </w:r>
      <w:r w:rsidRPr="009F60B8">
        <w:rPr>
          <w:rFonts w:eastAsia="Times New Roman" w:cs="Times New Roman"/>
          <w:u w:val="single"/>
        </w:rPr>
        <w:t xml:space="preserve">. They could be </w:t>
      </w:r>
      <w:r w:rsidRPr="009F60B8">
        <w:rPr>
          <w:rFonts w:eastAsia="Times New Roman" w:cs="Times New Roman"/>
          <w:b/>
          <w:iCs/>
          <w:u w:val="single"/>
          <w:bdr w:val="single" w:sz="8" w:space="0" w:color="auto"/>
        </w:rPr>
        <w:t>manipulated</w:t>
      </w:r>
      <w:r w:rsidRPr="009F60B8">
        <w:rPr>
          <w:rFonts w:eastAsia="Times New Roman" w:cs="Times New Roman"/>
          <w:u w:val="single"/>
        </w:rPr>
        <w:t xml:space="preserve">: their desires could make them </w:t>
      </w:r>
      <w:r w:rsidRPr="009F60B8">
        <w:rPr>
          <w:rFonts w:eastAsia="Times New Roman" w:cs="Times New Roman"/>
          <w:b/>
          <w:iCs/>
          <w:u w:val="single"/>
          <w:bdr w:val="single" w:sz="8" w:space="0" w:color="auto"/>
        </w:rPr>
        <w:t>pliable</w:t>
      </w:r>
      <w:r w:rsidRPr="009F60B8">
        <w:rPr>
          <w:rFonts w:eastAsia="Times New Roman" w:cs="Times New Roman"/>
          <w:u w:val="single"/>
        </w:rPr>
        <w:t xml:space="preserve">. They could be </w:t>
      </w:r>
      <w:r w:rsidRPr="009F60B8">
        <w:rPr>
          <w:rFonts w:eastAsia="Times New Roman" w:cs="Times New Roman"/>
          <w:b/>
          <w:iCs/>
          <w:u w:val="single"/>
          <w:bdr w:val="single" w:sz="8" w:space="0" w:color="auto"/>
        </w:rPr>
        <w:t>terrorized</w:t>
      </w:r>
      <w:r w:rsidRPr="009F60B8">
        <w:rPr>
          <w:rFonts w:eastAsia="Times New Roman" w:cs="Times New Roman"/>
          <w:u w:val="single"/>
        </w:rPr>
        <w:t xml:space="preserve">: their fears could make them </w:t>
      </w:r>
      <w:r w:rsidRPr="009F60B8">
        <w:rPr>
          <w:rFonts w:eastAsia="Times New Roman" w:cs="Times New Roman"/>
          <w:b/>
          <w:iCs/>
          <w:u w:val="single"/>
          <w:bdr w:val="single" w:sz="8" w:space="0" w:color="auto"/>
        </w:rPr>
        <w:t>controllable</w:t>
      </w:r>
      <w:r w:rsidRPr="009F60B8">
        <w:rPr>
          <w:rFonts w:eastAsia="Times New Roman" w:cs="Times New Roman"/>
          <w:u w:val="single"/>
        </w:rPr>
        <w:t xml:space="preserve">. And they could be </w:t>
      </w:r>
      <w:r w:rsidRPr="009F60B8">
        <w:rPr>
          <w:rFonts w:eastAsia="Times New Roman" w:cs="Times New Roman"/>
          <w:b/>
          <w:iCs/>
          <w:u w:val="single"/>
          <w:bdr w:val="single" w:sz="8" w:space="0" w:color="auto"/>
        </w:rPr>
        <w:t>tortured</w:t>
      </w:r>
      <w:r w:rsidRPr="009F60B8">
        <w:rPr>
          <w:rFonts w:eastAsia="Times New Roman" w:cs="Times New Roman"/>
          <w:sz w:val="16"/>
        </w:rPr>
        <w:t xml:space="preserve">: beaten, starved, raped, humiliated, degraded. </w:t>
      </w:r>
      <w:r w:rsidRPr="009F60B8">
        <w:rPr>
          <w:rFonts w:eastAsia="Times New Roman" w:cs="Times New Roman"/>
          <w:u w:val="single"/>
        </w:rPr>
        <w:t xml:space="preserve">It is these last that are </w:t>
      </w:r>
      <w:r w:rsidRPr="009F60B8">
        <w:rPr>
          <w:rFonts w:eastAsia="Times New Roman" w:cs="Times New Roman"/>
          <w:b/>
          <w:iCs/>
          <w:u w:val="single"/>
          <w:bdr w:val="single" w:sz="8" w:space="0" w:color="auto"/>
        </w:rPr>
        <w:t>conventionally understood</w:t>
      </w:r>
      <w:r w:rsidRPr="009F60B8">
        <w:rPr>
          <w:rFonts w:eastAsia="Times New Roman" w:cs="Times New Roman"/>
          <w:u w:val="single"/>
        </w:rPr>
        <w:t xml:space="preserve"> to be the </w:t>
      </w:r>
      <w:r w:rsidRPr="009F60B8">
        <w:rPr>
          <w:rFonts w:eastAsia="Times New Roman" w:cs="Times New Roman"/>
          <w:b/>
          <w:iCs/>
          <w:u w:val="single"/>
          <w:bdr w:val="single" w:sz="8" w:space="0" w:color="auto"/>
        </w:rPr>
        <w:t>most “inhuman”</w:t>
      </w:r>
      <w:r w:rsidRPr="009F60B8">
        <w:rPr>
          <w:rFonts w:eastAsia="Times New Roman" w:cs="Times New Roman"/>
          <w:u w:val="single"/>
        </w:rPr>
        <w:t xml:space="preserve"> of slaveholders’ actions and those that most “dehumanized” enslaved people. And yet these actions </w:t>
      </w:r>
      <w:r w:rsidRPr="009F60B8">
        <w:rPr>
          <w:rFonts w:eastAsia="Times New Roman" w:cs="Times New Roman"/>
          <w:b/>
          <w:iCs/>
          <w:u w:val="single"/>
          <w:bdr w:val="single" w:sz="8" w:space="0" w:color="auto"/>
        </w:rPr>
        <w:t>epitomize the failure</w:t>
      </w:r>
      <w:r w:rsidRPr="009F60B8">
        <w:rPr>
          <w:rFonts w:eastAsia="Times New Roman" w:cs="Times New Roman"/>
          <w:u w:val="single"/>
        </w:rPr>
        <w:t xml:space="preserve"> of this set of terms to </w:t>
      </w:r>
      <w:r w:rsidRPr="009F60B8">
        <w:rPr>
          <w:rFonts w:eastAsia="Times New Roman" w:cs="Times New Roman"/>
          <w:b/>
          <w:iCs/>
          <w:u w:val="single"/>
          <w:bdr w:val="single" w:sz="8" w:space="0" w:color="auto"/>
        </w:rPr>
        <w:t>capture what was at stake</w:t>
      </w:r>
      <w:r w:rsidRPr="009F60B8">
        <w:rPr>
          <w:rFonts w:eastAsia="Times New Roman" w:cs="Times New Roman"/>
          <w:u w:val="single"/>
        </w:rPr>
        <w:t xml:space="preserve"> in slaveholding violence: the extent to which slaveholders </w:t>
      </w:r>
      <w:r w:rsidRPr="009F60B8">
        <w:rPr>
          <w:rFonts w:eastAsia="Times New Roman" w:cs="Times New Roman"/>
          <w:b/>
          <w:iCs/>
          <w:u w:val="single"/>
          <w:bdr w:val="single" w:sz="8" w:space="0" w:color="auto"/>
        </w:rPr>
        <w:t>depended upon violated slaves</w:t>
      </w:r>
      <w:r w:rsidRPr="009F60B8">
        <w:rPr>
          <w:rFonts w:eastAsia="Times New Roman" w:cs="Times New Roman"/>
          <w:u w:val="single"/>
        </w:rPr>
        <w:t xml:space="preserve"> to </w:t>
      </w:r>
      <w:r w:rsidRPr="009F60B8">
        <w:rPr>
          <w:rFonts w:eastAsia="Times New Roman" w:cs="Times New Roman"/>
          <w:b/>
          <w:iCs/>
          <w:u w:val="single"/>
          <w:bdr w:val="single" w:sz="8" w:space="0" w:color="auto"/>
        </w:rPr>
        <w:t>bear witness</w:t>
      </w:r>
      <w:r w:rsidRPr="009F60B8">
        <w:rPr>
          <w:rFonts w:eastAsia="Times New Roman" w:cs="Times New Roman"/>
          <w:u w:val="single"/>
        </w:rPr>
        <w:t xml:space="preserve">, to </w:t>
      </w:r>
      <w:r w:rsidRPr="009F60B8">
        <w:rPr>
          <w:rFonts w:eastAsia="Times New Roman" w:cs="Times New Roman"/>
          <w:b/>
          <w:iCs/>
          <w:u w:val="single"/>
          <w:bdr w:val="single" w:sz="8" w:space="0" w:color="auto"/>
        </w:rPr>
        <w:t>provide satisfaction</w:t>
      </w:r>
      <w:r w:rsidRPr="009F60B8">
        <w:rPr>
          <w:rFonts w:eastAsia="Times New Roman" w:cs="Times New Roman"/>
          <w:u w:val="single"/>
        </w:rPr>
        <w:t xml:space="preserve">, to </w:t>
      </w:r>
      <w:r w:rsidRPr="009F60B8">
        <w:rPr>
          <w:rFonts w:eastAsia="Times New Roman" w:cs="Times New Roman"/>
          <w:b/>
          <w:iCs/>
          <w:u w:val="single"/>
          <w:bdr w:val="single" w:sz="8" w:space="0" w:color="auto"/>
        </w:rPr>
        <w:t>provide a living</w:t>
      </w:r>
      <w:r w:rsidRPr="009F60B8">
        <w:rPr>
          <w:rFonts w:eastAsia="Times New Roman" w:cs="Times New Roman"/>
          <w:u w:val="single"/>
        </w:rPr>
        <w:t xml:space="preserve">, </w:t>
      </w:r>
      <w:r w:rsidRPr="009F60B8">
        <w:rPr>
          <w:rFonts w:eastAsia="Times New Roman" w:cs="Times New Roman"/>
          <w:b/>
          <w:iCs/>
          <w:u w:val="single"/>
          <w:bdr w:val="single" w:sz="8" w:space="0" w:color="auto"/>
        </w:rPr>
        <w:t>human register</w:t>
      </w:r>
      <w:r w:rsidRPr="009F60B8">
        <w:rPr>
          <w:rFonts w:eastAsia="Times New Roman" w:cs="Times New Roman"/>
          <w:u w:val="single"/>
        </w:rPr>
        <w:t xml:space="preserve"> of slaveholders’ power</w:t>
      </w:r>
      <w:r w:rsidRPr="009F60B8">
        <w:rPr>
          <w:rFonts w:eastAsia="Times New Roman" w:cs="Times New Roman"/>
          <w:sz w:val="16"/>
        </w:rPr>
        <w:t>.</w:t>
      </w:r>
    </w:p>
    <w:p w:rsidR="00084C11" w:rsidRPr="009F60B8" w:rsidRDefault="00084C11" w:rsidP="00084C11">
      <w:pPr>
        <w:rPr>
          <w:rFonts w:eastAsia="Times New Roman" w:cs="Times New Roman"/>
          <w:sz w:val="16"/>
        </w:rPr>
      </w:pPr>
      <w:r w:rsidRPr="009F60B8">
        <w:rPr>
          <w:rFonts w:eastAsia="Times New Roman" w:cs="Times New Roman"/>
          <w:sz w:val="16"/>
        </w:rPr>
        <w:t xml:space="preserve">More than misleading, however, </w:t>
      </w:r>
      <w:r w:rsidRPr="009F60B8">
        <w:rPr>
          <w:rFonts w:eastAsia="Times New Roman" w:cs="Times New Roman"/>
          <w:u w:val="single"/>
        </w:rPr>
        <w:t xml:space="preserve">the notion that enslavement “dehumanized” enslaved people is </w:t>
      </w:r>
      <w:r w:rsidRPr="009F60B8">
        <w:rPr>
          <w:rFonts w:eastAsia="Times New Roman" w:cs="Times New Roman"/>
          <w:b/>
          <w:iCs/>
          <w:u w:val="single"/>
          <w:bdr w:val="single" w:sz="8" w:space="0" w:color="auto"/>
        </w:rPr>
        <w:t>harmful</w:t>
      </w:r>
      <w:r w:rsidRPr="009F60B8">
        <w:rPr>
          <w:rFonts w:eastAsia="Times New Roman" w:cs="Times New Roman"/>
          <w:u w:val="single"/>
        </w:rPr>
        <w:t xml:space="preserve">; it </w:t>
      </w:r>
      <w:r w:rsidRPr="009F60B8">
        <w:rPr>
          <w:rFonts w:eastAsia="Times New Roman" w:cs="Times New Roman"/>
          <w:b/>
          <w:iCs/>
          <w:u w:val="single"/>
          <w:bdr w:val="single" w:sz="8" w:space="0" w:color="auto"/>
        </w:rPr>
        <w:t>indelibly</w:t>
      </w:r>
      <w:r w:rsidRPr="009F60B8">
        <w:rPr>
          <w:rFonts w:eastAsia="Times New Roman" w:cs="Times New Roman"/>
          <w:u w:val="single"/>
        </w:rPr>
        <w:t xml:space="preserve"> and </w:t>
      </w:r>
      <w:r w:rsidRPr="009F60B8">
        <w:rPr>
          <w:rFonts w:eastAsia="Times New Roman" w:cs="Times New Roman"/>
          <w:b/>
          <w:iCs/>
          <w:u w:val="single"/>
          <w:bdr w:val="single" w:sz="8" w:space="0" w:color="auto"/>
        </w:rPr>
        <w:t>categorically alters</w:t>
      </w:r>
      <w:r w:rsidRPr="009F60B8">
        <w:rPr>
          <w:rFonts w:eastAsia="Times New Roman" w:cs="Times New Roman"/>
          <w:u w:val="single"/>
        </w:rPr>
        <w:t xml:space="preserve"> those with whom it </w:t>
      </w:r>
      <w:r w:rsidRPr="009F60B8">
        <w:rPr>
          <w:rFonts w:eastAsia="Times New Roman" w:cs="Times New Roman"/>
          <w:b/>
          <w:iCs/>
          <w:u w:val="single"/>
          <w:bdr w:val="single" w:sz="8" w:space="0" w:color="auto"/>
        </w:rPr>
        <w:t>supposedly sympathizes</w:t>
      </w:r>
      <w:r w:rsidRPr="009F60B8">
        <w:rPr>
          <w:rFonts w:eastAsia="Times New Roman" w:cs="Times New Roman"/>
          <w:u w:val="single"/>
        </w:rPr>
        <w:t xml:space="preserve">. Dehumanization suggests an alienation of enslaved people from their humanity. </w:t>
      </w:r>
      <w:r w:rsidRPr="009F60B8">
        <w:rPr>
          <w:rFonts w:eastAsia="Times New Roman" w:cs="Times New Roman"/>
          <w:b/>
          <w:iCs/>
          <w:u w:val="single"/>
          <w:bdr w:val="single" w:sz="8" w:space="0" w:color="auto"/>
        </w:rPr>
        <w:t>Who is the judge</w:t>
      </w:r>
      <w:r w:rsidRPr="009F60B8">
        <w:rPr>
          <w:rFonts w:eastAsia="Times New Roman" w:cs="Times New Roman"/>
          <w:u w:val="single"/>
        </w:rPr>
        <w:t xml:space="preserve"> of when a person has </w:t>
      </w:r>
      <w:r w:rsidRPr="009F60B8">
        <w:rPr>
          <w:rFonts w:eastAsia="Times New Roman" w:cs="Times New Roman"/>
          <w:b/>
          <w:iCs/>
          <w:u w:val="single"/>
          <w:bdr w:val="single" w:sz="8" w:space="0" w:color="auto"/>
        </w:rPr>
        <w:t>suffered so much</w:t>
      </w:r>
      <w:r w:rsidRPr="009F60B8">
        <w:rPr>
          <w:rFonts w:eastAsia="Times New Roman" w:cs="Times New Roman"/>
          <w:u w:val="single"/>
        </w:rPr>
        <w:t xml:space="preserve"> or been </w:t>
      </w:r>
      <w:r w:rsidRPr="009F60B8">
        <w:rPr>
          <w:rFonts w:eastAsia="Times New Roman" w:cs="Times New Roman"/>
          <w:b/>
          <w:iCs/>
          <w:u w:val="single"/>
          <w:bdr w:val="single" w:sz="8" w:space="0" w:color="auto"/>
        </w:rPr>
        <w:t>objectified so fundamentally</w:t>
      </w:r>
      <w:r w:rsidRPr="009F60B8">
        <w:rPr>
          <w:rFonts w:eastAsia="Times New Roman" w:cs="Times New Roman"/>
          <w:u w:val="single"/>
        </w:rPr>
        <w:t xml:space="preserve"> that the person’s humanity has been </w:t>
      </w:r>
      <w:r w:rsidRPr="009F60B8">
        <w:rPr>
          <w:rFonts w:eastAsia="Times New Roman" w:cs="Times New Roman"/>
          <w:b/>
          <w:iCs/>
          <w:u w:val="single"/>
          <w:bdr w:val="single" w:sz="8" w:space="0" w:color="auto"/>
        </w:rPr>
        <w:t>lost</w:t>
      </w:r>
      <w:r w:rsidRPr="009F60B8">
        <w:rPr>
          <w:rFonts w:eastAsia="Times New Roman" w:cs="Times New Roman"/>
          <w:u w:val="single"/>
        </w:rPr>
        <w:t xml:space="preserve">? How does the person </w:t>
      </w:r>
      <w:r w:rsidRPr="009F60B8">
        <w:rPr>
          <w:rFonts w:eastAsia="Times New Roman" w:cs="Times New Roman"/>
          <w:b/>
          <w:iCs/>
          <w:u w:val="single"/>
          <w:bdr w:val="single" w:sz="8" w:space="0" w:color="auto"/>
        </w:rPr>
        <w:t>regain that humanity</w:t>
      </w:r>
      <w:r w:rsidRPr="009F60B8">
        <w:rPr>
          <w:rFonts w:eastAsia="Times New Roman" w:cs="Times New Roman"/>
          <w:u w:val="single"/>
        </w:rPr>
        <w:t xml:space="preserve">? </w:t>
      </w:r>
      <w:r w:rsidRPr="009F60B8">
        <w:rPr>
          <w:rFonts w:eastAsia="Times New Roman" w:cs="Times New Roman"/>
          <w:b/>
          <w:iCs/>
          <w:u w:val="single"/>
          <w:bdr w:val="single" w:sz="8" w:space="0" w:color="auto"/>
        </w:rPr>
        <w:t>Can it even be regained</w:t>
      </w:r>
      <w:r w:rsidRPr="009F60B8">
        <w:rPr>
          <w:rFonts w:eastAsia="Times New Roman" w:cs="Times New Roman"/>
          <w:u w:val="single"/>
        </w:rPr>
        <w:t xml:space="preserve">? And </w:t>
      </w:r>
      <w:r w:rsidRPr="009F60B8">
        <w:rPr>
          <w:rFonts w:eastAsia="Times New Roman" w:cs="Times New Roman"/>
          <w:b/>
          <w:iCs/>
          <w:u w:val="single"/>
          <w:bdr w:val="single" w:sz="8" w:space="0" w:color="auto"/>
        </w:rPr>
        <w:t>who decides</w:t>
      </w:r>
      <w:r w:rsidRPr="009F60B8">
        <w:rPr>
          <w:rFonts w:eastAsia="Times New Roman" w:cs="Times New Roman"/>
          <w:u w:val="single"/>
        </w:rPr>
        <w:t xml:space="preserve"> when it has been regained? The </w:t>
      </w:r>
      <w:r w:rsidRPr="009F60B8">
        <w:rPr>
          <w:rFonts w:eastAsia="Times New Roman" w:cs="Times New Roman"/>
          <w:b/>
          <w:iCs/>
          <w:u w:val="single"/>
          <w:bdr w:val="single" w:sz="8" w:space="0" w:color="auto"/>
        </w:rPr>
        <w:t>explicitly paternalist character</w:t>
      </w:r>
      <w:r w:rsidRPr="009F60B8">
        <w:rPr>
          <w:rFonts w:eastAsia="Times New Roman" w:cs="Times New Roman"/>
          <w:u w:val="single"/>
        </w:rPr>
        <w:t xml:space="preserve"> of these questions suggests that a belief in the “dehumanization” of enslaved people is </w:t>
      </w:r>
      <w:r w:rsidRPr="009F60B8">
        <w:rPr>
          <w:rFonts w:eastAsia="Times New Roman" w:cs="Times New Roman"/>
          <w:b/>
          <w:iCs/>
          <w:u w:val="single"/>
          <w:bdr w:val="single" w:sz="8" w:space="0" w:color="auto"/>
        </w:rPr>
        <w:t>locked</w:t>
      </w:r>
      <w:r w:rsidRPr="009F60B8">
        <w:rPr>
          <w:rFonts w:eastAsia="Times New Roman" w:cs="Times New Roman"/>
          <w:u w:val="single"/>
        </w:rPr>
        <w:t xml:space="preserve"> in an </w:t>
      </w:r>
      <w:r w:rsidRPr="009F60B8">
        <w:rPr>
          <w:rFonts w:eastAsia="Times New Roman" w:cs="Times New Roman"/>
          <w:b/>
          <w:iCs/>
          <w:u w:val="single"/>
          <w:bdr w:val="single" w:sz="8" w:space="0" w:color="auto"/>
        </w:rPr>
        <w:t>inextricable embrace</w:t>
      </w:r>
      <w:r w:rsidRPr="009F60B8">
        <w:rPr>
          <w:rFonts w:eastAsia="Times New Roman" w:cs="Times New Roman"/>
          <w:u w:val="single"/>
        </w:rPr>
        <w:t xml:space="preserve"> with the </w:t>
      </w:r>
      <w:r w:rsidRPr="009F60B8">
        <w:rPr>
          <w:rFonts w:eastAsia="Times New Roman" w:cs="Times New Roman"/>
          <w:b/>
          <w:iCs/>
          <w:u w:val="single"/>
          <w:bdr w:val="single" w:sz="8" w:space="0" w:color="auto"/>
        </w:rPr>
        <w:t>very history of racial abjection it ostensibly confronts</w:t>
      </w:r>
      <w:r w:rsidRPr="009F60B8">
        <w:rPr>
          <w:rFonts w:eastAsia="Times New Roman" w:cs="Times New Roman"/>
          <w:sz w:val="16"/>
        </w:rPr>
        <w:t>. All this while implicitly asserting the unimpeachable rectitude and “humanity” of latter-day observers.</w:t>
      </w:r>
    </w:p>
    <w:p w:rsidR="00084C11" w:rsidRPr="009F60B8" w:rsidRDefault="00084C11" w:rsidP="00084C11">
      <w:pPr>
        <w:rPr>
          <w:rFonts w:eastAsia="Times New Roman" w:cs="Times New Roman"/>
        </w:rPr>
      </w:pPr>
    </w:p>
    <w:p w:rsidR="00084C11" w:rsidRPr="009F60B8" w:rsidRDefault="00084C11" w:rsidP="00084C11">
      <w:pPr>
        <w:rPr>
          <w:rFonts w:eastAsia="Times New Roman" w:cs="Times New Roman"/>
        </w:rPr>
      </w:pPr>
    </w:p>
    <w:p w:rsidR="00084C11" w:rsidRPr="009F60B8" w:rsidRDefault="00084C11" w:rsidP="00084C11">
      <w:pPr>
        <w:pStyle w:val="Heading3"/>
        <w:rPr>
          <w:rFonts w:eastAsia="Times New Roman"/>
        </w:rPr>
      </w:pPr>
      <w:r w:rsidRPr="009F60B8">
        <w:rPr>
          <w:rFonts w:eastAsia="Times New Roman"/>
        </w:rPr>
        <w:t>1NC/2AC Social Death Wrong</w:t>
      </w:r>
    </w:p>
    <w:p w:rsidR="00084C11" w:rsidRPr="009F60B8" w:rsidRDefault="00084C11" w:rsidP="00084C11"/>
    <w:p w:rsidR="00084C11" w:rsidRPr="009F60B8" w:rsidRDefault="00084C11" w:rsidP="00084C11">
      <w:pPr>
        <w:keepNext/>
        <w:keepLines/>
        <w:spacing w:before="40"/>
        <w:outlineLvl w:val="3"/>
        <w:rPr>
          <w:rFonts w:eastAsiaTheme="majorEastAsia" w:cs="Times New Roman"/>
          <w:b/>
          <w:iCs/>
        </w:rPr>
      </w:pPr>
      <w:r w:rsidRPr="009F60B8">
        <w:rPr>
          <w:rFonts w:eastAsiaTheme="majorEastAsia" w:cs="Times New Roman"/>
          <w:b/>
          <w:iCs/>
        </w:rPr>
        <w:t xml:space="preserve">Social death is an </w:t>
      </w:r>
      <w:r w:rsidRPr="009F60B8">
        <w:rPr>
          <w:rFonts w:eastAsiaTheme="majorEastAsia" w:cs="Times New Roman"/>
          <w:b/>
          <w:iCs/>
          <w:u w:val="single"/>
        </w:rPr>
        <w:t>inaccurate reading of history</w:t>
      </w:r>
      <w:r w:rsidRPr="009F60B8">
        <w:rPr>
          <w:rFonts w:eastAsiaTheme="majorEastAsia" w:cs="Times New Roman"/>
          <w:b/>
          <w:iCs/>
        </w:rPr>
        <w:t xml:space="preserve"> that fails to attend to more insidious methods of racial domination which rely on defining black subjectivity as human </w:t>
      </w:r>
    </w:p>
    <w:p w:rsidR="00084C11" w:rsidRPr="009F60B8" w:rsidRDefault="00084C11" w:rsidP="00084C11">
      <w:pPr>
        <w:rPr>
          <w:rFonts w:eastAsia="Times New Roman" w:cs="Times New Roman"/>
        </w:rPr>
      </w:pPr>
      <w:r w:rsidRPr="009F60B8">
        <w:rPr>
          <w:rFonts w:eastAsia="Times New Roman" w:cs="Times New Roman"/>
          <w:b/>
          <w:bCs/>
        </w:rPr>
        <w:t>Rinehart, 16</w:t>
      </w:r>
      <w:r w:rsidRPr="009F60B8">
        <w:rPr>
          <w:rFonts w:eastAsia="Times New Roman" w:cs="Times New Roman"/>
        </w:rPr>
        <w:t>—Department of English, Harvard University (Nicholas, “The Man That Was a Thing: Reconsidering Human Commodification in Slavery”, Journal of Social History (2016), January 24, 2016, dml)</w:t>
      </w:r>
    </w:p>
    <w:p w:rsidR="00084C11" w:rsidRPr="009F60B8" w:rsidRDefault="00084C11" w:rsidP="00084C11">
      <w:pPr>
        <w:rPr>
          <w:rFonts w:eastAsia="Times New Roman" w:cs="Times New Roman"/>
        </w:rPr>
      </w:pPr>
    </w:p>
    <w:p w:rsidR="00084C11" w:rsidRPr="009F60B8" w:rsidRDefault="00084C11" w:rsidP="00084C11">
      <w:pPr>
        <w:rPr>
          <w:rFonts w:eastAsia="Times New Roman" w:cs="Times New Roman"/>
          <w:sz w:val="16"/>
        </w:rPr>
      </w:pPr>
      <w:r w:rsidRPr="009F60B8">
        <w:rPr>
          <w:rFonts w:eastAsia="Times New Roman" w:cs="Times New Roman"/>
          <w:sz w:val="16"/>
        </w:rPr>
        <w:t xml:space="preserve">I echo Johnson's claim, with the added caveat that </w:t>
      </w:r>
      <w:r w:rsidRPr="009F60B8">
        <w:rPr>
          <w:rFonts w:eastAsia="Times New Roman" w:cs="Times New Roman"/>
          <w:u w:val="single"/>
        </w:rPr>
        <w:t>extending the motif of the</w:t>
      </w:r>
      <w:r w:rsidRPr="009F60B8">
        <w:rPr>
          <w:rFonts w:eastAsia="Times New Roman" w:cs="Times New Roman"/>
          <w:sz w:val="16"/>
        </w:rPr>
        <w:t xml:space="preserve"> completely “</w:t>
      </w:r>
      <w:r w:rsidRPr="009F60B8">
        <w:rPr>
          <w:rFonts w:eastAsia="Times New Roman" w:cs="Times New Roman"/>
          <w:u w:val="single"/>
        </w:rPr>
        <w:t xml:space="preserve">dehumanized,” “commodified,” “objectified,” or otherwise existentially flattened or socially de-complexified slave does </w:t>
      </w:r>
      <w:r w:rsidRPr="009F60B8">
        <w:rPr>
          <w:rFonts w:eastAsia="Times New Roman" w:cs="Times New Roman"/>
          <w:b/>
          <w:iCs/>
          <w:u w:val="single"/>
          <w:bdr w:val="single" w:sz="8" w:space="0" w:color="auto"/>
        </w:rPr>
        <w:t>little</w:t>
      </w:r>
      <w:r w:rsidRPr="009F60B8">
        <w:rPr>
          <w:rFonts w:eastAsia="Times New Roman" w:cs="Times New Roman"/>
          <w:u w:val="single"/>
        </w:rPr>
        <w:t xml:space="preserve"> to articulate the </w:t>
      </w:r>
      <w:r w:rsidRPr="009F60B8">
        <w:rPr>
          <w:rFonts w:eastAsia="Times New Roman" w:cs="Times New Roman"/>
          <w:b/>
          <w:iCs/>
          <w:u w:val="single"/>
          <w:bdr w:val="single" w:sz="8" w:space="0" w:color="auto"/>
        </w:rPr>
        <w:t>lived experience of enslavement</w:t>
      </w:r>
      <w:r w:rsidRPr="009F60B8">
        <w:rPr>
          <w:rFonts w:eastAsia="Times New Roman" w:cs="Times New Roman"/>
          <w:u w:val="single"/>
        </w:rPr>
        <w:t xml:space="preserve">. Rather, it recapitulates an </w:t>
      </w:r>
      <w:r w:rsidRPr="009F60B8">
        <w:rPr>
          <w:rFonts w:eastAsia="Times New Roman" w:cs="Times New Roman"/>
          <w:b/>
          <w:iCs/>
          <w:u w:val="single"/>
          <w:bdr w:val="single" w:sz="8" w:space="0" w:color="auto"/>
        </w:rPr>
        <w:t>all-encompassing</w:t>
      </w:r>
      <w:r w:rsidRPr="009F60B8">
        <w:rPr>
          <w:rFonts w:eastAsia="Times New Roman" w:cs="Times New Roman"/>
          <w:u w:val="single"/>
        </w:rPr>
        <w:t xml:space="preserve">, </w:t>
      </w:r>
      <w:r w:rsidRPr="009F60B8">
        <w:rPr>
          <w:rFonts w:eastAsia="Times New Roman" w:cs="Times New Roman"/>
          <w:b/>
          <w:iCs/>
          <w:u w:val="single"/>
          <w:bdr w:val="single" w:sz="8" w:space="0" w:color="auto"/>
        </w:rPr>
        <w:t>static</w:t>
      </w:r>
      <w:r w:rsidRPr="009F60B8">
        <w:rPr>
          <w:rFonts w:eastAsia="Times New Roman" w:cs="Times New Roman"/>
          <w:u w:val="single"/>
        </w:rPr>
        <w:t xml:space="preserve">, and </w:t>
      </w:r>
      <w:r w:rsidRPr="009F60B8">
        <w:rPr>
          <w:rFonts w:eastAsia="Times New Roman" w:cs="Times New Roman"/>
          <w:b/>
          <w:iCs/>
          <w:u w:val="single"/>
          <w:bdr w:val="single" w:sz="8" w:space="0" w:color="auto"/>
        </w:rPr>
        <w:t>ahistorical view</w:t>
      </w:r>
      <w:r w:rsidRPr="009F60B8">
        <w:rPr>
          <w:rFonts w:eastAsia="Times New Roman" w:cs="Times New Roman"/>
          <w:u w:val="single"/>
        </w:rPr>
        <w:t xml:space="preserve"> wherein the “commodified” slave is </w:t>
      </w:r>
      <w:r w:rsidRPr="009F60B8">
        <w:rPr>
          <w:rFonts w:eastAsia="Times New Roman" w:cs="Times New Roman"/>
          <w:b/>
          <w:iCs/>
          <w:u w:val="single"/>
          <w:bdr w:val="single" w:sz="8" w:space="0" w:color="auto"/>
        </w:rPr>
        <w:t>dominated absolutely</w:t>
      </w:r>
      <w:r w:rsidRPr="009F60B8">
        <w:rPr>
          <w:rFonts w:eastAsia="Times New Roman" w:cs="Times New Roman"/>
          <w:u w:val="single"/>
        </w:rPr>
        <w:t xml:space="preserve"> by the “commodifying” slaveholder</w:t>
      </w:r>
      <w:r w:rsidRPr="009F60B8">
        <w:rPr>
          <w:rFonts w:eastAsia="Times New Roman" w:cs="Times New Roman"/>
          <w:sz w:val="16"/>
        </w:rPr>
        <w:t xml:space="preserve">—thereby </w:t>
      </w:r>
      <w:r w:rsidRPr="009F60B8">
        <w:rPr>
          <w:rFonts w:eastAsia="Times New Roman" w:cs="Times New Roman"/>
          <w:b/>
          <w:iCs/>
          <w:u w:val="single"/>
          <w:bdr w:val="single" w:sz="8" w:space="0" w:color="auto"/>
        </w:rPr>
        <w:t>reproducing a historical paradigm</w:t>
      </w:r>
      <w:r w:rsidRPr="009F60B8">
        <w:rPr>
          <w:rFonts w:eastAsia="Times New Roman" w:cs="Times New Roman"/>
          <w:u w:val="single"/>
        </w:rPr>
        <w:t xml:space="preserve"> according to which any social action or cultural expression on behalf of the enslaved subject is perceived as </w:t>
      </w:r>
      <w:r w:rsidRPr="009F60B8">
        <w:rPr>
          <w:rFonts w:eastAsia="Times New Roman" w:cs="Times New Roman"/>
          <w:b/>
          <w:iCs/>
          <w:u w:val="single"/>
          <w:bdr w:val="single" w:sz="8" w:space="0" w:color="auto"/>
        </w:rPr>
        <w:t>always already “resistant”</w:t>
      </w:r>
      <w:r w:rsidRPr="009F60B8">
        <w:rPr>
          <w:rFonts w:eastAsia="Times New Roman" w:cs="Times New Roman"/>
          <w:u w:val="single"/>
        </w:rPr>
        <w:t xml:space="preserve"> and as needing to be recovered by the enterprising</w:t>
      </w:r>
      <w:r w:rsidRPr="009F60B8">
        <w:rPr>
          <w:rFonts w:eastAsia="Times New Roman" w:cs="Times New Roman"/>
          <w:sz w:val="16"/>
        </w:rPr>
        <w:t xml:space="preserve"> (and morally astute) </w:t>
      </w:r>
      <w:r w:rsidRPr="009F60B8">
        <w:rPr>
          <w:rFonts w:eastAsia="Times New Roman" w:cs="Times New Roman"/>
          <w:u w:val="single"/>
        </w:rPr>
        <w:t xml:space="preserve">historian. The historiographical preoccupation with the “commodification” of the slave produces the interpretative circumstances that have </w:t>
      </w:r>
      <w:r w:rsidRPr="009F60B8">
        <w:rPr>
          <w:rFonts w:eastAsia="Times New Roman" w:cs="Times New Roman"/>
          <w:b/>
          <w:iCs/>
          <w:u w:val="single"/>
          <w:bdr w:val="single" w:sz="8" w:space="0" w:color="auto"/>
        </w:rPr>
        <w:t>led many astray</w:t>
      </w:r>
      <w:r w:rsidRPr="009F60B8">
        <w:rPr>
          <w:rFonts w:eastAsia="Times New Roman" w:cs="Times New Roman"/>
          <w:sz w:val="16"/>
        </w:rPr>
        <w:t xml:space="preserve"> in just the manner Johnson laments.</w:t>
      </w:r>
    </w:p>
    <w:p w:rsidR="00084C11" w:rsidRPr="009F60B8" w:rsidRDefault="00084C11" w:rsidP="00084C11">
      <w:pPr>
        <w:rPr>
          <w:rFonts w:eastAsia="Times New Roman" w:cs="Times New Roman"/>
          <w:sz w:val="16"/>
        </w:rPr>
      </w:pPr>
      <w:r w:rsidRPr="009F60B8">
        <w:rPr>
          <w:rFonts w:eastAsia="Times New Roman" w:cs="Times New Roman"/>
          <w:sz w:val="16"/>
        </w:rPr>
        <w:t>It should be no surprise that historians of slavery, for decades now, have found this rhetoric analytically enticing. What better way to condemn slavery than to show how it made persons into things? But this particular vocabulary derives from a precise context, and it is not historical inquiry; it derives, of course, from Anglophone abolitionism.10 When we talk about “the full enjoyment of the slave as a thing,”11 we are brandishing weapons borrowed from Harriet Beecher Stowe's toolbox—as in the original subtitle to her most famous work: “The Man that Was a Thing.” This tendency to revive the (not unproblematic) politics of a bygone era runs rampant in the historiography of slavery. Joseph Miller rightly diagnoses such rhetorical practices as “neo-abolitionist,” wherein “the rather stereotyped notion of slavery in both the academic literature and in modern popular culture derives from a nineteenth-century abolitionist negative contrast—in fact a politicized caricature—designed to stir the emotions of an emergently modern world against all limitations of the personal liberties that it seemed to promise.”12</w:t>
      </w:r>
    </w:p>
    <w:p w:rsidR="00084C11" w:rsidRPr="009F60B8" w:rsidRDefault="00084C11" w:rsidP="00084C11">
      <w:pPr>
        <w:rPr>
          <w:rFonts w:eastAsia="Times New Roman" w:cs="Times New Roman"/>
          <w:sz w:val="16"/>
        </w:rPr>
      </w:pPr>
      <w:r w:rsidRPr="009F60B8">
        <w:rPr>
          <w:rFonts w:eastAsia="Times New Roman" w:cs="Times New Roman"/>
          <w:u w:val="single"/>
        </w:rPr>
        <w:t>The binary opposition of person and thing that undergirds historical work on slavery is a seemingly enthusiastic recycling of imagery</w:t>
      </w:r>
      <w:r w:rsidRPr="009F60B8">
        <w:rPr>
          <w:rFonts w:eastAsia="Times New Roman" w:cs="Times New Roman"/>
          <w:sz w:val="16"/>
        </w:rPr>
        <w:t xml:space="preserve"> perfected by the agents and presses of Anglo-abolitionism </w:t>
      </w:r>
      <w:r w:rsidRPr="009F60B8">
        <w:rPr>
          <w:rFonts w:eastAsia="Times New Roman" w:cs="Times New Roman"/>
          <w:u w:val="single"/>
        </w:rPr>
        <w:t>that emphasized the “all-but-defining dyad of slavery as an institution.</w:t>
      </w:r>
      <w:r w:rsidRPr="009F60B8">
        <w:rPr>
          <w:rFonts w:eastAsia="Times New Roman" w:cs="Times New Roman"/>
          <w:sz w:val="16"/>
        </w:rPr>
        <w:t xml:space="preserve">”13 </w:t>
      </w:r>
      <w:r w:rsidRPr="009F60B8">
        <w:rPr>
          <w:rFonts w:eastAsia="Times New Roman" w:cs="Times New Roman"/>
          <w:b/>
          <w:iCs/>
          <w:u w:val="single"/>
          <w:bdr w:val="single" w:sz="8" w:space="0" w:color="auto"/>
        </w:rPr>
        <w:t>We should be wary of this habit</w:t>
      </w:r>
      <w:r w:rsidRPr="009F60B8">
        <w:rPr>
          <w:rFonts w:eastAsia="Times New Roman" w:cs="Times New Roman"/>
          <w:u w:val="single"/>
        </w:rPr>
        <w:t xml:space="preserve"> </w:t>
      </w:r>
      <w:r w:rsidRPr="009F60B8">
        <w:rPr>
          <w:rFonts w:eastAsia="Times New Roman" w:cs="Times New Roman"/>
          <w:sz w:val="16"/>
        </w:rPr>
        <w:t xml:space="preserve">for two primary reasons. First, </w:t>
      </w:r>
      <w:r w:rsidRPr="009F60B8">
        <w:rPr>
          <w:rFonts w:eastAsia="Times New Roman" w:cs="Times New Roman"/>
          <w:u w:val="single"/>
        </w:rPr>
        <w:t xml:space="preserve">the “commodification” of the slave assumes an </w:t>
      </w:r>
      <w:r w:rsidRPr="009F60B8">
        <w:rPr>
          <w:rFonts w:eastAsia="Times New Roman" w:cs="Times New Roman"/>
          <w:b/>
          <w:iCs/>
          <w:u w:val="single"/>
          <w:bdr w:val="single" w:sz="8" w:space="0" w:color="auto"/>
        </w:rPr>
        <w:t>all-encompassing master-slave dialectic</w:t>
      </w:r>
      <w:r w:rsidRPr="009F60B8">
        <w:rPr>
          <w:rFonts w:eastAsia="Times New Roman" w:cs="Times New Roman"/>
          <w:u w:val="single"/>
        </w:rPr>
        <w:t xml:space="preserve"> that is arguably </w:t>
      </w:r>
      <w:r w:rsidRPr="009F60B8">
        <w:rPr>
          <w:rFonts w:eastAsia="Times New Roman" w:cs="Times New Roman"/>
          <w:b/>
          <w:iCs/>
          <w:u w:val="single"/>
          <w:bdr w:val="single" w:sz="8" w:space="0" w:color="auto"/>
        </w:rPr>
        <w:t>not an observable</w:t>
      </w:r>
      <w:r w:rsidRPr="009F60B8">
        <w:rPr>
          <w:rFonts w:eastAsia="Times New Roman" w:cs="Times New Roman"/>
          <w:u w:val="single"/>
        </w:rPr>
        <w:t xml:space="preserve">, </w:t>
      </w:r>
      <w:r w:rsidRPr="009F60B8">
        <w:rPr>
          <w:rFonts w:eastAsia="Times New Roman" w:cs="Times New Roman"/>
          <w:b/>
          <w:iCs/>
          <w:u w:val="single"/>
          <w:bdr w:val="single" w:sz="8" w:space="0" w:color="auto"/>
        </w:rPr>
        <w:t>historical phenomenon</w:t>
      </w:r>
      <w:r w:rsidRPr="009F60B8">
        <w:rPr>
          <w:rFonts w:eastAsia="Times New Roman" w:cs="Times New Roman"/>
          <w:u w:val="single"/>
        </w:rPr>
        <w:t xml:space="preserve"> but rather “a </w:t>
      </w:r>
      <w:r w:rsidRPr="009F60B8">
        <w:rPr>
          <w:rFonts w:eastAsia="Times New Roman" w:cs="Times New Roman"/>
          <w:b/>
          <w:iCs/>
          <w:u w:val="single"/>
          <w:bdr w:val="single" w:sz="8" w:space="0" w:color="auto"/>
        </w:rPr>
        <w:t>static abstraction</w:t>
      </w:r>
      <w:r w:rsidRPr="009F60B8">
        <w:rPr>
          <w:rFonts w:eastAsia="Times New Roman" w:cs="Times New Roman"/>
          <w:u w:val="single"/>
        </w:rPr>
        <w:t>, independent of time or place that we imagine by observing it as such</w:t>
      </w:r>
      <w:r w:rsidRPr="009F60B8">
        <w:rPr>
          <w:rFonts w:eastAsia="Times New Roman" w:cs="Times New Roman"/>
          <w:sz w:val="16"/>
        </w:rPr>
        <w:t xml:space="preserve">.”14 </w:t>
      </w:r>
      <w:r w:rsidRPr="009F60B8">
        <w:rPr>
          <w:rFonts w:eastAsia="Times New Roman" w:cs="Times New Roman"/>
          <w:u w:val="single"/>
        </w:rPr>
        <w:t xml:space="preserve">Second, it keeps us </w:t>
      </w:r>
      <w:r w:rsidRPr="009F60B8">
        <w:rPr>
          <w:rFonts w:eastAsia="Times New Roman" w:cs="Times New Roman"/>
          <w:b/>
          <w:iCs/>
          <w:u w:val="single"/>
          <w:bdr w:val="single" w:sz="8" w:space="0" w:color="auto"/>
        </w:rPr>
        <w:t>willfully ignorant</w:t>
      </w:r>
      <w:r w:rsidRPr="009F60B8">
        <w:rPr>
          <w:rFonts w:eastAsia="Times New Roman" w:cs="Times New Roman"/>
          <w:u w:val="single"/>
        </w:rPr>
        <w:t xml:space="preserve"> of the lessons learned from </w:t>
      </w:r>
      <w:r w:rsidRPr="009F60B8">
        <w:rPr>
          <w:rFonts w:eastAsia="Times New Roman" w:cs="Times New Roman"/>
          <w:b/>
          <w:iCs/>
          <w:u w:val="single"/>
          <w:bdr w:val="single" w:sz="8" w:space="0" w:color="auto"/>
        </w:rPr>
        <w:t>comparative studies of slavery</w:t>
      </w:r>
      <w:r w:rsidRPr="009F60B8">
        <w:rPr>
          <w:rFonts w:eastAsia="Times New Roman" w:cs="Times New Roman"/>
          <w:u w:val="single"/>
        </w:rPr>
        <w:t xml:space="preserve"> in the America</w:t>
      </w:r>
      <w:r w:rsidRPr="009F60B8">
        <w:rPr>
          <w:rFonts w:eastAsia="Times New Roman" w:cs="Times New Roman"/>
          <w:sz w:val="16"/>
        </w:rPr>
        <w:t>s.15</w:t>
      </w:r>
    </w:p>
    <w:p w:rsidR="00084C11" w:rsidRPr="009F60B8" w:rsidRDefault="00084C11" w:rsidP="00084C11">
      <w:pPr>
        <w:rPr>
          <w:rFonts w:eastAsia="Times New Roman" w:cs="Times New Roman"/>
          <w:sz w:val="16"/>
        </w:rPr>
      </w:pPr>
      <w:r w:rsidRPr="009F60B8">
        <w:rPr>
          <w:rFonts w:eastAsia="Times New Roman" w:cs="Times New Roman"/>
          <w:u w:val="single"/>
        </w:rPr>
        <w:t>Decades of historiography</w:t>
      </w:r>
      <w:r w:rsidRPr="009F60B8">
        <w:rPr>
          <w:rFonts w:eastAsia="Times New Roman" w:cs="Times New Roman"/>
          <w:sz w:val="16"/>
        </w:rPr>
        <w:t xml:space="preserve">, starting with Frank Tannenbaum's classic but flawed study Slave and Citizen: The Negro in the Americas (1946), </w:t>
      </w:r>
      <w:r w:rsidRPr="009F60B8">
        <w:rPr>
          <w:rFonts w:eastAsia="Times New Roman" w:cs="Times New Roman"/>
          <w:u w:val="single"/>
        </w:rPr>
        <w:t>have emphasized the divergent legal and social practices that shaped colonial slave regimes in North America, Latin America, and the Caribbean</w:t>
      </w:r>
      <w:r w:rsidRPr="009F60B8">
        <w:rPr>
          <w:rFonts w:eastAsia="Times New Roman" w:cs="Times New Roman"/>
          <w:sz w:val="16"/>
        </w:rPr>
        <w:t>. Although their methods of inquiry have shifted—from an emphasis on inherited legal codes like the Castilian Siete Partidas to an examination of slaves' claims-making and legal activism—</w:t>
      </w:r>
      <w:r w:rsidRPr="009F60B8">
        <w:rPr>
          <w:rFonts w:eastAsia="Times New Roman" w:cs="Times New Roman"/>
          <w:u w:val="single"/>
        </w:rPr>
        <w:t xml:space="preserve">historians have reached the consensus (again and again) that </w:t>
      </w:r>
      <w:r w:rsidRPr="009F60B8">
        <w:rPr>
          <w:rFonts w:eastAsia="Times New Roman" w:cs="Times New Roman"/>
          <w:b/>
          <w:iCs/>
          <w:u w:val="single"/>
          <w:bdr w:val="single" w:sz="8" w:space="0" w:color="auto"/>
        </w:rPr>
        <w:t>strikingly distinct forms of enslavement</w:t>
      </w:r>
      <w:r w:rsidRPr="009F60B8">
        <w:rPr>
          <w:rFonts w:eastAsia="Times New Roman" w:cs="Times New Roman"/>
          <w:u w:val="single"/>
        </w:rPr>
        <w:t>, as institution and as process, were manifested in disparate regions</w:t>
      </w:r>
      <w:r w:rsidRPr="009F60B8">
        <w:rPr>
          <w:rFonts w:eastAsia="Times New Roman" w:cs="Times New Roman"/>
          <w:sz w:val="16"/>
        </w:rPr>
        <w:t xml:space="preserve"> of the New World. As there is little room to elaborate on these debates here, suffice it to say that </w:t>
      </w:r>
      <w:r w:rsidRPr="009F60B8">
        <w:rPr>
          <w:rFonts w:eastAsia="Times New Roman" w:cs="Times New Roman"/>
          <w:u w:val="single"/>
        </w:rPr>
        <w:t>enslaved people throughout Latin America and the Caribbean</w:t>
      </w:r>
      <w:r w:rsidRPr="009F60B8">
        <w:rPr>
          <w:rFonts w:eastAsia="Times New Roman" w:cs="Times New Roman"/>
          <w:sz w:val="16"/>
        </w:rPr>
        <w:t xml:space="preserve">, specifically in Iberian colonial contexts, </w:t>
      </w:r>
      <w:r w:rsidRPr="009F60B8">
        <w:rPr>
          <w:rFonts w:eastAsia="Times New Roman" w:cs="Times New Roman"/>
          <w:u w:val="single"/>
        </w:rPr>
        <w:t xml:space="preserve">were </w:t>
      </w:r>
      <w:r w:rsidRPr="009F60B8">
        <w:rPr>
          <w:rFonts w:eastAsia="Times New Roman" w:cs="Times New Roman"/>
          <w:b/>
          <w:iCs/>
          <w:u w:val="single"/>
          <w:bdr w:val="single" w:sz="8" w:space="0" w:color="auto"/>
        </w:rPr>
        <w:t>endowed to some extent with formal and informal rights</w:t>
      </w:r>
      <w:r w:rsidRPr="009F60B8">
        <w:rPr>
          <w:rFonts w:eastAsia="Times New Roman" w:cs="Times New Roman"/>
          <w:u w:val="single"/>
        </w:rPr>
        <w:t xml:space="preserve">, </w:t>
      </w:r>
      <w:r w:rsidRPr="009F60B8">
        <w:rPr>
          <w:rFonts w:eastAsia="Times New Roman" w:cs="Times New Roman"/>
          <w:b/>
          <w:iCs/>
          <w:u w:val="single"/>
          <w:bdr w:val="single" w:sz="8" w:space="0" w:color="auto"/>
        </w:rPr>
        <w:t>duties</w:t>
      </w:r>
      <w:r w:rsidRPr="009F60B8">
        <w:rPr>
          <w:rFonts w:eastAsia="Times New Roman" w:cs="Times New Roman"/>
          <w:u w:val="single"/>
        </w:rPr>
        <w:t xml:space="preserve">, and </w:t>
      </w:r>
      <w:r w:rsidRPr="009F60B8">
        <w:rPr>
          <w:rFonts w:eastAsia="Times New Roman" w:cs="Times New Roman"/>
          <w:b/>
          <w:iCs/>
          <w:u w:val="single"/>
          <w:bdr w:val="single" w:sz="8" w:space="0" w:color="auto"/>
        </w:rPr>
        <w:t>obligations</w:t>
      </w:r>
      <w:r w:rsidRPr="009F60B8">
        <w:rPr>
          <w:rFonts w:eastAsia="Times New Roman" w:cs="Times New Roman"/>
          <w:u w:val="single"/>
        </w:rPr>
        <w:t xml:space="preserve"> rarely observable in North American</w:t>
      </w:r>
      <w:r w:rsidRPr="009F60B8">
        <w:rPr>
          <w:rFonts w:eastAsia="Times New Roman" w:cs="Times New Roman"/>
          <w:sz w:val="16"/>
        </w:rPr>
        <w:t xml:space="preserve"> or Anglo-imperial </w:t>
      </w:r>
      <w:r w:rsidRPr="009F60B8">
        <w:rPr>
          <w:rFonts w:eastAsia="Times New Roman" w:cs="Times New Roman"/>
          <w:u w:val="single"/>
        </w:rPr>
        <w:t>contexts</w:t>
      </w:r>
      <w:r w:rsidRPr="009F60B8">
        <w:rPr>
          <w:rFonts w:eastAsia="Times New Roman" w:cs="Times New Roman"/>
          <w:sz w:val="16"/>
        </w:rPr>
        <w:t>.16</w:t>
      </w:r>
    </w:p>
    <w:p w:rsidR="00084C11" w:rsidRPr="009F60B8" w:rsidRDefault="00084C11" w:rsidP="00084C11">
      <w:pPr>
        <w:rPr>
          <w:rFonts w:eastAsia="Times New Roman" w:cs="Times New Roman"/>
          <w:sz w:val="16"/>
        </w:rPr>
      </w:pPr>
      <w:r w:rsidRPr="009F60B8">
        <w:rPr>
          <w:rFonts w:eastAsia="Times New Roman" w:cs="Times New Roman"/>
          <w:sz w:val="16"/>
        </w:rPr>
        <w:t xml:space="preserve">In addition, among the most profound disparities between slavery in North America and in Iberian America was the role of Church and Inquisition institutions, which represented a third relational axis mediating the dynamic between slaveholders and slaves. And last, urban forms of slavery were also common and sometimes as prevalent as the agricultural “plantation complex” in Mexico, Peru, New Granada, Brazil, Cuba, and other regions of Latin America for large stretches of time. </w:t>
      </w:r>
      <w:r w:rsidRPr="009F60B8">
        <w:rPr>
          <w:rFonts w:eastAsia="Times New Roman" w:cs="Times New Roman"/>
          <w:u w:val="single"/>
        </w:rPr>
        <w:t xml:space="preserve">To insist on the dyad of “dehumanizing” person and “commodified” thing is to </w:t>
      </w:r>
      <w:r w:rsidRPr="009F60B8">
        <w:rPr>
          <w:rFonts w:eastAsia="Times New Roman" w:cs="Times New Roman"/>
          <w:b/>
          <w:iCs/>
          <w:u w:val="single"/>
          <w:bdr w:val="single" w:sz="8" w:space="0" w:color="auto"/>
        </w:rPr>
        <w:t>privilege a “neo-abolitionist” image</w:t>
      </w:r>
      <w:r w:rsidRPr="009F60B8">
        <w:rPr>
          <w:rFonts w:eastAsia="Times New Roman" w:cs="Times New Roman"/>
          <w:u w:val="single"/>
        </w:rPr>
        <w:t xml:space="preserve"> of the antebellum United States as “the </w:t>
      </w:r>
      <w:r w:rsidRPr="009F60B8">
        <w:rPr>
          <w:rFonts w:eastAsia="Times New Roman" w:cs="Times New Roman"/>
          <w:b/>
          <w:iCs/>
          <w:u w:val="single"/>
          <w:bdr w:val="single" w:sz="8" w:space="0" w:color="auto"/>
        </w:rPr>
        <w:t>single source of the politicized epistemology of studies of slavery</w:t>
      </w:r>
      <w:r w:rsidRPr="009F60B8">
        <w:rPr>
          <w:rFonts w:eastAsia="Times New Roman" w:cs="Times New Roman"/>
          <w:u w:val="single"/>
        </w:rPr>
        <w:t xml:space="preserve"> as an institution</w:t>
      </w:r>
      <w:r w:rsidRPr="009F60B8">
        <w:rPr>
          <w:rFonts w:eastAsia="Times New Roman" w:cs="Times New Roman"/>
          <w:sz w:val="16"/>
        </w:rPr>
        <w:t>.”17</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Two Modes of “Commodification”</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With that said, I propose to show exactly how arguments about the “commodification” of the slave break down. The description of the “commodification” of enslaved persons usually takes on two aspects: the representational and the material.18 The former refers to the way that perpetrators of slavery imagined or perceived enslaved subjects, often in some abstract way (that is, at a distance). The latter refers to the way that perpetrators of slavery treated enslaved subjects, often in some corporeal way (that is, up close). The act of “commodification” could be articulated differently across time and space.</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In terms of the representational mode, the most commonly cited technique of “commodification” was the notational apparatus brought about by the advent of double-entry bookkeeping. “Spanish and Portuguese traders had called young African males piezas or peças—pieces—as if they and their value as potential laborers could be counted like bolts of cloth,” writes Vincent Brown. “Women, young children, and the old were designated as fractions of pieces. British slavers numbered their captives outright, according to the sequential order in which they were purchased.”19 When slaves are thus “called,” “counted,” “designated,” and “numbered” in official commercial documents, Brown rightly notes, we witness how slavers “flatten[ed] the social world [of slaves] by rendering it in the abstract.”20 Stephanie Smallwood has also written in some depth about this practice. “Commodification is fundamentally a representational act,” she writes. “Commodification's power resides in language, in discursive forms (ledgers, bills of sale) carefully crafted to define and imagine things in the terms that best facilitate their exchange and circulation.”21</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If, as Smallwood claims, “Commodification is fundamentally a representational act,” then we should consider the precise dynamics of this representation. Since this notational “commodification” is really a question of historical sources, we should further examine why certain historical circumstances gave rise to particular modes of representation and documentation—the paper trails that enable historians to write about slavery in the first place, even while acknowledging the analytical (and ethical) problems they may pose. First, the “discursive forms” responsible for such representational “commodification”—double-entry account books, bills of sale, etc.—are in many cases tied to specific imperial contexts. That is, specific regimes of power produced particular kinds of documentation; the representational genres described by Smallwood and Brown were indeed characteristic of slavery in the Anglo-American Atlantic, but not necessarily in Iberian, Francophone, or even African contexts. If we tie “commodifying” practices to the production of particular modes of documentation, then it is increasingly difficult to argue that slavery itself was definitionally the “commodification” of enslaved humanity. Could it be argued that slave-trading under the auspices of the British Empire was more “commodifying” than in other imperial contexts due to its particular mode of record-keeping? How might we describe the representation of enslaved people by other “discursive forms”—say, perhaps, the diaries of Moravian missionaries in the West Indies?22</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It is worthwhile, moreover, to assess whether such notational representation was unique to slavery and slaves (and therefore essential to its perpetration). Ian Baucom's discussion of the 1781 Zong massacre and the concurrent burgeoning of global finance capitalism should complicate the image of this seemingly violent representational act.23 Baucom deftly shows how the financial revolution of the eighteenth century and its culture of speculation were accompanied by, or rather enabled by, a significant “epistemological revolution.” “The credit financing that both accompanied the slave trade and, in partnership with the trade, fueled an Atlantic cycle of accumulation entailed more than a revolution in accounting procedures. It demanded an epistemological revolution [that] transformed the epistemological by fantasizing it, altered the knowable by indexing it to the imaginable,” Baucom writes. “If the epistemological was transformed so too were the ontological and phenomenological convictions of society revolutionized as both the thingly and the perceptible quality of things found themselves fictionalized but credited as no less real for their increasingly theoretical existence.”24</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What Baucom suggests here is that enslaved people were not unique in their “fictionalized” representation. This transformation from the “knowable” to the “imaginable” describes an Atlantic world of credit and insurance that enables complex transactions to take place in the absence of material goods—an Atlantic world that enables the captain of the Zong to throw 133 slaves one-by-one overboard off the coast of Jamaica in order to redeem the insurance claim to his cargo, his captives. The imaginative properties of this Atlantic world were bolstered by certain “historicist” practices that emphasized the “type” and the “typical” as sources of knowledge. The paradigm of this practice was double-entry bookkeeping, the very technique that signaled a “revolution in accounting.” And while Brown and Smallwood quite fairly note the violence of representing or equating humanity with numeracy, it is critical yet to place this supposed violence within the “epistemological revolution” that Baucom describes.</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His account includes excerpts from the meeting minutes of the Lords Commissioners of the Admiralty from the month of July 1783 that indicate how the Commissioners “spent the majority of their time calibrating a fine and exact scale of recompense for those far-flung workmen of the empire whose bodies had been wounded in the service of the crown.”25 So, for example, there are several entries like this one:</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To Thomas Sutton, clerk in the storekeeper's office in Jamaica, who lost his sight by a “violent inflammation” in January 1782: 40 pounds.</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To Captain John Thomas, who had received “many dangerous wounds,” including “one through his lungs, one through his bladder, and now has seven balls lodged in his body which cannot be extracted”: 150 pounds a year and half pay.26</w:t>
      </w:r>
    </w:p>
    <w:p w:rsidR="00084C11" w:rsidRPr="009F60B8" w:rsidRDefault="00084C11" w:rsidP="00084C11">
      <w:pPr>
        <w:rPr>
          <w:rFonts w:eastAsia="Times New Roman" w:cs="Times New Roman"/>
          <w:sz w:val="10"/>
          <w:szCs w:val="10"/>
        </w:rPr>
      </w:pPr>
      <w:r w:rsidRPr="009F60B8">
        <w:rPr>
          <w:rFonts w:eastAsia="Times New Roman" w:cs="Times New Roman"/>
          <w:sz w:val="10"/>
          <w:szCs w:val="10"/>
        </w:rPr>
        <w:t>This section of the minute book is analogous to the “commodifying” numeracy of a slave trader's account books. The two share “the imperturbable search for an alternate, alinguistic grammar of commensurability, the casual pursuit of a financializing, decorporealizing logic of equivalence.”27 As Baucom argues, this minute book is haunted by “something the Admiralty would decidedly not have wished to associate with its loyal, suffering, subjects: the specter of slavery, the slave auction block, the slave trader's ledger book; the specter, quite precisely, of another wounded, suffering human body incessantly attended by an equal sign and a monetary equivalent.”28 The historical advent of this epistemology of the imaginable and the typical—epitomized by the “theoretical realism” of double-entry bookkeeping and its “commodifying” logic of representation—indicates how the allegedly “dehumanizing” notational practices of Anglo-American slave merchants might be better understood as part of a larger global shift in the representation of reality according to a speculative culture of finance capital.</w:t>
      </w:r>
    </w:p>
    <w:p w:rsidR="00084C11" w:rsidRPr="009F60B8" w:rsidRDefault="00084C11" w:rsidP="00084C11">
      <w:pPr>
        <w:rPr>
          <w:rFonts w:eastAsia="Times New Roman" w:cs="Times New Roman"/>
          <w:sz w:val="16"/>
        </w:rPr>
      </w:pPr>
      <w:r w:rsidRPr="009F60B8">
        <w:rPr>
          <w:rFonts w:eastAsia="Times New Roman" w:cs="Times New Roman"/>
          <w:u w:val="single"/>
        </w:rPr>
        <w:t>This is not</w:t>
      </w:r>
      <w:r w:rsidRPr="009F60B8">
        <w:rPr>
          <w:rFonts w:eastAsia="Times New Roman" w:cs="Times New Roman"/>
          <w:sz w:val="16"/>
        </w:rPr>
        <w:t xml:space="preserve"> to say that Smallwood and Brown are </w:t>
      </w:r>
      <w:r w:rsidRPr="009F60B8">
        <w:rPr>
          <w:rFonts w:eastAsia="Times New Roman" w:cs="Times New Roman"/>
          <w:u w:val="single"/>
        </w:rPr>
        <w:t xml:space="preserve">incorrect in asserting that slavers' representations of enslaved people as abstracted “numbers” or “pieces” was objectifying. It was that, but it was also </w:t>
      </w:r>
      <w:r w:rsidRPr="009F60B8">
        <w:rPr>
          <w:rFonts w:eastAsia="Times New Roman" w:cs="Times New Roman"/>
          <w:b/>
          <w:iCs/>
          <w:u w:val="single"/>
          <w:bdr w:val="single" w:sz="8" w:space="0" w:color="auto"/>
        </w:rPr>
        <w:t>much more than that</w:t>
      </w:r>
      <w:r w:rsidRPr="009F60B8">
        <w:rPr>
          <w:rFonts w:eastAsia="Times New Roman" w:cs="Times New Roman"/>
          <w:u w:val="single"/>
        </w:rPr>
        <w:t xml:space="preserve">. And due to the </w:t>
      </w:r>
      <w:r w:rsidRPr="009F60B8">
        <w:rPr>
          <w:rFonts w:eastAsia="Times New Roman" w:cs="Times New Roman"/>
          <w:b/>
          <w:iCs/>
          <w:u w:val="single"/>
          <w:bdr w:val="single" w:sz="8" w:space="0" w:color="auto"/>
        </w:rPr>
        <w:t>larger historical circumstances</w:t>
      </w:r>
      <w:r w:rsidRPr="009F60B8">
        <w:rPr>
          <w:rFonts w:eastAsia="Times New Roman" w:cs="Times New Roman"/>
          <w:u w:val="single"/>
        </w:rPr>
        <w:t xml:space="preserve"> that enabled it, it also </w:t>
      </w:r>
      <w:r w:rsidRPr="009F60B8">
        <w:rPr>
          <w:rFonts w:eastAsia="Times New Roman" w:cs="Times New Roman"/>
          <w:b/>
          <w:iCs/>
          <w:u w:val="single"/>
          <w:bdr w:val="single" w:sz="8" w:space="0" w:color="auto"/>
        </w:rPr>
        <w:t>tells us little</w:t>
      </w:r>
      <w:r w:rsidRPr="009F60B8">
        <w:rPr>
          <w:rFonts w:eastAsia="Times New Roman" w:cs="Times New Roman"/>
          <w:u w:val="single"/>
        </w:rPr>
        <w:t xml:space="preserve"> about either perpetrators of slavery or their victims</w:t>
      </w:r>
      <w:r w:rsidRPr="009F60B8">
        <w:rPr>
          <w:rFonts w:eastAsia="Times New Roman" w:cs="Times New Roman"/>
          <w:sz w:val="16"/>
        </w:rPr>
        <w:t>. The shortcomings of this approach are further demonstrated by the second, material group of “commodifying” practices—those that were not representational or theoretical at all, but rather embodied in the mundane interactions of slaves and those who held power over them (owners, traders, speculators). My claim is this: Within the material, mundane, and corporeal processes of enslavement—that is, how slavers treated slaves—</w:t>
      </w:r>
      <w:r w:rsidRPr="009F60B8">
        <w:rPr>
          <w:rFonts w:eastAsia="Times New Roman" w:cs="Times New Roman"/>
          <w:u w:val="single"/>
        </w:rPr>
        <w:t xml:space="preserve">the supposed practices, theories, or logics of “commodification” </w:t>
      </w:r>
      <w:r w:rsidRPr="009F60B8">
        <w:rPr>
          <w:rFonts w:eastAsia="Times New Roman" w:cs="Times New Roman"/>
          <w:b/>
          <w:iCs/>
          <w:u w:val="single"/>
          <w:bdr w:val="single" w:sz="8" w:space="0" w:color="auto"/>
        </w:rPr>
        <w:t>inevitably break down</w:t>
      </w:r>
      <w:r w:rsidRPr="009F60B8">
        <w:rPr>
          <w:rFonts w:eastAsia="Times New Roman" w:cs="Times New Roman"/>
          <w:u w:val="single"/>
        </w:rPr>
        <w:t xml:space="preserve"> because the enslaved subject is </w:t>
      </w:r>
      <w:r w:rsidRPr="009F60B8">
        <w:rPr>
          <w:rFonts w:eastAsia="Times New Roman" w:cs="Times New Roman"/>
          <w:b/>
          <w:iCs/>
          <w:u w:val="single"/>
          <w:bdr w:val="single" w:sz="8" w:space="0" w:color="auto"/>
        </w:rPr>
        <w:t>always perceived as human</w:t>
      </w:r>
      <w:r w:rsidRPr="009F60B8">
        <w:rPr>
          <w:rFonts w:eastAsia="Times New Roman" w:cs="Times New Roman"/>
          <w:u w:val="single"/>
        </w:rPr>
        <w:t xml:space="preserve"> through and through</w:t>
      </w:r>
      <w:r w:rsidRPr="009F60B8">
        <w:rPr>
          <w:rFonts w:eastAsia="Times New Roman" w:cs="Times New Roman"/>
          <w:sz w:val="16"/>
        </w:rPr>
        <w:t>.</w:t>
      </w:r>
    </w:p>
    <w:p w:rsidR="00084C11" w:rsidRPr="009F60B8" w:rsidRDefault="00084C11" w:rsidP="00084C11">
      <w:pPr>
        <w:rPr>
          <w:rFonts w:eastAsia="Times New Roman" w:cs="Times New Roman"/>
          <w:sz w:val="16"/>
        </w:rPr>
      </w:pPr>
      <w:r w:rsidRPr="009F60B8">
        <w:rPr>
          <w:rFonts w:eastAsia="Times New Roman" w:cs="Times New Roman"/>
          <w:sz w:val="16"/>
        </w:rPr>
        <w:t xml:space="preserve">Smallwood's assertion that commodification is primarily a “representational act” may be profoundly ironic; she elaborates a theory of “commodification” in her groundbreaking Saltwater Slavery: A Middle Passage from Africa to American Diaspora (2007) that largely forgoes this representational mode for one in which “commodification” is primarily achieved through violence enacted upon the body of the slave. </w:t>
      </w:r>
      <w:r w:rsidRPr="009F60B8">
        <w:rPr>
          <w:rFonts w:eastAsia="Times New Roman" w:cs="Times New Roman"/>
          <w:u w:val="single"/>
        </w:rPr>
        <w:t xml:space="preserve">These forms of “psychic and social” violence constituted a science of human deprivation that “relied on a scientific empiricism always seeking to </w:t>
      </w:r>
      <w:r w:rsidRPr="009F60B8">
        <w:rPr>
          <w:rFonts w:eastAsia="Times New Roman" w:cs="Times New Roman"/>
          <w:b/>
          <w:iCs/>
          <w:u w:val="single"/>
          <w:bdr w:val="single" w:sz="8" w:space="0" w:color="auto"/>
        </w:rPr>
        <w:t>find the limits of human capacity for suffering</w:t>
      </w:r>
      <w:r w:rsidRPr="009F60B8">
        <w:rPr>
          <w:rFonts w:eastAsia="Times New Roman" w:cs="Times New Roman"/>
          <w:sz w:val="16"/>
        </w:rPr>
        <w:t xml:space="preserve">,” Smallwood writes. The process of “commodification” involved “probing the limits up to which it is possible to discipline the body without extinguishing the life within.”29 Smallwood is quite right in describing the transatlantic slave trade as thoroughly dependent upon captives' suffering. What seems less clear in her account is how this science of suffering signifies the alleged phenomenon of “commodification.” On the contrary, it strikes me that </w:t>
      </w:r>
      <w:r w:rsidRPr="009F60B8">
        <w:rPr>
          <w:rFonts w:eastAsia="Times New Roman" w:cs="Times New Roman"/>
          <w:u w:val="single"/>
        </w:rPr>
        <w:t xml:space="preserve">the Middle Passage and its techniques of brutalization were </w:t>
      </w:r>
      <w:r w:rsidRPr="009F60B8">
        <w:rPr>
          <w:rFonts w:eastAsia="Times New Roman" w:cs="Times New Roman"/>
          <w:b/>
          <w:iCs/>
          <w:u w:val="single"/>
          <w:bdr w:val="single" w:sz="8" w:space="0" w:color="auto"/>
        </w:rPr>
        <w:t>profoundly invested in human frailty</w:t>
      </w:r>
      <w:r w:rsidRPr="009F60B8">
        <w:rPr>
          <w:rFonts w:eastAsia="Times New Roman" w:cs="Times New Roman"/>
          <w:u w:val="single"/>
        </w:rPr>
        <w:t xml:space="preserve">. The slave trade </w:t>
      </w:r>
      <w:r w:rsidRPr="009F60B8">
        <w:rPr>
          <w:rFonts w:eastAsia="Times New Roman" w:cs="Times New Roman"/>
          <w:b/>
          <w:iCs/>
          <w:u w:val="single"/>
          <w:bdr w:val="single" w:sz="8" w:space="0" w:color="auto"/>
        </w:rPr>
        <w:t>did not operate</w:t>
      </w:r>
      <w:r w:rsidRPr="009F60B8">
        <w:rPr>
          <w:rFonts w:eastAsia="Times New Roman" w:cs="Times New Roman"/>
          <w:u w:val="single"/>
        </w:rPr>
        <w:t xml:space="preserve"> by treating slaves </w:t>
      </w:r>
      <w:r w:rsidRPr="009F60B8">
        <w:rPr>
          <w:rFonts w:eastAsia="Times New Roman" w:cs="Times New Roman"/>
          <w:b/>
          <w:iCs/>
          <w:u w:val="single"/>
          <w:bdr w:val="single" w:sz="8" w:space="0" w:color="auto"/>
        </w:rPr>
        <w:t>simply as things</w:t>
      </w:r>
      <w:r w:rsidRPr="009F60B8">
        <w:rPr>
          <w:rFonts w:eastAsia="Times New Roman" w:cs="Times New Roman"/>
          <w:sz w:val="16"/>
        </w:rPr>
        <w:t>—objects, commodities, goods—</w:t>
      </w:r>
      <w:r w:rsidRPr="009F60B8">
        <w:rPr>
          <w:rFonts w:eastAsia="Times New Roman" w:cs="Times New Roman"/>
          <w:u w:val="single"/>
        </w:rPr>
        <w:t xml:space="preserve">it operated by treating them as </w:t>
      </w:r>
      <w:r w:rsidRPr="009F60B8">
        <w:rPr>
          <w:rFonts w:eastAsia="Times New Roman" w:cs="Times New Roman"/>
          <w:b/>
          <w:iCs/>
          <w:u w:val="single"/>
          <w:bdr w:val="single" w:sz="8" w:space="0" w:color="auto"/>
        </w:rPr>
        <w:t>persons who could suffer</w:t>
      </w:r>
      <w:r w:rsidRPr="009F60B8">
        <w:rPr>
          <w:rFonts w:eastAsia="Times New Roman" w:cs="Times New Roman"/>
          <w:u w:val="single"/>
        </w:rPr>
        <w:t xml:space="preserve">, and it worked to </w:t>
      </w:r>
      <w:r w:rsidRPr="009F60B8">
        <w:rPr>
          <w:rFonts w:eastAsia="Times New Roman" w:cs="Times New Roman"/>
          <w:b/>
          <w:iCs/>
          <w:u w:val="single"/>
          <w:bdr w:val="single" w:sz="8" w:space="0" w:color="auto"/>
        </w:rPr>
        <w:t>maximize that suffering</w:t>
      </w:r>
      <w:r w:rsidRPr="009F60B8">
        <w:rPr>
          <w:rFonts w:eastAsia="Times New Roman" w:cs="Times New Roman"/>
          <w:u w:val="single"/>
        </w:rPr>
        <w:t xml:space="preserve"> without hitting the tipping point at which the slave ceases to suffer because it has died</w:t>
      </w:r>
      <w:r w:rsidRPr="009F60B8">
        <w:rPr>
          <w:rFonts w:eastAsia="Times New Roman" w:cs="Times New Roman"/>
          <w:sz w:val="16"/>
        </w:rPr>
        <w:t>.</w:t>
      </w:r>
    </w:p>
    <w:p w:rsidR="00084C11" w:rsidRPr="009F60B8" w:rsidRDefault="00084C11" w:rsidP="00084C11">
      <w:pPr>
        <w:rPr>
          <w:rFonts w:eastAsia="Times New Roman" w:cs="Times New Roman"/>
          <w:sz w:val="16"/>
        </w:rPr>
      </w:pPr>
      <w:r w:rsidRPr="009F60B8">
        <w:rPr>
          <w:rFonts w:eastAsia="Times New Roman" w:cs="Times New Roman"/>
          <w:sz w:val="16"/>
        </w:rPr>
        <w:t>Smallwood adds that slavers' brutalization of captive Africans “revealed the boundaries of the middle ground between life and death where human commodification was possible.”30 This “middle ground” was created by forcing captives into “unmitigated poverty,” by starving them and holding them in iron chains, by segregating enchained slaves according to sex. In so doing, slavers “reduced people to the sum of their biological parts, thereby scaling life down to an arithmetical equation and finding the lowest common denominator.”31 Perhaps most crucially, the “commodification” of the slave also entailed the severing of social and communal ties. “Commodification” was an “alienating agenda.”32</w:t>
      </w:r>
    </w:p>
    <w:p w:rsidR="00084C11" w:rsidRPr="009F60B8" w:rsidRDefault="00084C11" w:rsidP="00084C11">
      <w:pPr>
        <w:rPr>
          <w:rFonts w:eastAsia="Times New Roman" w:cs="Times New Roman"/>
          <w:sz w:val="16"/>
        </w:rPr>
      </w:pPr>
      <w:r w:rsidRPr="009F60B8">
        <w:rPr>
          <w:rFonts w:eastAsia="Times New Roman" w:cs="Times New Roman"/>
          <w:sz w:val="16"/>
        </w:rPr>
        <w:t>Smallwood's analysis of these supposed techniques of “</w:t>
      </w:r>
      <w:r w:rsidRPr="009F60B8">
        <w:rPr>
          <w:rFonts w:eastAsia="Times New Roman" w:cs="Times New Roman"/>
          <w:u w:val="single"/>
        </w:rPr>
        <w:t>commodification” is</w:t>
      </w:r>
      <w:r w:rsidRPr="009F60B8">
        <w:rPr>
          <w:rFonts w:eastAsia="Times New Roman" w:cs="Times New Roman"/>
          <w:sz w:val="16"/>
        </w:rPr>
        <w:t xml:space="preserve"> thus deeply </w:t>
      </w:r>
      <w:r w:rsidRPr="009F60B8">
        <w:rPr>
          <w:rFonts w:eastAsia="Times New Roman" w:cs="Times New Roman"/>
          <w:u w:val="single"/>
        </w:rPr>
        <w:t xml:space="preserve">indebted to </w:t>
      </w:r>
      <w:r w:rsidRPr="009F60B8">
        <w:rPr>
          <w:rFonts w:eastAsia="Times New Roman" w:cs="Times New Roman"/>
          <w:sz w:val="16"/>
        </w:rPr>
        <w:t xml:space="preserve">Orlando </w:t>
      </w:r>
      <w:r w:rsidRPr="009F60B8">
        <w:rPr>
          <w:rFonts w:eastAsia="Times New Roman" w:cs="Times New Roman"/>
          <w:b/>
          <w:iCs/>
          <w:u w:val="single"/>
          <w:bdr w:val="single" w:sz="8" w:space="0" w:color="auto"/>
        </w:rPr>
        <w:t>Patterson's concept of social death</w:t>
      </w:r>
      <w:r w:rsidRPr="009F60B8">
        <w:rPr>
          <w:rFonts w:eastAsia="Times New Roman" w:cs="Times New Roman"/>
          <w:sz w:val="16"/>
        </w:rPr>
        <w:t>: “slavery is the permanent, violent domination of natally alienated and generally dishonored persons.”33 Smallwood finds her “middle ground” in this condition—a legally or socially liminal state between initial enslavement and ultimate manumission and an ontologically liminal state between being and nonbeing: physical life without social life, belonging to no social community yet provisionally incorporated within a larger social order. Smallwood's account is striking in how it maps techniques of “commodification” directly onto Patterson's articulation of “social death</w:t>
      </w:r>
      <w:r w:rsidRPr="009F60B8">
        <w:rPr>
          <w:rFonts w:eastAsia="Times New Roman" w:cs="Times New Roman"/>
          <w:u w:val="single"/>
        </w:rPr>
        <w:t>.” The slave's ontologically liminal space is precisely where “human commodification was possible,” where the slave is “reduced” to “currency” by severed social ties, violent domination, and general maltreatment</w:t>
      </w:r>
      <w:r w:rsidRPr="009F60B8">
        <w:rPr>
          <w:rFonts w:eastAsia="Times New Roman" w:cs="Times New Roman"/>
          <w:sz w:val="16"/>
        </w:rPr>
        <w:t>.</w:t>
      </w:r>
    </w:p>
    <w:p w:rsidR="00084C11" w:rsidRPr="009F60B8" w:rsidRDefault="00084C11" w:rsidP="00084C11">
      <w:pPr>
        <w:rPr>
          <w:rFonts w:eastAsia="Times New Roman" w:cs="Times New Roman"/>
          <w:sz w:val="16"/>
        </w:rPr>
      </w:pPr>
      <w:r w:rsidRPr="009F60B8">
        <w:rPr>
          <w:rFonts w:eastAsia="Times New Roman" w:cs="Times New Roman"/>
          <w:sz w:val="16"/>
        </w:rPr>
        <w:t xml:space="preserve">Vincent Brown has rightly noted how </w:t>
      </w:r>
      <w:r w:rsidRPr="009F60B8">
        <w:rPr>
          <w:rFonts w:eastAsia="Times New Roman" w:cs="Times New Roman"/>
          <w:u w:val="single"/>
        </w:rPr>
        <w:t xml:space="preserve">strict adherence to Patterson's theory of social death can cause </w:t>
      </w:r>
      <w:r w:rsidRPr="009F60B8">
        <w:rPr>
          <w:rFonts w:eastAsia="Times New Roman" w:cs="Times New Roman"/>
          <w:b/>
          <w:iCs/>
          <w:u w:val="single"/>
          <w:bdr w:val="single" w:sz="8" w:space="0" w:color="auto"/>
        </w:rPr>
        <w:t>serious interpretive problems</w:t>
      </w:r>
      <w:r w:rsidRPr="009F60B8">
        <w:rPr>
          <w:rFonts w:eastAsia="Times New Roman" w:cs="Times New Roman"/>
          <w:u w:val="single"/>
        </w:rPr>
        <w:t xml:space="preserve"> in the study of slavery</w:t>
      </w:r>
      <w:r w:rsidRPr="009F60B8">
        <w:rPr>
          <w:rFonts w:eastAsia="Times New Roman" w:cs="Times New Roman"/>
          <w:sz w:val="16"/>
        </w:rPr>
        <w:t xml:space="preserve">. “It is often forgotten that the concept of </w:t>
      </w:r>
      <w:r w:rsidRPr="009F60B8">
        <w:rPr>
          <w:rFonts w:eastAsia="Times New Roman" w:cs="Times New Roman"/>
          <w:u w:val="single"/>
        </w:rPr>
        <w:t>social death is</w:t>
      </w:r>
      <w:r w:rsidRPr="009F60B8">
        <w:rPr>
          <w:rFonts w:eastAsia="Times New Roman" w:cs="Times New Roman"/>
          <w:sz w:val="16"/>
        </w:rPr>
        <w:t xml:space="preserve"> a distillation from Patterson's breathtaking survey,” Brown writes, “</w:t>
      </w:r>
      <w:r w:rsidRPr="009F60B8">
        <w:rPr>
          <w:rFonts w:eastAsia="Times New Roman" w:cs="Times New Roman"/>
          <w:u w:val="single"/>
        </w:rPr>
        <w:t xml:space="preserve">a theoretical abstraction that is meant not to describe the lived experiences of the enslaved so much as to </w:t>
      </w:r>
      <w:r w:rsidRPr="009F60B8">
        <w:rPr>
          <w:rFonts w:eastAsia="Times New Roman" w:cs="Times New Roman"/>
          <w:b/>
          <w:iCs/>
          <w:u w:val="single"/>
          <w:bdr w:val="single" w:sz="8" w:space="0" w:color="auto"/>
        </w:rPr>
        <w:t>reduce them to a least common denominator</w:t>
      </w:r>
      <w:r w:rsidRPr="009F60B8">
        <w:rPr>
          <w:rFonts w:eastAsia="Times New Roman" w:cs="Times New Roman"/>
          <w:u w:val="single"/>
        </w:rPr>
        <w:t xml:space="preserve"> that could reveal the essence of slavery in an ideal-type slave, </w:t>
      </w:r>
      <w:r w:rsidRPr="009F60B8">
        <w:rPr>
          <w:rFonts w:eastAsia="Times New Roman" w:cs="Times New Roman"/>
          <w:b/>
          <w:iCs/>
          <w:u w:val="single"/>
          <w:bdr w:val="single" w:sz="8" w:space="0" w:color="auto"/>
        </w:rPr>
        <w:t>shorn of meaningful heritage</w:t>
      </w:r>
      <w:r w:rsidRPr="009F60B8">
        <w:rPr>
          <w:rFonts w:eastAsia="Times New Roman" w:cs="Times New Roman"/>
          <w:sz w:val="16"/>
        </w:rPr>
        <w:t xml:space="preserve">.”34 The flaw in </w:t>
      </w:r>
      <w:r w:rsidRPr="009F60B8">
        <w:rPr>
          <w:rFonts w:eastAsia="Times New Roman" w:cs="Times New Roman"/>
          <w:u w:val="single"/>
        </w:rPr>
        <w:t>Smallwood's account</w:t>
      </w:r>
      <w:r w:rsidRPr="009F60B8">
        <w:rPr>
          <w:rFonts w:eastAsia="Times New Roman" w:cs="Times New Roman"/>
          <w:sz w:val="16"/>
        </w:rPr>
        <w:t xml:space="preserve"> is that she </w:t>
      </w:r>
      <w:r w:rsidRPr="009F60B8">
        <w:rPr>
          <w:rFonts w:eastAsia="Times New Roman" w:cs="Times New Roman"/>
          <w:u w:val="single"/>
        </w:rPr>
        <w:t xml:space="preserve">allows “the condition of social death to </w:t>
      </w:r>
      <w:r w:rsidRPr="009F60B8">
        <w:rPr>
          <w:rFonts w:eastAsia="Times New Roman" w:cs="Times New Roman"/>
          <w:b/>
          <w:iCs/>
          <w:u w:val="single"/>
          <w:bdr w:val="single" w:sz="8" w:space="0" w:color="auto"/>
        </w:rPr>
        <w:t>stand for the experience of life in slavery</w:t>
      </w:r>
      <w:r w:rsidRPr="009F60B8">
        <w:rPr>
          <w:rFonts w:eastAsia="Times New Roman" w:cs="Times New Roman"/>
          <w:sz w:val="16"/>
        </w:rPr>
        <w:t xml:space="preserve">.”35 Hence, Smallwood's (and others') </w:t>
      </w:r>
      <w:r w:rsidRPr="009F60B8">
        <w:rPr>
          <w:rFonts w:eastAsia="Times New Roman" w:cs="Times New Roman"/>
          <w:u w:val="single"/>
        </w:rPr>
        <w:t xml:space="preserve">description of the thoroughly “dehumanized” or “commodified” slave is </w:t>
      </w:r>
      <w:r w:rsidRPr="009F60B8">
        <w:rPr>
          <w:rFonts w:eastAsia="Times New Roman" w:cs="Times New Roman"/>
          <w:b/>
          <w:iCs/>
          <w:u w:val="single"/>
          <w:bdr w:val="single" w:sz="8" w:space="0" w:color="auto"/>
        </w:rPr>
        <w:t>largely ahistorical</w:t>
      </w:r>
      <w:r w:rsidRPr="009F60B8">
        <w:rPr>
          <w:rFonts w:eastAsia="Times New Roman" w:cs="Times New Roman"/>
          <w:u w:val="single"/>
        </w:rPr>
        <w:t xml:space="preserve">; it maps itself </w:t>
      </w:r>
      <w:r w:rsidRPr="009F60B8">
        <w:rPr>
          <w:rFonts w:eastAsia="Times New Roman" w:cs="Times New Roman"/>
          <w:b/>
          <w:iCs/>
          <w:u w:val="single"/>
          <w:bdr w:val="single" w:sz="8" w:space="0" w:color="auto"/>
        </w:rPr>
        <w:t>directly onto a sociological abstraction</w:t>
      </w:r>
      <w:r w:rsidRPr="009F60B8">
        <w:rPr>
          <w:rFonts w:eastAsia="Times New Roman" w:cs="Times New Roman"/>
          <w:u w:val="single"/>
        </w:rPr>
        <w:t xml:space="preserve">, leaving </w:t>
      </w:r>
      <w:r w:rsidRPr="009F60B8">
        <w:rPr>
          <w:rFonts w:eastAsia="Times New Roman" w:cs="Times New Roman"/>
          <w:b/>
          <w:iCs/>
          <w:u w:val="single"/>
          <w:bdr w:val="single" w:sz="8" w:space="0" w:color="auto"/>
        </w:rPr>
        <w:t>no room</w:t>
      </w:r>
      <w:r w:rsidRPr="009F60B8">
        <w:rPr>
          <w:rFonts w:eastAsia="Times New Roman" w:cs="Times New Roman"/>
          <w:u w:val="single"/>
        </w:rPr>
        <w:t xml:space="preserve"> for </w:t>
      </w:r>
      <w:r w:rsidRPr="009F60B8">
        <w:rPr>
          <w:rFonts w:eastAsia="Times New Roman" w:cs="Times New Roman"/>
          <w:b/>
          <w:iCs/>
          <w:u w:val="single"/>
          <w:bdr w:val="single" w:sz="8" w:space="0" w:color="auto"/>
        </w:rPr>
        <w:t>historical contingency</w:t>
      </w:r>
      <w:r w:rsidRPr="009F60B8">
        <w:rPr>
          <w:rFonts w:eastAsia="Times New Roman" w:cs="Times New Roman"/>
          <w:u w:val="single"/>
        </w:rPr>
        <w:t xml:space="preserve"> or </w:t>
      </w:r>
      <w:r w:rsidRPr="009F60B8">
        <w:rPr>
          <w:rFonts w:eastAsia="Times New Roman" w:cs="Times New Roman"/>
          <w:b/>
          <w:iCs/>
          <w:u w:val="single"/>
          <w:bdr w:val="single" w:sz="8" w:space="0" w:color="auto"/>
        </w:rPr>
        <w:t>local variation</w:t>
      </w:r>
      <w:r w:rsidRPr="009F60B8">
        <w:rPr>
          <w:rFonts w:eastAsia="Times New Roman" w:cs="Times New Roman"/>
          <w:u w:val="single"/>
        </w:rPr>
        <w:t>. It presumes the outcome of “commodification” and describes all aspects of enslavement as constituting or producing that outcome</w:t>
      </w:r>
      <w:r w:rsidRPr="009F60B8">
        <w:rPr>
          <w:rFonts w:eastAsia="Times New Roman" w:cs="Times New Roman"/>
          <w:sz w:val="16"/>
        </w:rPr>
        <w:t>.</w:t>
      </w:r>
    </w:p>
    <w:p w:rsidR="00084C11" w:rsidRPr="009F60B8" w:rsidRDefault="00084C11" w:rsidP="00084C11">
      <w:pPr>
        <w:rPr>
          <w:rFonts w:eastAsia="Times New Roman" w:cs="Times New Roman"/>
          <w:sz w:val="16"/>
        </w:rPr>
      </w:pPr>
      <w:r w:rsidRPr="009F60B8">
        <w:rPr>
          <w:rFonts w:eastAsia="Times New Roman" w:cs="Times New Roman"/>
          <w:sz w:val="16"/>
        </w:rPr>
        <w:t xml:space="preserve">Indeed, the question that looms over all this analysis is: What aspects of Atlantic slavery, if any, might not have contributed to human “commodification?” If we suppose that captives were bought and sold along the west coast of Africa but that they were reasonably well fed, would these captives still be “commodified?” If slaves were not segregated by sex aboard slave ships, would they still be “commodified?” What if captives were kept in prisons, but not held in chains—would that make a difference? </w:t>
      </w:r>
      <w:r w:rsidRPr="009F60B8">
        <w:rPr>
          <w:rFonts w:eastAsia="Times New Roman" w:cs="Times New Roman"/>
          <w:u w:val="single"/>
        </w:rPr>
        <w:t>Analyses of the transatlantic slave trade</w:t>
      </w:r>
      <w:r w:rsidRPr="009F60B8">
        <w:rPr>
          <w:rFonts w:eastAsia="Times New Roman" w:cs="Times New Roman"/>
          <w:sz w:val="16"/>
        </w:rPr>
        <w:t xml:space="preserve"> like that above </w:t>
      </w:r>
      <w:r w:rsidRPr="009F60B8">
        <w:rPr>
          <w:rFonts w:eastAsia="Times New Roman" w:cs="Times New Roman"/>
          <w:b/>
          <w:iCs/>
          <w:u w:val="single"/>
          <w:bdr w:val="single" w:sz="8" w:space="0" w:color="auto"/>
        </w:rPr>
        <w:t>confuse historical contingency with theoretical fact</w:t>
      </w:r>
      <w:r w:rsidRPr="009F60B8">
        <w:rPr>
          <w:rFonts w:eastAsia="Times New Roman" w:cs="Times New Roman"/>
          <w:sz w:val="16"/>
        </w:rPr>
        <w:t xml:space="preserve">. If anything, </w:t>
      </w:r>
      <w:r w:rsidRPr="009F60B8">
        <w:rPr>
          <w:rFonts w:eastAsia="Times New Roman" w:cs="Times New Roman"/>
          <w:u w:val="single"/>
        </w:rPr>
        <w:t>Smallwood's emphasis on the biological aspect of “commodification” undermines the very concept itself.</w:t>
      </w:r>
      <w:r w:rsidRPr="009F60B8">
        <w:rPr>
          <w:rFonts w:eastAsia="Times New Roman" w:cs="Times New Roman"/>
          <w:sz w:val="16"/>
        </w:rPr>
        <w:t xml:space="preserve"> Smallwood writes that, “Because human beings were treated as inanimate objects, the number of bodies stowed aboard a ship was limited only by the physical dimensions and configuration of those bodies.”36 This assertion that “human beings were treated as inanimate objects” contradicts the earlier statement that slave traders “reduced people to the sum of their biological parts.” How can something be both biological and inanimate?</w:t>
      </w:r>
    </w:p>
    <w:p w:rsidR="00084C11" w:rsidRPr="009F60B8" w:rsidRDefault="00084C11" w:rsidP="00084C11">
      <w:pPr>
        <w:rPr>
          <w:rFonts w:eastAsia="Times New Roman" w:cs="Times New Roman"/>
          <w:sz w:val="16"/>
        </w:rPr>
      </w:pPr>
      <w:r w:rsidRPr="009F60B8">
        <w:rPr>
          <w:rFonts w:eastAsia="Times New Roman" w:cs="Times New Roman"/>
          <w:sz w:val="16"/>
        </w:rPr>
        <w:t>And more, when Smallwood claims that slave merchants were “probing the limits up to which it is possible to discipline the body without extinguishing the life within,” she is also revealing slavers' recognition of the continued physical vitality and biological life of the slave. Patterson himself states this outright: “</w:t>
      </w:r>
      <w:r w:rsidRPr="009F60B8">
        <w:rPr>
          <w:rFonts w:eastAsia="Times New Roman" w:cs="Times New Roman"/>
          <w:u w:val="single"/>
        </w:rPr>
        <w:t>A dead slave, or one incapacitated by brutalization, was a useless slave.</w:t>
      </w:r>
      <w:r w:rsidRPr="009F60B8">
        <w:rPr>
          <w:rFonts w:eastAsia="Times New Roman" w:cs="Times New Roman"/>
          <w:sz w:val="16"/>
        </w:rPr>
        <w:t>”37 In defining the power relation internal to slavery, Patterson further observes that “</w:t>
      </w:r>
      <w:r w:rsidRPr="009F60B8">
        <w:rPr>
          <w:rFonts w:eastAsia="Times New Roman" w:cs="Times New Roman"/>
          <w:u w:val="single"/>
        </w:rPr>
        <w:t xml:space="preserve">Perhaps the most distinctive attribute of the slave's powerlessness was that it always originated … </w:t>
      </w:r>
      <w:r w:rsidRPr="009F60B8">
        <w:rPr>
          <w:rFonts w:eastAsia="Times New Roman" w:cs="Times New Roman"/>
          <w:b/>
          <w:iCs/>
          <w:u w:val="single"/>
          <w:bdr w:val="single" w:sz="8" w:space="0" w:color="auto"/>
        </w:rPr>
        <w:t>as a substitute for death</w:t>
      </w:r>
      <w:r w:rsidRPr="009F60B8">
        <w:rPr>
          <w:rFonts w:eastAsia="Times New Roman" w:cs="Times New Roman"/>
          <w:sz w:val="16"/>
        </w:rPr>
        <w:t>, usually violent death.”38 And this is because slaves can die.39</w:t>
      </w:r>
    </w:p>
    <w:p w:rsidR="00084C11" w:rsidRPr="009F60B8" w:rsidRDefault="00084C11" w:rsidP="00084C11">
      <w:pPr>
        <w:rPr>
          <w:rFonts w:eastAsia="Times New Roman" w:cs="Times New Roman"/>
          <w:sz w:val="16"/>
        </w:rPr>
      </w:pPr>
      <w:r w:rsidRPr="009F60B8">
        <w:rPr>
          <w:rFonts w:eastAsia="Times New Roman" w:cs="Times New Roman"/>
          <w:sz w:val="16"/>
        </w:rPr>
        <w:t xml:space="preserve">I contend that </w:t>
      </w:r>
      <w:r w:rsidRPr="009F60B8">
        <w:rPr>
          <w:rFonts w:eastAsia="Times New Roman" w:cs="Times New Roman"/>
          <w:u w:val="single"/>
        </w:rPr>
        <w:t>even the horrific practices of</w:t>
      </w:r>
      <w:r w:rsidRPr="009F60B8">
        <w:rPr>
          <w:rFonts w:eastAsia="Times New Roman" w:cs="Times New Roman"/>
          <w:sz w:val="16"/>
        </w:rPr>
        <w:t xml:space="preserve"> starvation, torture, and other forms of “</w:t>
      </w:r>
      <w:r w:rsidRPr="009F60B8">
        <w:rPr>
          <w:rFonts w:eastAsia="Times New Roman" w:cs="Times New Roman"/>
          <w:u w:val="single"/>
        </w:rPr>
        <w:t xml:space="preserve">psychic and social” violence enacted upon slaves </w:t>
      </w:r>
      <w:r w:rsidRPr="009F60B8">
        <w:rPr>
          <w:rFonts w:eastAsia="Times New Roman" w:cs="Times New Roman"/>
          <w:b/>
          <w:iCs/>
          <w:u w:val="single"/>
          <w:bdr w:val="single" w:sz="8" w:space="0" w:color="auto"/>
        </w:rPr>
        <w:t>reveal a profound investment in</w:t>
      </w:r>
      <w:r w:rsidRPr="009F60B8">
        <w:rPr>
          <w:rFonts w:eastAsia="Times New Roman" w:cs="Times New Roman"/>
          <w:u w:val="single"/>
        </w:rPr>
        <w:t xml:space="preserve"> and </w:t>
      </w:r>
      <w:r w:rsidRPr="009F60B8">
        <w:rPr>
          <w:rFonts w:eastAsia="Times New Roman" w:cs="Times New Roman"/>
          <w:b/>
          <w:iCs/>
          <w:u w:val="single"/>
          <w:bdr w:val="single" w:sz="8" w:space="0" w:color="auto"/>
        </w:rPr>
        <w:t>acknowledgement of the humanity of enslaved people</w:t>
      </w:r>
      <w:r w:rsidRPr="009F60B8">
        <w:rPr>
          <w:rFonts w:eastAsia="Times New Roman" w:cs="Times New Roman"/>
          <w:u w:val="single"/>
        </w:rPr>
        <w:t xml:space="preserve"> by their enslaver</w:t>
      </w:r>
      <w:r w:rsidRPr="009F60B8">
        <w:rPr>
          <w:rFonts w:eastAsia="Times New Roman" w:cs="Times New Roman"/>
          <w:sz w:val="16"/>
        </w:rPr>
        <w:t xml:space="preserve">s. I use the word “investment” intentionally and ironically to argue that </w:t>
      </w:r>
      <w:r w:rsidRPr="009F60B8">
        <w:rPr>
          <w:rStyle w:val="StyleUnderline"/>
        </w:rPr>
        <w:t xml:space="preserve">perpetrators of slavery, rather than treating slaves simply as </w:t>
      </w:r>
      <w:r w:rsidRPr="009F60B8">
        <w:rPr>
          <w:rStyle w:val="Emphasis"/>
        </w:rPr>
        <w:t>inanimate things</w:t>
      </w:r>
      <w:r w:rsidRPr="009F60B8">
        <w:rPr>
          <w:rStyle w:val="StyleUnderline"/>
        </w:rPr>
        <w:t xml:space="preserve">, </w:t>
      </w:r>
      <w:r w:rsidRPr="009F60B8">
        <w:rPr>
          <w:rStyle w:val="Emphasis"/>
        </w:rPr>
        <w:t>marketable products</w:t>
      </w:r>
      <w:r w:rsidRPr="009F60B8">
        <w:rPr>
          <w:rStyle w:val="StyleUnderline"/>
        </w:rPr>
        <w:t xml:space="preserve">, or </w:t>
      </w:r>
      <w:r w:rsidRPr="009F60B8">
        <w:rPr>
          <w:rStyle w:val="Emphasis"/>
        </w:rPr>
        <w:t>exchangeable commodities</w:t>
      </w:r>
      <w:r w:rsidRPr="009F60B8">
        <w:rPr>
          <w:rStyle w:val="StyleUnderline"/>
        </w:rPr>
        <w:t xml:space="preserve">—as things—understood them as </w:t>
      </w:r>
      <w:r w:rsidRPr="009F60B8">
        <w:rPr>
          <w:rStyle w:val="Emphasis"/>
        </w:rPr>
        <w:t>thoroughly human</w:t>
      </w:r>
      <w:r w:rsidRPr="009F60B8">
        <w:rPr>
          <w:rFonts w:eastAsia="Times New Roman" w:cs="Times New Roman"/>
          <w:sz w:val="16"/>
        </w:rPr>
        <w:t xml:space="preserve">. “Scientific” efforts to starve African captives rely on the presumption that captives can be starved. </w:t>
      </w:r>
      <w:r w:rsidRPr="009F60B8">
        <w:rPr>
          <w:rStyle w:val="StyleUnderline"/>
        </w:rPr>
        <w:t xml:space="preserve">To violently subject captives to “unmitigated poverty” and deprive them of their social and familial ties is to make the fundamental concession that enslaved Africans could be violently subjected to poverty, that they </w:t>
      </w:r>
      <w:r w:rsidRPr="009F60B8">
        <w:rPr>
          <w:rStyle w:val="Emphasis"/>
        </w:rPr>
        <w:t>could be deprived</w:t>
      </w:r>
      <w:r w:rsidRPr="009F60B8">
        <w:rPr>
          <w:rStyle w:val="StyleUnderline"/>
        </w:rPr>
        <w:t xml:space="preserve"> of social and familial ties.</w:t>
      </w:r>
      <w:r w:rsidRPr="009F60B8">
        <w:rPr>
          <w:rFonts w:eastAsia="Times New Roman" w:cs="Times New Roman"/>
          <w:sz w:val="16"/>
        </w:rPr>
        <w:t xml:space="preserve"> </w:t>
      </w:r>
      <w:r w:rsidRPr="009F60B8">
        <w:rPr>
          <w:rFonts w:eastAsia="Times New Roman" w:cs="Times New Roman"/>
          <w:b/>
          <w:iCs/>
          <w:u w:val="single"/>
          <w:bdr w:val="single" w:sz="8" w:space="0" w:color="auto"/>
        </w:rPr>
        <w:t>One cannot alienate a cowrie shell or starve a bale of cotton</w:t>
      </w:r>
      <w:r w:rsidRPr="009F60B8">
        <w:rPr>
          <w:rFonts w:eastAsia="Times New Roman" w:cs="Times New Roman"/>
          <w:u w:val="single"/>
        </w:rPr>
        <w:t>.</w:t>
      </w:r>
      <w:r w:rsidRPr="009F60B8">
        <w:rPr>
          <w:rFonts w:eastAsia="Times New Roman" w:cs="Times New Roman"/>
          <w:sz w:val="16"/>
        </w:rPr>
        <w:t xml:space="preserve"> </w:t>
      </w:r>
      <w:r w:rsidRPr="009F60B8">
        <w:rPr>
          <w:rStyle w:val="StyleUnderline"/>
        </w:rPr>
        <w:t xml:space="preserve">This social fact is </w:t>
      </w:r>
      <w:r w:rsidRPr="009F60B8">
        <w:rPr>
          <w:rStyle w:val="Emphasis"/>
        </w:rPr>
        <w:t>most evident</w:t>
      </w:r>
      <w:r w:rsidRPr="009F60B8">
        <w:rPr>
          <w:rStyle w:val="StyleUnderline"/>
        </w:rPr>
        <w:t xml:space="preserve"> when we venture </w:t>
      </w:r>
      <w:r w:rsidRPr="009F60B8">
        <w:rPr>
          <w:rStyle w:val="Emphasis"/>
        </w:rPr>
        <w:t>beyond the representational mode</w:t>
      </w:r>
      <w:r w:rsidRPr="009F60B8">
        <w:rPr>
          <w:rStyle w:val="StyleUnderline"/>
        </w:rPr>
        <w:t xml:space="preserve"> of “commodification” and into the realm of </w:t>
      </w:r>
      <w:r w:rsidRPr="009F60B8">
        <w:rPr>
          <w:rStyle w:val="Emphasis"/>
        </w:rPr>
        <w:t>everyday human contact</w:t>
      </w:r>
      <w:r w:rsidRPr="009F60B8">
        <w:rPr>
          <w:rStyle w:val="StyleUnderline"/>
        </w:rPr>
        <w:t>.</w:t>
      </w:r>
    </w:p>
    <w:p w:rsidR="00084C11" w:rsidRPr="009F60B8" w:rsidRDefault="00084C11" w:rsidP="00084C11">
      <w:pPr>
        <w:rPr>
          <w:rFonts w:eastAsia="Times New Roman" w:cs="Times New Roman"/>
          <w:u w:val="single"/>
        </w:rPr>
      </w:pPr>
      <w:r w:rsidRPr="009F60B8">
        <w:rPr>
          <w:rFonts w:eastAsia="Times New Roman" w:cs="Times New Roman"/>
          <w:u w:val="single"/>
        </w:rPr>
        <w:t xml:space="preserve">The </w:t>
      </w:r>
      <w:r w:rsidRPr="009F60B8">
        <w:rPr>
          <w:rStyle w:val="Emphasis"/>
        </w:rPr>
        <w:t>exact terms</w:t>
      </w:r>
      <w:r w:rsidRPr="009F60B8">
        <w:rPr>
          <w:rFonts w:eastAsia="Times New Roman" w:cs="Times New Roman"/>
          <w:u w:val="single"/>
        </w:rPr>
        <w:t xml:space="preserve"> in which Patterson defines “social death” confirm this much: If the slave is </w:t>
      </w:r>
      <w:r w:rsidRPr="009F60B8">
        <w:rPr>
          <w:rStyle w:val="Emphasis"/>
        </w:rPr>
        <w:t>violently dominated</w:t>
      </w:r>
      <w:r w:rsidRPr="009F60B8">
        <w:rPr>
          <w:rFonts w:eastAsia="Times New Roman" w:cs="Times New Roman"/>
          <w:u w:val="single"/>
        </w:rPr>
        <w:t xml:space="preserve">, </w:t>
      </w:r>
      <w:r w:rsidRPr="009F60B8">
        <w:rPr>
          <w:rStyle w:val="Emphasis"/>
        </w:rPr>
        <w:t>natally alienated</w:t>
      </w:r>
      <w:r w:rsidRPr="009F60B8">
        <w:rPr>
          <w:rFonts w:eastAsia="Times New Roman" w:cs="Times New Roman"/>
          <w:u w:val="single"/>
        </w:rPr>
        <w:t xml:space="preserve">, and </w:t>
      </w:r>
      <w:r w:rsidRPr="009F60B8">
        <w:rPr>
          <w:rStyle w:val="Emphasis"/>
        </w:rPr>
        <w:t>generally dishonored</w:t>
      </w:r>
      <w:r w:rsidRPr="009F60B8">
        <w:rPr>
          <w:rFonts w:eastAsia="Times New Roman" w:cs="Times New Roman"/>
          <w:u w:val="single"/>
        </w:rPr>
        <w:t xml:space="preserve">, then we must recognize that </w:t>
      </w:r>
      <w:r w:rsidRPr="009F60B8">
        <w:rPr>
          <w:rStyle w:val="Emphasis"/>
        </w:rPr>
        <w:t>only a human</w:t>
      </w:r>
      <w:r w:rsidRPr="009F60B8">
        <w:rPr>
          <w:rFonts w:eastAsia="Times New Roman" w:cs="Times New Roman"/>
          <w:u w:val="single"/>
        </w:rPr>
        <w:t xml:space="preserve"> can be </w:t>
      </w:r>
      <w:r w:rsidRPr="009F60B8">
        <w:rPr>
          <w:rStyle w:val="Emphasis"/>
        </w:rPr>
        <w:t>so dominated</w:t>
      </w:r>
      <w:r w:rsidRPr="009F60B8">
        <w:rPr>
          <w:rFonts w:eastAsia="Times New Roman" w:cs="Times New Roman"/>
          <w:u w:val="single"/>
        </w:rPr>
        <w:t xml:space="preserve">, </w:t>
      </w:r>
      <w:r w:rsidRPr="009F60B8">
        <w:rPr>
          <w:rStyle w:val="Emphasis"/>
        </w:rPr>
        <w:t>so alienated</w:t>
      </w:r>
      <w:r w:rsidRPr="009F60B8">
        <w:rPr>
          <w:rFonts w:eastAsia="Times New Roman" w:cs="Times New Roman"/>
          <w:u w:val="single"/>
        </w:rPr>
        <w:t xml:space="preserve">, and </w:t>
      </w:r>
      <w:r w:rsidRPr="009F60B8">
        <w:rPr>
          <w:rStyle w:val="Emphasis"/>
        </w:rPr>
        <w:t>so dishonored</w:t>
      </w:r>
      <w:r w:rsidRPr="009F60B8">
        <w:rPr>
          <w:rFonts w:eastAsia="Times New Roman" w:cs="Times New Roman"/>
          <w:u w:val="single"/>
        </w:rPr>
        <w:t>.</w:t>
      </w:r>
      <w:r w:rsidRPr="009F60B8">
        <w:rPr>
          <w:rFonts w:eastAsia="Times New Roman" w:cs="Times New Roman"/>
          <w:sz w:val="16"/>
        </w:rPr>
        <w:t xml:space="preserve"> As Patterson writes, “The counterpart of the master's sense of honor is the slave's experience of its loss. The so-called servile personality is merely the outward expression of this loss of honor.”40 This “experience … of loss” implies the loss of something that was once there. In sum, Smallwood's stunning account of the Middle Passage—surely the best we have in </w:t>
      </w:r>
      <w:r w:rsidRPr="009F60B8">
        <w:rPr>
          <w:rFonts w:eastAsia="Times New Roman" w:cs="Times New Roman"/>
          <w:u w:val="single"/>
        </w:rPr>
        <w:t>the literature on slavery</w:t>
      </w:r>
      <w:r w:rsidRPr="009F60B8">
        <w:rPr>
          <w:rFonts w:eastAsia="Times New Roman" w:cs="Times New Roman"/>
          <w:sz w:val="16"/>
        </w:rPr>
        <w:t>—</w:t>
      </w:r>
      <w:r w:rsidRPr="009F60B8">
        <w:rPr>
          <w:rFonts w:eastAsia="Times New Roman" w:cs="Times New Roman"/>
          <w:u w:val="single"/>
        </w:rPr>
        <w:t xml:space="preserve">would be </w:t>
      </w:r>
      <w:r w:rsidRPr="009F60B8">
        <w:rPr>
          <w:rStyle w:val="Emphasis"/>
        </w:rPr>
        <w:t>enriched</w:t>
      </w:r>
      <w:r w:rsidRPr="009F60B8">
        <w:rPr>
          <w:rFonts w:eastAsia="Times New Roman" w:cs="Times New Roman"/>
          <w:u w:val="single"/>
        </w:rPr>
        <w:t xml:space="preserve"> by </w:t>
      </w:r>
      <w:r w:rsidRPr="009F60B8">
        <w:rPr>
          <w:rStyle w:val="Emphasis"/>
        </w:rPr>
        <w:t>redirecting analytical attention</w:t>
      </w:r>
      <w:r w:rsidRPr="009F60B8">
        <w:rPr>
          <w:rFonts w:eastAsia="Times New Roman" w:cs="Times New Roman"/>
          <w:u w:val="single"/>
        </w:rPr>
        <w:t xml:space="preserve"> to how this particular historical process </w:t>
      </w:r>
      <w:r w:rsidRPr="009F60B8">
        <w:rPr>
          <w:rStyle w:val="Emphasis"/>
        </w:rPr>
        <w:t>hinged upon</w:t>
      </w:r>
      <w:r w:rsidRPr="009F60B8">
        <w:rPr>
          <w:rFonts w:eastAsia="Times New Roman" w:cs="Times New Roman"/>
          <w:u w:val="single"/>
        </w:rPr>
        <w:t xml:space="preserve">, </w:t>
      </w:r>
      <w:r w:rsidRPr="009F60B8">
        <w:rPr>
          <w:rStyle w:val="Emphasis"/>
        </w:rPr>
        <w:t>rather than depleted</w:t>
      </w:r>
      <w:r w:rsidRPr="009F60B8">
        <w:rPr>
          <w:rFonts w:eastAsia="Times New Roman" w:cs="Times New Roman"/>
          <w:u w:val="single"/>
        </w:rPr>
        <w:t xml:space="preserve">, the </w:t>
      </w:r>
      <w:r w:rsidRPr="009F60B8">
        <w:rPr>
          <w:rStyle w:val="Emphasis"/>
        </w:rPr>
        <w:t>humanity</w:t>
      </w:r>
      <w:r w:rsidRPr="009F60B8">
        <w:rPr>
          <w:rFonts w:eastAsia="Times New Roman" w:cs="Times New Roman"/>
          <w:u w:val="single"/>
        </w:rPr>
        <w:t xml:space="preserve"> and </w:t>
      </w:r>
      <w:r w:rsidRPr="009F60B8">
        <w:rPr>
          <w:rStyle w:val="Emphasis"/>
        </w:rPr>
        <w:t>vulnerability</w:t>
      </w:r>
      <w:r w:rsidRPr="009F60B8">
        <w:rPr>
          <w:rFonts w:eastAsia="Times New Roman" w:cs="Times New Roman"/>
          <w:u w:val="single"/>
        </w:rPr>
        <w:t xml:space="preserve"> of its victims.</w:t>
      </w:r>
    </w:p>
    <w:p w:rsidR="00084C11" w:rsidRPr="009F60B8" w:rsidRDefault="00084C11" w:rsidP="00084C11">
      <w:pPr>
        <w:rPr>
          <w:rFonts w:eastAsia="Times New Roman" w:cs="Times New Roman"/>
        </w:rPr>
      </w:pPr>
    </w:p>
    <w:p w:rsidR="00084C11" w:rsidRPr="009F60B8" w:rsidRDefault="00084C11" w:rsidP="00084C11"/>
    <w:p w:rsidR="00084C11" w:rsidRPr="009F60B8" w:rsidRDefault="00084C11" w:rsidP="00084C11">
      <w:pPr>
        <w:keepNext/>
        <w:keepLines/>
        <w:pageBreakBefore/>
        <w:spacing w:before="40"/>
        <w:jc w:val="center"/>
        <w:outlineLvl w:val="2"/>
        <w:rPr>
          <w:rFonts w:eastAsiaTheme="majorEastAsia" w:cs="Times New Roman"/>
          <w:b/>
          <w:caps/>
          <w:sz w:val="32"/>
          <w:szCs w:val="24"/>
          <w:u w:val="single"/>
        </w:rPr>
      </w:pPr>
      <w:r w:rsidRPr="009F60B8">
        <w:rPr>
          <w:rFonts w:eastAsiaTheme="majorEastAsia" w:cs="Times New Roman"/>
          <w:b/>
          <w:caps/>
          <w:sz w:val="32"/>
          <w:szCs w:val="24"/>
          <w:u w:val="single"/>
        </w:rPr>
        <w:t>2NC/1AR Social Death Wrong</w:t>
      </w:r>
    </w:p>
    <w:p w:rsidR="00084C11" w:rsidRPr="009F60B8" w:rsidRDefault="00084C11" w:rsidP="00084C11">
      <w:pPr>
        <w:rPr>
          <w:rFonts w:eastAsia="Times New Roman" w:cs="Times New Roman"/>
        </w:rPr>
      </w:pPr>
    </w:p>
    <w:p w:rsidR="00084C11" w:rsidRPr="009F60B8" w:rsidRDefault="00084C11" w:rsidP="00084C11">
      <w:pPr>
        <w:keepNext/>
        <w:keepLines/>
        <w:spacing w:before="40"/>
        <w:outlineLvl w:val="3"/>
        <w:rPr>
          <w:rFonts w:eastAsiaTheme="majorEastAsia" w:cs="Times New Roman"/>
          <w:b/>
          <w:iCs/>
        </w:rPr>
      </w:pPr>
      <w:r w:rsidRPr="009F60B8">
        <w:rPr>
          <w:rFonts w:eastAsiaTheme="majorEastAsia" w:cs="Times New Roman"/>
          <w:b/>
          <w:iCs/>
        </w:rPr>
        <w:t>Ontologizing social death calcifies resistance—the antagonism of antiblackness doesn’t hold both ways—voting for them resigns black subjectivity under the weight of oppression and erases a tradition of black freedom</w:t>
      </w:r>
    </w:p>
    <w:p w:rsidR="00084C11" w:rsidRPr="009F60B8" w:rsidRDefault="00084C11" w:rsidP="00084C11">
      <w:pPr>
        <w:rPr>
          <w:rFonts w:eastAsia="Times New Roman" w:cs="Times New Roman"/>
        </w:rPr>
      </w:pPr>
      <w:r w:rsidRPr="009F60B8">
        <w:rPr>
          <w:rFonts w:eastAsia="Times New Roman" w:cs="Times New Roman"/>
          <w:b/>
          <w:bCs/>
        </w:rPr>
        <w:t>Reed, 15</w:t>
      </w:r>
      <w:r w:rsidRPr="009F60B8">
        <w:rPr>
          <w:rFonts w:eastAsia="Times New Roman" w:cs="Times New Roman"/>
        </w:rPr>
        <w:t xml:space="preserve">—Assistant Professor of English at Old Dominion University (Alison, “Traumatic Utopias: Holding Hope in Bridgforth’s </w:t>
      </w:r>
      <w:r w:rsidRPr="009F60B8">
        <w:rPr>
          <w:rFonts w:eastAsia="Times New Roman" w:cs="Times New Roman"/>
          <w:i/>
        </w:rPr>
        <w:t>love conjure/blues</w:t>
      </w:r>
      <w:r w:rsidRPr="009F60B8">
        <w:rPr>
          <w:rFonts w:eastAsia="Times New Roman" w:cs="Times New Roman"/>
        </w:rPr>
        <w:t>”, Text and Performance Quarterly Volume 35, Issue 2-3, 2015, dml)</w:t>
      </w:r>
    </w:p>
    <w:p w:rsidR="00084C11" w:rsidRPr="009F60B8" w:rsidRDefault="00084C11" w:rsidP="00084C11">
      <w:pPr>
        <w:rPr>
          <w:rFonts w:eastAsia="Times New Roman" w:cs="Times New Roman"/>
        </w:rPr>
      </w:pPr>
    </w:p>
    <w:p w:rsidR="00084C11" w:rsidRPr="009F60B8" w:rsidRDefault="00084C11" w:rsidP="00084C11">
      <w:pPr>
        <w:rPr>
          <w:rFonts w:eastAsia="Times New Roman" w:cs="Times New Roman"/>
          <w:u w:val="single"/>
        </w:rPr>
      </w:pPr>
      <w:r w:rsidRPr="009F60B8">
        <w:rPr>
          <w:rFonts w:eastAsia="Times New Roman" w:cs="Times New Roman"/>
          <w:sz w:val="16"/>
        </w:rPr>
        <w:t>In a landmark study of blackness as a condition of ontological impossibility, Orlando Patterson defined “</w:t>
      </w:r>
      <w:r w:rsidRPr="009F60B8">
        <w:rPr>
          <w:rFonts w:eastAsia="Times New Roman" w:cs="Times New Roman"/>
          <w:u w:val="single"/>
        </w:rPr>
        <w:t>social death</w:t>
      </w:r>
      <w:r w:rsidRPr="009F60B8">
        <w:rPr>
          <w:rFonts w:eastAsia="Times New Roman" w:cs="Times New Roman"/>
          <w:sz w:val="16"/>
        </w:rPr>
        <w:t xml:space="preserve">” as slavery’s denial of legal rights to personhood for enslaved Africans and their descendants—reducing the slave to a “social nonperson” in the eyes of the law (5). This formulation, which </w:t>
      </w:r>
      <w:r w:rsidRPr="009F60B8">
        <w:rPr>
          <w:rFonts w:eastAsia="Times New Roman" w:cs="Times New Roman"/>
          <w:u w:val="single"/>
        </w:rPr>
        <w:t xml:space="preserve">tends to </w:t>
      </w:r>
      <w:r w:rsidRPr="009F60B8">
        <w:rPr>
          <w:rFonts w:eastAsia="Times New Roman" w:cs="Times New Roman"/>
          <w:b/>
          <w:iCs/>
          <w:u w:val="single"/>
          <w:bdr w:val="single" w:sz="8" w:space="0" w:color="auto"/>
        </w:rPr>
        <w:t>minimize</w:t>
      </w:r>
      <w:r w:rsidRPr="009F60B8">
        <w:rPr>
          <w:rFonts w:eastAsia="Times New Roman" w:cs="Times New Roman"/>
          <w:u w:val="single"/>
        </w:rPr>
        <w:t xml:space="preserve"> the way artistic and expressive forms </w:t>
      </w:r>
      <w:r w:rsidRPr="009F60B8">
        <w:rPr>
          <w:rFonts w:eastAsia="Times New Roman" w:cs="Times New Roman"/>
          <w:b/>
          <w:iCs/>
          <w:u w:val="single"/>
          <w:bdr w:val="single" w:sz="8" w:space="0" w:color="auto"/>
        </w:rPr>
        <w:t>survived slavery</w:t>
      </w:r>
      <w:r w:rsidRPr="009F60B8">
        <w:rPr>
          <w:rFonts w:eastAsia="Times New Roman" w:cs="Times New Roman"/>
          <w:u w:val="single"/>
        </w:rPr>
        <w:t xml:space="preserve"> and are </w:t>
      </w:r>
      <w:r w:rsidRPr="009F60B8">
        <w:rPr>
          <w:rFonts w:eastAsia="Times New Roman" w:cs="Times New Roman"/>
          <w:b/>
          <w:iCs/>
          <w:u w:val="single"/>
          <w:bdr w:val="single" w:sz="8" w:space="0" w:color="auto"/>
        </w:rPr>
        <w:t>sustained</w:t>
      </w:r>
      <w:r w:rsidRPr="009F60B8">
        <w:rPr>
          <w:rFonts w:eastAsia="Times New Roman" w:cs="Times New Roman"/>
          <w:u w:val="single"/>
        </w:rPr>
        <w:t xml:space="preserve"> by contemporary cultural practices</w:t>
      </w:r>
      <w:r w:rsidRPr="009F60B8">
        <w:rPr>
          <w:rFonts w:eastAsia="Times New Roman" w:cs="Times New Roman"/>
          <w:sz w:val="16"/>
        </w:rPr>
        <w:t xml:space="preserve">, is dramatically reversed in the altar film—the master is accorded social death and the slave is accorded power. While, as Patterson argues, slavery categorized enslaved peoples as nonhuman and as such having no legally recognized will, agency, personal identity, or family, his </w:t>
      </w:r>
      <w:r w:rsidRPr="009F60B8">
        <w:rPr>
          <w:rFonts w:eastAsia="Times New Roman" w:cs="Times New Roman"/>
          <w:u w:val="single"/>
        </w:rPr>
        <w:t xml:space="preserve">conceptualization of black nonpersonhood </w:t>
      </w:r>
      <w:r w:rsidRPr="009F60B8">
        <w:rPr>
          <w:rFonts w:eastAsia="Times New Roman" w:cs="Times New Roman"/>
          <w:b/>
          <w:iCs/>
          <w:u w:val="single"/>
          <w:bdr w:val="single" w:sz="8" w:space="0" w:color="auto"/>
        </w:rPr>
        <w:t>overemphasizes the law</w:t>
      </w:r>
      <w:r w:rsidRPr="009F60B8">
        <w:rPr>
          <w:rFonts w:eastAsia="Times New Roman" w:cs="Times New Roman"/>
          <w:u w:val="single"/>
        </w:rPr>
        <w:t xml:space="preserve">—the incivility of civil society—to define humanity. The law alone </w:t>
      </w:r>
      <w:r w:rsidRPr="009F60B8">
        <w:rPr>
          <w:rFonts w:eastAsia="Times New Roman" w:cs="Times New Roman"/>
          <w:b/>
          <w:iCs/>
          <w:u w:val="single"/>
          <w:bdr w:val="single" w:sz="8" w:space="0" w:color="auto"/>
        </w:rPr>
        <w:t>cannot account</w:t>
      </w:r>
      <w:r w:rsidRPr="009F60B8">
        <w:rPr>
          <w:rFonts w:eastAsia="Times New Roman" w:cs="Times New Roman"/>
          <w:u w:val="single"/>
        </w:rPr>
        <w:t xml:space="preserve"> for the relationship between </w:t>
      </w:r>
      <w:r w:rsidRPr="009F60B8">
        <w:rPr>
          <w:rFonts w:eastAsia="Times New Roman" w:cs="Times New Roman"/>
          <w:b/>
          <w:iCs/>
          <w:u w:val="single"/>
          <w:bdr w:val="single" w:sz="8" w:space="0" w:color="auto"/>
        </w:rPr>
        <w:t>struggle</w:t>
      </w:r>
      <w:r w:rsidRPr="009F60B8">
        <w:rPr>
          <w:rFonts w:eastAsia="Times New Roman" w:cs="Times New Roman"/>
          <w:u w:val="single"/>
        </w:rPr>
        <w:t xml:space="preserve"> and </w:t>
      </w:r>
      <w:r w:rsidRPr="009F60B8">
        <w:rPr>
          <w:rFonts w:eastAsia="Times New Roman" w:cs="Times New Roman"/>
          <w:b/>
          <w:iCs/>
          <w:u w:val="single"/>
          <w:bdr w:val="single" w:sz="8" w:space="0" w:color="auto"/>
        </w:rPr>
        <w:t>subjectivity</w:t>
      </w:r>
      <w:r w:rsidRPr="009F60B8">
        <w:rPr>
          <w:rFonts w:eastAsia="Times New Roman" w:cs="Times New Roman"/>
          <w:u w:val="single"/>
        </w:rPr>
        <w:t xml:space="preserve">. Black feminism has </w:t>
      </w:r>
      <w:r w:rsidRPr="009F60B8">
        <w:rPr>
          <w:rFonts w:eastAsia="Times New Roman" w:cs="Times New Roman"/>
          <w:b/>
          <w:iCs/>
          <w:u w:val="single"/>
          <w:bdr w:val="single" w:sz="8" w:space="0" w:color="auto"/>
        </w:rPr>
        <w:t>long asserted</w:t>
      </w:r>
      <w:r w:rsidRPr="009F60B8">
        <w:rPr>
          <w:rFonts w:eastAsia="Times New Roman" w:cs="Times New Roman"/>
          <w:u w:val="single"/>
        </w:rPr>
        <w:t xml:space="preserve"> that communities define themselves </w:t>
      </w:r>
      <w:r w:rsidRPr="009F60B8">
        <w:rPr>
          <w:rFonts w:eastAsia="Times New Roman" w:cs="Times New Roman"/>
          <w:b/>
          <w:iCs/>
          <w:u w:val="single"/>
          <w:bdr w:val="single" w:sz="8" w:space="0" w:color="auto"/>
        </w:rPr>
        <w:t>outside of Eurocentric fantasy structures</w:t>
      </w:r>
      <w:r w:rsidRPr="009F60B8">
        <w:rPr>
          <w:rFonts w:eastAsia="Times New Roman" w:cs="Times New Roman"/>
          <w:sz w:val="16"/>
        </w:rPr>
        <w:t xml:space="preserve"> (see Collins; Williams). </w:t>
      </w:r>
      <w:r w:rsidRPr="009F60B8">
        <w:rPr>
          <w:rFonts w:eastAsia="Times New Roman" w:cs="Times New Roman"/>
          <w:u w:val="single"/>
        </w:rPr>
        <w:t xml:space="preserve">To understand power as </w:t>
      </w:r>
      <w:r w:rsidRPr="009F60B8">
        <w:rPr>
          <w:rFonts w:eastAsia="Times New Roman" w:cs="Times New Roman"/>
          <w:b/>
          <w:iCs/>
          <w:u w:val="single"/>
          <w:bdr w:val="single" w:sz="8" w:space="0" w:color="auto"/>
        </w:rPr>
        <w:t>totalizing</w:t>
      </w:r>
      <w:r w:rsidRPr="009F60B8">
        <w:rPr>
          <w:rFonts w:eastAsia="Times New Roman" w:cs="Times New Roman"/>
          <w:u w:val="single"/>
        </w:rPr>
        <w:t xml:space="preserve"> is to </w:t>
      </w:r>
      <w:r w:rsidRPr="009F60B8">
        <w:rPr>
          <w:rFonts w:eastAsia="Times New Roman" w:cs="Times New Roman"/>
          <w:b/>
          <w:iCs/>
          <w:u w:val="single"/>
          <w:bdr w:val="single" w:sz="8" w:space="0" w:color="auto"/>
        </w:rPr>
        <w:t>ignore</w:t>
      </w:r>
      <w:r w:rsidRPr="009F60B8">
        <w:rPr>
          <w:rFonts w:eastAsia="Times New Roman" w:cs="Times New Roman"/>
          <w:u w:val="single"/>
        </w:rPr>
        <w:t xml:space="preserve"> the </w:t>
      </w:r>
      <w:r w:rsidRPr="009F60B8">
        <w:rPr>
          <w:rFonts w:eastAsia="Times New Roman" w:cs="Times New Roman"/>
          <w:b/>
          <w:iCs/>
          <w:u w:val="single"/>
          <w:bdr w:val="single" w:sz="8" w:space="0" w:color="auto"/>
        </w:rPr>
        <w:t>global histories</w:t>
      </w:r>
      <w:r w:rsidRPr="009F60B8">
        <w:rPr>
          <w:rFonts w:eastAsia="Times New Roman" w:cs="Times New Roman"/>
          <w:u w:val="single"/>
        </w:rPr>
        <w:t xml:space="preserve"> of people-of-color-led </w:t>
      </w:r>
      <w:r w:rsidRPr="009F60B8">
        <w:rPr>
          <w:rFonts w:eastAsia="Times New Roman" w:cs="Times New Roman"/>
          <w:b/>
          <w:iCs/>
          <w:u w:val="single"/>
          <w:bdr w:val="single" w:sz="8" w:space="0" w:color="auto"/>
        </w:rPr>
        <w:t>organizing</w:t>
      </w:r>
      <w:r w:rsidRPr="009F60B8">
        <w:rPr>
          <w:rFonts w:eastAsia="Times New Roman" w:cs="Times New Roman"/>
          <w:u w:val="single"/>
        </w:rPr>
        <w:t xml:space="preserve"> and </w:t>
      </w:r>
      <w:r w:rsidRPr="009F60B8">
        <w:rPr>
          <w:rFonts w:eastAsia="Times New Roman" w:cs="Times New Roman"/>
          <w:b/>
          <w:iCs/>
          <w:u w:val="single"/>
          <w:bdr w:val="single" w:sz="8" w:space="0" w:color="auto"/>
        </w:rPr>
        <w:t>activism</w:t>
      </w:r>
      <w:r w:rsidRPr="009F60B8">
        <w:rPr>
          <w:rFonts w:eastAsia="Times New Roman" w:cs="Times New Roman"/>
          <w:u w:val="single"/>
        </w:rPr>
        <w:t xml:space="preserve">, as well as </w:t>
      </w:r>
      <w:r w:rsidRPr="009F60B8">
        <w:rPr>
          <w:rFonts w:eastAsia="Times New Roman" w:cs="Times New Roman"/>
          <w:b/>
          <w:iCs/>
          <w:u w:val="single"/>
          <w:bdr w:val="single" w:sz="8" w:space="0" w:color="auto"/>
        </w:rPr>
        <w:t>daily strategies</w:t>
      </w:r>
      <w:r w:rsidRPr="009F60B8">
        <w:rPr>
          <w:rFonts w:eastAsia="Times New Roman" w:cs="Times New Roman"/>
          <w:u w:val="single"/>
        </w:rPr>
        <w:t xml:space="preserve"> of </w:t>
      </w:r>
      <w:r w:rsidRPr="009F60B8">
        <w:rPr>
          <w:rFonts w:eastAsia="Times New Roman" w:cs="Times New Roman"/>
          <w:b/>
          <w:iCs/>
          <w:u w:val="single"/>
          <w:bdr w:val="single" w:sz="8" w:space="0" w:color="auto"/>
        </w:rPr>
        <w:t>survival</w:t>
      </w:r>
      <w:r w:rsidRPr="009F60B8">
        <w:rPr>
          <w:rFonts w:eastAsia="Times New Roman" w:cs="Times New Roman"/>
          <w:u w:val="single"/>
        </w:rPr>
        <w:t xml:space="preserve">, </w:t>
      </w:r>
      <w:r w:rsidRPr="009F60B8">
        <w:rPr>
          <w:rFonts w:eastAsia="Times New Roman" w:cs="Times New Roman"/>
          <w:b/>
          <w:iCs/>
          <w:u w:val="single"/>
          <w:bdr w:val="single" w:sz="8" w:space="0" w:color="auto"/>
        </w:rPr>
        <w:t>self-definition</w:t>
      </w:r>
      <w:r w:rsidRPr="009F60B8">
        <w:rPr>
          <w:rFonts w:eastAsia="Times New Roman" w:cs="Times New Roman"/>
          <w:u w:val="single"/>
        </w:rPr>
        <w:t xml:space="preserve">, and </w:t>
      </w:r>
      <w:r w:rsidRPr="009F60B8">
        <w:rPr>
          <w:rFonts w:eastAsia="Times New Roman" w:cs="Times New Roman"/>
          <w:b/>
          <w:iCs/>
          <w:u w:val="single"/>
          <w:bdr w:val="single" w:sz="8" w:space="0" w:color="auto"/>
        </w:rPr>
        <w:t>community-making</w:t>
      </w:r>
      <w:r w:rsidRPr="009F60B8">
        <w:rPr>
          <w:rFonts w:eastAsia="Times New Roman" w:cs="Times New Roman"/>
          <w:u w:val="single"/>
        </w:rPr>
        <w:t xml:space="preserve"> that exist to </w:t>
      </w:r>
      <w:r w:rsidRPr="009F60B8">
        <w:rPr>
          <w:rFonts w:eastAsia="Times New Roman" w:cs="Times New Roman"/>
          <w:b/>
          <w:iCs/>
          <w:u w:val="single"/>
          <w:bdr w:val="single" w:sz="8" w:space="0" w:color="auto"/>
        </w:rPr>
        <w:t>deflect</w:t>
      </w:r>
      <w:r w:rsidRPr="009F60B8">
        <w:rPr>
          <w:rFonts w:eastAsia="Times New Roman" w:cs="Times New Roman"/>
          <w:u w:val="single"/>
        </w:rPr>
        <w:t xml:space="preserve"> or </w:t>
      </w:r>
      <w:r w:rsidRPr="009F60B8">
        <w:rPr>
          <w:rFonts w:eastAsia="Times New Roman" w:cs="Times New Roman"/>
          <w:b/>
          <w:iCs/>
          <w:u w:val="single"/>
          <w:bdr w:val="single" w:sz="8" w:space="0" w:color="auto"/>
        </w:rPr>
        <w:t>challenge white supremacy’s impositions</w:t>
      </w:r>
      <w:r w:rsidRPr="009F60B8">
        <w:rPr>
          <w:rFonts w:eastAsia="Times New Roman" w:cs="Times New Roman"/>
          <w:u w:val="single"/>
        </w:rPr>
        <w:t xml:space="preserve"> of nation and heteropatriarchy. Reading race </w:t>
      </w:r>
      <w:r w:rsidRPr="009F60B8">
        <w:rPr>
          <w:rFonts w:eastAsia="Times New Roman" w:cs="Times New Roman"/>
          <w:b/>
          <w:iCs/>
          <w:u w:val="single"/>
          <w:bdr w:val="single" w:sz="8" w:space="0" w:color="auto"/>
        </w:rPr>
        <w:t>only as a form of subjection</w:t>
      </w:r>
      <w:r w:rsidRPr="009F60B8">
        <w:rPr>
          <w:rFonts w:eastAsia="Times New Roman" w:cs="Times New Roman"/>
          <w:u w:val="single"/>
        </w:rPr>
        <w:t xml:space="preserve">, or the formulation of race as racism, </w:t>
      </w:r>
      <w:r w:rsidRPr="009F60B8">
        <w:rPr>
          <w:rFonts w:eastAsia="Times New Roman" w:cs="Times New Roman"/>
          <w:b/>
          <w:iCs/>
          <w:u w:val="single"/>
          <w:bdr w:val="single" w:sz="8" w:space="0" w:color="auto"/>
        </w:rPr>
        <w:t>neglects to consider</w:t>
      </w:r>
      <w:r w:rsidRPr="009F60B8">
        <w:rPr>
          <w:rFonts w:eastAsia="Times New Roman" w:cs="Times New Roman"/>
          <w:u w:val="single"/>
        </w:rPr>
        <w:t xml:space="preserve"> that the structural traumas of racism </w:t>
      </w:r>
      <w:r w:rsidRPr="009F60B8">
        <w:rPr>
          <w:rFonts w:eastAsia="Times New Roman" w:cs="Times New Roman"/>
          <w:b/>
          <w:iCs/>
          <w:u w:val="single"/>
          <w:bdr w:val="single" w:sz="8" w:space="0" w:color="auto"/>
        </w:rPr>
        <w:t>do not delimit the social meanings of race</w:t>
      </w:r>
      <w:r w:rsidRPr="009F60B8">
        <w:rPr>
          <w:rFonts w:eastAsia="Times New Roman" w:cs="Times New Roman"/>
          <w:u w:val="single"/>
        </w:rPr>
        <w:t xml:space="preserve">. Seeing people of color as symptoms rather than as subjects </w:t>
      </w:r>
      <w:r w:rsidRPr="009F60B8">
        <w:rPr>
          <w:rFonts w:eastAsia="Times New Roman" w:cs="Times New Roman"/>
          <w:b/>
          <w:iCs/>
          <w:u w:val="single"/>
          <w:bdr w:val="single" w:sz="8" w:space="0" w:color="auto"/>
        </w:rPr>
        <w:t>rehearses the same invidious logics</w:t>
      </w:r>
      <w:r w:rsidRPr="009F60B8">
        <w:rPr>
          <w:rFonts w:eastAsia="Times New Roman" w:cs="Times New Roman"/>
          <w:u w:val="single"/>
        </w:rPr>
        <w:t xml:space="preserve"> that critiques of racism seek to repair. Whiteness figures the </w:t>
      </w:r>
      <w:r w:rsidRPr="009F60B8">
        <w:rPr>
          <w:rFonts w:eastAsia="Times New Roman" w:cs="Times New Roman"/>
          <w:b/>
          <w:iCs/>
          <w:u w:val="single"/>
          <w:bdr w:val="single" w:sz="8" w:space="0" w:color="auto"/>
        </w:rPr>
        <w:t>fictive</w:t>
      </w:r>
      <w:r w:rsidRPr="009F60B8">
        <w:rPr>
          <w:rFonts w:eastAsia="Times New Roman" w:cs="Times New Roman"/>
          <w:u w:val="single"/>
        </w:rPr>
        <w:t xml:space="preserve">, </w:t>
      </w:r>
      <w:r w:rsidRPr="009F60B8">
        <w:rPr>
          <w:rFonts w:eastAsia="Times New Roman" w:cs="Times New Roman"/>
          <w:b/>
          <w:iCs/>
          <w:u w:val="single"/>
          <w:bdr w:val="single" w:sz="8" w:space="0" w:color="auto"/>
        </w:rPr>
        <w:t>overdetermined construct of blackness</w:t>
      </w:r>
      <w:r w:rsidRPr="009F60B8">
        <w:rPr>
          <w:rFonts w:eastAsia="Times New Roman" w:cs="Times New Roman"/>
          <w:u w:val="single"/>
        </w:rPr>
        <w:t xml:space="preserve"> as the </w:t>
      </w:r>
      <w:r w:rsidRPr="009F60B8">
        <w:rPr>
          <w:rFonts w:eastAsia="Times New Roman" w:cs="Times New Roman"/>
          <w:b/>
          <w:iCs/>
          <w:u w:val="single"/>
          <w:bdr w:val="single" w:sz="8" w:space="0" w:color="auto"/>
        </w:rPr>
        <w:t>passive object</w:t>
      </w:r>
      <w:r w:rsidRPr="009F60B8">
        <w:rPr>
          <w:rFonts w:eastAsia="Times New Roman" w:cs="Times New Roman"/>
          <w:u w:val="single"/>
        </w:rPr>
        <w:t xml:space="preserve"> against which it writes itself into master narratives as the active subject; yet</w:t>
      </w:r>
      <w:r w:rsidRPr="009F60B8">
        <w:rPr>
          <w:rFonts w:eastAsia="Times New Roman" w:cs="Times New Roman"/>
          <w:sz w:val="16"/>
        </w:rPr>
        <w:t xml:space="preserve">, flesh-and-blood </w:t>
      </w:r>
      <w:r w:rsidRPr="009F60B8">
        <w:rPr>
          <w:rFonts w:eastAsia="Times New Roman" w:cs="Times New Roman"/>
          <w:u w:val="single"/>
        </w:rPr>
        <w:t xml:space="preserve">people of the African diaspora </w:t>
      </w:r>
      <w:r w:rsidRPr="009F60B8">
        <w:rPr>
          <w:rFonts w:eastAsia="Times New Roman" w:cs="Times New Roman"/>
          <w:b/>
          <w:iCs/>
          <w:u w:val="single"/>
          <w:bdr w:val="single" w:sz="8" w:space="0" w:color="auto"/>
        </w:rPr>
        <w:t>are not the objects of their own histories</w:t>
      </w:r>
      <w:r w:rsidRPr="009F60B8">
        <w:rPr>
          <w:rFonts w:eastAsia="Times New Roman" w:cs="Times New Roman"/>
          <w:u w:val="single"/>
        </w:rPr>
        <w:t>—to be so would be to always occupy the third-person speaking position</w:t>
      </w:r>
      <w:r w:rsidRPr="009F60B8">
        <w:rPr>
          <w:rFonts w:eastAsia="Times New Roman" w:cs="Times New Roman"/>
          <w:sz w:val="16"/>
        </w:rPr>
        <w:t xml:space="preserve">. In the context of slavery specifically, </w:t>
      </w:r>
      <w:r w:rsidRPr="009F60B8">
        <w:rPr>
          <w:rFonts w:eastAsia="Times New Roman" w:cs="Times New Roman"/>
          <w:u w:val="single"/>
        </w:rPr>
        <w:t xml:space="preserve">the actual existence of the written I in the large body of slave narratives </w:t>
      </w:r>
      <w:r w:rsidRPr="009F60B8">
        <w:rPr>
          <w:rFonts w:eastAsia="Times New Roman" w:cs="Times New Roman"/>
          <w:b/>
          <w:iCs/>
          <w:u w:val="single"/>
          <w:bdr w:val="single" w:sz="8" w:space="0" w:color="auto"/>
        </w:rPr>
        <w:t>exiles any simplistic violence of racial grammar</w:t>
      </w:r>
      <w:r w:rsidRPr="009F60B8">
        <w:rPr>
          <w:rFonts w:eastAsia="Times New Roman" w:cs="Times New Roman"/>
          <w:u w:val="single"/>
        </w:rPr>
        <w:t>.</w:t>
      </w:r>
    </w:p>
    <w:p w:rsidR="00084C11" w:rsidRPr="009F60B8" w:rsidRDefault="00084C11" w:rsidP="00084C11">
      <w:pPr>
        <w:rPr>
          <w:rFonts w:eastAsia="Times New Roman" w:cs="Times New Roman"/>
          <w:u w:val="single"/>
        </w:rPr>
      </w:pPr>
      <w:r w:rsidRPr="009F60B8">
        <w:rPr>
          <w:rFonts w:eastAsia="Times New Roman" w:cs="Times New Roman"/>
          <w:sz w:val="16"/>
        </w:rPr>
        <w:t xml:space="preserve">In love conjure/blues, </w:t>
      </w:r>
      <w:r w:rsidRPr="009F60B8">
        <w:rPr>
          <w:rFonts w:eastAsia="Times New Roman" w:cs="Times New Roman"/>
          <w:u w:val="single"/>
        </w:rPr>
        <w:t xml:space="preserve">social death </w:t>
      </w:r>
      <w:r w:rsidRPr="009F60B8">
        <w:rPr>
          <w:rFonts w:eastAsia="Times New Roman" w:cs="Times New Roman"/>
          <w:b/>
          <w:iCs/>
          <w:u w:val="single"/>
          <w:bdr w:val="single" w:sz="8" w:space="0" w:color="auto"/>
        </w:rPr>
        <w:t>reflects the face of its creator</w:t>
      </w:r>
      <w:r w:rsidRPr="009F60B8">
        <w:rPr>
          <w:rFonts w:eastAsia="Times New Roman" w:cs="Times New Roman"/>
          <w:u w:val="single"/>
        </w:rPr>
        <w:t>—white supremacy and the people invested in its perpetuation—</w:t>
      </w:r>
      <w:r w:rsidRPr="009F60B8">
        <w:rPr>
          <w:rFonts w:eastAsia="Times New Roman" w:cs="Times New Roman"/>
          <w:b/>
          <w:iCs/>
          <w:u w:val="single"/>
          <w:bdr w:val="single" w:sz="8" w:space="0" w:color="auto"/>
        </w:rPr>
        <w:t>not its imagined objects</w:t>
      </w:r>
      <w:r w:rsidRPr="009F60B8">
        <w:rPr>
          <w:rFonts w:eastAsia="Times New Roman" w:cs="Times New Roman"/>
          <w:u w:val="single"/>
        </w:rPr>
        <w:t xml:space="preserve">, thus continuing to critique the operation of white supremacy while </w:t>
      </w:r>
      <w:r w:rsidRPr="009F60B8">
        <w:rPr>
          <w:rFonts w:eastAsia="Times New Roman" w:cs="Times New Roman"/>
          <w:b/>
          <w:iCs/>
          <w:u w:val="single"/>
          <w:bdr w:val="single" w:sz="8" w:space="0" w:color="auto"/>
        </w:rPr>
        <w:t>refusing to surrender all hope</w:t>
      </w:r>
      <w:r w:rsidRPr="009F60B8">
        <w:rPr>
          <w:rFonts w:eastAsia="Times New Roman" w:cs="Times New Roman"/>
          <w:u w:val="single"/>
        </w:rPr>
        <w:t xml:space="preserve"> to a </w:t>
      </w:r>
      <w:r w:rsidRPr="009F60B8">
        <w:rPr>
          <w:rFonts w:eastAsia="Times New Roman" w:cs="Times New Roman"/>
          <w:b/>
          <w:iCs/>
          <w:u w:val="single"/>
          <w:bdr w:val="single" w:sz="8" w:space="0" w:color="auto"/>
        </w:rPr>
        <w:t>totalizing concept of power</w:t>
      </w:r>
      <w:r w:rsidRPr="009F60B8">
        <w:rPr>
          <w:rFonts w:eastAsia="Times New Roman" w:cs="Times New Roman"/>
          <w:sz w:val="16"/>
        </w:rPr>
        <w:t xml:space="preserve">. Following black feminist and radical traditions, Bridgforth’s work attests—through quare performance—to laughter, pain, and pleasure, emphasizing psychic survival against slavery’s reduction of the slave to a nonperson. Without slavery, former slaves move toward their freedom; but since Enlightenment thought needed slavery against which to define its notion of freedom, it has no basis for understanding selfhood without subjection (see Morrison Playing in the Dark). Taking Bridgforth’s recalibration of the terms of social death seriously, I argue that </w:t>
      </w:r>
      <w:r w:rsidRPr="009F60B8">
        <w:rPr>
          <w:rFonts w:eastAsia="Times New Roman" w:cs="Times New Roman"/>
          <w:u w:val="single"/>
        </w:rPr>
        <w:t xml:space="preserve">the existence of social death as a legal concept imposed by white supremacy reflects the deadly logics of anti-black racism, not the faces of those who suffer its injustices. </w:t>
      </w:r>
      <w:r w:rsidRPr="009F60B8">
        <w:rPr>
          <w:rFonts w:eastAsia="Times New Roman" w:cs="Times New Roman"/>
          <w:b/>
          <w:iCs/>
          <w:u w:val="single"/>
          <w:bdr w:val="single" w:sz="8" w:space="0" w:color="auto"/>
        </w:rPr>
        <w:t>Long legacies</w:t>
      </w:r>
      <w:r w:rsidRPr="009F60B8">
        <w:rPr>
          <w:rFonts w:eastAsia="Times New Roman" w:cs="Times New Roman"/>
          <w:u w:val="single"/>
        </w:rPr>
        <w:t xml:space="preserve"> of grassroots organizing efforts for justice under the weight of oppression </w:t>
      </w:r>
      <w:r w:rsidRPr="009F60B8">
        <w:rPr>
          <w:rFonts w:eastAsia="Times New Roman" w:cs="Times New Roman"/>
          <w:b/>
          <w:iCs/>
          <w:u w:val="single"/>
          <w:bdr w:val="single" w:sz="8" w:space="0" w:color="auto"/>
        </w:rPr>
        <w:t>testify to the force of life</w:t>
      </w:r>
      <w:r w:rsidRPr="009F60B8">
        <w:rPr>
          <w:rFonts w:eastAsia="Times New Roman" w:cs="Times New Roman"/>
          <w:u w:val="single"/>
        </w:rPr>
        <w:t xml:space="preserve"> in communities most affected by the state’s production of social death. What social death </w:t>
      </w:r>
      <w:r w:rsidRPr="009F60B8">
        <w:rPr>
          <w:rFonts w:eastAsia="Times New Roman" w:cs="Times New Roman"/>
          <w:b/>
          <w:iCs/>
          <w:u w:val="single"/>
          <w:bdr w:val="single" w:sz="8" w:space="0" w:color="auto"/>
        </w:rPr>
        <w:t>minimizes</w:t>
      </w:r>
      <w:r w:rsidRPr="009F60B8">
        <w:rPr>
          <w:rFonts w:eastAsia="Times New Roman" w:cs="Times New Roman"/>
          <w:u w:val="single"/>
        </w:rPr>
        <w:t xml:space="preserve"> is the </w:t>
      </w:r>
      <w:r w:rsidRPr="009F60B8">
        <w:rPr>
          <w:rFonts w:eastAsia="Times New Roman" w:cs="Times New Roman"/>
          <w:b/>
          <w:iCs/>
          <w:u w:val="single"/>
          <w:bdr w:val="single" w:sz="8" w:space="0" w:color="auto"/>
        </w:rPr>
        <w:t>historical fact</w:t>
      </w:r>
      <w:r w:rsidRPr="009F60B8">
        <w:rPr>
          <w:rFonts w:eastAsia="Times New Roman" w:cs="Times New Roman"/>
          <w:u w:val="single"/>
        </w:rPr>
        <w:t xml:space="preserve"> that—despite extreme institutional violence</w:t>
      </w:r>
      <w:r w:rsidRPr="009F60B8">
        <w:rPr>
          <w:rFonts w:eastAsia="Times New Roman" w:cs="Times New Roman"/>
          <w:sz w:val="16"/>
        </w:rPr>
        <w:t xml:space="preserve"> to and rupture of kin—</w:t>
      </w:r>
      <w:r w:rsidRPr="009F60B8">
        <w:rPr>
          <w:rFonts w:eastAsia="Times New Roman" w:cs="Times New Roman"/>
          <w:u w:val="single"/>
        </w:rPr>
        <w:t xml:space="preserve">enslaved Africans and their descendants fought to </w:t>
      </w:r>
      <w:r w:rsidRPr="009F60B8">
        <w:rPr>
          <w:rFonts w:eastAsia="Times New Roman" w:cs="Times New Roman"/>
          <w:b/>
          <w:iCs/>
          <w:u w:val="single"/>
          <w:bdr w:val="single" w:sz="8" w:space="0" w:color="auto"/>
        </w:rPr>
        <w:t>forge meaningful communities</w:t>
      </w:r>
      <w:r w:rsidRPr="009F60B8">
        <w:rPr>
          <w:rFonts w:eastAsia="Times New Roman" w:cs="Times New Roman"/>
          <w:u w:val="single"/>
        </w:rPr>
        <w:t xml:space="preserve">, </w:t>
      </w:r>
      <w:r w:rsidRPr="009F60B8">
        <w:rPr>
          <w:rFonts w:eastAsia="Times New Roman" w:cs="Times New Roman"/>
          <w:b/>
          <w:iCs/>
          <w:u w:val="single"/>
          <w:bdr w:val="single" w:sz="8" w:space="0" w:color="auto"/>
        </w:rPr>
        <w:t>families</w:t>
      </w:r>
      <w:r w:rsidRPr="009F60B8">
        <w:rPr>
          <w:rFonts w:eastAsia="Times New Roman" w:cs="Times New Roman"/>
          <w:u w:val="single"/>
        </w:rPr>
        <w:t xml:space="preserve">, </w:t>
      </w:r>
      <w:r w:rsidRPr="009F60B8">
        <w:rPr>
          <w:rFonts w:eastAsia="Times New Roman" w:cs="Times New Roman"/>
          <w:b/>
          <w:iCs/>
          <w:u w:val="single"/>
          <w:bdr w:val="single" w:sz="8" w:space="0" w:color="auto"/>
        </w:rPr>
        <w:t>support networks</w:t>
      </w:r>
      <w:r w:rsidRPr="009F60B8">
        <w:rPr>
          <w:rFonts w:eastAsia="Times New Roman" w:cs="Times New Roman"/>
          <w:u w:val="single"/>
        </w:rPr>
        <w:t xml:space="preserve">, and </w:t>
      </w:r>
      <w:r w:rsidRPr="009F60B8">
        <w:rPr>
          <w:rFonts w:eastAsia="Times New Roman" w:cs="Times New Roman"/>
          <w:b/>
          <w:iCs/>
          <w:u w:val="single"/>
          <w:bdr w:val="single" w:sz="8" w:space="0" w:color="auto"/>
        </w:rPr>
        <w:t>spaces of spiritual freedom</w:t>
      </w:r>
      <w:r w:rsidRPr="009F60B8">
        <w:rPr>
          <w:rFonts w:eastAsia="Times New Roman" w:cs="Times New Roman"/>
          <w:u w:val="single"/>
        </w:rPr>
        <w:t>.</w:t>
      </w:r>
    </w:p>
    <w:p w:rsidR="00084C11" w:rsidRPr="009F60B8" w:rsidRDefault="00084C11" w:rsidP="00084C11">
      <w:pPr>
        <w:rPr>
          <w:rFonts w:eastAsia="Times New Roman" w:cs="Times New Roman"/>
          <w:sz w:val="16"/>
        </w:rPr>
      </w:pPr>
      <w:r w:rsidRPr="009F60B8">
        <w:rPr>
          <w:rFonts w:eastAsia="Times New Roman" w:cs="Times New Roman"/>
          <w:sz w:val="16"/>
        </w:rPr>
        <w:t>Bridgforth’s text conceptualizes spiritual freedom not in binary terms of domination–slavery, but as an embodied practice of honoring one’s ancestors and ethics even in the most constraining circumstances of bondage and brutality. The slave community drummer’s decision to keep making music despite severe punishment—the loss of his fingers—opens up a space for spiritual freedom, as he channels the divine energy of art not as a sole act of rebellion against or reaction to the plantation master, but as a calling to music as soul survival, a process de-romanticized through his disfigurement. While traditional slave narratives emphasize the movement from bondage to freedom through an individual’s (often a man's) lionized quest from South to North, from captivity to escape via physical and intellectual perspicacity, here freedom cannot be circumscribed by the boundaries of the self. Instead, we see a collective realization of spiritual freedom inspired by, but not limited to, an individual’s bravery backed by communal conjurational wisdom. The traumatic utopia formed around John's spirit death remains embedded in ancestral and embodied knowledges of historical traumas, not transcendent of them. From precolonial ancestors on the African continent to black Americans living in the Jim Crow South, Bridgforth’s characters evoke ancestral memory as a line of spirit communication and critical consciousness of history, never as a static representation of a vanished past.</w:t>
      </w:r>
    </w:p>
    <w:p w:rsidR="00084C11" w:rsidRPr="009F60B8" w:rsidRDefault="00084C11" w:rsidP="00084C11">
      <w:pPr>
        <w:rPr>
          <w:rFonts w:eastAsia="Times New Roman" w:cs="Times New Roman"/>
          <w:u w:val="single"/>
        </w:rPr>
      </w:pPr>
      <w:r w:rsidRPr="009F60B8">
        <w:rPr>
          <w:rFonts w:eastAsia="Times New Roman" w:cs="Times New Roman"/>
          <w:sz w:val="16"/>
        </w:rPr>
        <w:t xml:space="preserve">The repetition of “ga” in the altar film, and mirrored on the page, sounds out an affective code in which a ghost serves as interlocutor for the erased and covered over histories on the plantation, at the same time as the abrupt intrusion of that ghost tells forgotten stories of survival and agency. </w:t>
      </w:r>
      <w:r w:rsidRPr="009F60B8">
        <w:rPr>
          <w:rFonts w:eastAsia="Times New Roman" w:cs="Times New Roman"/>
          <w:u w:val="single"/>
        </w:rPr>
        <w:t>The</w:t>
      </w:r>
      <w:r w:rsidRPr="009F60B8">
        <w:rPr>
          <w:rFonts w:eastAsia="Times New Roman" w:cs="Times New Roman"/>
          <w:sz w:val="16"/>
        </w:rPr>
        <w:t xml:space="preserve"> drummer’s </w:t>
      </w:r>
      <w:r w:rsidRPr="009F60B8">
        <w:rPr>
          <w:rFonts w:eastAsia="Times New Roman" w:cs="Times New Roman"/>
          <w:u w:val="single"/>
        </w:rPr>
        <w:t>persistence amidst pain counters a theoretical fallacy reflected in social death’s emphasis on the legal production of nonpersonhood but routinized by the</w:t>
      </w:r>
      <w:r w:rsidRPr="009F60B8">
        <w:rPr>
          <w:rFonts w:eastAsia="Times New Roman" w:cs="Times New Roman"/>
          <w:sz w:val="16"/>
        </w:rPr>
        <w:t xml:space="preserve"> Hegelian </w:t>
      </w:r>
      <w:r w:rsidRPr="009F60B8">
        <w:rPr>
          <w:rFonts w:eastAsia="Times New Roman" w:cs="Times New Roman"/>
          <w:u w:val="single"/>
        </w:rPr>
        <w:t xml:space="preserve">master–slave dialectic. The hegemonic order may need a so-called “other” against which to define itself, but aggrieved communities </w:t>
      </w:r>
      <w:r w:rsidRPr="009F60B8">
        <w:rPr>
          <w:rFonts w:eastAsia="Times New Roman" w:cs="Times New Roman"/>
          <w:b/>
          <w:iCs/>
          <w:u w:val="single"/>
          <w:bdr w:val="single" w:sz="8" w:space="0" w:color="auto"/>
        </w:rPr>
        <w:t>never needed the master</w:t>
      </w:r>
      <w:r w:rsidRPr="009F60B8">
        <w:rPr>
          <w:rFonts w:eastAsia="Times New Roman" w:cs="Times New Roman"/>
        </w:rPr>
        <w:t xml:space="preserve"> </w:t>
      </w:r>
      <w:r w:rsidRPr="009F60B8">
        <w:rPr>
          <w:rFonts w:eastAsia="Times New Roman" w:cs="Times New Roman"/>
          <w:sz w:val="16"/>
        </w:rPr>
        <w:t xml:space="preserve">(narrative) </w:t>
      </w:r>
      <w:r w:rsidRPr="009F60B8">
        <w:rPr>
          <w:rFonts w:eastAsia="Times New Roman" w:cs="Times New Roman"/>
          <w:u w:val="single"/>
        </w:rPr>
        <w:t xml:space="preserve">for self-definition because they </w:t>
      </w:r>
      <w:r w:rsidRPr="009F60B8">
        <w:rPr>
          <w:rFonts w:eastAsia="Times New Roman" w:cs="Times New Roman"/>
          <w:b/>
          <w:iCs/>
          <w:u w:val="single"/>
          <w:bdr w:val="single" w:sz="8" w:space="0" w:color="auto"/>
        </w:rPr>
        <w:t>always already contained the potentiality</w:t>
      </w:r>
      <w:r w:rsidRPr="009F60B8">
        <w:rPr>
          <w:rFonts w:eastAsia="Times New Roman" w:cs="Times New Roman"/>
          <w:u w:val="single"/>
        </w:rPr>
        <w:t xml:space="preserve"> of existing outside of, or in more contentious relationship to, that violent dualism</w:t>
      </w:r>
      <w:r w:rsidRPr="009F60B8">
        <w:rPr>
          <w:rFonts w:eastAsia="Times New Roman" w:cs="Times New Roman"/>
          <w:sz w:val="16"/>
        </w:rPr>
        <w:t xml:space="preserve"> (see Baldwin; Batiste). </w:t>
      </w:r>
      <w:r w:rsidRPr="009F60B8">
        <w:rPr>
          <w:rFonts w:eastAsia="Times New Roman" w:cs="Times New Roman"/>
          <w:u w:val="single"/>
        </w:rPr>
        <w:t xml:space="preserve">This is </w:t>
      </w:r>
      <w:r w:rsidRPr="009F60B8">
        <w:rPr>
          <w:rFonts w:eastAsia="Times New Roman" w:cs="Times New Roman"/>
          <w:b/>
          <w:iCs/>
          <w:u w:val="single"/>
          <w:bdr w:val="single" w:sz="8" w:space="0" w:color="auto"/>
        </w:rPr>
        <w:t>not to minimize the material effects</w:t>
      </w:r>
      <w:r w:rsidRPr="009F60B8">
        <w:rPr>
          <w:rFonts w:eastAsia="Times New Roman" w:cs="Times New Roman"/>
          <w:u w:val="single"/>
        </w:rPr>
        <w:t xml:space="preserve"> of hegemonic identity production through subjection, which is to say, brutal forms of state-sanctioned and systemic violence. But whatever hold hegemonic power may sustain</w:t>
      </w:r>
      <w:r w:rsidRPr="009F60B8">
        <w:rPr>
          <w:rFonts w:eastAsia="Times New Roman" w:cs="Times New Roman"/>
          <w:sz w:val="16"/>
        </w:rPr>
        <w:t xml:space="preserve"> over the physical circumstances, cultural representations, and psychic struggles of racialized communities, </w:t>
      </w:r>
      <w:r w:rsidRPr="009F60B8">
        <w:rPr>
          <w:rFonts w:eastAsia="Times New Roman" w:cs="Times New Roman"/>
          <w:u w:val="single"/>
        </w:rPr>
        <w:t xml:space="preserve">there exists a </w:t>
      </w:r>
      <w:r w:rsidRPr="009F60B8">
        <w:rPr>
          <w:rFonts w:eastAsia="Times New Roman" w:cs="Times New Roman"/>
          <w:b/>
          <w:iCs/>
          <w:u w:val="single"/>
          <w:bdr w:val="single" w:sz="8" w:space="0" w:color="auto"/>
        </w:rPr>
        <w:t>long legacy</w:t>
      </w:r>
      <w:r w:rsidRPr="009F60B8">
        <w:rPr>
          <w:rFonts w:eastAsia="Times New Roman" w:cs="Times New Roman"/>
          <w:u w:val="single"/>
        </w:rPr>
        <w:t xml:space="preserve"> of </w:t>
      </w:r>
      <w:r w:rsidRPr="009F60B8">
        <w:rPr>
          <w:rFonts w:eastAsia="Times New Roman" w:cs="Times New Roman"/>
          <w:b/>
          <w:iCs/>
          <w:u w:val="single"/>
          <w:bdr w:val="single" w:sz="8" w:space="0" w:color="auto"/>
        </w:rPr>
        <w:t>self-determination</w:t>
      </w:r>
      <w:r w:rsidRPr="009F60B8">
        <w:rPr>
          <w:rFonts w:eastAsia="Times New Roman" w:cs="Times New Roman"/>
          <w:u w:val="single"/>
        </w:rPr>
        <w:t xml:space="preserve"> and </w:t>
      </w:r>
      <w:r w:rsidRPr="009F60B8">
        <w:rPr>
          <w:rFonts w:eastAsia="Times New Roman" w:cs="Times New Roman"/>
          <w:b/>
          <w:iCs/>
          <w:u w:val="single"/>
          <w:bdr w:val="single" w:sz="8" w:space="0" w:color="auto"/>
        </w:rPr>
        <w:t>transformation of the terms</w:t>
      </w:r>
      <w:r w:rsidRPr="009F60B8">
        <w:rPr>
          <w:rFonts w:eastAsia="Times New Roman" w:cs="Times New Roman"/>
          <w:u w:val="single"/>
        </w:rPr>
        <w:t xml:space="preserve"> meant to dictate experience. In contrast, whiteness, as an unmarked yet nonetheless thoroughly racialized identity, </w:t>
      </w:r>
      <w:r w:rsidRPr="009F60B8">
        <w:rPr>
          <w:rFonts w:eastAsia="Times New Roman" w:cs="Times New Roman"/>
          <w:b/>
          <w:iCs/>
          <w:u w:val="single"/>
          <w:bdr w:val="single" w:sz="8" w:space="0" w:color="auto"/>
        </w:rPr>
        <w:t>needs blackness against which to define itself</w:t>
      </w:r>
      <w:r w:rsidRPr="009F60B8">
        <w:rPr>
          <w:rFonts w:eastAsia="Times New Roman" w:cs="Times New Roman"/>
          <w:u w:val="single"/>
        </w:rPr>
        <w:t xml:space="preserve">. This </w:t>
      </w:r>
      <w:r w:rsidRPr="009F60B8">
        <w:rPr>
          <w:rFonts w:eastAsia="Times New Roman" w:cs="Times New Roman"/>
          <w:b/>
          <w:iCs/>
          <w:u w:val="single"/>
          <w:bdr w:val="single" w:sz="8" w:space="0" w:color="auto"/>
        </w:rPr>
        <w:t>fiction of blackness</w:t>
      </w:r>
      <w:r w:rsidRPr="009F60B8">
        <w:rPr>
          <w:rFonts w:eastAsia="Times New Roman" w:cs="Times New Roman"/>
          <w:u w:val="single"/>
        </w:rPr>
        <w:t xml:space="preserve">, as an </w:t>
      </w:r>
      <w:r w:rsidRPr="009F60B8">
        <w:rPr>
          <w:rFonts w:eastAsia="Times New Roman" w:cs="Times New Roman"/>
          <w:b/>
          <w:iCs/>
          <w:u w:val="single"/>
          <w:bdr w:val="single" w:sz="8" w:space="0" w:color="auto"/>
        </w:rPr>
        <w:t>overdetermined fantasy projection</w:t>
      </w:r>
      <w:r w:rsidRPr="009F60B8">
        <w:rPr>
          <w:rFonts w:eastAsia="Times New Roman" w:cs="Times New Roman"/>
          <w:u w:val="single"/>
        </w:rPr>
        <w:t xml:space="preserve"> of white desires and fears, gives meaning to whiteness alone and reflects on actual black life </w:t>
      </w:r>
      <w:r w:rsidRPr="009F60B8">
        <w:rPr>
          <w:rFonts w:eastAsia="Times New Roman" w:cs="Times New Roman"/>
          <w:b/>
          <w:iCs/>
          <w:u w:val="single"/>
          <w:bdr w:val="single" w:sz="8" w:space="0" w:color="auto"/>
        </w:rPr>
        <w:t>only at the site of white supremacist interpellation</w:t>
      </w:r>
      <w:r w:rsidRPr="009F60B8">
        <w:rPr>
          <w:rFonts w:eastAsia="Times New Roman" w:cs="Times New Roman"/>
          <w:u w:val="single"/>
        </w:rPr>
        <w:t xml:space="preserve"> and </w:t>
      </w:r>
      <w:r w:rsidRPr="009F60B8">
        <w:rPr>
          <w:rFonts w:eastAsia="Times New Roman" w:cs="Times New Roman"/>
          <w:b/>
          <w:iCs/>
          <w:u w:val="single"/>
          <w:bdr w:val="single" w:sz="8" w:space="0" w:color="auto"/>
        </w:rPr>
        <w:t>codification</w:t>
      </w:r>
      <w:r w:rsidRPr="009F60B8">
        <w:rPr>
          <w:rFonts w:eastAsia="Times New Roman" w:cs="Times New Roman"/>
          <w:u w:val="single"/>
        </w:rPr>
        <w:t>. While whiteness requires the material and symbolic exploitation of nonwhite populations, people of color have mobilized</w:t>
      </w:r>
      <w:r w:rsidRPr="009F60B8">
        <w:rPr>
          <w:rFonts w:eastAsia="Times New Roman" w:cs="Times New Roman"/>
          <w:sz w:val="16"/>
        </w:rPr>
        <w:t>, as Patricia Hill Collins describes, “</w:t>
      </w:r>
      <w:r w:rsidRPr="009F60B8">
        <w:rPr>
          <w:rFonts w:eastAsia="Times New Roman" w:cs="Times New Roman"/>
          <w:b/>
          <w:iCs/>
          <w:u w:val="single"/>
          <w:bdr w:val="single" w:sz="8" w:space="0" w:color="auto"/>
        </w:rPr>
        <w:t>the power of self-definition</w:t>
      </w:r>
      <w:r w:rsidRPr="009F60B8">
        <w:rPr>
          <w:rFonts w:eastAsia="Times New Roman" w:cs="Times New Roman"/>
          <w:sz w:val="16"/>
        </w:rPr>
        <w:t xml:space="preserve">” (1). </w:t>
      </w:r>
      <w:r w:rsidRPr="009F60B8">
        <w:rPr>
          <w:rFonts w:eastAsia="Times New Roman" w:cs="Times New Roman"/>
          <w:u w:val="single"/>
        </w:rPr>
        <w:t xml:space="preserve">To shape one’s sense of self-identification without relying on someone else’s subordination </w:t>
      </w:r>
      <w:r w:rsidRPr="009F60B8">
        <w:rPr>
          <w:rFonts w:eastAsia="Times New Roman" w:cs="Times New Roman"/>
          <w:b/>
          <w:iCs/>
          <w:u w:val="single"/>
          <w:bdr w:val="single" w:sz="8" w:space="0" w:color="auto"/>
        </w:rPr>
        <w:t>sets the foundation</w:t>
      </w:r>
      <w:r w:rsidRPr="009F60B8">
        <w:rPr>
          <w:rFonts w:eastAsia="Times New Roman" w:cs="Times New Roman"/>
          <w:u w:val="single"/>
        </w:rPr>
        <w:t xml:space="preserve"> for </w:t>
      </w:r>
      <w:r w:rsidRPr="009F60B8">
        <w:rPr>
          <w:rFonts w:eastAsia="Times New Roman" w:cs="Times New Roman"/>
          <w:b/>
          <w:iCs/>
          <w:u w:val="single"/>
          <w:bdr w:val="single" w:sz="8" w:space="0" w:color="auto"/>
        </w:rPr>
        <w:t>coalitional social justice struggles</w:t>
      </w:r>
      <w:r w:rsidRPr="009F60B8">
        <w:rPr>
          <w:rFonts w:eastAsia="Times New Roman" w:cs="Times New Roman"/>
          <w:u w:val="single"/>
        </w:rPr>
        <w:t>.</w:t>
      </w:r>
    </w:p>
    <w:p w:rsidR="00084C11" w:rsidRPr="009F60B8" w:rsidRDefault="00084C11" w:rsidP="00084C11"/>
    <w:p w:rsidR="00084C11" w:rsidRPr="009F60B8" w:rsidRDefault="00084C11" w:rsidP="00084C11">
      <w:pPr>
        <w:pStyle w:val="Heading2"/>
      </w:pPr>
      <w:r w:rsidRPr="009F60B8">
        <w:t>Cap/Neolib</w:t>
      </w:r>
    </w:p>
    <w:p w:rsidR="00084C11" w:rsidRPr="009F60B8" w:rsidRDefault="00084C11" w:rsidP="00084C11"/>
    <w:p w:rsidR="00084C11" w:rsidRPr="009F60B8" w:rsidRDefault="00084C11" w:rsidP="00084C11">
      <w:pPr>
        <w:pStyle w:val="Heading3"/>
      </w:pPr>
      <w:r w:rsidRPr="009F60B8">
        <w:t>2AC/1AR Alt Fails</w:t>
      </w:r>
    </w:p>
    <w:p w:rsidR="00084C11" w:rsidRPr="009F60B8" w:rsidRDefault="00084C11" w:rsidP="00084C11"/>
    <w:p w:rsidR="00084C11" w:rsidRPr="009F60B8" w:rsidRDefault="00084C11" w:rsidP="00084C11">
      <w:pPr>
        <w:pStyle w:val="Heading4"/>
      </w:pPr>
      <w:r w:rsidRPr="009F60B8">
        <w:t xml:space="preserve">Markets are </w:t>
      </w:r>
      <w:r w:rsidRPr="009F60B8">
        <w:rPr>
          <w:u w:val="single"/>
        </w:rPr>
        <w:t>societally ingrained</w:t>
      </w:r>
      <w:r w:rsidRPr="009F60B8">
        <w:t xml:space="preserve">, and even if not, the alt </w:t>
      </w:r>
      <w:r w:rsidRPr="009F60B8">
        <w:rPr>
          <w:u w:val="single"/>
        </w:rPr>
        <w:t>certainly</w:t>
      </w:r>
      <w:r w:rsidRPr="009F60B8">
        <w:t xml:space="preserve"> can’t solve</w:t>
      </w:r>
    </w:p>
    <w:p w:rsidR="00084C11" w:rsidRPr="009F60B8" w:rsidRDefault="00084C11" w:rsidP="00084C11">
      <w:r w:rsidRPr="009F60B8">
        <w:rPr>
          <w:b/>
          <w:bCs/>
        </w:rPr>
        <w:t>Bryant, 12</w:t>
      </w:r>
      <w:r w:rsidRPr="009F60B8">
        <w:t xml:space="preserve">—Professor of Philosophy at Collin College (Levi, “We’ll Never Do Better Than a Politician: Climate Change and Purity,” </w:t>
      </w:r>
      <w:hyperlink r:id="rId197" w:history="1">
        <w:r w:rsidRPr="009F60B8">
          <w:t>https://larvalsubjects.wordpress.com/2012/05/11/well-never-do-better-than-a-politician-climate-change-and-purity/</w:t>
        </w:r>
      </w:hyperlink>
      <w:r w:rsidRPr="009F60B8">
        <w:t>, dml)</w:t>
      </w:r>
    </w:p>
    <w:p w:rsidR="00084C11" w:rsidRPr="009F60B8" w:rsidRDefault="00084C11" w:rsidP="00084C11"/>
    <w:p w:rsidR="00084C11" w:rsidRPr="009F60B8" w:rsidRDefault="00084C11" w:rsidP="00084C11">
      <w:pPr>
        <w:rPr>
          <w:sz w:val="16"/>
        </w:rPr>
      </w:pPr>
      <w:r w:rsidRPr="009F60B8">
        <w:rPr>
          <w:u w:val="single"/>
        </w:rPr>
        <w:t>It is quite true that it is the system of global capitalism or the market that has created our climate problems</w:t>
      </w:r>
      <w:r w:rsidRPr="009F60B8">
        <w:rPr>
          <w:sz w:val="16"/>
        </w:rPr>
        <w:t xml:space="preserve"> (though, as Jared Diamond shows in Collapse, other systems of production have also produced devastating climate problems).  In its insistence on profit and expansion in each economic quarter, markets as currently structured provide no brakes for environmental destructive actions.  The system is itself pathological.</w:t>
      </w:r>
    </w:p>
    <w:p w:rsidR="00084C11" w:rsidRPr="009F60B8" w:rsidRDefault="00084C11" w:rsidP="00084C11">
      <w:pPr>
        <w:rPr>
          <w:u w:val="single"/>
        </w:rPr>
      </w:pPr>
      <w:r w:rsidRPr="009F60B8">
        <w:rPr>
          <w:sz w:val="16"/>
        </w:rPr>
        <w:t xml:space="preserve">However, </w:t>
      </w:r>
      <w:r w:rsidRPr="009F60B8">
        <w:rPr>
          <w:u w:val="single"/>
        </w:rPr>
        <w:t xml:space="preserve">pointing this out and deriding market based solutions </w:t>
      </w:r>
      <w:r w:rsidRPr="009F60B8">
        <w:rPr>
          <w:b/>
          <w:iCs/>
          <w:u w:val="single"/>
          <w:bdr w:val="single" w:sz="8" w:space="0" w:color="auto"/>
        </w:rPr>
        <w:t>doesn’t get us very far</w:t>
      </w:r>
      <w:r w:rsidRPr="009F60B8">
        <w:rPr>
          <w:u w:val="single"/>
        </w:rPr>
        <w:t>.</w:t>
      </w:r>
      <w:r w:rsidRPr="009F60B8">
        <w:rPr>
          <w:sz w:val="16"/>
        </w:rPr>
        <w:t xml:space="preserve">  In fact, </w:t>
      </w:r>
      <w:r w:rsidRPr="009F60B8">
        <w:rPr>
          <w:u w:val="single"/>
        </w:rPr>
        <w:t xml:space="preserve">such a response to proposed market-based solutions is </w:t>
      </w:r>
      <w:r w:rsidRPr="009F60B8">
        <w:rPr>
          <w:b/>
          <w:iCs/>
          <w:u w:val="single"/>
          <w:bdr w:val="single" w:sz="8" w:space="0" w:color="auto"/>
        </w:rPr>
        <w:t>downright dangerous</w:t>
      </w:r>
      <w:r w:rsidRPr="009F60B8">
        <w:rPr>
          <w:u w:val="single"/>
        </w:rPr>
        <w:t xml:space="preserve"> and </w:t>
      </w:r>
      <w:r w:rsidRPr="009F60B8">
        <w:rPr>
          <w:b/>
          <w:iCs/>
          <w:u w:val="single"/>
          <w:bdr w:val="single" w:sz="8" w:space="0" w:color="auto"/>
        </w:rPr>
        <w:t>irresponsible</w:t>
      </w:r>
      <w:r w:rsidRPr="009F60B8">
        <w:rPr>
          <w:u w:val="single"/>
        </w:rPr>
        <w:t>.  The fact</w:t>
      </w:r>
      <w:r w:rsidRPr="009F60B8">
        <w:rPr>
          <w:sz w:val="16"/>
        </w:rPr>
        <w:t xml:space="preserve"> of the matter </w:t>
      </w:r>
      <w:r w:rsidRPr="009F60B8">
        <w:rPr>
          <w:u w:val="single"/>
        </w:rPr>
        <w:t xml:space="preserve">is that 1) we currently live in a market based world, 2) there is not, in the foreseeable future an alternative system on the horizon, and 3), above all, </w:t>
      </w:r>
      <w:r w:rsidRPr="009F60B8">
        <w:rPr>
          <w:b/>
          <w:iCs/>
          <w:u w:val="single"/>
          <w:bdr w:val="single" w:sz="8" w:space="0" w:color="auto"/>
        </w:rPr>
        <w:t>we need to do something now</w:t>
      </w:r>
      <w:r w:rsidRPr="009F60B8">
        <w:rPr>
          <w:u w:val="single"/>
        </w:rPr>
        <w:t xml:space="preserve">.  We </w:t>
      </w:r>
      <w:r w:rsidRPr="009F60B8">
        <w:rPr>
          <w:b/>
          <w:iCs/>
          <w:u w:val="single"/>
          <w:bdr w:val="single" w:sz="8" w:space="0" w:color="auto"/>
        </w:rPr>
        <w:t>can’t afford to reject interventions</w:t>
      </w:r>
      <w:r w:rsidRPr="009F60B8">
        <w:rPr>
          <w:u w:val="single"/>
        </w:rPr>
        <w:t xml:space="preserve"> simply because they </w:t>
      </w:r>
      <w:r w:rsidRPr="009F60B8">
        <w:rPr>
          <w:b/>
          <w:iCs/>
          <w:u w:val="single"/>
          <w:bdr w:val="single" w:sz="8" w:space="0" w:color="auto"/>
        </w:rPr>
        <w:t>don’t meet our ideal conceptions</w:t>
      </w:r>
      <w:r w:rsidRPr="009F60B8">
        <w:rPr>
          <w:u w:val="single"/>
        </w:rPr>
        <w:t xml:space="preserve"> of how things should be.  We have to </w:t>
      </w:r>
      <w:r w:rsidRPr="009F60B8">
        <w:rPr>
          <w:b/>
          <w:iCs/>
          <w:u w:val="single"/>
          <w:bdr w:val="single" w:sz="8" w:space="0" w:color="auto"/>
        </w:rPr>
        <w:t>work with the world that is here</w:t>
      </w:r>
      <w:r w:rsidRPr="009F60B8">
        <w:rPr>
          <w:u w:val="single"/>
        </w:rPr>
        <w:t>, not the one that we would like to be here</w:t>
      </w:r>
      <w:r w:rsidRPr="009F60B8">
        <w:rPr>
          <w:sz w:val="16"/>
        </w:rPr>
        <w:t xml:space="preserve">.  And here it’s crucial to note that </w:t>
      </w:r>
      <w:r w:rsidRPr="009F60B8">
        <w:rPr>
          <w:u w:val="single"/>
        </w:rPr>
        <w:t xml:space="preserve">pointing this out </w:t>
      </w:r>
      <w:r w:rsidRPr="009F60B8">
        <w:rPr>
          <w:b/>
          <w:iCs/>
          <w:u w:val="single"/>
          <w:bdr w:val="single" w:sz="8" w:space="0" w:color="auto"/>
        </w:rPr>
        <w:t>does not entail</w:t>
      </w:r>
      <w:r w:rsidRPr="009F60B8">
        <w:rPr>
          <w:u w:val="single"/>
        </w:rPr>
        <w:t xml:space="preserve"> that we shouldn’t work for producing that other world.  It just means that we have to grapple with the world that is </w:t>
      </w:r>
      <w:r w:rsidRPr="009F60B8">
        <w:rPr>
          <w:b/>
          <w:iCs/>
          <w:u w:val="single"/>
          <w:bdr w:val="single" w:sz="8" w:space="0" w:color="auto"/>
        </w:rPr>
        <w:t>actually there before us</w:t>
      </w:r>
      <w:r w:rsidRPr="009F60B8">
        <w:rPr>
          <w:u w:val="single"/>
        </w:rPr>
        <w:t>.</w:t>
      </w:r>
    </w:p>
    <w:p w:rsidR="00084C11" w:rsidRPr="009F60B8" w:rsidRDefault="00084C11" w:rsidP="00084C11">
      <w:pPr>
        <w:rPr>
          <w:sz w:val="16"/>
        </w:rPr>
      </w:pPr>
      <w:r w:rsidRPr="009F60B8">
        <w:rPr>
          <w:sz w:val="16"/>
        </w:rPr>
        <w:t>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didn’t use that power, though he has gotten better.</w:t>
      </w:r>
    </w:p>
    <w:p w:rsidR="00084C11" w:rsidRPr="009F60B8" w:rsidRDefault="00084C11" w:rsidP="00084C11">
      <w:pPr>
        <w:rPr>
          <w:sz w:val="16"/>
        </w:rPr>
      </w:pPr>
      <w:r w:rsidRPr="009F60B8">
        <w:rPr>
          <w:sz w:val="16"/>
        </w:rPr>
        <w:t xml:space="preserve">I do not wish to denounce others and dismiss their claims on these sorts of grounds.  As a Marxist anarchists, I do believe that we should fight for the creation of an alternative hominid ecology or social world.  I think that the call to commit and fight, to put alternatives on the table, has been one of the most powerful contributions of thinkers like Zizek and Badiou.  If we don’t commit and fight for alternatives those alternatives will never appear in the world.  Nonetheless, </w:t>
      </w:r>
      <w:r w:rsidRPr="009F60B8">
        <w:rPr>
          <w:u w:val="single"/>
        </w:rPr>
        <w:t>we</w:t>
      </w:r>
      <w:r w:rsidRPr="009F60B8">
        <w:rPr>
          <w:sz w:val="16"/>
        </w:rPr>
        <w:t xml:space="preserve"> still </w:t>
      </w:r>
      <w:r w:rsidRPr="009F60B8">
        <w:rPr>
          <w:u w:val="single"/>
        </w:rPr>
        <w:t>have to grapple with the world we find ourselves in</w:t>
      </w:r>
      <w:r w:rsidRPr="009F60B8">
        <w:rPr>
          <w:sz w:val="16"/>
        </w:rPr>
        <w:t xml:space="preserve">.  And it is here, in my encounters with some Militant </w:t>
      </w:r>
      <w:r w:rsidRPr="009F60B8">
        <w:rPr>
          <w:u w:val="single"/>
        </w:rPr>
        <w:t>Marxists</w:t>
      </w:r>
      <w:r w:rsidRPr="009F60B8">
        <w:rPr>
          <w:sz w:val="16"/>
        </w:rPr>
        <w:t xml:space="preserve">, that I sometimes find it difficult to avoid the conclusion that they </w:t>
      </w:r>
      <w:r w:rsidRPr="009F60B8">
        <w:rPr>
          <w:u w:val="single"/>
        </w:rPr>
        <w:t xml:space="preserve">are </w:t>
      </w:r>
      <w:r w:rsidRPr="009F60B8">
        <w:rPr>
          <w:b/>
          <w:iCs/>
          <w:u w:val="single"/>
          <w:bdr w:val="single" w:sz="8" w:space="0" w:color="auto"/>
        </w:rPr>
        <w:t>unintentionally aiding</w:t>
      </w:r>
      <w:r w:rsidRPr="009F60B8">
        <w:rPr>
          <w:u w:val="single"/>
        </w:rPr>
        <w:t xml:space="preserve"> and </w:t>
      </w:r>
      <w:r w:rsidRPr="009F60B8">
        <w:rPr>
          <w:b/>
          <w:iCs/>
          <w:u w:val="single"/>
          <w:bdr w:val="single" w:sz="8" w:space="0" w:color="auto"/>
        </w:rPr>
        <w:t>abetting</w:t>
      </w:r>
      <w:r w:rsidRPr="009F60B8">
        <w:rPr>
          <w:u w:val="single"/>
        </w:rPr>
        <w:t xml:space="preserve"> the </w:t>
      </w:r>
      <w:r w:rsidRPr="009F60B8">
        <w:rPr>
          <w:b/>
          <w:iCs/>
          <w:u w:val="single"/>
          <w:bdr w:val="single" w:sz="8" w:space="0" w:color="auto"/>
        </w:rPr>
        <w:t>very things they claim to be fighting</w:t>
      </w:r>
      <w:r w:rsidRPr="009F60B8">
        <w:rPr>
          <w:u w:val="single"/>
        </w:rPr>
        <w:t>.  In their</w:t>
      </w:r>
      <w:r w:rsidRPr="009F60B8">
        <w:rPr>
          <w:sz w:val="16"/>
        </w:rPr>
        <w:t xml:space="preserve"> </w:t>
      </w:r>
      <w:r w:rsidRPr="009F60B8">
        <w:rPr>
          <w:b/>
          <w:iCs/>
          <w:u w:val="single"/>
          <w:bdr w:val="single" w:sz="8" w:space="0" w:color="auto"/>
        </w:rPr>
        <w:t>refusal to become impure</w:t>
      </w:r>
      <w:r w:rsidRPr="009F60B8">
        <w:rPr>
          <w:u w:val="single"/>
        </w:rPr>
        <w:t xml:space="preserve">, to </w:t>
      </w:r>
      <w:r w:rsidRPr="009F60B8">
        <w:rPr>
          <w:b/>
          <w:iCs/>
          <w:u w:val="single"/>
          <w:bdr w:val="single" w:sz="8" w:space="0" w:color="auto"/>
        </w:rPr>
        <w:t>work with situations</w:t>
      </w:r>
      <w:r w:rsidRPr="009F60B8">
        <w:rPr>
          <w:u w:val="single"/>
        </w:rPr>
        <w:t xml:space="preserve"> or </w:t>
      </w:r>
      <w:r w:rsidRPr="009F60B8">
        <w:rPr>
          <w:b/>
          <w:iCs/>
          <w:u w:val="single"/>
          <w:bdr w:val="single" w:sz="8" w:space="0" w:color="auto"/>
        </w:rPr>
        <w:t>assemblages</w:t>
      </w:r>
      <w:r w:rsidRPr="009F60B8">
        <w:rPr>
          <w:u w:val="single"/>
        </w:rPr>
        <w:t xml:space="preserve"> as we find them, to </w:t>
      </w:r>
      <w:r w:rsidRPr="009F60B8">
        <w:rPr>
          <w:b/>
          <w:iCs/>
          <w:u w:val="single"/>
          <w:bdr w:val="single" w:sz="8" w:space="0" w:color="auto"/>
        </w:rPr>
        <w:t>sully their hands</w:t>
      </w:r>
      <w:r w:rsidRPr="009F60B8">
        <w:rPr>
          <w:u w:val="single"/>
        </w:rPr>
        <w:t xml:space="preserve">, they end up </w:t>
      </w:r>
      <w:r w:rsidRPr="009F60B8">
        <w:rPr>
          <w:b/>
          <w:iCs/>
          <w:u w:val="single"/>
          <w:bdr w:val="single" w:sz="8" w:space="0" w:color="auto"/>
        </w:rPr>
        <w:t>reproducing the very system</w:t>
      </w:r>
      <w:r w:rsidRPr="009F60B8">
        <w:rPr>
          <w:u w:val="single"/>
        </w:rPr>
        <w:t xml:space="preserve"> they wish to </w:t>
      </w:r>
      <w:r w:rsidRPr="009F60B8">
        <w:rPr>
          <w:b/>
          <w:iCs/>
          <w:u w:val="single"/>
          <w:bdr w:val="single" w:sz="8" w:space="0" w:color="auto"/>
        </w:rPr>
        <w:t>topple</w:t>
      </w:r>
      <w:r w:rsidRPr="009F60B8">
        <w:rPr>
          <w:u w:val="single"/>
        </w:rPr>
        <w:t xml:space="preserve"> and </w:t>
      </w:r>
      <w:r w:rsidRPr="009F60B8">
        <w:rPr>
          <w:b/>
          <w:iCs/>
          <w:u w:val="single"/>
          <w:bdr w:val="single" w:sz="8" w:space="0" w:color="auto"/>
        </w:rPr>
        <w:t>change</w:t>
      </w:r>
      <w:r w:rsidRPr="009F60B8">
        <w:rPr>
          <w:sz w:val="16"/>
        </w:rPr>
        <w:t xml:space="preserve">.  Narcissistically </w:t>
      </w:r>
      <w:r w:rsidRPr="009F60B8">
        <w:rPr>
          <w:u w:val="single"/>
        </w:rPr>
        <w:t>they get to sit there</w:t>
      </w:r>
      <w:r w:rsidRPr="009F60B8">
        <w:rPr>
          <w:sz w:val="16"/>
        </w:rPr>
        <w:t xml:space="preserve">, smug in their superiority and purity, </w:t>
      </w:r>
      <w:r w:rsidRPr="009F60B8">
        <w:rPr>
          <w:u w:val="single"/>
        </w:rPr>
        <w:t xml:space="preserve">while </w:t>
      </w:r>
      <w:r w:rsidRPr="009F60B8">
        <w:rPr>
          <w:b/>
          <w:iCs/>
          <w:u w:val="single"/>
          <w:bdr w:val="single" w:sz="8" w:space="0" w:color="auto"/>
        </w:rPr>
        <w:t>everything continues as it did before</w:t>
      </w:r>
      <w:r w:rsidRPr="009F60B8">
        <w:rPr>
          <w:u w:val="single"/>
        </w:rPr>
        <w:t xml:space="preserve"> because they’ve </w:t>
      </w:r>
      <w:r w:rsidRPr="009F60B8">
        <w:rPr>
          <w:b/>
          <w:iCs/>
          <w:u w:val="single"/>
          <w:bdr w:val="single" w:sz="8" w:space="0" w:color="auto"/>
        </w:rPr>
        <w:t>refused to become politicians</w:t>
      </w:r>
      <w:r w:rsidRPr="009F60B8">
        <w:rPr>
          <w:u w:val="single"/>
        </w:rPr>
        <w:t xml:space="preserve"> or engage in the </w:t>
      </w:r>
      <w:r w:rsidRPr="009F60B8">
        <w:rPr>
          <w:b/>
          <w:iCs/>
          <w:u w:val="single"/>
          <w:bdr w:val="single" w:sz="8" w:space="0" w:color="auto"/>
        </w:rPr>
        <w:t>difficult concrete work</w:t>
      </w:r>
      <w:r w:rsidRPr="009F60B8">
        <w:rPr>
          <w:u w:val="single"/>
        </w:rPr>
        <w:t xml:space="preserve"> of assembling</w:t>
      </w:r>
      <w:r w:rsidRPr="009F60B8">
        <w:rPr>
          <w:sz w:val="16"/>
        </w:rPr>
        <w:t xml:space="preserve"> human and nonhuman </w:t>
      </w:r>
      <w:r w:rsidRPr="009F60B8">
        <w:rPr>
          <w:u w:val="single"/>
        </w:rPr>
        <w:t xml:space="preserve">actors to </w:t>
      </w:r>
      <w:r w:rsidRPr="009F60B8">
        <w:rPr>
          <w:b/>
          <w:iCs/>
          <w:u w:val="single"/>
          <w:bdr w:val="single" w:sz="8" w:space="0" w:color="auto"/>
        </w:rPr>
        <w:t>render another world possible</w:t>
      </w:r>
      <w:r w:rsidRPr="009F60B8">
        <w:rPr>
          <w:sz w:val="16"/>
        </w:rPr>
        <w:t>.  As a consequence, they occupy the position of Hegel’s beautiful soul that denounces the horrors of the world, celebrate the beauty of their soul, while depending on those horrors of the world to sustain their own position.</w:t>
      </w:r>
    </w:p>
    <w:p w:rsidR="00084C11" w:rsidRPr="009F60B8" w:rsidRDefault="00084C11" w:rsidP="00084C11">
      <w:pPr>
        <w:rPr>
          <w:u w:val="single"/>
        </w:rPr>
      </w:pPr>
      <w:r w:rsidRPr="009F60B8">
        <w:rPr>
          <w:u w:val="single"/>
        </w:rPr>
        <w:t>To engage in politics is to engage in networks or ecologies of relations</w:t>
      </w:r>
      <w:r w:rsidRPr="009F60B8">
        <w:rPr>
          <w:sz w:val="16"/>
        </w:rPr>
        <w:t xml:space="preserve"> between humans and nonhumans.  </w:t>
      </w:r>
      <w:r w:rsidRPr="009F60B8">
        <w:rPr>
          <w:u w:val="single"/>
        </w:rPr>
        <w:t xml:space="preserve">To engage in ecologies is to descend into networks of causal relations and feedback loops that you cannot completely master and that will modify your own commitments and actions.  But there’s </w:t>
      </w:r>
      <w:r w:rsidRPr="009F60B8">
        <w:rPr>
          <w:b/>
          <w:iCs/>
          <w:u w:val="single"/>
          <w:bdr w:val="single" w:sz="8" w:space="0" w:color="auto"/>
        </w:rPr>
        <w:t>no other way</w:t>
      </w:r>
      <w:r w:rsidRPr="009F60B8">
        <w:rPr>
          <w:u w:val="single"/>
        </w:rPr>
        <w:t xml:space="preserve">, there’s no way around this, and we </w:t>
      </w:r>
      <w:r w:rsidRPr="009F60B8">
        <w:rPr>
          <w:b/>
          <w:iCs/>
          <w:u w:val="single"/>
          <w:bdr w:val="single" w:sz="8" w:space="0" w:color="auto"/>
        </w:rPr>
        <w:t>do need to act now</w:t>
      </w:r>
      <w:r w:rsidRPr="009F60B8">
        <w:rPr>
          <w:u w:val="single"/>
        </w:rPr>
        <w:t>.</w:t>
      </w:r>
    </w:p>
    <w:p w:rsidR="00084C11" w:rsidRPr="009F60B8" w:rsidRDefault="00084C11" w:rsidP="00084C11"/>
    <w:p w:rsidR="00084C11" w:rsidRDefault="00084C11" w:rsidP="00084C11">
      <w:pPr>
        <w:pStyle w:val="Heading3"/>
      </w:pPr>
      <w:r>
        <w:t>2AC Perm</w:t>
      </w:r>
    </w:p>
    <w:p w:rsidR="00084C11" w:rsidRDefault="00084C11" w:rsidP="00084C11"/>
    <w:p w:rsidR="00084C11" w:rsidRPr="00900102" w:rsidRDefault="00084C11" w:rsidP="00084C11">
      <w:pPr>
        <w:rPr>
          <w:rFonts w:eastAsia="Times New Roman" w:cs="Times New Roman"/>
          <w:b/>
        </w:rPr>
      </w:pPr>
      <w:r w:rsidRPr="00900102">
        <w:rPr>
          <w:rFonts w:eastAsia="Times New Roman" w:cs="Times New Roman"/>
          <w:b/>
        </w:rPr>
        <w:t>Perm – do the plan and all non-mutually exclusive parts of the alt – the kritik cedes the political – only the perm can revitalize leftist politics and re-purpose neo-liberal actions for social good – resist the NEG’s calls for rejection in favor of experimentation</w:t>
      </w:r>
    </w:p>
    <w:p w:rsidR="00084C11" w:rsidRPr="00900102" w:rsidRDefault="00084C11" w:rsidP="00084C11">
      <w:pPr>
        <w:rPr>
          <w:rFonts w:eastAsia="Times New Roman" w:cs="Times New Roman"/>
        </w:rPr>
      </w:pPr>
      <w:r w:rsidRPr="00900102">
        <w:rPr>
          <w:rFonts w:eastAsia="Times New Roman" w:cs="Times New Roman"/>
          <w:b/>
        </w:rPr>
        <w:t>FERGUSON ’11</w:t>
      </w:r>
      <w:r w:rsidRPr="00900102">
        <w:rPr>
          <w:rFonts w:eastAsia="Times New Roman" w:cs="Times New Roman"/>
        </w:rPr>
        <w:t xml:space="preserve"> (James; Stanford University, USA; University of Cape Town, South Africa and University of Stellenbosch, South Africa; “Toward a Left Art of Government: From ‘Foucauldian Critique’ to Foucauldian Politics,” History of the Human Sciences, 24:4, p. 61-68)</w:t>
      </w:r>
    </w:p>
    <w:p w:rsidR="00084C11" w:rsidRPr="00900102" w:rsidRDefault="00084C11" w:rsidP="00084C11">
      <w:pPr>
        <w:rPr>
          <w:rFonts w:eastAsia="Times New Roman" w:cs="Times New Roman"/>
          <w:u w:val="single"/>
        </w:rPr>
      </w:pPr>
    </w:p>
    <w:p w:rsidR="00084C11" w:rsidRPr="00900102" w:rsidRDefault="00084C11" w:rsidP="00084C11">
      <w:pPr>
        <w:rPr>
          <w:rFonts w:eastAsia="Times New Roman" w:cs="Times New Roman"/>
          <w:sz w:val="16"/>
        </w:rPr>
      </w:pPr>
      <w:r w:rsidRPr="00900102">
        <w:rPr>
          <w:rFonts w:eastAsia="Times New Roman" w:cs="Times New Roman"/>
          <w:sz w:val="16"/>
        </w:rPr>
        <w:t xml:space="preserve">One of the founding premises of this special issue and the conference with which it began is that Foucault has been read, and used, in different ways in different academic disciplines. In this article I will discuss one common way of using Foucault’s thought in my own discipline of anthropology. I will suggest that </w:t>
      </w:r>
      <w:r w:rsidRPr="00900102">
        <w:rPr>
          <w:rFonts w:eastAsia="Times New Roman" w:cs="Times New Roman"/>
          <w:u w:val="single"/>
        </w:rPr>
        <w:t>the strategy of using</w:t>
      </w:r>
      <w:r w:rsidRPr="00900102">
        <w:rPr>
          <w:rFonts w:eastAsia="Times New Roman" w:cs="Times New Roman"/>
          <w:sz w:val="16"/>
        </w:rPr>
        <w:t xml:space="preserve"> Foucauldian modes of </w:t>
      </w:r>
      <w:r w:rsidRPr="00900102">
        <w:rPr>
          <w:rFonts w:eastAsia="Times New Roman" w:cs="Times New Roman"/>
          <w:u w:val="single"/>
        </w:rPr>
        <w:t>analysis to</w:t>
      </w:r>
      <w:r w:rsidRPr="00900102">
        <w:rPr>
          <w:rFonts w:eastAsia="Times New Roman" w:cs="Times New Roman"/>
          <w:sz w:val="16"/>
        </w:rPr>
        <w:t xml:space="preserve"> ‘</w:t>
      </w:r>
      <w:r w:rsidRPr="00900102">
        <w:rPr>
          <w:rFonts w:eastAsia="Times New Roman" w:cs="Times New Roman"/>
          <w:u w:val="single"/>
        </w:rPr>
        <w:t>critique power</w:t>
      </w:r>
      <w:r w:rsidRPr="00900102">
        <w:rPr>
          <w:rFonts w:eastAsia="Times New Roman" w:cs="Times New Roman"/>
          <w:sz w:val="16"/>
        </w:rPr>
        <w:t xml:space="preserve">’ (as it is often put) </w:t>
      </w:r>
      <w:r w:rsidRPr="00900102">
        <w:rPr>
          <w:rFonts w:eastAsia="Times New Roman" w:cs="Times New Roman"/>
          <w:u w:val="single"/>
        </w:rPr>
        <w:t>has frequently led to a rather sterile form of political engagement</w:t>
      </w:r>
      <w:r w:rsidRPr="00900102">
        <w:rPr>
          <w:rFonts w:eastAsia="Times New Roman" w:cs="Times New Roman"/>
          <w:sz w:val="16"/>
        </w:rPr>
        <w:t>. Attention to some of Foucault’s own remarks about politics hints at a different political sensibility, in which empirical experimentation rather than moralistic denunciation takes center place. I will reference some examples of such experimentation that come out of my current research on the politics of social assistance in southern Africa (though I do not have space here to give a full exposition of these).</w:t>
      </w:r>
    </w:p>
    <w:p w:rsidR="00084C11" w:rsidRPr="00900102" w:rsidRDefault="00084C11" w:rsidP="00084C11">
      <w:pPr>
        <w:rPr>
          <w:rFonts w:eastAsia="Times New Roman" w:cs="Times New Roman"/>
          <w:sz w:val="16"/>
        </w:rPr>
      </w:pPr>
      <w:r w:rsidRPr="00900102">
        <w:rPr>
          <w:rFonts w:eastAsia="Times New Roman" w:cs="Times New Roman"/>
          <w:sz w:val="16"/>
        </w:rPr>
        <w:t xml:space="preserve">The sort of use of Foucault that I have in mind is well represented in the anthropology of development (and the related field of what is sometimes called critical development studies). </w:t>
      </w:r>
      <w:r w:rsidRPr="00900102">
        <w:rPr>
          <w:rFonts w:eastAsia="Times New Roman" w:cs="Times New Roman"/>
          <w:u w:val="single"/>
        </w:rPr>
        <w:t>Here, the characteristic strategy is to use</w:t>
      </w:r>
      <w:r w:rsidRPr="00900102">
        <w:rPr>
          <w:rFonts w:eastAsia="Times New Roman" w:cs="Times New Roman"/>
          <w:sz w:val="16"/>
        </w:rPr>
        <w:t xml:space="preserve"> Foucauldian </w:t>
      </w:r>
      <w:r w:rsidRPr="00900102">
        <w:rPr>
          <w:rFonts w:eastAsia="Times New Roman" w:cs="Times New Roman"/>
          <w:u w:val="single"/>
        </w:rPr>
        <w:t>analysis to reveal the way that interventions, projects, etc.</w:t>
      </w:r>
      <w:r w:rsidRPr="00900102">
        <w:rPr>
          <w:rFonts w:eastAsia="Times New Roman" w:cs="Times New Roman"/>
          <w:sz w:val="16"/>
        </w:rPr>
        <w:t xml:space="preserve">, </w:t>
      </w:r>
      <w:r w:rsidRPr="00900102">
        <w:rPr>
          <w:rFonts w:eastAsia="Times New Roman" w:cs="Times New Roman"/>
          <w:u w:val="single"/>
        </w:rPr>
        <w:t>which claim to be merely technical or benevolent, really involve relations of power</w:t>
      </w:r>
      <w:r w:rsidRPr="00900102">
        <w:rPr>
          <w:rFonts w:eastAsia="Times New Roman" w:cs="Times New Roman"/>
          <w:sz w:val="16"/>
        </w:rPr>
        <w:t xml:space="preserve">. </w:t>
      </w:r>
      <w:r w:rsidRPr="00900102">
        <w:rPr>
          <w:rFonts w:eastAsia="Times New Roman" w:cs="Times New Roman"/>
          <w:u w:val="single"/>
        </w:rPr>
        <w:t>This is a perfectly reasonable thing to do, but too often</w:t>
      </w:r>
      <w:r w:rsidRPr="00900102">
        <w:rPr>
          <w:rFonts w:eastAsia="Times New Roman" w:cs="Times New Roman"/>
          <w:sz w:val="16"/>
        </w:rPr>
        <w:t xml:space="preserve">, in this field, </w:t>
      </w:r>
      <w:r w:rsidRPr="00900102">
        <w:rPr>
          <w:rFonts w:eastAsia="Times New Roman" w:cs="Times New Roman"/>
          <w:u w:val="single"/>
        </w:rPr>
        <w:t>such a simple demonstration is apparently seen as the end of the exercise</w:t>
      </w:r>
      <w:r w:rsidRPr="00900102">
        <w:rPr>
          <w:rFonts w:eastAsia="Times New Roman" w:cs="Times New Roman"/>
          <w:sz w:val="16"/>
        </w:rPr>
        <w:t xml:space="preserve">. </w:t>
      </w:r>
      <w:r w:rsidRPr="00900102">
        <w:rPr>
          <w:rFonts w:eastAsia="Times New Roman" w:cs="Times New Roman"/>
          <w:u w:val="single"/>
        </w:rPr>
        <w:t>Power has been</w:t>
      </w:r>
      <w:r w:rsidRPr="00900102">
        <w:rPr>
          <w:rFonts w:eastAsia="Times New Roman" w:cs="Times New Roman"/>
          <w:sz w:val="16"/>
        </w:rPr>
        <w:t xml:space="preserve"> ‘</w:t>
      </w:r>
      <w:r w:rsidRPr="00900102">
        <w:rPr>
          <w:rFonts w:eastAsia="Times New Roman" w:cs="Times New Roman"/>
          <w:u w:val="single"/>
        </w:rPr>
        <w:t>critiqued</w:t>
      </w:r>
      <w:r w:rsidRPr="00900102">
        <w:rPr>
          <w:rFonts w:eastAsia="Times New Roman" w:cs="Times New Roman"/>
          <w:sz w:val="16"/>
        </w:rPr>
        <w:t xml:space="preserve">’, </w:t>
      </w:r>
      <w:r w:rsidRPr="00900102">
        <w:rPr>
          <w:rFonts w:eastAsia="Times New Roman" w:cs="Times New Roman"/>
          <w:u w:val="single"/>
        </w:rPr>
        <w:t>an oppressive system has been exposed as such, and that seems to be taken as a satisfactory end to the matter</w:t>
      </w:r>
      <w:r w:rsidRPr="00900102">
        <w:rPr>
          <w:rFonts w:eastAsia="Times New Roman" w:cs="Times New Roman"/>
          <w:sz w:val="16"/>
        </w:rPr>
        <w:t>.</w:t>
      </w:r>
    </w:p>
    <w:p w:rsidR="00084C11" w:rsidRPr="00900102" w:rsidRDefault="00084C11" w:rsidP="00084C11">
      <w:pPr>
        <w:rPr>
          <w:rFonts w:eastAsia="Times New Roman" w:cs="Times New Roman"/>
          <w:sz w:val="16"/>
        </w:rPr>
      </w:pPr>
      <w:r w:rsidRPr="00900102">
        <w:rPr>
          <w:rFonts w:eastAsia="Times New Roman" w:cs="Times New Roman"/>
          <w:u w:val="single"/>
        </w:rPr>
        <w:t>This impasse</w:t>
      </w:r>
      <w:r w:rsidRPr="00900102">
        <w:rPr>
          <w:rFonts w:eastAsia="Times New Roman" w:cs="Times New Roman"/>
          <w:sz w:val="16"/>
        </w:rPr>
        <w:t xml:space="preserve"> in development studies and anthropology </w:t>
      </w:r>
      <w:r w:rsidRPr="00900102">
        <w:rPr>
          <w:rFonts w:eastAsia="Times New Roman" w:cs="Times New Roman"/>
          <w:u w:val="single"/>
        </w:rPr>
        <w:t>is related</w:t>
      </w:r>
      <w:r w:rsidRPr="00900102">
        <w:rPr>
          <w:rFonts w:eastAsia="Times New Roman" w:cs="Times New Roman"/>
          <w:sz w:val="16"/>
        </w:rPr>
        <w:t xml:space="preserve">, I think, </w:t>
      </w:r>
      <w:r w:rsidRPr="00900102">
        <w:rPr>
          <w:rFonts w:eastAsia="Times New Roman" w:cs="Times New Roman"/>
          <w:u w:val="single"/>
        </w:rPr>
        <w:t>to a wider predicament that progressive or left politics seems to find itself in today</w:t>
      </w:r>
      <w:r w:rsidRPr="00900102">
        <w:rPr>
          <w:rFonts w:eastAsia="Times New Roman" w:cs="Times New Roman"/>
          <w:sz w:val="16"/>
        </w:rPr>
        <w:t xml:space="preserve">. </w:t>
      </w:r>
      <w:r w:rsidRPr="00900102">
        <w:rPr>
          <w:rFonts w:eastAsia="Times New Roman" w:cs="Times New Roman"/>
          <w:u w:val="single"/>
        </w:rPr>
        <w:t>The predicament is that the left seems increasingly to be defined by a series of gestures of refusal</w:t>
      </w:r>
      <w:r w:rsidRPr="00900102">
        <w:rPr>
          <w:rFonts w:eastAsia="Times New Roman" w:cs="Times New Roman"/>
          <w:sz w:val="16"/>
        </w:rPr>
        <w:t xml:space="preserve"> – what I call ‘the antis’ (anti-globalization, anti-neo-liberalism, anti-privatization, anti-Bush, sometimes even anti-capitalism – but </w:t>
      </w:r>
      <w:r w:rsidRPr="00900102">
        <w:rPr>
          <w:rFonts w:eastAsia="Times New Roman" w:cs="Times New Roman"/>
          <w:u w:val="single"/>
        </w:rPr>
        <w:t>always</w:t>
      </w:r>
      <w:r w:rsidRPr="00900102">
        <w:rPr>
          <w:rFonts w:eastAsia="Times New Roman" w:cs="Times New Roman"/>
          <w:sz w:val="16"/>
        </w:rPr>
        <w:t xml:space="preserve"> ‘</w:t>
      </w:r>
      <w:r w:rsidRPr="00900102">
        <w:rPr>
          <w:rFonts w:eastAsia="Times New Roman" w:cs="Times New Roman"/>
          <w:u w:val="single"/>
        </w:rPr>
        <w:t>anti</w:t>
      </w:r>
      <w:r w:rsidRPr="00900102">
        <w:rPr>
          <w:rFonts w:eastAsia="Times New Roman" w:cs="Times New Roman"/>
          <w:sz w:val="16"/>
        </w:rPr>
        <w:t xml:space="preserve">’, </w:t>
      </w:r>
      <w:r w:rsidRPr="00900102">
        <w:rPr>
          <w:rFonts w:eastAsia="Times New Roman" w:cs="Times New Roman"/>
          <w:u w:val="single"/>
        </w:rPr>
        <w:t>never</w:t>
      </w:r>
      <w:r w:rsidRPr="00900102">
        <w:rPr>
          <w:rFonts w:eastAsia="Times New Roman" w:cs="Times New Roman"/>
          <w:sz w:val="16"/>
        </w:rPr>
        <w:t xml:space="preserve"> ‘</w:t>
      </w:r>
      <w:r w:rsidRPr="00900102">
        <w:rPr>
          <w:rFonts w:eastAsia="Times New Roman" w:cs="Times New Roman"/>
          <w:u w:val="single"/>
        </w:rPr>
        <w:t>pro</w:t>
      </w:r>
      <w:r w:rsidRPr="00900102">
        <w:rPr>
          <w:rFonts w:eastAsia="Times New Roman" w:cs="Times New Roman"/>
          <w:sz w:val="16"/>
        </w:rPr>
        <w:t xml:space="preserve">’). </w:t>
      </w:r>
      <w:r w:rsidRPr="00900102">
        <w:rPr>
          <w:rFonts w:eastAsia="Times New Roman" w:cs="Times New Roman"/>
          <w:u w:val="single"/>
        </w:rPr>
        <w:t>The current world system, the politics of the ‘anti-’ points out, rests on inequality and exploitation</w:t>
      </w:r>
      <w:r w:rsidRPr="00900102">
        <w:rPr>
          <w:rFonts w:eastAsia="Times New Roman" w:cs="Times New Roman"/>
          <w:sz w:val="16"/>
        </w:rPr>
        <w:t>.</w:t>
      </w:r>
    </w:p>
    <w:p w:rsidR="00084C11" w:rsidRPr="00900102" w:rsidRDefault="00084C11" w:rsidP="00084C11">
      <w:pPr>
        <w:rPr>
          <w:rFonts w:eastAsia="Times New Roman" w:cs="Times New Roman"/>
          <w:sz w:val="16"/>
        </w:rPr>
      </w:pPr>
      <w:r w:rsidRPr="00900102">
        <w:rPr>
          <w:rFonts w:eastAsia="Times New Roman" w:cs="Times New Roman"/>
          <w:u w:val="single"/>
        </w:rPr>
        <w:t>The global poor are being screwed, while the rich are benefiting</w:t>
      </w:r>
      <w:r w:rsidRPr="00900102">
        <w:rPr>
          <w:rFonts w:eastAsia="Times New Roman" w:cs="Times New Roman"/>
          <w:sz w:val="16"/>
        </w:rPr>
        <w:t xml:space="preserve">. </w:t>
      </w:r>
      <w:r w:rsidRPr="00900102">
        <w:rPr>
          <w:rFonts w:eastAsia="Times New Roman" w:cs="Times New Roman"/>
          <w:u w:val="single"/>
        </w:rPr>
        <w:t>The powerless are getting the short end of the stick</w:t>
      </w:r>
      <w:r w:rsidRPr="00900102">
        <w:rPr>
          <w:rFonts w:eastAsia="Times New Roman" w:cs="Times New Roman"/>
          <w:sz w:val="16"/>
        </w:rPr>
        <w:t xml:space="preserve">. </w:t>
      </w:r>
      <w:r w:rsidRPr="00900102">
        <w:rPr>
          <w:rFonts w:eastAsia="Times New Roman" w:cs="Times New Roman"/>
          <w:u w:val="single"/>
        </w:rPr>
        <w:t>This is all perfectly true, of course, if not terribly illuminating</w:t>
      </w:r>
      <w:r w:rsidRPr="00900102">
        <w:rPr>
          <w:rFonts w:eastAsia="Times New Roman" w:cs="Times New Roman"/>
          <w:sz w:val="16"/>
        </w:rPr>
        <w:t xml:space="preserve">. </w:t>
      </w:r>
      <w:r w:rsidRPr="00900102">
        <w:rPr>
          <w:rFonts w:eastAsia="Times New Roman" w:cs="Times New Roman"/>
          <w:u w:val="single"/>
        </w:rPr>
        <w:t>But such lines of argument typically have very little to propose by way of an alternative</w:t>
      </w:r>
      <w:r w:rsidRPr="00900102">
        <w:rPr>
          <w:rFonts w:eastAsia="Times New Roman" w:cs="Times New Roman"/>
          <w:sz w:val="16"/>
        </w:rPr>
        <w:t xml:space="preserve"> ‘</w:t>
      </w:r>
      <w:r w:rsidRPr="00900102">
        <w:rPr>
          <w:rFonts w:eastAsia="Times New Roman" w:cs="Times New Roman"/>
          <w:u w:val="single"/>
        </w:rPr>
        <w:t>art of government</w:t>
      </w:r>
      <w:r w:rsidRPr="00900102">
        <w:rPr>
          <w:rFonts w:eastAsia="Times New Roman" w:cs="Times New Roman"/>
          <w:sz w:val="16"/>
        </w:rPr>
        <w:t xml:space="preserve">’. </w:t>
      </w:r>
      <w:r w:rsidRPr="00900102">
        <w:rPr>
          <w:rFonts w:eastAsia="Times New Roman" w:cs="Times New Roman"/>
          <w:u w:val="single"/>
        </w:rPr>
        <w:t>Governing is exercising power over others, which is what the powerful do to the downtrodden</w:t>
      </w:r>
      <w:r w:rsidRPr="00900102">
        <w:rPr>
          <w:rFonts w:eastAsia="Times New Roman" w:cs="Times New Roman"/>
          <w:sz w:val="16"/>
        </w:rPr>
        <w:t xml:space="preserve">. </w:t>
      </w:r>
      <w:r w:rsidRPr="00900102">
        <w:rPr>
          <w:rFonts w:eastAsia="Times New Roman" w:cs="Times New Roman"/>
          <w:u w:val="single"/>
        </w:rPr>
        <w:t>It appears as something to be resisted or denounced, not improved or experimented with</w:t>
      </w:r>
      <w:r w:rsidRPr="00900102">
        <w:rPr>
          <w:rFonts w:eastAsia="Times New Roman" w:cs="Times New Roman"/>
          <w:sz w:val="16"/>
        </w:rPr>
        <w:t>.</w:t>
      </w:r>
    </w:p>
    <w:p w:rsidR="00084C11" w:rsidRPr="00900102" w:rsidRDefault="00084C11" w:rsidP="00084C11">
      <w:pPr>
        <w:rPr>
          <w:rFonts w:eastAsia="Times New Roman" w:cs="Times New Roman"/>
          <w:sz w:val="16"/>
        </w:rPr>
      </w:pPr>
      <w:r w:rsidRPr="00900102">
        <w:rPr>
          <w:rFonts w:eastAsia="Times New Roman" w:cs="Times New Roman"/>
          <w:sz w:val="16"/>
        </w:rPr>
        <w:t>My first observation about this sort of analysis is that it rests on what seems to me a very un-Foucauldian idea of the political. Foucault did, certainly, valorize certain forms of resistance, and worked tirelessly to undermine and denaturalize taken-for-granted arrangements of power. But he never suggested that power ought not be exercised, or that it was illegitimate for some to seek to govern the conduct of others. On the contrary, he repeatedly insisted that it made no sense (in his scheme of things) to wish for a world without power.1</w:t>
      </w:r>
    </w:p>
    <w:p w:rsidR="00084C11" w:rsidRPr="00900102" w:rsidRDefault="00084C11" w:rsidP="00084C11">
      <w:pPr>
        <w:rPr>
          <w:rFonts w:eastAsia="Times New Roman" w:cs="Times New Roman"/>
          <w:sz w:val="16"/>
        </w:rPr>
      </w:pPr>
      <w:r w:rsidRPr="00900102">
        <w:rPr>
          <w:rFonts w:eastAsia="Times New Roman" w:cs="Times New Roman"/>
          <w:sz w:val="16"/>
        </w:rPr>
        <w:t>Naive readings of Foucault turned his skeptical analytics of power into a simple denunciation. Thus the question (once posed to him by an interviewer) of whether it would be an intolerable use of power for a parent to prevent a child from scribbling on the walls of a house. Foucault’s instructive answer was:</w:t>
      </w:r>
    </w:p>
    <w:p w:rsidR="00084C11" w:rsidRPr="00900102" w:rsidRDefault="00084C11" w:rsidP="00084C11">
      <w:pPr>
        <w:rPr>
          <w:rFonts w:eastAsia="Times New Roman" w:cs="Times New Roman"/>
          <w:sz w:val="16"/>
        </w:rPr>
      </w:pPr>
      <w:r w:rsidRPr="00900102">
        <w:rPr>
          <w:rFonts w:eastAsia="Times New Roman" w:cs="Times New Roman"/>
          <w:sz w:val="16"/>
        </w:rPr>
        <w:t xml:space="preserve">If I accepted the picture of power that is frequently adopted – namely, that it’s something horrible and repressive for the individual – it’s clear that preventing a child from scribbling would be an unbearable tyranny. But that’s not it. I say that </w:t>
      </w:r>
      <w:r w:rsidRPr="00900102">
        <w:rPr>
          <w:rFonts w:eastAsia="Times New Roman" w:cs="Times New Roman"/>
          <w:u w:val="single"/>
        </w:rPr>
        <w:t>power is a relation</w:t>
      </w:r>
      <w:r w:rsidRPr="00900102">
        <w:rPr>
          <w:rFonts w:eastAsia="Times New Roman" w:cs="Times New Roman"/>
          <w:sz w:val="16"/>
        </w:rPr>
        <w:t xml:space="preserve">. A relation </w:t>
      </w:r>
      <w:r w:rsidRPr="00900102">
        <w:rPr>
          <w:rFonts w:eastAsia="Times New Roman" w:cs="Times New Roman"/>
          <w:u w:val="single"/>
        </w:rPr>
        <w:t>in which one guides the behavior of others</w:t>
      </w:r>
      <w:r w:rsidRPr="00900102">
        <w:rPr>
          <w:rFonts w:eastAsia="Times New Roman" w:cs="Times New Roman"/>
          <w:sz w:val="16"/>
        </w:rPr>
        <w:t xml:space="preserve">. </w:t>
      </w:r>
      <w:r w:rsidRPr="00900102">
        <w:rPr>
          <w:rFonts w:eastAsia="Times New Roman" w:cs="Times New Roman"/>
          <w:u w:val="single"/>
        </w:rPr>
        <w:t>And there’s no reason why this manner of guiding the behavior of others should not ultimately have results which are positive, valuable, interesting, and so on</w:t>
      </w:r>
      <w:r w:rsidRPr="00900102">
        <w:rPr>
          <w:rFonts w:eastAsia="Times New Roman" w:cs="Times New Roman"/>
          <w:sz w:val="16"/>
        </w:rPr>
        <w:t xml:space="preserve">. If I had a kid, I assure you he would not write on the walls – or if he did, it would be against my will. The very idea! (Foucault, 1988a: 11–13) </w:t>
      </w:r>
    </w:p>
    <w:p w:rsidR="00084C11" w:rsidRPr="00900102" w:rsidRDefault="00084C11" w:rsidP="00084C11">
      <w:pPr>
        <w:rPr>
          <w:rFonts w:eastAsia="Times New Roman" w:cs="Times New Roman"/>
          <w:sz w:val="16"/>
        </w:rPr>
      </w:pPr>
      <w:r w:rsidRPr="00900102">
        <w:rPr>
          <w:rFonts w:eastAsia="Times New Roman" w:cs="Times New Roman"/>
          <w:sz w:val="16"/>
        </w:rPr>
        <w:t>In the same interview, he complained of those who</w:t>
      </w:r>
    </w:p>
    <w:p w:rsidR="00084C11" w:rsidRPr="00900102" w:rsidRDefault="00084C11" w:rsidP="00084C11">
      <w:pPr>
        <w:rPr>
          <w:rFonts w:eastAsia="Times New Roman" w:cs="Times New Roman"/>
          <w:sz w:val="16"/>
        </w:rPr>
      </w:pPr>
      <w:r w:rsidRPr="00900102">
        <w:rPr>
          <w:rFonts w:eastAsia="Times New Roman" w:cs="Times New Roman"/>
          <w:sz w:val="16"/>
        </w:rPr>
        <w:t xml:space="preserve">. . . think I’m a sort of radical anarchist who has an absolute hatred of power. No! What I’m trying to do is to approach this extremely important and tangled phenomenon in our society, the exercise of power, with the most reflective, and I would say prudent, attitude. . . . </w:t>
      </w:r>
      <w:r w:rsidRPr="00900102">
        <w:rPr>
          <w:rFonts w:eastAsia="Times New Roman" w:cs="Times New Roman"/>
          <w:u w:val="single"/>
        </w:rPr>
        <w:t>To question the relations of power in the most scrupulous and attentive manner possible, looking into all the domains of its exercise, that’s not the same thing as constructing a mythology of power as the beast of the apocalypse</w:t>
      </w:r>
      <w:r w:rsidRPr="00900102">
        <w:rPr>
          <w:rFonts w:eastAsia="Times New Roman" w:cs="Times New Roman"/>
          <w:sz w:val="16"/>
        </w:rPr>
        <w:t>. (ibid.: 11–13)</w:t>
      </w:r>
    </w:p>
    <w:p w:rsidR="00084C11" w:rsidRPr="00900102" w:rsidRDefault="00084C11" w:rsidP="00084C11">
      <w:pPr>
        <w:rPr>
          <w:rFonts w:eastAsia="Times New Roman" w:cs="Times New Roman"/>
          <w:sz w:val="16"/>
        </w:rPr>
      </w:pPr>
      <w:r w:rsidRPr="00900102">
        <w:rPr>
          <w:rFonts w:eastAsia="Times New Roman" w:cs="Times New Roman"/>
          <w:sz w:val="16"/>
        </w:rPr>
        <w:t xml:space="preserve">In fact, Foucault was as fascinated and attracted by power as he was by resistance, and his fundamental concern was with how (not whether) power is exercised. This led him, naturally enough, to the problem of government, which he inevitably took up as a pragmatic puzzle. </w:t>
      </w:r>
      <w:r w:rsidRPr="00900102">
        <w:rPr>
          <w:rFonts w:eastAsia="Times New Roman" w:cs="Times New Roman"/>
          <w:u w:val="single"/>
        </w:rPr>
        <w:t>Some</w:t>
      </w:r>
      <w:r w:rsidRPr="00900102">
        <w:rPr>
          <w:rFonts w:eastAsia="Times New Roman" w:cs="Times New Roman"/>
          <w:sz w:val="16"/>
        </w:rPr>
        <w:t xml:space="preserve"> contemporary practitioners of what I have termed ‘Foucauldian critique’ </w:t>
      </w:r>
      <w:r w:rsidRPr="00900102">
        <w:rPr>
          <w:rFonts w:eastAsia="Times New Roman" w:cs="Times New Roman"/>
          <w:u w:val="single"/>
        </w:rPr>
        <w:t>seem to think it is some sort of scandal that people should be governed at all – supposing it to be somehow illegitimate that some should seek to guide the conduct of others</w:t>
      </w:r>
      <w:r w:rsidRPr="00900102">
        <w:rPr>
          <w:rFonts w:eastAsia="Times New Roman" w:cs="Times New Roman"/>
          <w:sz w:val="16"/>
        </w:rPr>
        <w:t xml:space="preserve">. But Foucault took a deep and largely sympathetic interest in the development of what he called ‘arts of government’. </w:t>
      </w:r>
      <w:r w:rsidRPr="00900102">
        <w:rPr>
          <w:rFonts w:eastAsia="Times New Roman" w:cs="Times New Roman"/>
          <w:u w:val="single"/>
        </w:rPr>
        <w:t>Indeed</w:t>
      </w:r>
      <w:r w:rsidRPr="00900102">
        <w:rPr>
          <w:rFonts w:eastAsia="Times New Roman" w:cs="Times New Roman"/>
          <w:sz w:val="16"/>
        </w:rPr>
        <w:t xml:space="preserve">, he once suggested (in a provocative set of remarks on neo-liberalism) that </w:t>
      </w:r>
      <w:r w:rsidRPr="00900102">
        <w:rPr>
          <w:rFonts w:eastAsia="Times New Roman" w:cs="Times New Roman"/>
          <w:u w:val="single"/>
        </w:rPr>
        <w:t>while the right had, in the mid- to late 20th century, invented powerful new arts of government, the left had suffered from the ‘absence of a socialist art of government’, and a historic failure to develop an ‘autonomous governmentality’ comparable to liberalism</w:t>
      </w:r>
      <w:r w:rsidRPr="00900102">
        <w:rPr>
          <w:rFonts w:eastAsia="Times New Roman" w:cs="Times New Roman"/>
          <w:sz w:val="16"/>
        </w:rPr>
        <w:t xml:space="preserve"> (Foucault, 2008: 93–4).</w:t>
      </w:r>
    </w:p>
    <w:p w:rsidR="00084C11" w:rsidRPr="00900102" w:rsidRDefault="00084C11" w:rsidP="00084C11">
      <w:pPr>
        <w:rPr>
          <w:rFonts w:eastAsia="Times New Roman" w:cs="Times New Roman"/>
          <w:sz w:val="16"/>
        </w:rPr>
      </w:pPr>
      <w:r w:rsidRPr="00900102">
        <w:rPr>
          <w:rFonts w:eastAsia="Times New Roman" w:cs="Times New Roman"/>
          <w:sz w:val="16"/>
        </w:rPr>
        <w:t xml:space="preserve">This observation leads to a question that must be a central one for what I am here terming ‘Foucauldian politics’. That is: </w:t>
      </w:r>
      <w:r w:rsidRPr="00900102">
        <w:rPr>
          <w:rFonts w:eastAsia="Times New Roman" w:cs="Times New Roman"/>
          <w:u w:val="single"/>
        </w:rPr>
        <w:t>What might a genuinely ‘left’ art of government look like?</w:t>
      </w:r>
      <w:r w:rsidRPr="00900102">
        <w:rPr>
          <w:rFonts w:eastAsia="Times New Roman" w:cs="Times New Roman"/>
          <w:sz w:val="16"/>
        </w:rPr>
        <w:t xml:space="preserve"> </w:t>
      </w:r>
      <w:r w:rsidRPr="00900102">
        <w:rPr>
          <w:rFonts w:eastAsia="Times New Roman" w:cs="Times New Roman"/>
          <w:u w:val="single"/>
        </w:rPr>
        <w:t>And where might we find the specific governmental techniques and rationalities that might enable such an art?</w:t>
      </w:r>
      <w:r w:rsidRPr="00900102">
        <w:rPr>
          <w:rFonts w:eastAsia="Times New Roman" w:cs="Times New Roman"/>
          <w:sz w:val="16"/>
        </w:rPr>
        <w:t xml:space="preserve"> </w:t>
      </w:r>
      <w:r w:rsidRPr="00900102">
        <w:rPr>
          <w:rFonts w:eastAsia="Times New Roman" w:cs="Times New Roman"/>
          <w:u w:val="single"/>
        </w:rPr>
        <w:t>Looking at the world as a whole</w:t>
      </w:r>
      <w:r w:rsidRPr="00900102">
        <w:rPr>
          <w:rFonts w:eastAsia="Times New Roman" w:cs="Times New Roman"/>
          <w:sz w:val="16"/>
        </w:rPr>
        <w:t xml:space="preserve"> – and especially at the poorest and most disadvantaged parts of it, in which both I and my discipline have long taken a special interest – </w:t>
      </w:r>
      <w:r w:rsidRPr="00900102">
        <w:rPr>
          <w:rFonts w:eastAsia="Times New Roman" w:cs="Times New Roman"/>
          <w:u w:val="single"/>
        </w:rPr>
        <w:t>it seems evident that we can only answer such questions if we are willing to question some of the foundational assumptions that have dominated left thought throughout the last century or more</w:t>
      </w:r>
      <w:r w:rsidRPr="00900102">
        <w:rPr>
          <w:rFonts w:eastAsia="Times New Roman" w:cs="Times New Roman"/>
          <w:sz w:val="16"/>
        </w:rPr>
        <w:t>. Let me cite just two reasons for this.</w:t>
      </w:r>
    </w:p>
    <w:p w:rsidR="00084C11" w:rsidRPr="00900102" w:rsidRDefault="00084C11" w:rsidP="00084C11">
      <w:pPr>
        <w:rPr>
          <w:rFonts w:eastAsia="Times New Roman" w:cs="Times New Roman"/>
          <w:sz w:val="16"/>
        </w:rPr>
      </w:pPr>
      <w:r w:rsidRPr="00900102">
        <w:rPr>
          <w:rFonts w:eastAsia="Times New Roman" w:cs="Times New Roman"/>
          <w:sz w:val="16"/>
        </w:rPr>
        <w:t>First, in much of the world (and especially in the poorest parts of it), formal wage labor does not play the central role that so much left thought ascribes to it. The semi mythical figure of the proletarian was, of course, at the heart of ideologies of state socialism, even as the extraction of labor was foundational to its political economy. But the ‘able bodied worker’ was hardly less central to the workings of social democracies and welfare states, where Keynesian policies implied a kind of pact between capital and labor, mediated by the state. ‘Society’, in such a scheme, was grounded on the (normatively male) wage earning worker and ‘his family’, while ‘social welfare’ intervention was available for those left outside the security of labor (whether through injury, old age, or periodic dips in the business cycle). Insurance rationality provided the technical means for universalizing certain sorts of social citizenship (at the level of the nation-state) on the basis of the non-universal (but sufficiently widespread) social condition of wage labor. This template never really applied very well to Africa, where wage laborers have always been a small minority of the population. And it applies even less well today, when economic restructuring and de-industrialization have meant that formal wage employment is ever more the exception than the rule. In the rapidly expanding cities of today’s Africa, the great mass of the population is not ‘employed’ in the usual sense of the word, and increasingly lacks connections (or rights) to land as well. Neither workers nor peasants, they dwell in the so called ‘informal economy’, eking out a meagre survival through an impressive range of improvised bits of this and that (cf. Davis, 2007). The poverty of our analytical vocabulary in describing such people and their way of life (Are they ‘the lumpen’? ‘The youth’? ‘The informal’ – whatever that means?) is matched by our inability to conceive of forms of politics that would given them a central place. Certainly, the old left strategy of dismissing such people as a residual and degenerate fringe (Marx’s ‘lumpenproletariat’) can hardly suffice when we are talking (as we often are today) about the majority of the population.</w:t>
      </w:r>
    </w:p>
    <w:p w:rsidR="00084C11" w:rsidRPr="00900102" w:rsidRDefault="00084C11" w:rsidP="00084C11">
      <w:pPr>
        <w:rPr>
          <w:rFonts w:eastAsia="Times New Roman" w:cs="Times New Roman"/>
          <w:sz w:val="16"/>
        </w:rPr>
      </w:pPr>
      <w:r w:rsidRPr="00900102">
        <w:rPr>
          <w:rFonts w:eastAsia="Times New Roman" w:cs="Times New Roman"/>
          <w:u w:val="single"/>
        </w:rPr>
        <w:t>The</w:t>
      </w:r>
      <w:r w:rsidRPr="00900102">
        <w:rPr>
          <w:rFonts w:eastAsia="Times New Roman" w:cs="Times New Roman"/>
          <w:sz w:val="16"/>
        </w:rPr>
        <w:t xml:space="preserve"> second </w:t>
      </w:r>
      <w:r w:rsidRPr="00900102">
        <w:rPr>
          <w:rFonts w:eastAsia="Times New Roman" w:cs="Times New Roman"/>
          <w:u w:val="single"/>
        </w:rPr>
        <w:t>challenge I wish to note to conventional left thinking is the rise of forms of social assistance that bypass nation-states</w:t>
      </w:r>
      <w:r w:rsidRPr="00900102">
        <w:rPr>
          <w:rFonts w:eastAsia="Times New Roman" w:cs="Times New Roman"/>
          <w:sz w:val="16"/>
        </w:rPr>
        <w:t xml:space="preserve">. </w:t>
      </w:r>
      <w:r w:rsidRPr="00900102">
        <w:rPr>
          <w:rFonts w:eastAsia="Times New Roman" w:cs="Times New Roman"/>
          <w:u w:val="single"/>
        </w:rPr>
        <w:t>The usual left stance identifies ‘neo-liberalism’ as the enemy of the state</w:t>
      </w:r>
      <w:r w:rsidRPr="00900102">
        <w:rPr>
          <w:rFonts w:eastAsia="Times New Roman" w:cs="Times New Roman"/>
          <w:sz w:val="16"/>
        </w:rPr>
        <w:t xml:space="preserve">, and thus of such social goods as welfare and pensions. </w:t>
      </w:r>
      <w:r w:rsidRPr="00900102">
        <w:rPr>
          <w:rFonts w:eastAsia="Times New Roman" w:cs="Times New Roman"/>
          <w:u w:val="single"/>
        </w:rPr>
        <w:t>But</w:t>
      </w:r>
      <w:r w:rsidRPr="00900102">
        <w:rPr>
          <w:rFonts w:eastAsia="Times New Roman" w:cs="Times New Roman"/>
          <w:sz w:val="16"/>
        </w:rPr>
        <w:t xml:space="preserve"> in much of Africa, </w:t>
      </w:r>
      <w:r w:rsidRPr="00900102">
        <w:rPr>
          <w:rFonts w:eastAsia="Times New Roman" w:cs="Times New Roman"/>
          <w:u w:val="single"/>
        </w:rPr>
        <w:t>most forms of ‘social assistance’ are funded and implemented by non-state agencies</w:t>
      </w:r>
      <w:r w:rsidRPr="00900102">
        <w:rPr>
          <w:rFonts w:eastAsia="Times New Roman" w:cs="Times New Roman"/>
          <w:sz w:val="16"/>
        </w:rPr>
        <w:t xml:space="preserve">. This has long been the case, in many areas, thanks to the key role of Christian missions in providing education, health care and other social services from the colonial era onward. </w:t>
      </w:r>
      <w:r w:rsidRPr="00900102">
        <w:rPr>
          <w:rFonts w:eastAsia="Times New Roman" w:cs="Times New Roman"/>
          <w:u w:val="single"/>
        </w:rPr>
        <w:t>The NGO revolution of the recent decades has only accentuated the pattern, to the point where many of the key governmental relations</w:t>
      </w:r>
      <w:r w:rsidRPr="00900102">
        <w:rPr>
          <w:rFonts w:eastAsia="Times New Roman" w:cs="Times New Roman"/>
          <w:sz w:val="16"/>
        </w:rPr>
        <w:t xml:space="preserve"> that service receiving Africans have </w:t>
      </w:r>
      <w:r w:rsidRPr="00900102">
        <w:rPr>
          <w:rFonts w:eastAsia="Times New Roman" w:cs="Times New Roman"/>
          <w:u w:val="single"/>
        </w:rPr>
        <w:t>are not with state bureaucracies, but with NGOs funded by transnational philanthropic foundations</w:t>
      </w:r>
      <w:r w:rsidRPr="00900102">
        <w:rPr>
          <w:rFonts w:eastAsia="Times New Roman" w:cs="Times New Roman"/>
          <w:sz w:val="16"/>
        </w:rPr>
        <w:t xml:space="preserve">. </w:t>
      </w:r>
      <w:r w:rsidRPr="00900102">
        <w:rPr>
          <w:rFonts w:eastAsia="Times New Roman" w:cs="Times New Roman"/>
          <w:u w:val="single"/>
        </w:rPr>
        <w:t>The most common left response to this transnationalization of ‘the social’ has been to oppose such developments</w:t>
      </w:r>
      <w:r w:rsidRPr="00900102">
        <w:rPr>
          <w:rFonts w:eastAsia="Times New Roman" w:cs="Times New Roman"/>
          <w:sz w:val="16"/>
        </w:rPr>
        <w:t xml:space="preserve"> (again, the ‘anti’), </w:t>
      </w:r>
      <w:r w:rsidRPr="00900102">
        <w:rPr>
          <w:rFonts w:eastAsia="Times New Roman" w:cs="Times New Roman"/>
          <w:u w:val="single"/>
        </w:rPr>
        <w:t>and to defend the</w:t>
      </w:r>
      <w:r w:rsidRPr="00900102">
        <w:rPr>
          <w:rFonts w:eastAsia="Times New Roman" w:cs="Times New Roman"/>
          <w:sz w:val="16"/>
        </w:rPr>
        <w:t xml:space="preserve"> sovereignty of African states, which are imagined as being (at least potentially) the agents of development and </w:t>
      </w:r>
      <w:r w:rsidRPr="00900102">
        <w:rPr>
          <w:rFonts w:eastAsia="Times New Roman" w:cs="Times New Roman"/>
          <w:u w:val="single"/>
        </w:rPr>
        <w:t>resistors of imperialism</w:t>
      </w:r>
      <w:r w:rsidRPr="00900102">
        <w:rPr>
          <w:rFonts w:eastAsia="Times New Roman" w:cs="Times New Roman"/>
          <w:sz w:val="16"/>
        </w:rPr>
        <w:t xml:space="preserve">. </w:t>
      </w:r>
      <w:r w:rsidRPr="00900102">
        <w:rPr>
          <w:rFonts w:eastAsia="Times New Roman" w:cs="Times New Roman"/>
          <w:u w:val="single"/>
        </w:rPr>
        <w:t>Such stances have sometimes been justified, but they have not led to very effective forms of politics</w:t>
      </w:r>
      <w:r w:rsidRPr="00900102">
        <w:rPr>
          <w:rFonts w:eastAsia="Times New Roman" w:cs="Times New Roman"/>
          <w:sz w:val="16"/>
        </w:rPr>
        <w:t xml:space="preserve">. </w:t>
      </w:r>
      <w:r w:rsidRPr="00900102">
        <w:rPr>
          <w:rFonts w:eastAsia="Times New Roman" w:cs="Times New Roman"/>
          <w:u w:val="single"/>
        </w:rPr>
        <w:t>Might another sort of left politics not be possible – one that would look forward and try to identify new possibilities and openings in the current transnational regime</w:t>
      </w:r>
      <w:r w:rsidRPr="00900102">
        <w:rPr>
          <w:rFonts w:eastAsia="Times New Roman" w:cs="Times New Roman"/>
          <w:sz w:val="16"/>
        </w:rPr>
        <w:t>, instead of looking back to an (often misremembered or idealized) era of sovereign ‘developmental states’</w:t>
      </w:r>
      <w:r w:rsidRPr="00900102">
        <w:rPr>
          <w:rFonts w:eastAsia="Times New Roman" w:cs="Times New Roman"/>
          <w:u w:val="single"/>
        </w:rPr>
        <w:t>?</w:t>
      </w:r>
      <w:r w:rsidRPr="00900102">
        <w:rPr>
          <w:rFonts w:eastAsia="Times New Roman" w:cs="Times New Roman"/>
          <w:sz w:val="16"/>
        </w:rPr>
        <w:t xml:space="preserve"> </w:t>
      </w:r>
      <w:r w:rsidRPr="00900102">
        <w:rPr>
          <w:rFonts w:eastAsia="Times New Roman" w:cs="Times New Roman"/>
          <w:u w:val="single"/>
        </w:rPr>
        <w:t>And</w:t>
      </w:r>
      <w:r w:rsidRPr="00900102">
        <w:rPr>
          <w:rFonts w:eastAsia="Times New Roman" w:cs="Times New Roman"/>
          <w:sz w:val="16"/>
        </w:rPr>
        <w:t xml:space="preserve"> (crucially for my purposes here), </w:t>
      </w:r>
      <w:r w:rsidRPr="00900102">
        <w:rPr>
          <w:rFonts w:eastAsia="Times New Roman" w:cs="Times New Roman"/>
          <w:u w:val="single"/>
        </w:rPr>
        <w:t>might it not be possible to identify or discover new ‘arts of government’ that might take advantage of</w:t>
      </w:r>
      <w:r w:rsidRPr="00900102">
        <w:rPr>
          <w:rFonts w:eastAsia="Times New Roman" w:cs="Times New Roman"/>
          <w:sz w:val="16"/>
        </w:rPr>
        <w:t xml:space="preserve"> (</w:t>
      </w:r>
      <w:r w:rsidRPr="00900102">
        <w:rPr>
          <w:rFonts w:eastAsia="Times New Roman" w:cs="Times New Roman"/>
          <w:u w:val="single"/>
        </w:rPr>
        <w:t>rather than simply fighting against</w:t>
      </w:r>
      <w:r w:rsidRPr="00900102">
        <w:rPr>
          <w:rFonts w:eastAsia="Times New Roman" w:cs="Times New Roman"/>
          <w:sz w:val="16"/>
        </w:rPr>
        <w:t xml:space="preserve">) </w:t>
      </w:r>
      <w:r w:rsidRPr="00900102">
        <w:rPr>
          <w:rFonts w:eastAsia="Times New Roman" w:cs="Times New Roman"/>
          <w:u w:val="single"/>
        </w:rPr>
        <w:t>recent transformations in the spatial organization of government and social assistance?</w:t>
      </w:r>
    </w:p>
    <w:p w:rsidR="00084C11" w:rsidRPr="00900102" w:rsidRDefault="00084C11" w:rsidP="00084C11">
      <w:pPr>
        <w:rPr>
          <w:rFonts w:eastAsia="Times New Roman" w:cs="Times New Roman"/>
          <w:sz w:val="16"/>
        </w:rPr>
      </w:pPr>
      <w:r w:rsidRPr="00900102">
        <w:rPr>
          <w:rFonts w:eastAsia="Times New Roman" w:cs="Times New Roman"/>
          <w:u w:val="single"/>
        </w:rPr>
        <w:t>This is the sort of rethinking that will be necessary if we are to get beyond the politics of the ‘anti’ and</w:t>
      </w:r>
      <w:r w:rsidRPr="00900102">
        <w:rPr>
          <w:rFonts w:eastAsia="Times New Roman" w:cs="Times New Roman"/>
          <w:sz w:val="16"/>
        </w:rPr>
        <w:t xml:space="preserve"> arrive at a convincing response to Foucault’s challenge to </w:t>
      </w:r>
      <w:r w:rsidRPr="00900102">
        <w:rPr>
          <w:rFonts w:eastAsia="Times New Roman" w:cs="Times New Roman"/>
          <w:u w:val="single"/>
        </w:rPr>
        <w:t>develop a true left art of government</w:t>
      </w:r>
      <w:r w:rsidRPr="00900102">
        <w:rPr>
          <w:rFonts w:eastAsia="Times New Roman" w:cs="Times New Roman"/>
          <w:sz w:val="16"/>
        </w:rPr>
        <w:t xml:space="preserve">. Such rethinking will have to be willing to decenter the two sacred touchstones of 20th-century progressive politics – the worker and the nation-state – while finding or reinventing techniques of government that can gain traction in settings where most of ‘the masses’ are not workers, and most social services are not delivered by states. In such circumstances, </w:t>
      </w:r>
      <w:r w:rsidRPr="00900102">
        <w:rPr>
          <w:rFonts w:eastAsia="Times New Roman" w:cs="Times New Roman"/>
          <w:u w:val="single"/>
        </w:rPr>
        <w:t>simply attacking</w:t>
      </w:r>
      <w:r w:rsidRPr="00900102">
        <w:rPr>
          <w:rFonts w:eastAsia="Times New Roman" w:cs="Times New Roman"/>
          <w:sz w:val="16"/>
        </w:rPr>
        <w:t xml:space="preserve"> ‘</w:t>
      </w:r>
      <w:r w:rsidRPr="00900102">
        <w:rPr>
          <w:rFonts w:eastAsia="Times New Roman" w:cs="Times New Roman"/>
          <w:u w:val="single"/>
        </w:rPr>
        <w:t>neo-liberalism</w:t>
      </w:r>
      <w:r w:rsidRPr="00900102">
        <w:rPr>
          <w:rFonts w:eastAsia="Times New Roman" w:cs="Times New Roman"/>
          <w:sz w:val="16"/>
        </w:rPr>
        <w:t xml:space="preserve">’ and defending ‘the welfare state’ </w:t>
      </w:r>
      <w:r w:rsidRPr="00900102">
        <w:rPr>
          <w:rFonts w:eastAsia="Times New Roman" w:cs="Times New Roman"/>
          <w:u w:val="single"/>
        </w:rPr>
        <w:t>is not terribly helpful</w:t>
      </w:r>
      <w:r w:rsidRPr="00900102">
        <w:rPr>
          <w:rFonts w:eastAsia="Times New Roman" w:cs="Times New Roman"/>
          <w:sz w:val="16"/>
        </w:rPr>
        <w:t xml:space="preserve">. </w:t>
      </w:r>
      <w:r w:rsidRPr="00900102">
        <w:rPr>
          <w:rFonts w:eastAsia="Times New Roman" w:cs="Times New Roman"/>
          <w:u w:val="single"/>
        </w:rPr>
        <w:t>What is needed instead is a revitalized notion of the political good – and of what</w:t>
      </w:r>
      <w:r w:rsidRPr="00900102">
        <w:rPr>
          <w:rFonts w:eastAsia="Times New Roman" w:cs="Times New Roman"/>
          <w:sz w:val="16"/>
        </w:rPr>
        <w:t xml:space="preserve"> ‘</w:t>
      </w:r>
      <w:r w:rsidRPr="00900102">
        <w:rPr>
          <w:rFonts w:eastAsia="Times New Roman" w:cs="Times New Roman"/>
          <w:u w:val="single"/>
        </w:rPr>
        <w:t>social assistance</w:t>
      </w:r>
      <w:r w:rsidRPr="00900102">
        <w:rPr>
          <w:rFonts w:eastAsia="Times New Roman" w:cs="Times New Roman"/>
          <w:sz w:val="16"/>
        </w:rPr>
        <w:t xml:space="preserve">’ </w:t>
      </w:r>
      <w:r w:rsidRPr="00900102">
        <w:rPr>
          <w:rFonts w:eastAsia="Times New Roman" w:cs="Times New Roman"/>
          <w:u w:val="single"/>
        </w:rPr>
        <w:t>might mean</w:t>
      </w:r>
      <w:r w:rsidRPr="00900102">
        <w:rPr>
          <w:rFonts w:eastAsia="Times New Roman" w:cs="Times New Roman"/>
          <w:sz w:val="16"/>
        </w:rPr>
        <w:t xml:space="preserve"> in a world where so many of the assumptions of the Keynesian welfare state no longer obtain. In matters of ‘social policy’, Foucault’s 1983 observation remains true nearly a quarter-century later:</w:t>
      </w:r>
    </w:p>
    <w:p w:rsidR="00084C11" w:rsidRPr="00900102" w:rsidRDefault="00084C11" w:rsidP="00084C11">
      <w:pPr>
        <w:rPr>
          <w:rFonts w:eastAsia="Times New Roman" w:cs="Times New Roman"/>
          <w:sz w:val="16"/>
        </w:rPr>
      </w:pPr>
      <w:r w:rsidRPr="00900102">
        <w:rPr>
          <w:rFonts w:eastAsia="Times New Roman" w:cs="Times New Roman"/>
          <w:sz w:val="16"/>
        </w:rPr>
        <w:t xml:space="preserve">We are still bound up with an outlook that was formed between 1920 and 1940, mainly under the influence of Beveridge, a man who was born over a hundred years ago. </w:t>
      </w:r>
      <w:r w:rsidRPr="00900102">
        <w:rPr>
          <w:rFonts w:eastAsia="Times New Roman" w:cs="Times New Roman"/>
          <w:u w:val="single"/>
        </w:rPr>
        <w:t>For the moment . . . we completely lack the intellectual tools necessary to envisage in new terms the form in which we might attain what we are looking for</w:t>
      </w:r>
      <w:r w:rsidRPr="00900102">
        <w:rPr>
          <w:rFonts w:eastAsia="Times New Roman" w:cs="Times New Roman"/>
          <w:sz w:val="16"/>
        </w:rPr>
        <w:t xml:space="preserve">. (Foucault, 1988b: 166) </w:t>
      </w:r>
    </w:p>
    <w:p w:rsidR="00084C11" w:rsidRPr="00900102" w:rsidRDefault="00084C11" w:rsidP="00084C11">
      <w:pPr>
        <w:rPr>
          <w:rFonts w:eastAsia="Times New Roman" w:cs="Times New Roman"/>
          <w:sz w:val="16"/>
        </w:rPr>
      </w:pPr>
      <w:r w:rsidRPr="00900102">
        <w:rPr>
          <w:rFonts w:eastAsia="Times New Roman" w:cs="Times New Roman"/>
          <w:sz w:val="16"/>
        </w:rPr>
        <w:t>My recent work is concerned with empirical domains in which some of the conceptual innovation that Foucault called for may be under way. Perhaps the most provocative finding to date is that some of the most interesting and promising new forms of government being devised seem to be taking market mechanisms that we are used to associating with neo-liberalism, and putting them to new political uses.</w:t>
      </w:r>
    </w:p>
    <w:p w:rsidR="00084C11" w:rsidRPr="00900102" w:rsidRDefault="00084C11" w:rsidP="00084C11">
      <w:pPr>
        <w:rPr>
          <w:rFonts w:eastAsia="Times New Roman" w:cs="Times New Roman"/>
          <w:sz w:val="16"/>
        </w:rPr>
      </w:pPr>
      <w:r w:rsidRPr="00900102">
        <w:rPr>
          <w:rFonts w:eastAsia="Times New Roman" w:cs="Times New Roman"/>
          <w:sz w:val="16"/>
        </w:rPr>
        <w:t>Consider, for instance, new anti-poverty programs in southern Africa that seek to provide cash support for incomes, and thus (in theory) harness markets to the task of meeting the needs of the poor. This is happening in several African countries, but also in a great many other postcolonial states – from Brazil and Venezuela to Mexico and Bangladesh – where leftist and rightist regimes alike have seen fit to introduce policies that transfer cash directly into the hands of the poor (Fiszbein and Schady, 2009; cf. Ferguson, 2010). The South African Basic Income Grant campaign is the example I know best. This involves a proposal to deal with a crisis of persistent poverty by providing a small unconditional minimum monthly payment to all. The argument goes like this: markets are not working for poor people because they are too poor to participate in them. Government programs are not working for them because the state is inefficient.</w:t>
      </w:r>
    </w:p>
    <w:p w:rsidR="00084C11" w:rsidRPr="00900102" w:rsidRDefault="00084C11" w:rsidP="00084C11">
      <w:pPr>
        <w:rPr>
          <w:rFonts w:eastAsia="Times New Roman" w:cs="Times New Roman"/>
          <w:sz w:val="16"/>
        </w:rPr>
      </w:pPr>
      <w:r w:rsidRPr="00900102">
        <w:rPr>
          <w:rFonts w:eastAsia="Times New Roman" w:cs="Times New Roman"/>
          <w:sz w:val="16"/>
        </w:rPr>
        <w:t>So: provide income support directly, in the form of cash, then say to the poor: ‘You are now empowered to solve your own problems in the way you see best.’ In contrast to older forms of ‘welfare’ assistance, the claim is that such grants rely on poor people’s own ability to solve their own problems, without imposing the policing, paternalism and surveillance of the traditional welfare state. The ‘social’ of the social welfare state is largely discarded, in this scheme. Assistance is largely decoupled from familistic assumptions and insurance rationality alike, while the state is imagined as both universally engaged (as a kind of direct provider for each and every citizen) and maximally disengaged (taking no real interest in shaping the conduct of those under its care, who are seen as knowing their own needs better than the state does). (See Standing and Samson, 2003; Barchiesi, 20007; Ferguson, 2007.)</w:t>
      </w:r>
    </w:p>
    <w:p w:rsidR="00084C11" w:rsidRPr="00900102" w:rsidRDefault="00084C11" w:rsidP="00084C11">
      <w:pPr>
        <w:rPr>
          <w:rFonts w:eastAsia="Times New Roman" w:cs="Times New Roman"/>
          <w:sz w:val="16"/>
        </w:rPr>
      </w:pPr>
      <w:r w:rsidRPr="00900102">
        <w:rPr>
          <w:rFonts w:eastAsia="Times New Roman" w:cs="Times New Roman"/>
          <w:sz w:val="16"/>
        </w:rPr>
        <w:t>Similar new lines of thought are visible in recent campaigns for an increased role for direct cash transfers in many forms of social and humanitarian policy. For instance, an increasingly influential argument in the area of humanitarian assistance maintains that hunger is best dealt with by boosting the purchasing power of those at risk, rather than by distributing food aid. The current international food aid system involves taking excess grain (produced under subsidized conditions in rich countries) and transporting it to places (largely in Africa) where people are at risk of hunger. Following Amartya Sen, critics have long noted the perverse effects of this: depressing producer prices for local farmers, and damaging the local institutions for producing and distributing food crops. Once food aid has arrived, local food production often never recovers, and the ‘temporary’ crisis becomes permanent. As an alternative, Sen’s followers have pushed for cash payments to be made directly to those at risk of food deficit. People with money in their pockets, Sen points out, do not starve. And the economic chain of events that is set in motion by boosting purchasing power leads (through market forces) to increased capacity for local production and distribution (Sen, 1983; Dreze and Sen, 1991).</w:t>
      </w:r>
    </w:p>
    <w:p w:rsidR="00084C11" w:rsidRPr="00900102" w:rsidRDefault="00084C11" w:rsidP="00084C11">
      <w:pPr>
        <w:rPr>
          <w:rFonts w:eastAsia="Times New Roman" w:cs="Times New Roman"/>
          <w:sz w:val="16"/>
        </w:rPr>
      </w:pPr>
      <w:r w:rsidRPr="00900102">
        <w:rPr>
          <w:rFonts w:eastAsia="Times New Roman" w:cs="Times New Roman"/>
          <w:sz w:val="16"/>
        </w:rPr>
        <w:t>The argument recalls Jane Guyer’s groundbreaking work on feeding African cities (1989). Consider, Guyer suggests, how food ends up in bellies in the vast mega-cities of West Africa such as Lagos. The logistical task of moving thousands of tons of food each day fromthousands of local producers to millions of urban consumerswould be beyond the organizational capacity of any state (to say nothing of the less-than-exemplary Nigerian one). Here, market mechanisms, drawing on the power of vast self-organizing networks, are very powerful, and very efficient. Such forms of organization must appear especially attractive where states lack capacity (and let us remember how many progressive dreams in Africa have crashed on the rocks of low state capacity).</w:t>
      </w:r>
    </w:p>
    <w:p w:rsidR="00084C11" w:rsidRPr="00900102" w:rsidRDefault="00084C11" w:rsidP="00084C11">
      <w:pPr>
        <w:rPr>
          <w:rFonts w:eastAsia="Times New Roman" w:cs="Times New Roman"/>
          <w:sz w:val="16"/>
        </w:rPr>
      </w:pPr>
      <w:r w:rsidRPr="00900102">
        <w:rPr>
          <w:rFonts w:eastAsia="Times New Roman" w:cs="Times New Roman"/>
          <w:sz w:val="16"/>
        </w:rPr>
        <w:t>Why should relying on this sort of mechanism be inherently right-wing? Well, the answer is obvious: markets serve only those with purchasing power. But the food aid example shows a way of redirecting markets toward the poor, by intervening not to restrict the market, but to boost purchasing power. I have become convinced that (at least in the case of food aid) this is good public policy. Is it also neo-liberal? Perhaps that is not the right question. Let us rather ask: Are there specific sorts of social policy that might draw on characteristic neo-liberal ‘moves’ (like using markets to deliver services) that would also be genuinely pro-poor? That seems to me a question worth asking.</w:t>
      </w:r>
    </w:p>
    <w:p w:rsidR="00084C11" w:rsidRPr="00900102" w:rsidRDefault="00084C11" w:rsidP="00084C11">
      <w:pPr>
        <w:rPr>
          <w:rFonts w:eastAsia="Times New Roman" w:cs="Times New Roman"/>
          <w:sz w:val="16"/>
        </w:rPr>
      </w:pPr>
      <w:r w:rsidRPr="00900102">
        <w:rPr>
          <w:rFonts w:eastAsia="Times New Roman" w:cs="Times New Roman"/>
          <w:sz w:val="16"/>
        </w:rPr>
        <w:t xml:space="preserve">It seems clear that the governmental programs I have discussed here do draw on recognizably neo-liberal elements (including the valorization of market efficiency, individual choice and autonomy; themes of entrepreneurship; and skepticism about the state as a service provider).2 But those who advocate and fight for these policies would insist that they are, in fact ‘pro-poor’, and that they are ways of fighting against (rather than capitulating to) the growing inequality that recent ‘neo-liberal’ economic restructuring has produced. These claims, I think, are not easily dismissed. And this, in turn, raises the fascinating possibility that the ‘neo-liberal’ and the ‘pro-poor’ may not be so automatically opposed as we are used to supposing. What is of special interest here is the way that </w:t>
      </w:r>
      <w:r w:rsidRPr="00900102">
        <w:rPr>
          <w:rFonts w:eastAsia="Times New Roman" w:cs="Times New Roman"/>
          <w:u w:val="single"/>
        </w:rPr>
        <w:t>certain sorts of new progressive initiatives may involve not simply ‘opposing the neo-liberal project’, but appropriating key mechanisms of neo-liberal government for different ends</w:t>
      </w:r>
      <w:r w:rsidRPr="00900102">
        <w:rPr>
          <w:rFonts w:eastAsia="Times New Roman" w:cs="Times New Roman"/>
          <w:sz w:val="16"/>
        </w:rPr>
        <w:t xml:space="preserve">. </w:t>
      </w:r>
      <w:r w:rsidRPr="00900102">
        <w:rPr>
          <w:rFonts w:eastAsia="Times New Roman" w:cs="Times New Roman"/>
          <w:u w:val="single"/>
        </w:rPr>
        <w:t>This does not mean that these political projects are therefore suspect – ‘contaminated’ by their association with neo-liberal rationality</w:t>
      </w:r>
      <w:r w:rsidRPr="00900102">
        <w:rPr>
          <w:rFonts w:eastAsia="Times New Roman" w:cs="Times New Roman"/>
          <w:sz w:val="16"/>
        </w:rPr>
        <w:t xml:space="preserve">. </w:t>
      </w:r>
      <w:r w:rsidRPr="00900102">
        <w:rPr>
          <w:rFonts w:eastAsia="Times New Roman" w:cs="Times New Roman"/>
          <w:u w:val="single"/>
        </w:rPr>
        <w:t>Rather, it means that they are appropriating certain characteristic neo-liberal</w:t>
      </w:r>
      <w:r w:rsidRPr="00900102">
        <w:rPr>
          <w:rFonts w:eastAsia="Times New Roman" w:cs="Times New Roman"/>
          <w:sz w:val="16"/>
        </w:rPr>
        <w:t xml:space="preserve"> ‘</w:t>
      </w:r>
      <w:r w:rsidRPr="00900102">
        <w:rPr>
          <w:rFonts w:eastAsia="Times New Roman" w:cs="Times New Roman"/>
          <w:u w:val="single"/>
        </w:rPr>
        <w:t>moves</w:t>
      </w:r>
      <w:r w:rsidRPr="00900102">
        <w:rPr>
          <w:rFonts w:eastAsia="Times New Roman" w:cs="Times New Roman"/>
          <w:sz w:val="16"/>
        </w:rPr>
        <w:t>’ (</w:t>
      </w:r>
      <w:r w:rsidRPr="00900102">
        <w:rPr>
          <w:rFonts w:eastAsia="Times New Roman" w:cs="Times New Roman"/>
          <w:u w:val="single"/>
        </w:rPr>
        <w:t>and I think of these discursive and programmatic moves as analogous to the moves one might make in a game</w:t>
      </w:r>
      <w:r w:rsidRPr="00900102">
        <w:rPr>
          <w:rFonts w:eastAsia="Times New Roman" w:cs="Times New Roman"/>
          <w:sz w:val="16"/>
        </w:rPr>
        <w:t xml:space="preserve">) </w:t>
      </w:r>
      <w:r w:rsidRPr="00900102">
        <w:rPr>
          <w:rFonts w:eastAsia="Times New Roman" w:cs="Times New Roman"/>
          <w:u w:val="single"/>
        </w:rPr>
        <w:t>that while recognizably ‘neo-liberal’, can be used for quite different purposes than that term usually implies</w:t>
      </w:r>
      <w:r w:rsidRPr="00900102">
        <w:rPr>
          <w:rFonts w:eastAsia="Times New Roman" w:cs="Times New Roman"/>
          <w:sz w:val="16"/>
        </w:rPr>
        <w:t>.</w:t>
      </w:r>
    </w:p>
    <w:p w:rsidR="00084C11" w:rsidRPr="00900102" w:rsidRDefault="00084C11" w:rsidP="00084C11">
      <w:pPr>
        <w:rPr>
          <w:rFonts w:eastAsia="Times New Roman" w:cs="Times New Roman"/>
          <w:sz w:val="16"/>
        </w:rPr>
      </w:pPr>
      <w:r w:rsidRPr="00900102">
        <w:rPr>
          <w:rFonts w:eastAsia="Times New Roman" w:cs="Times New Roman"/>
          <w:sz w:val="16"/>
        </w:rPr>
        <w:t xml:space="preserve">As I have argued in a related paper (Ferguson, 2010), this situation may be analogous to the way that statistical techniques that were developed in the 19th century for calculating the probabilities of workplace injuries eventually became building blocks of the insurance techniques that enabled the rise of the welfare state. Such techniques were originally developed in the 19th century by large employers to control costs, but they eventually became the technical basis for social insurance, and ultimately helped enable unprecedented gains for the working class across much of the world (Ewald, 1986). </w:t>
      </w:r>
      <w:r w:rsidRPr="00900102">
        <w:rPr>
          <w:rFonts w:eastAsia="Times New Roman" w:cs="Times New Roman"/>
          <w:u w:val="single"/>
        </w:rPr>
        <w:t>Techniques have no necessary loyalty to the political program within which they were developed, and mechanisms of government that were invented to serve one purpose can easily enough be appropriated for surprising other uses</w:t>
      </w:r>
      <w:r w:rsidRPr="00900102">
        <w:rPr>
          <w:rFonts w:eastAsia="Times New Roman" w:cs="Times New Roman"/>
          <w:sz w:val="16"/>
        </w:rPr>
        <w:t xml:space="preserve">. ‘Market’ techniques of government such as those I have discussed were, like workplace statistics, undoubtedly conservative in their original uses. </w:t>
      </w:r>
      <w:r w:rsidRPr="00900102">
        <w:rPr>
          <w:rFonts w:eastAsia="Times New Roman" w:cs="Times New Roman"/>
          <w:u w:val="single"/>
        </w:rPr>
        <w:t>But it seems at least possible that they may be in the process of being creatively appropriated, and repurposed for different and more progressive sorts of ends</w:t>
      </w:r>
      <w:r w:rsidRPr="00900102">
        <w:rPr>
          <w:rFonts w:eastAsia="Times New Roman" w:cs="Times New Roman"/>
          <w:sz w:val="16"/>
        </w:rPr>
        <w:t xml:space="preserve">. </w:t>
      </w:r>
    </w:p>
    <w:p w:rsidR="00084C11" w:rsidRPr="00900102" w:rsidRDefault="00084C11" w:rsidP="00084C11">
      <w:pPr>
        <w:rPr>
          <w:rFonts w:eastAsia="Times New Roman" w:cs="Times New Roman"/>
          <w:sz w:val="16"/>
        </w:rPr>
      </w:pPr>
      <w:r w:rsidRPr="00900102">
        <w:rPr>
          <w:rFonts w:eastAsia="Times New Roman" w:cs="Times New Roman"/>
          <w:sz w:val="16"/>
        </w:rPr>
        <w:t xml:space="preserve">To be sure: we need to be skeptical about the facile idea that problems of poor people can be solved simply by inviting them to participate in markets and enterprise. Such claims (which often ascribe almost magical transformative powers to such unlikely vehicles as ‘social entrepreneurship’ or ‘microcredit’) are almost always misleading, and often fraudulent. But it would be a mistake to dismiss the coupling of pro-poor social policy with market mechanisms out of hand, out of a reflexive sense that the latter are ‘neo-liberal’ and thus ‘bad’. Again, my interest here is in the potential mobility of a set of governmental devices. </w:t>
      </w:r>
      <w:r w:rsidRPr="00900102">
        <w:rPr>
          <w:rFonts w:eastAsia="Times New Roman" w:cs="Times New Roman"/>
          <w:u w:val="single"/>
        </w:rPr>
        <w:t>These devices originated within a neo-liberal project that deserves all the criticism it gets</w:t>
      </w:r>
      <w:r w:rsidRPr="00900102">
        <w:rPr>
          <w:rFonts w:eastAsia="Times New Roman" w:cs="Times New Roman"/>
          <w:sz w:val="16"/>
        </w:rPr>
        <w:t xml:space="preserve">. </w:t>
      </w:r>
      <w:r w:rsidRPr="00900102">
        <w:rPr>
          <w:rFonts w:eastAsia="Times New Roman" w:cs="Times New Roman"/>
          <w:u w:val="single"/>
        </w:rPr>
        <w:t>But they may be in the process of being redeployed in creative ways</w:t>
      </w:r>
      <w:r w:rsidRPr="00900102">
        <w:rPr>
          <w:rFonts w:eastAsia="Times New Roman" w:cs="Times New Roman"/>
          <w:sz w:val="16"/>
        </w:rPr>
        <w:t xml:space="preserve">. </w:t>
      </w:r>
      <w:r w:rsidRPr="00900102">
        <w:rPr>
          <w:rFonts w:eastAsia="Times New Roman" w:cs="Times New Roman"/>
          <w:u w:val="single"/>
        </w:rPr>
        <w:t>If so, some emergent political initiatives that might appear at first blush to be worryingly ‘neo-liberal’ may, on closer inspection, amount to something a good deal more hopeful</w:t>
      </w:r>
      <w:r w:rsidRPr="00900102">
        <w:rPr>
          <w:rFonts w:eastAsia="Times New Roman" w:cs="Times New Roman"/>
          <w:sz w:val="16"/>
        </w:rPr>
        <w:t>.</w:t>
      </w:r>
    </w:p>
    <w:p w:rsidR="00084C11" w:rsidRPr="00900102" w:rsidRDefault="00084C11" w:rsidP="00084C11">
      <w:pPr>
        <w:rPr>
          <w:rFonts w:eastAsia="Times New Roman" w:cs="Times New Roman"/>
          <w:sz w:val="16"/>
        </w:rPr>
      </w:pPr>
      <w:r w:rsidRPr="00900102">
        <w:rPr>
          <w:rFonts w:eastAsia="Times New Roman" w:cs="Times New Roman"/>
          <w:u w:val="single"/>
        </w:rPr>
        <w:t>This leaves us with a politics that requires more of us than simply denouncing neo-liberalism</w:t>
      </w:r>
      <w:r w:rsidRPr="00900102">
        <w:rPr>
          <w:rFonts w:eastAsia="Times New Roman" w:cs="Times New Roman"/>
          <w:sz w:val="16"/>
        </w:rPr>
        <w:t xml:space="preserve">. The </w:t>
      </w:r>
      <w:r w:rsidRPr="00900102">
        <w:rPr>
          <w:rFonts w:eastAsia="Times New Roman" w:cs="Times New Roman"/>
          <w:u w:val="single"/>
        </w:rPr>
        <w:t>political demands and policy measures</w:t>
      </w:r>
      <w:r w:rsidRPr="00900102">
        <w:rPr>
          <w:rFonts w:eastAsia="Times New Roman" w:cs="Times New Roman"/>
          <w:sz w:val="16"/>
        </w:rPr>
        <w:t xml:space="preserve"> I have mentioned here (whether conditional cash transfers, basic income, or cash-based food aid) </w:t>
      </w:r>
      <w:r w:rsidRPr="00900102">
        <w:rPr>
          <w:rFonts w:eastAsia="Times New Roman" w:cs="Times New Roman"/>
          <w:u w:val="single"/>
        </w:rPr>
        <w:t>do not merit</w:t>
      </w:r>
      <w:r w:rsidRPr="00900102">
        <w:rPr>
          <w:rFonts w:eastAsia="Times New Roman" w:cs="Times New Roman"/>
          <w:sz w:val="16"/>
        </w:rPr>
        <w:t xml:space="preserve">, I think, </w:t>
      </w:r>
      <w:r w:rsidRPr="00900102">
        <w:rPr>
          <w:rFonts w:eastAsia="Times New Roman" w:cs="Times New Roman"/>
          <w:u w:val="single"/>
        </w:rPr>
        <w:t>either wholesale denunciation or uncritical acceptance</w:t>
      </w:r>
      <w:r w:rsidRPr="00900102">
        <w:rPr>
          <w:rFonts w:eastAsia="Times New Roman" w:cs="Times New Roman"/>
          <w:sz w:val="16"/>
        </w:rPr>
        <w:t xml:space="preserve">. </w:t>
      </w:r>
      <w:r w:rsidRPr="00900102">
        <w:rPr>
          <w:rFonts w:eastAsia="Times New Roman" w:cs="Times New Roman"/>
          <w:u w:val="single"/>
        </w:rPr>
        <w:t>Instead, they call on us to remain skeptical and vigilant, but also curious and hopeful</w:t>
      </w:r>
      <w:r w:rsidRPr="00900102">
        <w:rPr>
          <w:rFonts w:eastAsia="Times New Roman" w:cs="Times New Roman"/>
          <w:sz w:val="16"/>
        </w:rPr>
        <w:t xml:space="preserve">. </w:t>
      </w:r>
      <w:r w:rsidRPr="00900102">
        <w:rPr>
          <w:rFonts w:eastAsia="Times New Roman" w:cs="Times New Roman"/>
          <w:u w:val="single"/>
        </w:rPr>
        <w:t>They leave us less with strong opinions than with the sense that we need to think about them a bit more, and learn a bit more about the specific empirical effects that they may produce</w:t>
      </w:r>
      <w:r w:rsidRPr="00900102">
        <w:rPr>
          <w:rFonts w:eastAsia="Times New Roman" w:cs="Times New Roman"/>
          <w:sz w:val="16"/>
        </w:rPr>
        <w:t>.</w:t>
      </w:r>
    </w:p>
    <w:p w:rsidR="00084C11" w:rsidRPr="00900102" w:rsidRDefault="00084C11" w:rsidP="00084C11">
      <w:pPr>
        <w:rPr>
          <w:rFonts w:eastAsia="Times New Roman" w:cs="Times New Roman"/>
          <w:sz w:val="16"/>
        </w:rPr>
      </w:pPr>
      <w:r w:rsidRPr="00900102">
        <w:rPr>
          <w:rFonts w:eastAsia="Times New Roman" w:cs="Times New Roman"/>
          <w:sz w:val="16"/>
        </w:rPr>
        <w:t xml:space="preserve">Are cash transfers, for instance, a device for demobilizing the poor (as some traditional Marxists claim) – effectively buying the political quiescence of those who have the most to gain from radical social change for a paltry sum? Or do they have the contrary effect, as many proponents of basic income argue – opening up a new space of mobilization and political demand by radically decoupling labor and consumption and opening a new domain of decommodification? </w:t>
      </w:r>
      <w:r w:rsidRPr="00900102">
        <w:rPr>
          <w:rFonts w:eastAsia="Times New Roman" w:cs="Times New Roman"/>
          <w:u w:val="single"/>
        </w:rPr>
        <w:t>This is not a question to be answered theoretically or ideologically</w:t>
      </w:r>
      <w:r w:rsidRPr="00900102">
        <w:rPr>
          <w:rFonts w:eastAsia="Times New Roman" w:cs="Times New Roman"/>
          <w:sz w:val="16"/>
        </w:rPr>
        <w:t xml:space="preserve">; </w:t>
      </w:r>
      <w:r w:rsidRPr="00900102">
        <w:rPr>
          <w:rFonts w:eastAsia="Times New Roman" w:cs="Times New Roman"/>
          <w:u w:val="single"/>
        </w:rPr>
        <w:t>the only answer that really convinces is the empirical and experimental one</w:t>
      </w:r>
      <w:r w:rsidRPr="00900102">
        <w:rPr>
          <w:rFonts w:eastAsia="Times New Roman" w:cs="Times New Roman"/>
          <w:sz w:val="16"/>
        </w:rPr>
        <w:t xml:space="preserve">: </w:t>
      </w:r>
      <w:r w:rsidRPr="00900102">
        <w:rPr>
          <w:rFonts w:eastAsia="Times New Roman" w:cs="Times New Roman"/>
          <w:u w:val="single"/>
        </w:rPr>
        <w:t>Let us find out</w:t>
      </w:r>
      <w:r w:rsidRPr="00900102">
        <w:rPr>
          <w:rFonts w:eastAsia="Times New Roman" w:cs="Times New Roman"/>
          <w:sz w:val="16"/>
        </w:rPr>
        <w:t>!</w:t>
      </w:r>
    </w:p>
    <w:p w:rsidR="00084C11" w:rsidRPr="00900102" w:rsidRDefault="00084C11" w:rsidP="00084C11">
      <w:pPr>
        <w:rPr>
          <w:rFonts w:eastAsia="Times New Roman" w:cs="Times New Roman"/>
          <w:sz w:val="16"/>
        </w:rPr>
      </w:pPr>
      <w:r w:rsidRPr="00900102">
        <w:rPr>
          <w:rFonts w:eastAsia="Times New Roman" w:cs="Times New Roman"/>
          <w:sz w:val="16"/>
        </w:rPr>
        <w:t>Such a stance, I suggest, brings us much closer toward a truly Foucauldian politics. For politics, for Foucault, was always more about experimentation than denunciation. In an interview on social security, Foucault insisted that what was required for a progressive rethinking of social policy was not a theoretically derived ‘line’, but, as he put it, ‘a certain empiricism’.</w:t>
      </w:r>
    </w:p>
    <w:p w:rsidR="00084C11" w:rsidRPr="00900102" w:rsidRDefault="00084C11" w:rsidP="00084C11">
      <w:pPr>
        <w:rPr>
          <w:rFonts w:eastAsia="Times New Roman" w:cs="Times New Roman"/>
          <w:u w:val="single"/>
        </w:rPr>
      </w:pPr>
      <w:r w:rsidRPr="00900102">
        <w:rPr>
          <w:rFonts w:eastAsia="Times New Roman" w:cs="Times New Roman"/>
          <w:u w:val="single"/>
        </w:rPr>
        <w:t>We have to transform the field of social institutions into a vast experimental field, in such a way as to decide which taps need turning, which bolts need to be loosened here or there, to get the desired change. . . . What we have to do . . . is to increase the experiments wherever possible in this particularly interesting and important area of social life</w:t>
      </w:r>
      <w:r w:rsidRPr="00900102">
        <w:rPr>
          <w:rFonts w:eastAsia="Times New Roman" w:cs="Times New Roman"/>
          <w:sz w:val="16"/>
        </w:rPr>
        <w:t xml:space="preserve">. (Foucault, 1988b: 165) </w:t>
      </w:r>
      <w:r w:rsidRPr="00900102">
        <w:rPr>
          <w:rFonts w:eastAsia="Times New Roman" w:cs="Times New Roman"/>
          <w:u w:val="single"/>
        </w:rPr>
        <w:t>What this implies is a form of politics that has less to do with critique and denunciation than with experimentation and assessment</w:t>
      </w:r>
      <w:r w:rsidRPr="00900102">
        <w:rPr>
          <w:rFonts w:eastAsia="Times New Roman" w:cs="Times New Roman"/>
          <w:sz w:val="16"/>
        </w:rPr>
        <w:t xml:space="preserve">. </w:t>
      </w:r>
      <w:r w:rsidRPr="00900102">
        <w:rPr>
          <w:rFonts w:eastAsia="Times New Roman" w:cs="Times New Roman"/>
          <w:u w:val="single"/>
        </w:rPr>
        <w:t>It is a matter not of refusing power, but rather exercising it in a way that would be provisional, reversible, and open to surprise</w:t>
      </w:r>
      <w:r w:rsidRPr="00900102">
        <w:rPr>
          <w:rFonts w:eastAsia="Times New Roman" w:cs="Times New Roman"/>
          <w:sz w:val="16"/>
        </w:rPr>
        <w:t xml:space="preserve">. </w:t>
      </w:r>
      <w:r w:rsidRPr="00900102">
        <w:rPr>
          <w:rFonts w:eastAsia="Times New Roman" w:cs="Times New Roman"/>
          <w:u w:val="single"/>
        </w:rPr>
        <w:t>If we are indeed to arrive at viable left ‘arts of government’, we will need to be open to the unexpected, ready to ‘increase the experiments wherever possible’, and attentive to the ways that governmental techniques originally deployed for nefarious purposes can be appropriated toward other ends</w:t>
      </w:r>
      <w:r w:rsidRPr="00900102">
        <w:rPr>
          <w:rFonts w:eastAsia="Times New Roman" w:cs="Times New Roman"/>
          <w:sz w:val="16"/>
        </w:rPr>
        <w:t xml:space="preserve">. </w:t>
      </w:r>
      <w:r w:rsidRPr="00900102">
        <w:rPr>
          <w:rFonts w:eastAsia="Times New Roman" w:cs="Times New Roman"/>
          <w:u w:val="single"/>
        </w:rPr>
        <w:t>To do this, we will need to forgo the pleasures of the easy, dismissive critique, and instead turn a keen and sympathetic eye toward the rich world of actual social and political practice, the world of tap-turning and experimentation</w:t>
      </w:r>
      <w:r w:rsidRPr="00900102">
        <w:rPr>
          <w:rFonts w:eastAsia="Times New Roman" w:cs="Times New Roman"/>
          <w:sz w:val="16"/>
        </w:rPr>
        <w:t xml:space="preserve">. </w:t>
      </w:r>
      <w:r w:rsidRPr="00900102">
        <w:rPr>
          <w:rFonts w:eastAsia="Times New Roman" w:cs="Times New Roman"/>
          <w:u w:val="single"/>
        </w:rPr>
        <w:t xml:space="preserve">That is a world still full of invention and surprise, where the landscape of political possibility and constraint that we have come to take for granted is being redrawn, even as we speak. </w:t>
      </w:r>
    </w:p>
    <w:p w:rsidR="00084C11" w:rsidRPr="00900102" w:rsidRDefault="00084C11" w:rsidP="00084C11"/>
    <w:p w:rsidR="00084C11" w:rsidRPr="009F60B8" w:rsidRDefault="00084C11" w:rsidP="00084C11">
      <w:pPr>
        <w:pStyle w:val="Heading3"/>
      </w:pPr>
      <w:r w:rsidRPr="009F60B8">
        <w:t>1AR Perm</w:t>
      </w:r>
    </w:p>
    <w:p w:rsidR="00084C11" w:rsidRPr="009F60B8" w:rsidRDefault="00084C11" w:rsidP="00084C11"/>
    <w:p w:rsidR="00084C11" w:rsidRPr="009F60B8" w:rsidRDefault="00084C11" w:rsidP="00084C11">
      <w:pPr>
        <w:pStyle w:val="Heading4"/>
      </w:pPr>
      <w:r w:rsidRPr="009F60B8">
        <w:t xml:space="preserve">Reform </w:t>
      </w:r>
      <w:r w:rsidRPr="009F60B8">
        <w:rPr>
          <w:u w:val="single"/>
        </w:rPr>
        <w:t>now</w:t>
      </w:r>
      <w:r w:rsidRPr="009F60B8">
        <w:t xml:space="preserve"> solves </w:t>
      </w:r>
      <w:r w:rsidRPr="009F60B8">
        <w:rPr>
          <w:u w:val="single"/>
        </w:rPr>
        <w:t>net better</w:t>
      </w:r>
      <w:r w:rsidRPr="009F60B8">
        <w:t xml:space="preserve"> than abandoning cap</w:t>
      </w:r>
    </w:p>
    <w:p w:rsidR="00084C11" w:rsidRPr="009F60B8" w:rsidRDefault="00084C11" w:rsidP="00084C11">
      <w:r w:rsidRPr="009F60B8">
        <w:rPr>
          <w:rStyle w:val="Style13ptBold"/>
        </w:rPr>
        <w:t>Casey, 16</w:t>
      </w:r>
      <w:r w:rsidRPr="009F60B8">
        <w:t xml:space="preserve">—Department of Humanities and Social Sciences Rose-Hulman Institute of Technology (Terrence, “Rupture or Reform? In Defense of Neoliberalism,” </w:t>
      </w:r>
      <w:hyperlink r:id="rId198" w:history="1">
        <w:r w:rsidRPr="009F60B8">
          <w:rPr>
            <w:rStyle w:val="Hyperlink"/>
          </w:rPr>
          <w:t>http://spericonference.group.shef.ac.uk/wp-content/uploads/2016/06/Casey-Rupture-or-Reform-SPERI-2016.pdf</w:t>
        </w:r>
      </w:hyperlink>
      <w:r w:rsidRPr="009F60B8">
        <w:t>, dml)</w:t>
      </w:r>
    </w:p>
    <w:p w:rsidR="00084C11" w:rsidRPr="009F60B8" w:rsidRDefault="00084C11" w:rsidP="00084C11"/>
    <w:p w:rsidR="00084C11" w:rsidRPr="009F60B8" w:rsidRDefault="00084C11" w:rsidP="00084C11">
      <w:pPr>
        <w:rPr>
          <w:sz w:val="16"/>
        </w:rPr>
      </w:pPr>
      <w:r w:rsidRPr="009F60B8">
        <w:rPr>
          <w:rStyle w:val="StyleUnderline"/>
        </w:rPr>
        <w:t>We are</w:t>
      </w:r>
      <w:r w:rsidRPr="009F60B8">
        <w:rPr>
          <w:sz w:val="16"/>
        </w:rPr>
        <w:t xml:space="preserve"> again </w:t>
      </w:r>
      <w:r w:rsidRPr="009F60B8">
        <w:rPr>
          <w:rStyle w:val="StyleUnderline"/>
        </w:rPr>
        <w:t xml:space="preserve">at a </w:t>
      </w:r>
      <w:r w:rsidRPr="009F60B8">
        <w:rPr>
          <w:rStyle w:val="Emphasis"/>
        </w:rPr>
        <w:t>moment of choice</w:t>
      </w:r>
      <w:r w:rsidRPr="009F60B8">
        <w:rPr>
          <w:rStyle w:val="StyleUnderline"/>
        </w:rPr>
        <w:t xml:space="preserve">. Is the optimal choice </w:t>
      </w:r>
      <w:r w:rsidRPr="009F60B8">
        <w:rPr>
          <w:rStyle w:val="Emphasis"/>
        </w:rPr>
        <w:t>now</w:t>
      </w:r>
      <w:r w:rsidRPr="009F60B8">
        <w:rPr>
          <w:rStyle w:val="StyleUnderline"/>
        </w:rPr>
        <w:t xml:space="preserve"> to </w:t>
      </w:r>
      <w:r w:rsidRPr="009F60B8">
        <w:rPr>
          <w:rStyle w:val="Emphasis"/>
        </w:rPr>
        <w:t>abandon neoliberalism</w:t>
      </w:r>
      <w:r w:rsidRPr="009F60B8">
        <w:rPr>
          <w:rStyle w:val="StyleUnderline"/>
        </w:rPr>
        <w:t xml:space="preserve">? Major political and economic transitions are </w:t>
      </w:r>
      <w:r w:rsidRPr="009F60B8">
        <w:rPr>
          <w:rStyle w:val="Emphasis"/>
        </w:rPr>
        <w:t>traumatic</w:t>
      </w:r>
      <w:r w:rsidRPr="009F60B8">
        <w:rPr>
          <w:rStyle w:val="StyleUnderline"/>
        </w:rPr>
        <w:t xml:space="preserve"> and </w:t>
      </w:r>
      <w:r w:rsidRPr="009F60B8">
        <w:rPr>
          <w:rStyle w:val="Emphasis"/>
        </w:rPr>
        <w:t>costly</w:t>
      </w:r>
      <w:r w:rsidRPr="009F60B8">
        <w:rPr>
          <w:sz w:val="16"/>
        </w:rPr>
        <w:t xml:space="preserve">. The establishment of the post-war welfare state was accompanied by balance of payments crises and rationing. Thatcher’s neoliberal revolution saw mass unemployment and political unrest. </w:t>
      </w:r>
      <w:r w:rsidRPr="009F60B8">
        <w:rPr>
          <w:rStyle w:val="StyleUnderline"/>
        </w:rPr>
        <w:t xml:space="preserve">Given the </w:t>
      </w:r>
      <w:r w:rsidRPr="009F60B8">
        <w:rPr>
          <w:rStyle w:val="Emphasis"/>
        </w:rPr>
        <w:t>real existing political</w:t>
      </w:r>
      <w:r w:rsidRPr="009F60B8">
        <w:rPr>
          <w:rStyle w:val="StyleUnderline"/>
        </w:rPr>
        <w:t xml:space="preserve">, </w:t>
      </w:r>
      <w:r w:rsidRPr="009F60B8">
        <w:rPr>
          <w:rStyle w:val="Emphasis"/>
        </w:rPr>
        <w:t>social</w:t>
      </w:r>
      <w:r w:rsidRPr="009F60B8">
        <w:rPr>
          <w:rStyle w:val="StyleUnderline"/>
        </w:rPr>
        <w:t xml:space="preserve"> and </w:t>
      </w:r>
      <w:r w:rsidRPr="009F60B8">
        <w:rPr>
          <w:rStyle w:val="Emphasis"/>
        </w:rPr>
        <w:t>economic constraints</w:t>
      </w:r>
      <w:r w:rsidRPr="009F60B8">
        <w:rPr>
          <w:rStyle w:val="StyleUnderline"/>
        </w:rPr>
        <w:t xml:space="preserve">, does it make more sense to </w:t>
      </w:r>
      <w:r w:rsidRPr="009F60B8">
        <w:rPr>
          <w:rStyle w:val="Emphasis"/>
        </w:rPr>
        <w:t>fundamentally remake</w:t>
      </w:r>
      <w:r w:rsidRPr="009F60B8">
        <w:rPr>
          <w:rStyle w:val="StyleUnderline"/>
        </w:rPr>
        <w:t xml:space="preserve"> our political economy anew or invest in attempting to </w:t>
      </w:r>
      <w:r w:rsidRPr="009F60B8">
        <w:rPr>
          <w:rStyle w:val="Emphasis"/>
        </w:rPr>
        <w:t>reform existing institutions</w:t>
      </w:r>
      <w:r w:rsidRPr="009F60B8">
        <w:rPr>
          <w:rStyle w:val="StyleUnderline"/>
        </w:rPr>
        <w:t>?</w:t>
      </w:r>
      <w:r w:rsidRPr="009F60B8">
        <w:rPr>
          <w:sz w:val="16"/>
        </w:rPr>
        <w:t xml:space="preserve"> It does if your position is that there is no possibility of neoliberal reform; if so, there is no alternative. The argument above suggest that </w:t>
      </w:r>
      <w:r w:rsidRPr="009F60B8">
        <w:rPr>
          <w:rStyle w:val="Emphasis"/>
        </w:rPr>
        <w:t>there is an alternative</w:t>
      </w:r>
      <w:r w:rsidRPr="009F60B8">
        <w:rPr>
          <w:rStyle w:val="StyleUnderline"/>
        </w:rPr>
        <w:t xml:space="preserve"> in </w:t>
      </w:r>
      <w:r w:rsidRPr="009F60B8">
        <w:rPr>
          <w:rStyle w:val="Emphasis"/>
        </w:rPr>
        <w:t>reforming neoliberalism</w:t>
      </w:r>
      <w:r w:rsidRPr="009F60B8">
        <w:rPr>
          <w:rStyle w:val="StyleUnderline"/>
        </w:rPr>
        <w:t xml:space="preserve">, which corresponds </w:t>
      </w:r>
      <w:r w:rsidRPr="009F60B8">
        <w:rPr>
          <w:rStyle w:val="Emphasis"/>
        </w:rPr>
        <w:t>much more appropriately</w:t>
      </w:r>
      <w:r w:rsidRPr="009F60B8">
        <w:rPr>
          <w:rStyle w:val="StyleUnderline"/>
        </w:rPr>
        <w:t xml:space="preserve"> with the </w:t>
      </w:r>
      <w:r w:rsidRPr="009F60B8">
        <w:rPr>
          <w:rStyle w:val="Emphasis"/>
        </w:rPr>
        <w:t>political</w:t>
      </w:r>
      <w:r w:rsidRPr="009F60B8">
        <w:rPr>
          <w:rStyle w:val="StyleUnderline"/>
        </w:rPr>
        <w:t xml:space="preserve"> and </w:t>
      </w:r>
      <w:r w:rsidRPr="009F60B8">
        <w:rPr>
          <w:rStyle w:val="Emphasis"/>
        </w:rPr>
        <w:t>economic institutions</w:t>
      </w:r>
      <w:r w:rsidRPr="009F60B8">
        <w:rPr>
          <w:rStyle w:val="StyleUnderline"/>
        </w:rPr>
        <w:t xml:space="preserve">, both domestically and internationally, </w:t>
      </w:r>
      <w:r w:rsidRPr="009F60B8">
        <w:rPr>
          <w:rStyle w:val="Emphasis"/>
        </w:rPr>
        <w:t>already in place</w:t>
      </w:r>
      <w:r w:rsidRPr="009F60B8">
        <w:rPr>
          <w:rStyle w:val="StyleUnderline"/>
        </w:rPr>
        <w:t xml:space="preserve">. That is our </w:t>
      </w:r>
      <w:r w:rsidRPr="009F60B8">
        <w:rPr>
          <w:rStyle w:val="Emphasis"/>
        </w:rPr>
        <w:t>best hope</w:t>
      </w:r>
      <w:r w:rsidRPr="009F60B8">
        <w:rPr>
          <w:rStyle w:val="StyleUnderline"/>
        </w:rPr>
        <w:t xml:space="preserve"> and should be attempted </w:t>
      </w:r>
      <w:r w:rsidRPr="009F60B8">
        <w:rPr>
          <w:rStyle w:val="Emphasis"/>
        </w:rPr>
        <w:t>before</w:t>
      </w:r>
      <w:r w:rsidRPr="009F60B8">
        <w:rPr>
          <w:rStyle w:val="StyleUnderline"/>
        </w:rPr>
        <w:t xml:space="preserve"> grasping at </w:t>
      </w:r>
      <w:r w:rsidRPr="009F60B8">
        <w:rPr>
          <w:rStyle w:val="Emphasis"/>
        </w:rPr>
        <w:t>more radical alternatives</w:t>
      </w:r>
      <w:r w:rsidRPr="009F60B8">
        <w:rPr>
          <w:sz w:val="16"/>
        </w:rPr>
        <w:t xml:space="preserve">. </w:t>
      </w:r>
    </w:p>
    <w:p w:rsidR="00084C11" w:rsidRPr="009F60B8" w:rsidRDefault="00084C11" w:rsidP="00084C11"/>
    <w:p w:rsidR="00084C11" w:rsidRPr="009F60B8" w:rsidRDefault="00084C11" w:rsidP="00084C11">
      <w:pPr>
        <w:pStyle w:val="Heading3"/>
      </w:pPr>
      <w:r w:rsidRPr="009F60B8">
        <w:t>AT: Neoliberal Subjectivity</w:t>
      </w:r>
    </w:p>
    <w:p w:rsidR="00084C11" w:rsidRPr="009F60B8" w:rsidRDefault="00084C11" w:rsidP="00084C11"/>
    <w:p w:rsidR="00084C11" w:rsidRPr="009F60B8" w:rsidRDefault="00084C11" w:rsidP="00084C11">
      <w:pPr>
        <w:pStyle w:val="Heading4"/>
      </w:pPr>
      <w:r w:rsidRPr="009F60B8">
        <w:t>They overgeneralize—neoliberal policies don’t inevitably create neoliberal subjects</w:t>
      </w:r>
    </w:p>
    <w:p w:rsidR="00084C11" w:rsidRPr="009F60B8" w:rsidRDefault="00084C11" w:rsidP="00084C11">
      <w:r w:rsidRPr="009F60B8">
        <w:rPr>
          <w:rStyle w:val="Style13ptBold"/>
        </w:rPr>
        <w:t>Vilcan, 17</w:t>
      </w:r>
      <w:r w:rsidRPr="009F60B8">
        <w:t>—Politics and International Relations, University of Southampton (Tudorel, “Articulating resilience in practice: chains of responsibilisation, failure points and political contestation,” Resilience Volume 5, 2017 - Issue 1, dml)</w:t>
      </w:r>
    </w:p>
    <w:p w:rsidR="00084C11" w:rsidRPr="009F60B8" w:rsidRDefault="00084C11" w:rsidP="00084C11"/>
    <w:p w:rsidR="00084C11" w:rsidRPr="009F60B8" w:rsidRDefault="00084C11" w:rsidP="00084C11">
      <w:pPr>
        <w:rPr>
          <w:rStyle w:val="StyleUnderline"/>
        </w:rPr>
      </w:pPr>
      <w:r w:rsidRPr="009F60B8">
        <w:rPr>
          <w:sz w:val="16"/>
        </w:rPr>
        <w:t xml:space="preserve">However, </w:t>
      </w:r>
      <w:r w:rsidRPr="009F60B8">
        <w:rPr>
          <w:rStyle w:val="StyleUnderline"/>
        </w:rPr>
        <w:t>the proposition</w:t>
      </w:r>
      <w:r w:rsidRPr="009F60B8">
        <w:rPr>
          <w:sz w:val="16"/>
        </w:rPr>
        <w:t xml:space="preserve"> that resilience fits with neoliberalism or represents one of its strategies </w:t>
      </w:r>
      <w:r w:rsidRPr="009F60B8">
        <w:rPr>
          <w:rStyle w:val="StyleUnderline"/>
        </w:rPr>
        <w:t>can only make a claim about</w:t>
      </w:r>
      <w:r w:rsidRPr="009F60B8">
        <w:rPr>
          <w:sz w:val="16"/>
        </w:rPr>
        <w:t xml:space="preserve"> the ethos of resilience </w:t>
      </w:r>
      <w:r w:rsidRPr="009F60B8">
        <w:rPr>
          <w:rStyle w:val="StyleUnderline"/>
        </w:rPr>
        <w:t>discourse</w:t>
      </w:r>
      <w:r w:rsidRPr="009F60B8">
        <w:rPr>
          <w:sz w:val="16"/>
        </w:rPr>
        <w:t xml:space="preserve">. </w:t>
      </w:r>
      <w:r w:rsidRPr="009F60B8">
        <w:rPr>
          <w:rStyle w:val="Emphasis"/>
        </w:rPr>
        <w:t>Questions emerge</w:t>
      </w:r>
      <w:r w:rsidRPr="009F60B8">
        <w:rPr>
          <w:rStyle w:val="StyleUnderline"/>
        </w:rPr>
        <w:t xml:space="preserve"> in relation to the </w:t>
      </w:r>
      <w:r w:rsidRPr="009F60B8">
        <w:rPr>
          <w:rStyle w:val="Emphasis"/>
        </w:rPr>
        <w:t>mechanisms</w:t>
      </w:r>
      <w:r w:rsidRPr="009F60B8">
        <w:rPr>
          <w:rStyle w:val="StyleUnderline"/>
        </w:rPr>
        <w:t xml:space="preserve"> and </w:t>
      </w:r>
      <w:r w:rsidRPr="009F60B8">
        <w:rPr>
          <w:rStyle w:val="Emphasis"/>
        </w:rPr>
        <w:t>processes</w:t>
      </w:r>
      <w:r w:rsidRPr="009F60B8">
        <w:rPr>
          <w:sz w:val="16"/>
        </w:rPr>
        <w:t xml:space="preserve"> through which individuals are responsibilised </w:t>
      </w:r>
      <w:r w:rsidRPr="009F60B8">
        <w:rPr>
          <w:rStyle w:val="StyleUnderline"/>
        </w:rPr>
        <w:t xml:space="preserve">and </w:t>
      </w:r>
      <w:r w:rsidRPr="009F60B8">
        <w:rPr>
          <w:rStyle w:val="Emphasis"/>
        </w:rPr>
        <w:t>whether or not they work in practice</w:t>
      </w:r>
      <w:r w:rsidRPr="009F60B8">
        <w:rPr>
          <w:rStyle w:val="StyleUnderline"/>
        </w:rPr>
        <w:t xml:space="preserve"> and </w:t>
      </w:r>
      <w:r w:rsidRPr="009F60B8">
        <w:rPr>
          <w:rStyle w:val="Emphasis"/>
        </w:rPr>
        <w:t>to what extent</w:t>
      </w:r>
      <w:r w:rsidRPr="009F60B8">
        <w:rPr>
          <w:rStyle w:val="StyleUnderline"/>
        </w:rPr>
        <w:t xml:space="preserve">. If studies of governmentality propose a connection between </w:t>
      </w:r>
      <w:r w:rsidRPr="009F60B8">
        <w:rPr>
          <w:rStyle w:val="Emphasis"/>
        </w:rPr>
        <w:t>neoliberal forms of governmentality</w:t>
      </w:r>
      <w:r w:rsidRPr="009F60B8">
        <w:rPr>
          <w:rStyle w:val="StyleUnderline"/>
        </w:rPr>
        <w:t xml:space="preserve"> and the </w:t>
      </w:r>
      <w:r w:rsidRPr="009F60B8">
        <w:rPr>
          <w:rStyle w:val="Emphasis"/>
        </w:rPr>
        <w:t>production of neoliberal subjectivity</w:t>
      </w:r>
      <w:r w:rsidRPr="009F60B8">
        <w:rPr>
          <w:rStyle w:val="StyleUnderline"/>
        </w:rPr>
        <w:t xml:space="preserve">, they also need to </w:t>
      </w:r>
      <w:r w:rsidRPr="009F60B8">
        <w:rPr>
          <w:rStyle w:val="Emphasis"/>
        </w:rPr>
        <w:t>detail the mechanism through which this is achieved</w:t>
      </w:r>
      <w:r w:rsidRPr="009F60B8">
        <w:rPr>
          <w:rStyle w:val="StyleUnderline"/>
        </w:rPr>
        <w:t xml:space="preserve"> and its </w:t>
      </w:r>
      <w:r w:rsidRPr="009F60B8">
        <w:rPr>
          <w:rStyle w:val="Emphasis"/>
        </w:rPr>
        <w:t>rate of success</w:t>
      </w:r>
      <w:r w:rsidRPr="009F60B8">
        <w:rPr>
          <w:sz w:val="16"/>
        </w:rPr>
        <w:t xml:space="preserve"> (Weidner, 2009). In other words, </w:t>
      </w:r>
      <w:r w:rsidRPr="009F60B8">
        <w:rPr>
          <w:rStyle w:val="StyleUnderline"/>
        </w:rPr>
        <w:t xml:space="preserve">there is a need to </w:t>
      </w:r>
      <w:r w:rsidRPr="009F60B8">
        <w:rPr>
          <w:rStyle w:val="Emphasis"/>
        </w:rPr>
        <w:t>peer into the black box</w:t>
      </w:r>
      <w:r w:rsidRPr="009F60B8">
        <w:rPr>
          <w:rStyle w:val="StyleUnderline"/>
        </w:rPr>
        <w:t xml:space="preserve"> of governmentality and unravel </w:t>
      </w:r>
      <w:r w:rsidRPr="009F60B8">
        <w:rPr>
          <w:rStyle w:val="Emphasis"/>
        </w:rPr>
        <w:t>how responsibilisation takes place</w:t>
      </w:r>
      <w:r w:rsidRPr="009F60B8">
        <w:rPr>
          <w:rStyle w:val="StyleUnderline"/>
        </w:rPr>
        <w:t xml:space="preserve"> in practice, rather than </w:t>
      </w:r>
      <w:r w:rsidRPr="009F60B8">
        <w:rPr>
          <w:rStyle w:val="Emphasis"/>
        </w:rPr>
        <w:t>simply assume it does</w:t>
      </w:r>
      <w:r w:rsidRPr="009F60B8">
        <w:rPr>
          <w:rStyle w:val="StyleUnderline"/>
        </w:rPr>
        <w:t xml:space="preserve"> or </w:t>
      </w:r>
      <w:r w:rsidRPr="009F60B8">
        <w:rPr>
          <w:rStyle w:val="Emphasis"/>
        </w:rPr>
        <w:t>that it is successful</w:t>
      </w:r>
      <w:r w:rsidRPr="009F60B8">
        <w:rPr>
          <w:rStyle w:val="StyleUnderline"/>
        </w:rPr>
        <w:t>.</w:t>
      </w:r>
    </w:p>
    <w:p w:rsidR="00084C11" w:rsidRPr="009F60B8" w:rsidRDefault="00084C11" w:rsidP="00084C11"/>
    <w:p w:rsidR="00084C11" w:rsidRPr="009F60B8" w:rsidRDefault="00084C11" w:rsidP="00084C11"/>
    <w:p w:rsidR="00084C11" w:rsidRPr="009F60B8" w:rsidRDefault="00084C11" w:rsidP="00084C11">
      <w:pPr>
        <w:pStyle w:val="Heading2"/>
      </w:pPr>
      <w:r w:rsidRPr="009F60B8">
        <w:t>Bataille</w:t>
      </w:r>
    </w:p>
    <w:p w:rsidR="00084C11" w:rsidRPr="009F60B8" w:rsidRDefault="00084C11" w:rsidP="00084C11"/>
    <w:p w:rsidR="00084C11" w:rsidRPr="009F60B8" w:rsidRDefault="00084C11" w:rsidP="00084C11">
      <w:pPr>
        <w:pStyle w:val="Heading3"/>
      </w:pPr>
      <w:r w:rsidRPr="009F60B8">
        <w:t>1NC/2AC Transgression Fails</w:t>
      </w:r>
    </w:p>
    <w:p w:rsidR="00084C11" w:rsidRPr="009F60B8" w:rsidRDefault="00084C11" w:rsidP="00084C11"/>
    <w:p w:rsidR="00084C11" w:rsidRPr="009F60B8" w:rsidRDefault="00084C11" w:rsidP="00084C11">
      <w:pPr>
        <w:pStyle w:val="Heading4"/>
        <w:rPr>
          <w:u w:val="single"/>
        </w:rPr>
      </w:pPr>
      <w:r w:rsidRPr="009F60B8">
        <w:t xml:space="preserve">Transgression is </w:t>
      </w:r>
      <w:r w:rsidRPr="009F60B8">
        <w:rPr>
          <w:u w:val="single"/>
        </w:rPr>
        <w:t>self-negating</w:t>
      </w:r>
      <w:r w:rsidRPr="009F60B8">
        <w:t xml:space="preserve"> at best and </w:t>
      </w:r>
      <w:r w:rsidRPr="009F60B8">
        <w:rPr>
          <w:u w:val="single"/>
        </w:rPr>
        <w:t>actively neoliberal at worst</w:t>
      </w:r>
    </w:p>
    <w:p w:rsidR="00084C11" w:rsidRPr="009F60B8" w:rsidRDefault="00084C11" w:rsidP="00084C11">
      <w:r w:rsidRPr="009F60B8">
        <w:rPr>
          <w:rStyle w:val="Style13ptBold"/>
        </w:rPr>
        <w:t>Landa, 15</w:t>
      </w:r>
      <w:r w:rsidRPr="009F60B8">
        <w:t xml:space="preserve">—The Open University (Ishay, “Bataille: The Master, the Slave, and Consumption”, Critical Sociology 2015, Vol. 41(7-8) 1087–1102, dml) </w:t>
      </w:r>
    </w:p>
    <w:p w:rsidR="00084C11" w:rsidRPr="009F60B8" w:rsidRDefault="00084C11" w:rsidP="00084C11"/>
    <w:p w:rsidR="00084C11" w:rsidRPr="009F60B8" w:rsidRDefault="00084C11" w:rsidP="00084C11">
      <w:pPr>
        <w:rPr>
          <w:sz w:val="16"/>
        </w:rPr>
      </w:pPr>
      <w:r w:rsidRPr="009F60B8">
        <w:rPr>
          <w:sz w:val="16"/>
        </w:rPr>
        <w:t xml:space="preserve">This means that the ‘bourgeois’ dominion was ultimately rejected qua the reign of the banal, the everyday, the useful. This is, put more conventionally, the profane realm of the masses. </w:t>
      </w:r>
      <w:r w:rsidRPr="009F60B8">
        <w:rPr>
          <w:rStyle w:val="StyleUnderline"/>
        </w:rPr>
        <w:t>Capitalism – in such a</w:t>
      </w:r>
      <w:r w:rsidRPr="009F60B8">
        <w:rPr>
          <w:sz w:val="16"/>
        </w:rPr>
        <w:t xml:space="preserve"> romantic </w:t>
      </w:r>
      <w:r w:rsidRPr="009F60B8">
        <w:rPr>
          <w:rStyle w:val="StyleUnderline"/>
        </w:rPr>
        <w:t>reading</w:t>
      </w:r>
      <w:r w:rsidRPr="009F60B8">
        <w:rPr>
          <w:sz w:val="16"/>
        </w:rPr>
        <w:t xml:space="preserve"> – </w:t>
      </w:r>
      <w:r w:rsidRPr="009F60B8">
        <w:rPr>
          <w:rStyle w:val="StyleUnderline"/>
        </w:rPr>
        <w:t>is not so much cataclysmic</w:t>
      </w:r>
      <w:r w:rsidRPr="009F60B8">
        <w:rPr>
          <w:sz w:val="16"/>
        </w:rPr>
        <w:t xml:space="preserve">, unjust and unhappy, </w:t>
      </w:r>
      <w:r w:rsidRPr="009F60B8">
        <w:rPr>
          <w:rStyle w:val="StyleUnderline"/>
        </w:rPr>
        <w:t>as it is stable, stale and boring</w:t>
      </w:r>
      <w:r w:rsidRPr="009F60B8">
        <w:rPr>
          <w:sz w:val="16"/>
        </w:rPr>
        <w:t xml:space="preserve">.13 Let the moment and the event come and disrupt its routines, not because they are ‘bad’, but because they are just that: routines. Consumation and everyday life are thus seen as incompatible; to consume sovereignly is to break free of the normal.14 In a move characteristic of romantic anti-capitalism, </w:t>
      </w:r>
      <w:r w:rsidRPr="009F60B8">
        <w:rPr>
          <w:rStyle w:val="StyleUnderline"/>
        </w:rPr>
        <w:t xml:space="preserve">Bataille was </w:t>
      </w:r>
      <w:r w:rsidRPr="009F60B8">
        <w:rPr>
          <w:rStyle w:val="Emphasis"/>
        </w:rPr>
        <w:t>obsessed with fighting prohibitions</w:t>
      </w:r>
      <w:r w:rsidRPr="009F60B8">
        <w:rPr>
          <w:rStyle w:val="StyleUnderline"/>
        </w:rPr>
        <w:t xml:space="preserve">, marshalling against them ‘perversions’ of all sorts: the evil lies not in bad rules and corrupt institutions, but rather in </w:t>
      </w:r>
      <w:r w:rsidRPr="009F60B8">
        <w:rPr>
          <w:rStyle w:val="Emphasis"/>
        </w:rPr>
        <w:t>rules</w:t>
      </w:r>
      <w:r w:rsidRPr="009F60B8">
        <w:rPr>
          <w:rStyle w:val="StyleUnderline"/>
        </w:rPr>
        <w:t xml:space="preserve"> and </w:t>
      </w:r>
      <w:r w:rsidRPr="009F60B8">
        <w:rPr>
          <w:rStyle w:val="Emphasis"/>
        </w:rPr>
        <w:t>institutions as such</w:t>
      </w:r>
      <w:r w:rsidRPr="009F60B8">
        <w:rPr>
          <w:sz w:val="16"/>
        </w:rPr>
        <w:t xml:space="preserve"> – in that respect anticipating Foucault, who will be the most salient Bataillean in the second half of the 20th century.15</w:t>
      </w:r>
    </w:p>
    <w:p w:rsidR="00084C11" w:rsidRPr="009F60B8" w:rsidRDefault="00084C11" w:rsidP="00084C11">
      <w:pPr>
        <w:rPr>
          <w:sz w:val="16"/>
        </w:rPr>
      </w:pPr>
      <w:r w:rsidRPr="009F60B8">
        <w:rPr>
          <w:sz w:val="16"/>
        </w:rPr>
        <w:t>The Pitfalls of Permanent Transgression</w:t>
      </w:r>
    </w:p>
    <w:p w:rsidR="00084C11" w:rsidRPr="009F60B8" w:rsidRDefault="00084C11" w:rsidP="00084C11">
      <w:pPr>
        <w:rPr>
          <w:sz w:val="16"/>
        </w:rPr>
      </w:pPr>
      <w:r w:rsidRPr="009F60B8">
        <w:rPr>
          <w:sz w:val="16"/>
        </w:rPr>
        <w:t xml:space="preserve">Such an ideology of transgression can be subjected to two kinds of political criticism: the first one concerns the absence of a truly radical thrust. </w:t>
      </w:r>
      <w:r w:rsidRPr="009F60B8">
        <w:rPr>
          <w:rStyle w:val="StyleUnderline"/>
        </w:rPr>
        <w:t xml:space="preserve">Behind the dizzying façade, absolute negation tends to </w:t>
      </w:r>
      <w:r w:rsidRPr="009F60B8">
        <w:rPr>
          <w:rStyle w:val="Emphasis"/>
        </w:rPr>
        <w:t>move in a circular fashion</w:t>
      </w:r>
      <w:r w:rsidRPr="009F60B8">
        <w:rPr>
          <w:rStyle w:val="StyleUnderline"/>
        </w:rPr>
        <w:t xml:space="preserve">, and often </w:t>
      </w:r>
      <w:r w:rsidRPr="009F60B8">
        <w:rPr>
          <w:rStyle w:val="Emphasis"/>
        </w:rPr>
        <w:t>ends up negating itself</w:t>
      </w:r>
      <w:r w:rsidRPr="009F60B8">
        <w:rPr>
          <w:rStyle w:val="StyleUnderline"/>
        </w:rPr>
        <w:t xml:space="preserve">. Paradoxically, this ultra-anarchism leads to an </w:t>
      </w:r>
      <w:r w:rsidRPr="009F60B8">
        <w:rPr>
          <w:rStyle w:val="Emphasis"/>
        </w:rPr>
        <w:t>affirmation of present institutions</w:t>
      </w:r>
      <w:r w:rsidRPr="009F60B8">
        <w:rPr>
          <w:rStyle w:val="StyleUnderline"/>
        </w:rPr>
        <w:t xml:space="preserve">,16 of present norms and codes: </w:t>
      </w:r>
      <w:r w:rsidRPr="009F60B8">
        <w:rPr>
          <w:rStyle w:val="Emphasis"/>
        </w:rPr>
        <w:t>what would be the sense in destroying them</w:t>
      </w:r>
      <w:r w:rsidRPr="009F60B8">
        <w:rPr>
          <w:rStyle w:val="StyleUnderline"/>
        </w:rPr>
        <w:t xml:space="preserve"> if other institutions would be just as bad, </w:t>
      </w:r>
      <w:r w:rsidRPr="009F60B8">
        <w:rPr>
          <w:rStyle w:val="Emphasis"/>
        </w:rPr>
        <w:t>belonging in the same category of ‘institutions’?</w:t>
      </w:r>
      <w:r w:rsidRPr="009F60B8">
        <w:rPr>
          <w:sz w:val="16"/>
        </w:rPr>
        <w:t xml:space="preserve"> Even more to the point, </w:t>
      </w:r>
      <w:r w:rsidRPr="009F60B8">
        <w:rPr>
          <w:rStyle w:val="StyleUnderline"/>
        </w:rPr>
        <w:t xml:space="preserve">such institutions, norms and taboos become </w:t>
      </w:r>
      <w:r w:rsidRPr="009F60B8">
        <w:rPr>
          <w:rStyle w:val="Emphasis"/>
        </w:rPr>
        <w:t>indispensable</w:t>
      </w:r>
      <w:r w:rsidRPr="009F60B8">
        <w:rPr>
          <w:rStyle w:val="StyleUnderline"/>
        </w:rPr>
        <w:t xml:space="preserve"> for without them all the exuberance of the act of rebellion </w:t>
      </w:r>
      <w:r w:rsidRPr="009F60B8">
        <w:rPr>
          <w:rStyle w:val="Emphasis"/>
        </w:rPr>
        <w:t>fizzles out</w:t>
      </w:r>
      <w:r w:rsidRPr="009F60B8">
        <w:rPr>
          <w:rStyle w:val="StyleUnderline"/>
        </w:rPr>
        <w:t>. An obsolete taboo is like a damp squib, forfeiting its prospects of producing fireworks</w:t>
      </w:r>
      <w:r w:rsidRPr="009F60B8">
        <w:rPr>
          <w:sz w:val="16"/>
        </w:rPr>
        <w:t xml:space="preserve">. Thus, as Michel Surya indicated, for all his embrace of perversion, Bataille dismissed the notion that one should do away with ‘religion and morality’. He insisted, on the contrary, that ‘it is pointless and impossible to seek to abolish them; that whoever wants to be sovereignly – but alone – free to transgress them must seek the dark, frightful and infernal pleasure of this curse and this fear’ (in Surya, 2002: 451). As Bataille himself put it, he wanted to ‘make plain the futility of the common contention that sexual taboos are nothing but prejudice, and it is high time we were rid of them.’ </w:t>
      </w:r>
      <w:r w:rsidRPr="009F60B8">
        <w:rPr>
          <w:rStyle w:val="StyleUnderline"/>
        </w:rPr>
        <w:t>The</w:t>
      </w:r>
      <w:r w:rsidRPr="009F60B8">
        <w:rPr>
          <w:sz w:val="16"/>
        </w:rPr>
        <w:t xml:space="preserve"> surprising </w:t>
      </w:r>
      <w:r w:rsidRPr="009F60B8">
        <w:rPr>
          <w:rStyle w:val="StyleUnderline"/>
        </w:rPr>
        <w:t xml:space="preserve">role of social injunctions as </w:t>
      </w:r>
      <w:r w:rsidRPr="009F60B8">
        <w:rPr>
          <w:rStyle w:val="Emphasis"/>
        </w:rPr>
        <w:t>providing the very foundation for transgression</w:t>
      </w:r>
      <w:r w:rsidRPr="009F60B8">
        <w:rPr>
          <w:sz w:val="16"/>
        </w:rPr>
        <w:t xml:space="preserve">, also </w:t>
      </w:r>
      <w:r w:rsidRPr="009F60B8">
        <w:rPr>
          <w:rStyle w:val="StyleUnderline"/>
        </w:rPr>
        <w:t xml:space="preserve">carries </w:t>
      </w:r>
      <w:r w:rsidRPr="009F60B8">
        <w:rPr>
          <w:rStyle w:val="Emphasis"/>
        </w:rPr>
        <w:t>seriously damaging implications</w:t>
      </w:r>
      <w:r w:rsidRPr="009F60B8">
        <w:rPr>
          <w:rStyle w:val="StyleUnderline"/>
        </w:rPr>
        <w:t xml:space="preserve"> which affect the </w:t>
      </w:r>
      <w:r w:rsidRPr="009F60B8">
        <w:rPr>
          <w:rStyle w:val="Emphasis"/>
        </w:rPr>
        <w:t>core claims</w:t>
      </w:r>
      <w:r w:rsidRPr="009F60B8">
        <w:rPr>
          <w:rStyle w:val="StyleUnderline"/>
        </w:rPr>
        <w:t xml:space="preserve"> of ‘sovereignty’. Sovereignty as theorized by Bataille recommends itself as an act of </w:t>
      </w:r>
      <w:r w:rsidRPr="009F60B8">
        <w:rPr>
          <w:rStyle w:val="Emphasis"/>
        </w:rPr>
        <w:t>total freedom</w:t>
      </w:r>
      <w:r w:rsidRPr="009F60B8">
        <w:rPr>
          <w:rStyle w:val="StyleUnderline"/>
        </w:rPr>
        <w:t xml:space="preserve">, completely self-referential and autonomous. It is supposed to provide a trance which </w:t>
      </w:r>
      <w:r w:rsidRPr="009F60B8">
        <w:rPr>
          <w:rStyle w:val="Emphasis"/>
        </w:rPr>
        <w:t>obliterates society</w:t>
      </w:r>
      <w:r w:rsidRPr="009F60B8">
        <w:rPr>
          <w:rStyle w:val="StyleUnderline"/>
        </w:rPr>
        <w:t xml:space="preserve"> and its asphyxiating mores. Such aloofness however </w:t>
      </w:r>
      <w:r w:rsidRPr="009F60B8">
        <w:rPr>
          <w:rStyle w:val="Emphasis"/>
        </w:rPr>
        <w:t>appears illusory</w:t>
      </w:r>
      <w:r w:rsidRPr="009F60B8">
        <w:rPr>
          <w:rStyle w:val="StyleUnderline"/>
        </w:rPr>
        <w:t>, once its obligation to</w:t>
      </w:r>
      <w:r w:rsidRPr="009F60B8">
        <w:rPr>
          <w:sz w:val="16"/>
        </w:rPr>
        <w:t xml:space="preserve"> épater le bourgeois [</w:t>
      </w:r>
      <w:r w:rsidRPr="009F60B8">
        <w:rPr>
          <w:rStyle w:val="StyleUnderline"/>
        </w:rPr>
        <w:t>shock the system</w:t>
      </w:r>
      <w:r w:rsidRPr="009F60B8">
        <w:rPr>
          <w:sz w:val="16"/>
        </w:rPr>
        <w:t xml:space="preserve">] </w:t>
      </w:r>
      <w:r w:rsidRPr="009F60B8">
        <w:rPr>
          <w:rStyle w:val="StyleUnderline"/>
        </w:rPr>
        <w:t xml:space="preserve">is computed. Sovereignty appears to owe its existence to </w:t>
      </w:r>
      <w:r w:rsidRPr="009F60B8">
        <w:rPr>
          <w:rStyle w:val="Emphasis"/>
        </w:rPr>
        <w:t>that very mass society which it aims to negate</w:t>
      </w:r>
      <w:r w:rsidRPr="009F60B8">
        <w:rPr>
          <w:sz w:val="16"/>
        </w:rPr>
        <w:t xml:space="preserve">. This recalls Hegel’s shrewd exposure of the deceptive autonomy of the Cynics. ‘Diogenes,’ he observed, ‘in his whole character as a Cynic, is in fact merely a product of the social life of Athens, and what determined him was the opinion against which his entire way of life reacted. His way of life was therefore not independent, but merely a consequence of these social conditions, and itself an unprepossessing product of luxury.’ (Hegel, 2010: 231) </w:t>
      </w:r>
      <w:r w:rsidRPr="009F60B8">
        <w:rPr>
          <w:rStyle w:val="StyleUnderline"/>
        </w:rPr>
        <w:t>Under close inspection</w:t>
      </w:r>
      <w:r w:rsidRPr="009F60B8">
        <w:rPr>
          <w:sz w:val="16"/>
        </w:rPr>
        <w:t xml:space="preserve">, therefore, </w:t>
      </w:r>
      <w:r w:rsidRPr="009F60B8">
        <w:rPr>
          <w:rStyle w:val="StyleUnderline"/>
        </w:rPr>
        <w:t xml:space="preserve">the sovereign is seen to </w:t>
      </w:r>
      <w:r w:rsidRPr="009F60B8">
        <w:rPr>
          <w:rStyle w:val="Emphasis"/>
        </w:rPr>
        <w:t>react rather than act</w:t>
      </w:r>
      <w:r w:rsidRPr="009F60B8">
        <w:rPr>
          <w:rStyle w:val="StyleUnderline"/>
        </w:rPr>
        <w:t>, not a major offence</w:t>
      </w:r>
      <w:r w:rsidRPr="009F60B8">
        <w:rPr>
          <w:sz w:val="16"/>
        </w:rPr>
        <w:t xml:space="preserve">, perhaps, </w:t>
      </w:r>
      <w:r w:rsidRPr="009F60B8">
        <w:rPr>
          <w:rStyle w:val="StyleUnderline"/>
        </w:rPr>
        <w:t xml:space="preserve">but one which becomes </w:t>
      </w:r>
      <w:r w:rsidRPr="009F60B8">
        <w:rPr>
          <w:rStyle w:val="Emphasis"/>
        </w:rPr>
        <w:t>very grave indeed</w:t>
      </w:r>
      <w:r w:rsidRPr="009F60B8">
        <w:rPr>
          <w:rStyle w:val="StyleUnderline"/>
        </w:rPr>
        <w:t xml:space="preserve"> within a Nietzschean framework where few travesties are as bad as </w:t>
      </w:r>
      <w:r w:rsidRPr="009F60B8">
        <w:rPr>
          <w:rStyle w:val="Emphasis"/>
        </w:rPr>
        <w:t>slavish ressentiment</w:t>
      </w:r>
      <w:r w:rsidRPr="009F60B8">
        <w:rPr>
          <w:sz w:val="16"/>
        </w:rPr>
        <w:t>. Then again, one could hardly criticize Bataille where Nietzsche himself had faulted and where success, at least according to Fredric Jameson, is structurally unattainable. Jameson (1981: 202) cannily pointed out ‘the autoreferential structure’ of the ressentiment ideologeme, claiming that ‘the theory of ressentiment, wherever it appears, will always itself be the expression and the production of ressentiment.’</w:t>
      </w:r>
    </w:p>
    <w:p w:rsidR="00084C11" w:rsidRPr="009F60B8" w:rsidRDefault="00084C11" w:rsidP="00084C11">
      <w:pPr>
        <w:rPr>
          <w:rStyle w:val="StyleUnderline"/>
        </w:rPr>
      </w:pPr>
      <w:r w:rsidRPr="009F60B8">
        <w:rPr>
          <w:sz w:val="16"/>
        </w:rPr>
        <w:t xml:space="preserve">Secondly, </w:t>
      </w:r>
      <w:r w:rsidRPr="009F60B8">
        <w:rPr>
          <w:rStyle w:val="StyleUnderline"/>
        </w:rPr>
        <w:t xml:space="preserve">to the extent that Bataillean transgression can help to combat institutions, it is </w:t>
      </w:r>
      <w:r w:rsidRPr="009F60B8">
        <w:rPr>
          <w:rStyle w:val="Emphasis"/>
        </w:rPr>
        <w:t>by no means clear</w:t>
      </w:r>
      <w:r w:rsidRPr="009F60B8">
        <w:rPr>
          <w:rStyle w:val="StyleUnderline"/>
        </w:rPr>
        <w:t xml:space="preserve"> that its impact would be progressive, rather than </w:t>
      </w:r>
      <w:r w:rsidRPr="009F60B8">
        <w:rPr>
          <w:rStyle w:val="Emphasis"/>
        </w:rPr>
        <w:t>conservative</w:t>
      </w:r>
      <w:r w:rsidRPr="009F60B8">
        <w:rPr>
          <w:rStyle w:val="StyleUnderline"/>
        </w:rPr>
        <w:t xml:space="preserve"> or </w:t>
      </w:r>
      <w:r w:rsidRPr="009F60B8">
        <w:rPr>
          <w:rStyle w:val="Emphasis"/>
        </w:rPr>
        <w:t>reactionary</w:t>
      </w:r>
      <w:r w:rsidRPr="009F60B8">
        <w:rPr>
          <w:rStyle w:val="StyleUnderline"/>
        </w:rPr>
        <w:t xml:space="preserve">. The </w:t>
      </w:r>
      <w:r w:rsidRPr="009F60B8">
        <w:rPr>
          <w:rStyle w:val="Emphasis"/>
        </w:rPr>
        <w:t>purely formalistic nature</w:t>
      </w:r>
      <w:r w:rsidRPr="009F60B8">
        <w:rPr>
          <w:rStyle w:val="StyleUnderline"/>
        </w:rPr>
        <w:t xml:space="preserve"> of ‘negation’ means that it is a weapon that can </w:t>
      </w:r>
      <w:r w:rsidRPr="009F60B8">
        <w:rPr>
          <w:rStyle w:val="Emphasis"/>
        </w:rPr>
        <w:t>cut both ways</w:t>
      </w:r>
      <w:r w:rsidRPr="009F60B8">
        <w:rPr>
          <w:rStyle w:val="StyleUnderline"/>
        </w:rPr>
        <w:t xml:space="preserve">, in the cause of </w:t>
      </w:r>
      <w:r w:rsidRPr="009F60B8">
        <w:rPr>
          <w:rStyle w:val="Emphasis"/>
        </w:rPr>
        <w:t>social repression</w:t>
      </w:r>
      <w:r w:rsidRPr="009F60B8">
        <w:rPr>
          <w:rStyle w:val="StyleUnderline"/>
        </w:rPr>
        <w:t xml:space="preserve"> and </w:t>
      </w:r>
      <w:r w:rsidRPr="009F60B8">
        <w:rPr>
          <w:rStyle w:val="Emphasis"/>
        </w:rPr>
        <w:t>dispossession</w:t>
      </w:r>
      <w:r w:rsidRPr="009F60B8">
        <w:rPr>
          <w:rStyle w:val="StyleUnderline"/>
        </w:rPr>
        <w:t xml:space="preserve"> no less than that of popular empowerment</w:t>
      </w:r>
      <w:r w:rsidRPr="009F60B8">
        <w:rPr>
          <w:sz w:val="16"/>
        </w:rPr>
        <w:t xml:space="preserve">. From a Hegelian and Marxist point of view, </w:t>
      </w:r>
      <w:r w:rsidRPr="009F60B8">
        <w:rPr>
          <w:rStyle w:val="StyleUnderline"/>
        </w:rPr>
        <w:t xml:space="preserve">a society without institutions and prohibitions is </w:t>
      </w:r>
      <w:r w:rsidRPr="009F60B8">
        <w:rPr>
          <w:rStyle w:val="Emphasis"/>
        </w:rPr>
        <w:t>neither conceivable</w:t>
      </w:r>
      <w:r w:rsidRPr="009F60B8">
        <w:rPr>
          <w:rStyle w:val="StyleUnderline"/>
        </w:rPr>
        <w:t xml:space="preserve"> nor </w:t>
      </w:r>
      <w:r w:rsidRPr="009F60B8">
        <w:rPr>
          <w:rStyle w:val="Emphasis"/>
        </w:rPr>
        <w:t>desirable</w:t>
      </w:r>
      <w:r w:rsidRPr="009F60B8">
        <w:rPr>
          <w:rStyle w:val="StyleUnderline"/>
        </w:rPr>
        <w:t xml:space="preserve">. The point is rather to </w:t>
      </w:r>
      <w:r w:rsidRPr="009F60B8">
        <w:rPr>
          <w:rStyle w:val="Emphasis"/>
        </w:rPr>
        <w:t>abolish bad institutions</w:t>
      </w:r>
      <w:r w:rsidRPr="009F60B8">
        <w:rPr>
          <w:rStyle w:val="StyleUnderline"/>
        </w:rPr>
        <w:t xml:space="preserve">, </w:t>
      </w:r>
      <w:r w:rsidRPr="009F60B8">
        <w:rPr>
          <w:rStyle w:val="Emphasis"/>
        </w:rPr>
        <w:t>change</w:t>
      </w:r>
      <w:r w:rsidRPr="009F60B8">
        <w:rPr>
          <w:rStyle w:val="StyleUnderline"/>
        </w:rPr>
        <w:t xml:space="preserve"> and </w:t>
      </w:r>
      <w:r w:rsidRPr="009F60B8">
        <w:rPr>
          <w:rStyle w:val="Emphasis"/>
        </w:rPr>
        <w:t>reform ambivalent ones</w:t>
      </w:r>
      <w:r w:rsidRPr="009F60B8">
        <w:rPr>
          <w:rStyle w:val="StyleUnderline"/>
        </w:rPr>
        <w:t xml:space="preserve">, and </w:t>
      </w:r>
      <w:r w:rsidRPr="009F60B8">
        <w:rPr>
          <w:rStyle w:val="Emphasis"/>
        </w:rPr>
        <w:t>create new practices</w:t>
      </w:r>
      <w:r w:rsidRPr="009F60B8">
        <w:rPr>
          <w:rStyle w:val="StyleUnderline"/>
        </w:rPr>
        <w:t xml:space="preserve"> and </w:t>
      </w:r>
      <w:r w:rsidRPr="009F60B8">
        <w:rPr>
          <w:rStyle w:val="Emphasis"/>
        </w:rPr>
        <w:t>institutions</w:t>
      </w:r>
      <w:r w:rsidRPr="009F60B8">
        <w:rPr>
          <w:sz w:val="16"/>
        </w:rPr>
        <w:t xml:space="preserve">, more adapted for the needs, wishes and desires of multifaceted, able and communicative ‘social individuals’ who are the products of historical development. </w:t>
      </w:r>
      <w:r w:rsidRPr="009F60B8">
        <w:rPr>
          <w:rStyle w:val="StyleUnderline"/>
        </w:rPr>
        <w:t>But to fight institutions as such? Was not the demand to be admitted into existing institutions</w:t>
      </w:r>
      <w:r w:rsidRPr="009F60B8">
        <w:rPr>
          <w:sz w:val="16"/>
        </w:rPr>
        <w:t xml:space="preserve">, say schools and hospitals, </w:t>
      </w:r>
      <w:r w:rsidRPr="009F60B8">
        <w:rPr>
          <w:rStyle w:val="StyleUnderline"/>
        </w:rPr>
        <w:t xml:space="preserve">a </w:t>
      </w:r>
      <w:r w:rsidRPr="009F60B8">
        <w:rPr>
          <w:rStyle w:val="Emphasis"/>
        </w:rPr>
        <w:t>fundamental progressive social demand</w:t>
      </w:r>
      <w:r w:rsidRPr="009F60B8">
        <w:rPr>
          <w:rStyle w:val="StyleUnderline"/>
        </w:rPr>
        <w:t xml:space="preserve">, which was obtained only after </w:t>
      </w:r>
      <w:r w:rsidRPr="009F60B8">
        <w:rPr>
          <w:rStyle w:val="Emphasis"/>
        </w:rPr>
        <w:t>prolonged</w:t>
      </w:r>
      <w:r w:rsidRPr="009F60B8">
        <w:rPr>
          <w:rStyle w:val="StyleUnderline"/>
        </w:rPr>
        <w:t xml:space="preserve"> and </w:t>
      </w:r>
      <w:r w:rsidRPr="009F60B8">
        <w:rPr>
          <w:rStyle w:val="Emphasis"/>
        </w:rPr>
        <w:t>bitter historical struggles</w:t>
      </w:r>
      <w:r w:rsidRPr="009F60B8">
        <w:rPr>
          <w:rStyle w:val="StyleUnderline"/>
        </w:rPr>
        <w:t>? But with Bataille</w:t>
      </w:r>
      <w:r w:rsidRPr="009F60B8">
        <w:rPr>
          <w:sz w:val="16"/>
        </w:rPr>
        <w:t xml:space="preserve"> and his major follower Foucault, </w:t>
      </w:r>
      <w:r w:rsidRPr="009F60B8">
        <w:rPr>
          <w:rStyle w:val="Emphasis"/>
        </w:rPr>
        <w:t>institutions themselves become suspect</w:t>
      </w:r>
      <w:r w:rsidRPr="009F60B8">
        <w:rPr>
          <w:rStyle w:val="StyleUnderline"/>
        </w:rPr>
        <w:t>.</w:t>
      </w:r>
    </w:p>
    <w:p w:rsidR="00084C11" w:rsidRPr="009F60B8" w:rsidRDefault="00084C11" w:rsidP="00084C11">
      <w:pPr>
        <w:rPr>
          <w:rStyle w:val="StyleUnderline"/>
        </w:rPr>
      </w:pPr>
      <w:r w:rsidRPr="009F60B8">
        <w:rPr>
          <w:rStyle w:val="StyleUnderline"/>
        </w:rPr>
        <w:t xml:space="preserve">Such theories can prove </w:t>
      </w:r>
      <w:r w:rsidRPr="009F60B8">
        <w:rPr>
          <w:rStyle w:val="Emphasis"/>
        </w:rPr>
        <w:t>surprisingly serviceable to capitalism</w:t>
      </w:r>
      <w:r w:rsidRPr="009F60B8">
        <w:rPr>
          <w:rStyle w:val="StyleUnderline"/>
        </w:rPr>
        <w:t>: if the fight is</w:t>
      </w:r>
      <w:r w:rsidRPr="009F60B8">
        <w:rPr>
          <w:sz w:val="16"/>
        </w:rPr>
        <w:t xml:space="preserve"> not primarily against private ownership of the means of production, and for, say, a system of universal education and healthcare, but rather </w:t>
      </w:r>
      <w:r w:rsidRPr="009F60B8">
        <w:rPr>
          <w:rStyle w:val="StyleUnderline"/>
        </w:rPr>
        <w:t xml:space="preserve">against ‘institutions’, isn’t there </w:t>
      </w:r>
      <w:r w:rsidRPr="009F60B8">
        <w:rPr>
          <w:rStyle w:val="Emphasis"/>
        </w:rPr>
        <w:t>something to be said for neo-liberalism</w:t>
      </w:r>
      <w:r w:rsidRPr="009F60B8">
        <w:rPr>
          <w:rStyle w:val="StyleUnderline"/>
        </w:rPr>
        <w:t>, which so arduously ‘deconstructed’ – not just in theory but in practice too – so many institutions?</w:t>
      </w:r>
      <w:r w:rsidRPr="009F60B8">
        <w:rPr>
          <w:sz w:val="16"/>
        </w:rPr>
        <w:t xml:space="preserve"> Was not neo-liberalism delivering the people, especially those most likely to be manipulated and brainwashed, from the supervising and policing practices of hospitals? Did it not do its best to restrict access to universities to only the social elites, thereby delivering the mass from the insidious teachings at such intellectual centers of power? </w:t>
      </w:r>
      <w:r w:rsidRPr="009F60B8">
        <w:rPr>
          <w:rStyle w:val="StyleUnderline"/>
        </w:rPr>
        <w:t>Seen under such a light, the neo-liberal state</w:t>
      </w:r>
      <w:r w:rsidRPr="009F60B8">
        <w:rPr>
          <w:sz w:val="16"/>
        </w:rPr>
        <w:t xml:space="preserve">, with its cuts on public education, healthcare and welfare expenditure, </w:t>
      </w:r>
      <w:r w:rsidRPr="009F60B8">
        <w:rPr>
          <w:rStyle w:val="StyleUnderline"/>
        </w:rPr>
        <w:t xml:space="preserve">emerges as </w:t>
      </w:r>
      <w:r w:rsidRPr="009F60B8">
        <w:rPr>
          <w:rStyle w:val="Emphasis"/>
        </w:rPr>
        <w:t>surprisingly close to the ideal of a postmodernist state</w:t>
      </w:r>
      <w:r w:rsidRPr="009F60B8">
        <w:rPr>
          <w:rStyle w:val="StyleUnderline"/>
        </w:rPr>
        <w:t xml:space="preserve">, engaged in </w:t>
      </w:r>
      <w:r w:rsidRPr="009F60B8">
        <w:rPr>
          <w:rStyle w:val="Emphasis"/>
        </w:rPr>
        <w:t>active self-deconstructing</w:t>
      </w:r>
      <w:r w:rsidRPr="009F60B8">
        <w:rPr>
          <w:sz w:val="16"/>
        </w:rPr>
        <w:t xml:space="preserve">. In a famous 1971 public debate with an unsuspecting Noam Chomsky, who defended traditional goals of social amelioration along humanist lines, Foucault disagreed: ‘It seems to me that the real political task,’ he asserted, ‘is to criticize the workings of institutions, which appear to be both neutral and independent; to criticize and attack them in such a manner that the political violence which has always exercised itself obscurely through them will be unmasked, so that one can fight against them.’ For Foucault, these were ‘Institutions of knowledge, of foresight and care, such as medicine.’ Chomsky agreed, but instructively had enough presence of mind to emphasize the need to fight other institutions as well which feign social neutrality, ‘the central institutions of any industrial society, namely the economic, commercial and financial institutions and in particular, in the coming period, the great multi-national corporations.’ (Chomsky, 1971) This exchange took place when the European welfare state was at its historical peak. </w:t>
      </w:r>
      <w:r w:rsidRPr="009F60B8">
        <w:rPr>
          <w:rStyle w:val="StyleUnderline"/>
        </w:rPr>
        <w:t>It may not be a complete coincidence that</w:t>
      </w:r>
      <w:r w:rsidRPr="009F60B8">
        <w:rPr>
          <w:sz w:val="16"/>
        </w:rPr>
        <w:t xml:space="preserve">, more than four decades later, and </w:t>
      </w:r>
      <w:r w:rsidRPr="009F60B8">
        <w:rPr>
          <w:rStyle w:val="StyleUnderline"/>
        </w:rPr>
        <w:t>following an all-out</w:t>
      </w:r>
      <w:r w:rsidRPr="009F60B8">
        <w:rPr>
          <w:sz w:val="16"/>
        </w:rPr>
        <w:t xml:space="preserve"> Foucauldian </w:t>
      </w:r>
      <w:r w:rsidRPr="009F60B8">
        <w:rPr>
          <w:rStyle w:val="StyleUnderline"/>
        </w:rPr>
        <w:t>postmodernist onslaught on ‘power’ – an attack which was Bataillean</w:t>
      </w:r>
      <w:r w:rsidRPr="009F60B8">
        <w:rPr>
          <w:sz w:val="16"/>
        </w:rPr>
        <w:t xml:space="preserve"> at a second remove – </w:t>
      </w:r>
      <w:r w:rsidRPr="009F60B8">
        <w:rPr>
          <w:rStyle w:val="StyleUnderline"/>
        </w:rPr>
        <w:t xml:space="preserve">the welfare state is in a </w:t>
      </w:r>
      <w:r w:rsidRPr="009F60B8">
        <w:rPr>
          <w:rStyle w:val="Emphasis"/>
        </w:rPr>
        <w:t>sorry condition</w:t>
      </w:r>
      <w:r w:rsidRPr="009F60B8">
        <w:rPr>
          <w:rStyle w:val="StyleUnderline"/>
        </w:rPr>
        <w:t xml:space="preserve">, whereas the multi-national corporations are </w:t>
      </w:r>
      <w:r w:rsidRPr="009F60B8">
        <w:rPr>
          <w:rStyle w:val="Emphasis"/>
        </w:rPr>
        <w:t>stronger than ever</w:t>
      </w:r>
      <w:r w:rsidRPr="009F60B8">
        <w:rPr>
          <w:rStyle w:val="StyleUnderline"/>
        </w:rPr>
        <w:t>.</w:t>
      </w:r>
    </w:p>
    <w:p w:rsidR="00084C11" w:rsidRPr="009F60B8" w:rsidRDefault="00084C11" w:rsidP="00084C11">
      <w:pPr>
        <w:rPr>
          <w:sz w:val="16"/>
        </w:rPr>
      </w:pPr>
      <w:r w:rsidRPr="009F60B8">
        <w:rPr>
          <w:sz w:val="16"/>
        </w:rPr>
        <w:t>Conclusion</w:t>
      </w:r>
    </w:p>
    <w:p w:rsidR="00084C11" w:rsidRPr="009F60B8" w:rsidRDefault="00084C11" w:rsidP="00084C11">
      <w:pPr>
        <w:rPr>
          <w:sz w:val="16"/>
        </w:rPr>
      </w:pPr>
      <w:r w:rsidRPr="009F60B8">
        <w:rPr>
          <w:rStyle w:val="StyleUnderline"/>
        </w:rPr>
        <w:t xml:space="preserve">Bataille’s contradictory politics thus </w:t>
      </w:r>
      <w:r w:rsidRPr="009F60B8">
        <w:rPr>
          <w:rStyle w:val="Emphasis"/>
        </w:rPr>
        <w:t>overtly embraces radicalism</w:t>
      </w:r>
      <w:r w:rsidRPr="009F60B8">
        <w:rPr>
          <w:rStyle w:val="StyleUnderline"/>
        </w:rPr>
        <w:t xml:space="preserve"> but remains in some ways </w:t>
      </w:r>
      <w:r w:rsidRPr="009F60B8">
        <w:rPr>
          <w:rStyle w:val="Emphasis"/>
        </w:rPr>
        <w:t>paradoxically affirmative of the present political constellation</w:t>
      </w:r>
      <w:r w:rsidRPr="009F60B8">
        <w:rPr>
          <w:sz w:val="16"/>
        </w:rPr>
        <w:t>. In a subsequent essay, completing the analysis, a closer scrutiny of Bataille’s ambiguous relationship to capitalism will be undertaken, the claims of Bataille-2 will be presented, and their significance within his overall scheme assessed.</w:t>
      </w:r>
    </w:p>
    <w:p w:rsidR="00084C11" w:rsidRPr="009F60B8" w:rsidRDefault="00084C11" w:rsidP="00084C11"/>
    <w:p w:rsidR="00084C11" w:rsidRPr="009F60B8" w:rsidRDefault="00084C11" w:rsidP="00084C11">
      <w:pPr>
        <w:pStyle w:val="Heading3"/>
      </w:pPr>
      <w:r w:rsidRPr="009F60B8">
        <w:t>1NC/2AC Cap Link—Death</w:t>
      </w:r>
    </w:p>
    <w:p w:rsidR="00084C11" w:rsidRPr="009F60B8" w:rsidRDefault="00084C11" w:rsidP="00084C11"/>
    <w:p w:rsidR="00084C11" w:rsidRPr="009F60B8" w:rsidRDefault="00084C11" w:rsidP="00084C11">
      <w:pPr>
        <w:pStyle w:val="Heading4"/>
      </w:pPr>
      <w:r w:rsidRPr="009F60B8">
        <w:t>The drive towards death plays into the nihilistic hands of capitalism</w:t>
      </w:r>
    </w:p>
    <w:p w:rsidR="00084C11" w:rsidRPr="009F60B8" w:rsidRDefault="00084C11" w:rsidP="00084C11">
      <w:r w:rsidRPr="009F60B8">
        <w:rPr>
          <w:rStyle w:val="Style13ptBold"/>
        </w:rPr>
        <w:t>Brassier, 10</w:t>
      </w:r>
      <w:r w:rsidRPr="009F60B8">
        <w:t xml:space="preserve">—philosophy faculty at the American University of Beirut (Ray, “Accelerationism: Ray Brassier,” </w:t>
      </w:r>
      <w:hyperlink r:id="rId199" w:history="1">
        <w:r w:rsidRPr="009F60B8">
          <w:rPr>
            <w:rStyle w:val="Hyperlink"/>
          </w:rPr>
          <w:t>http://moskvax.wordpress.com/2010/09/30/accelerationism-ray-brassier/</w:t>
        </w:r>
      </w:hyperlink>
      <w:r w:rsidRPr="009F60B8">
        <w:t>, dml)</w:t>
      </w:r>
    </w:p>
    <w:p w:rsidR="00084C11" w:rsidRPr="009F60B8" w:rsidRDefault="00084C11" w:rsidP="00084C11"/>
    <w:p w:rsidR="00084C11" w:rsidRPr="009F60B8" w:rsidRDefault="00084C11" w:rsidP="00084C11">
      <w:pPr>
        <w:rPr>
          <w:rStyle w:val="StyleUnderline"/>
        </w:rPr>
      </w:pPr>
      <w:r w:rsidRPr="009F60B8">
        <w:rPr>
          <w:rStyle w:val="StyleUnderline"/>
        </w:rPr>
        <w:t xml:space="preserve">If you’re accelerating, there are </w:t>
      </w:r>
      <w:r w:rsidRPr="009F60B8">
        <w:rPr>
          <w:rStyle w:val="Emphasis"/>
        </w:rPr>
        <w:t>material constraints</w:t>
      </w:r>
      <w:r w:rsidRPr="009F60B8">
        <w:rPr>
          <w:rStyle w:val="StyleUnderline"/>
        </w:rPr>
        <w:t xml:space="preserve"> upon your capacity to accelerate</w:t>
      </w:r>
      <w:r w:rsidRPr="009F60B8">
        <w:rPr>
          <w:sz w:val="16"/>
        </w:rPr>
        <w:t xml:space="preserve">, but </w:t>
      </w:r>
      <w:r w:rsidRPr="009F60B8">
        <w:rPr>
          <w:rStyle w:val="StyleUnderline"/>
        </w:rPr>
        <w:t xml:space="preserve">there must also be a </w:t>
      </w:r>
      <w:r w:rsidRPr="009F60B8">
        <w:rPr>
          <w:rStyle w:val="Emphasis"/>
        </w:rPr>
        <w:t>transcendental speed limit</w:t>
      </w:r>
      <w:r w:rsidRPr="009F60B8">
        <w:rPr>
          <w:sz w:val="16"/>
        </w:rPr>
        <w:t xml:space="preserve"> at some point. </w:t>
      </w:r>
      <w:r w:rsidRPr="009F60B8">
        <w:rPr>
          <w:rStyle w:val="StyleUnderline"/>
        </w:rPr>
        <w:t xml:space="preserve">The ultimate limit is </w:t>
      </w:r>
      <w:r w:rsidRPr="009F60B8">
        <w:rPr>
          <w:rStyle w:val="Emphasis"/>
        </w:rPr>
        <w:t>not a limit at all</w:t>
      </w:r>
      <w:r w:rsidRPr="009F60B8">
        <w:rPr>
          <w:rStyle w:val="StyleUnderline"/>
        </w:rPr>
        <w:t xml:space="preserve"> for him, it’s </w:t>
      </w:r>
      <w:r w:rsidRPr="009F60B8">
        <w:rPr>
          <w:rStyle w:val="Emphasis"/>
        </w:rPr>
        <w:t>death</w:t>
      </w:r>
      <w:r w:rsidRPr="009F60B8">
        <w:rPr>
          <w:sz w:val="16"/>
        </w:rPr>
        <w:t xml:space="preserve">, or cosmic schizophrenia. </w:t>
      </w:r>
      <w:r w:rsidRPr="009F60B8">
        <w:rPr>
          <w:rStyle w:val="StyleUnderline"/>
        </w:rPr>
        <w:t xml:space="preserve">That’s the </w:t>
      </w:r>
      <w:r w:rsidRPr="009F60B8">
        <w:rPr>
          <w:rStyle w:val="Emphasis"/>
        </w:rPr>
        <w:t>ultimate horizon</w:t>
      </w:r>
      <w:r w:rsidRPr="009F60B8">
        <w:rPr>
          <w:rStyle w:val="StyleUnderline"/>
        </w:rPr>
        <w:t xml:space="preserve">. Land </w:t>
      </w:r>
      <w:r w:rsidRPr="009F60B8">
        <w:rPr>
          <w:rStyle w:val="Emphasis"/>
        </w:rPr>
        <w:t>unabashedly endorses this</w:t>
      </w:r>
      <w:r w:rsidRPr="009F60B8">
        <w:rPr>
          <w:sz w:val="16"/>
        </w:rPr>
        <w:t xml:space="preserve"> remarkable thesis of Anti-Oedipus, but strips it of all its palliatives, about how this might generate new forms of creative existence, etc. </w:t>
      </w:r>
      <w:r w:rsidRPr="009F60B8">
        <w:rPr>
          <w:rStyle w:val="StyleUnderline"/>
        </w:rPr>
        <w:t>For him it’s just: “at the end of the process is death”.</w:t>
      </w:r>
    </w:p>
    <w:p w:rsidR="00084C11" w:rsidRPr="009F60B8" w:rsidRDefault="00084C11" w:rsidP="00084C11">
      <w:pPr>
        <w:rPr>
          <w:rStyle w:val="StyleUnderline"/>
        </w:rPr>
      </w:pPr>
      <w:r w:rsidRPr="009F60B8">
        <w:rPr>
          <w:sz w:val="16"/>
        </w:rPr>
        <w:t>The title of one of Nick’s papers is called “Making It With Death”, a brilliant title. Beca</w:t>
      </w:r>
      <w:r w:rsidRPr="009F60B8">
        <w:rPr>
          <w:rStyle w:val="StyleUnderline"/>
        </w:rPr>
        <w:t xml:space="preserve">use death is </w:t>
      </w:r>
      <w:r w:rsidRPr="009F60B8">
        <w:rPr>
          <w:rStyle w:val="Emphasis"/>
        </w:rPr>
        <w:t>inherently productive</w:t>
      </w:r>
      <w:r w:rsidRPr="009F60B8">
        <w:rPr>
          <w:rStyle w:val="StyleUnderline"/>
        </w:rPr>
        <w:t>, it’s the motor, the mode of antiproduction which generates all production,</w:t>
      </w:r>
      <w:r w:rsidRPr="009F60B8">
        <w:rPr>
          <w:sz w:val="16"/>
        </w:rPr>
        <w:t xml:space="preserve"> the production of production. This is not simply Freud’s “Beyond the Pleasure Principle”, where life itself and all vital differences are unilateral deviations from intensive death. </w:t>
      </w:r>
      <w:r w:rsidRPr="009F60B8">
        <w:rPr>
          <w:rStyle w:val="StyleUnderline"/>
        </w:rPr>
        <w:t xml:space="preserve">The claim is that you can have a </w:t>
      </w:r>
      <w:r w:rsidRPr="009F60B8">
        <w:rPr>
          <w:rStyle w:val="Emphasis"/>
        </w:rPr>
        <w:t>moment of convergence</w:t>
      </w:r>
      <w:r w:rsidRPr="009F60B8">
        <w:rPr>
          <w:rStyle w:val="StyleUnderline"/>
        </w:rPr>
        <w:t xml:space="preserve"> with absolute intensity, or absolute deterritorialization. </w:t>
      </w:r>
      <w:r w:rsidRPr="009F60B8">
        <w:rPr>
          <w:rStyle w:val="Emphasis"/>
        </w:rPr>
        <w:t>What is this</w:t>
      </w:r>
      <w:r w:rsidRPr="009F60B8">
        <w:rPr>
          <w:rStyle w:val="StyleUnderline"/>
        </w:rPr>
        <w:t xml:space="preserve">, </w:t>
      </w:r>
      <w:r w:rsidRPr="009F60B8">
        <w:rPr>
          <w:rStyle w:val="Emphasis"/>
        </w:rPr>
        <w:t>who would be the bearer</w:t>
      </w:r>
      <w:r w:rsidRPr="009F60B8">
        <w:rPr>
          <w:rStyle w:val="StyleUnderline"/>
        </w:rPr>
        <w:t xml:space="preserve">, </w:t>
      </w:r>
      <w:r w:rsidRPr="009F60B8">
        <w:rPr>
          <w:rStyle w:val="Emphasis"/>
        </w:rPr>
        <w:t>what vehicle would continue to exist</w:t>
      </w:r>
      <w:r w:rsidRPr="009F60B8">
        <w:rPr>
          <w:rStyle w:val="StyleUnderline"/>
        </w:rPr>
        <w:t xml:space="preserve"> to be the bearer of this thanatropic acceleration?</w:t>
      </w:r>
    </w:p>
    <w:p w:rsidR="00084C11" w:rsidRPr="009F60B8" w:rsidRDefault="00084C11" w:rsidP="00084C11">
      <w:pPr>
        <w:rPr>
          <w:rStyle w:val="StyleUnderline"/>
        </w:rPr>
      </w:pPr>
      <w:r w:rsidRPr="009F60B8">
        <w:rPr>
          <w:rStyle w:val="Emphasis"/>
        </w:rPr>
        <w:t>Not the human species</w:t>
      </w:r>
      <w:r w:rsidRPr="009F60B8">
        <w:rPr>
          <w:rStyle w:val="StyleUnderline"/>
        </w:rPr>
        <w:t>, certainly. The claim is that all terrestrial history is a history of intensification</w:t>
      </w:r>
      <w:r w:rsidRPr="009F60B8">
        <w:rPr>
          <w:sz w:val="16"/>
        </w:rPr>
        <w:t xml:space="preserve">, of human social organisation and the developments of advanced technological capitalist society are just a moment or a phase in the process. </w:t>
      </w:r>
      <w:r w:rsidRPr="009F60B8">
        <w:rPr>
          <w:rStyle w:val="StyleUnderline"/>
        </w:rPr>
        <w:t xml:space="preserve">The continuation or intensification of the process </w:t>
      </w:r>
      <w:r w:rsidRPr="009F60B8">
        <w:rPr>
          <w:rStyle w:val="Emphasis"/>
        </w:rPr>
        <w:t>demands the elimination of humanity</w:t>
      </w:r>
      <w:r w:rsidRPr="009F60B8">
        <w:rPr>
          <w:rStyle w:val="StyleUnderline"/>
        </w:rPr>
        <w:t xml:space="preserve"> as a substrate for the process. The question is then, under what conditions?</w:t>
      </w:r>
    </w:p>
    <w:p w:rsidR="00084C11" w:rsidRPr="009F60B8" w:rsidRDefault="00084C11" w:rsidP="00084C11">
      <w:pPr>
        <w:rPr>
          <w:rStyle w:val="StyleUnderline"/>
        </w:rPr>
      </w:pPr>
      <w:r w:rsidRPr="009F60B8">
        <w:rPr>
          <w:sz w:val="16"/>
        </w:rPr>
        <w:t xml:space="preserve">Here I think </w:t>
      </w:r>
      <w:r w:rsidRPr="009F60B8">
        <w:rPr>
          <w:rStyle w:val="StyleUnderline"/>
        </w:rPr>
        <w:t xml:space="preserve">a </w:t>
      </w:r>
      <w:r w:rsidRPr="009F60B8">
        <w:rPr>
          <w:rStyle w:val="Emphasis"/>
        </w:rPr>
        <w:t>fundamental contradiction</w:t>
      </w:r>
      <w:r w:rsidRPr="009F60B8">
        <w:rPr>
          <w:sz w:val="16"/>
        </w:rPr>
        <w:t xml:space="preserve">, a conceptual incoherence </w:t>
      </w:r>
      <w:r w:rsidRPr="009F60B8">
        <w:rPr>
          <w:rStyle w:val="StyleUnderline"/>
        </w:rPr>
        <w:t xml:space="preserve">emerges: how can you intensify </w:t>
      </w:r>
      <w:r w:rsidRPr="009F60B8">
        <w:rPr>
          <w:rStyle w:val="Emphasis"/>
        </w:rPr>
        <w:t>when there is no longer anything left to intensify</w:t>
      </w:r>
      <w:r w:rsidRPr="009F60B8">
        <w:rPr>
          <w:rStyle w:val="StyleUnderline"/>
        </w:rPr>
        <w:t xml:space="preserve">? If your schizoanalytical practice is fuelled by the need to always intensify and deterritorialize, there comes a point at which </w:t>
      </w:r>
      <w:r w:rsidRPr="009F60B8">
        <w:rPr>
          <w:rStyle w:val="Emphasis"/>
        </w:rPr>
        <w:t>there is no agency left</w:t>
      </w:r>
      <w:r w:rsidRPr="009F60B8">
        <w:rPr>
          <w:rStyle w:val="StyleUnderline"/>
        </w:rPr>
        <w:t xml:space="preserve">: you yourself have been </w:t>
      </w:r>
      <w:r w:rsidRPr="009F60B8">
        <w:rPr>
          <w:rStyle w:val="Emphasis"/>
        </w:rPr>
        <w:t>dissolved back into the process</w:t>
      </w:r>
      <w:r w:rsidRPr="009F60B8">
        <w:rPr>
          <w:rStyle w:val="StyleUnderline"/>
        </w:rPr>
        <w:t>. Once secondary production has been re-integrated</w:t>
      </w:r>
      <w:r w:rsidRPr="009F60B8">
        <w:rPr>
          <w:sz w:val="16"/>
        </w:rPr>
        <w:t xml:space="preserve"> or feeds back into primary production, ironically </w:t>
      </w:r>
      <w:r w:rsidRPr="009F60B8">
        <w:rPr>
          <w:rStyle w:val="StyleUnderline"/>
        </w:rPr>
        <w:t xml:space="preserve">what you have is a </w:t>
      </w:r>
      <w:r w:rsidRPr="009F60B8">
        <w:rPr>
          <w:rStyle w:val="Emphasis"/>
        </w:rPr>
        <w:t>bizarre mimesis</w:t>
      </w:r>
      <w:r w:rsidRPr="009F60B8">
        <w:rPr>
          <w:rStyle w:val="StyleUnderline"/>
        </w:rPr>
        <w:t xml:space="preserve"> of the serpent of absolute knowledge, except this time, it’s the serpent of absolute production.</w:t>
      </w:r>
    </w:p>
    <w:p w:rsidR="00084C11" w:rsidRPr="009F60B8" w:rsidRDefault="00084C11" w:rsidP="00084C11">
      <w:pPr>
        <w:rPr>
          <w:sz w:val="16"/>
        </w:rPr>
      </w:pPr>
      <w:r w:rsidRPr="009F60B8">
        <w:rPr>
          <w:sz w:val="16"/>
        </w:rPr>
        <w:t xml:space="preserve">The point is that </w:t>
      </w:r>
      <w:r w:rsidRPr="009F60B8">
        <w:rPr>
          <w:rStyle w:val="StyleUnderline"/>
        </w:rPr>
        <w:t xml:space="preserve">organically individuated human subjects </w:t>
      </w:r>
      <w:r w:rsidRPr="009F60B8">
        <w:rPr>
          <w:rStyle w:val="Emphasis"/>
        </w:rPr>
        <w:t>cannot position themselves</w:t>
      </w:r>
      <w:r w:rsidRPr="009F60B8">
        <w:rPr>
          <w:rStyle w:val="StyleUnderline"/>
        </w:rPr>
        <w:t xml:space="preserve"> vis-a-vis this circuit or this process. It’s </w:t>
      </w:r>
      <w:r w:rsidRPr="009F60B8">
        <w:rPr>
          <w:rStyle w:val="Emphasis"/>
        </w:rPr>
        <w:t>happening without you anyway</w:t>
      </w:r>
      <w:r w:rsidRPr="009F60B8">
        <w:rPr>
          <w:rStyle w:val="StyleUnderline"/>
        </w:rPr>
        <w:t xml:space="preserve">. It </w:t>
      </w:r>
      <w:r w:rsidRPr="009F60B8">
        <w:rPr>
          <w:rStyle w:val="Emphasis"/>
        </w:rPr>
        <w:t>doesn’t need you</w:t>
      </w:r>
      <w:r w:rsidRPr="009F60B8">
        <w:rPr>
          <w:rStyle w:val="StyleUnderline"/>
        </w:rPr>
        <w:t xml:space="preserve">. The </w:t>
      </w:r>
      <w:r w:rsidRPr="009F60B8">
        <w:rPr>
          <w:rStyle w:val="Emphasis"/>
        </w:rPr>
        <w:t>very concept of agency</w:t>
      </w:r>
      <w:r w:rsidRPr="009F60B8">
        <w:rPr>
          <w:rStyle w:val="StyleUnderline"/>
        </w:rPr>
        <w:t xml:space="preserve"> is </w:t>
      </w:r>
      <w:r w:rsidRPr="009F60B8">
        <w:rPr>
          <w:rStyle w:val="Emphasis"/>
        </w:rPr>
        <w:t>stripped out</w:t>
      </w:r>
      <w:r w:rsidRPr="009F60B8">
        <w:rPr>
          <w:sz w:val="16"/>
        </w:rPr>
        <w:t xml:space="preserve">. There’s a quote of Land’s: “it’s happening anyway and </w:t>
      </w:r>
      <w:r w:rsidRPr="009F60B8">
        <w:rPr>
          <w:rStyle w:val="StyleUnderline"/>
        </w:rPr>
        <w:t xml:space="preserve">there is </w:t>
      </w:r>
      <w:r w:rsidRPr="009F60B8">
        <w:rPr>
          <w:rStyle w:val="Emphasis"/>
        </w:rPr>
        <w:t>nothing you can do about it</w:t>
      </w:r>
      <w:r w:rsidRPr="009F60B8">
        <w:rPr>
          <w:sz w:val="16"/>
        </w:rPr>
        <w:t>.” Something is working through you, there is nothing you can do about it, so you might as well fuse. This is a philosophical problem. It’s a retention of this romantic, Schopenhauerian idea of fusion between the personal and impersonal, the individuated subject and cosmic schizophrenia, the impersonal primary process. But for Schopenhauer it still makes sense to postulate that. The moment at which the will turns against itself governs Schopenhauer’s whole ethical and practical philosophy.</w:t>
      </w:r>
    </w:p>
    <w:p w:rsidR="00084C11" w:rsidRPr="009F60B8" w:rsidRDefault="00084C11" w:rsidP="00084C11">
      <w:pPr>
        <w:rPr>
          <w:rStyle w:val="StyleUnderline"/>
        </w:rPr>
      </w:pPr>
      <w:r w:rsidRPr="009F60B8">
        <w:rPr>
          <w:rStyle w:val="StyleUnderline"/>
        </w:rPr>
        <w:t>For Land, there is no longer any kind of fulcrum for the point of reversion, the conversion from secondary to primary process, because there are no individuated bearers left any more. This convergence does not unfold at the level of experienc</w:t>
      </w:r>
      <w:r w:rsidRPr="009F60B8">
        <w:rPr>
          <w:sz w:val="16"/>
        </w:rPr>
        <w:t xml:space="preserve">e. In that regard, the whole vocabulary of intensification and disintensification becomes redundant. </w:t>
      </w:r>
      <w:r w:rsidRPr="009F60B8">
        <w:rPr>
          <w:rStyle w:val="StyleUnderline"/>
        </w:rPr>
        <w:t xml:space="preserve">The paradox is simply this: </w:t>
      </w:r>
      <w:r w:rsidRPr="009F60B8">
        <w:rPr>
          <w:rStyle w:val="Emphasis"/>
        </w:rPr>
        <w:t>under what conditions</w:t>
      </w:r>
      <w:r w:rsidRPr="009F60B8">
        <w:rPr>
          <w:rStyle w:val="StyleUnderline"/>
        </w:rPr>
        <w:t xml:space="preserve"> could you </w:t>
      </w:r>
      <w:r w:rsidRPr="009F60B8">
        <w:rPr>
          <w:rStyle w:val="Emphasis"/>
        </w:rPr>
        <w:t>will the impossibility of willing</w:t>
      </w:r>
      <w:r w:rsidRPr="009F60B8">
        <w:rPr>
          <w:rStyle w:val="StyleUnderline"/>
        </w:rPr>
        <w:t xml:space="preserve">? How could you affirm that which </w:t>
      </w:r>
      <w:r w:rsidRPr="009F60B8">
        <w:rPr>
          <w:rStyle w:val="Emphasis"/>
        </w:rPr>
        <w:t>incapacitates all affirmation</w:t>
      </w:r>
      <w:r w:rsidRPr="009F60B8">
        <w:rPr>
          <w:rStyle w:val="StyleUnderline"/>
        </w:rPr>
        <w:t>?</w:t>
      </w:r>
    </w:p>
    <w:p w:rsidR="00084C11" w:rsidRPr="009F60B8" w:rsidRDefault="00084C11" w:rsidP="00084C11">
      <w:pPr>
        <w:rPr>
          <w:sz w:val="16"/>
        </w:rPr>
      </w:pPr>
      <w:r w:rsidRPr="009F60B8">
        <w:rPr>
          <w:rStyle w:val="StyleUnderline"/>
        </w:rPr>
        <w:t>This is a conceptual problem</w:t>
      </w:r>
      <w:r w:rsidRPr="009F60B8">
        <w:rPr>
          <w:sz w:val="16"/>
        </w:rPr>
        <w:t xml:space="preserve"> </w:t>
      </w:r>
      <w:r w:rsidRPr="009F60B8">
        <w:rPr>
          <w:rStyle w:val="StyleUnderline"/>
        </w:rPr>
        <w:t xml:space="preserve">with </w:t>
      </w:r>
      <w:r w:rsidRPr="009F60B8">
        <w:rPr>
          <w:rStyle w:val="Emphasis"/>
        </w:rPr>
        <w:t>interesting practical</w:t>
      </w:r>
      <w:r w:rsidRPr="009F60B8">
        <w:rPr>
          <w:rStyle w:val="StyleUnderline"/>
        </w:rPr>
        <w:t xml:space="preserve"> and </w:t>
      </w:r>
      <w:r w:rsidRPr="009F60B8">
        <w:rPr>
          <w:rStyle w:val="Emphasis"/>
        </w:rPr>
        <w:t>political consequences</w:t>
      </w:r>
      <w:r w:rsidRPr="009F60B8">
        <w:rPr>
          <w:rStyle w:val="StyleUnderline"/>
        </w:rPr>
        <w:t>. It has a political valence</w:t>
      </w:r>
      <w:r w:rsidRPr="009F60B8">
        <w:rPr>
          <w:sz w:val="16"/>
        </w:rPr>
        <w:t xml:space="preserve">, because I think </w:t>
      </w:r>
      <w:r w:rsidRPr="009F60B8">
        <w:rPr>
          <w:rStyle w:val="StyleUnderline"/>
        </w:rPr>
        <w:t xml:space="preserve">it explains Nick’s political trajectory from a kind of </w:t>
      </w:r>
      <w:r w:rsidRPr="009F60B8">
        <w:rPr>
          <w:rStyle w:val="Emphasis"/>
        </w:rPr>
        <w:t>radical ultra-left anarchism</w:t>
      </w:r>
      <w:r w:rsidRPr="009F60B8">
        <w:rPr>
          <w:sz w:val="16"/>
        </w:rPr>
        <w:t xml:space="preserve">. From a point when, in a paper called “Kant, Capital and the Prohibition of Incest: a polemical introduction to the configuration of philosophy and modernity”, </w:t>
      </w:r>
      <w:r w:rsidRPr="009F60B8">
        <w:rPr>
          <w:rStyle w:val="StyleUnderline"/>
        </w:rPr>
        <w:t xml:space="preserve">he says “the state apparatus of an advanced industrial society can </w:t>
      </w:r>
      <w:r w:rsidRPr="009F60B8">
        <w:rPr>
          <w:rStyle w:val="Emphasis"/>
        </w:rPr>
        <w:t>certainly not be defeated</w:t>
      </w:r>
      <w:r w:rsidRPr="009F60B8">
        <w:rPr>
          <w:rStyle w:val="StyleUnderline"/>
        </w:rPr>
        <w:t xml:space="preserve"> without a willingness to </w:t>
      </w:r>
      <w:r w:rsidRPr="009F60B8">
        <w:rPr>
          <w:rStyle w:val="Emphasis"/>
        </w:rPr>
        <w:t>escalate the cycle of violence without limits</w:t>
      </w:r>
      <w:r w:rsidRPr="009F60B8">
        <w:rPr>
          <w:sz w:val="16"/>
        </w:rPr>
        <w:t>.” Interestingly, in this paper, it’s radical guerrilla militant lesbian feminists who are the only revolutionary subjects.</w:t>
      </w:r>
    </w:p>
    <w:p w:rsidR="00084C11" w:rsidRPr="009F60B8" w:rsidRDefault="00084C11" w:rsidP="00084C11">
      <w:pPr>
        <w:rPr>
          <w:rStyle w:val="StyleUnderline"/>
        </w:rPr>
      </w:pPr>
      <w:r w:rsidRPr="009F60B8">
        <w:rPr>
          <w:sz w:val="16"/>
        </w:rPr>
        <w:t xml:space="preserve">He moves from this moment, where he’s perfectly willing to endorse or affirm radicals, where </w:t>
      </w:r>
      <w:r w:rsidRPr="009F60B8">
        <w:rPr>
          <w:rStyle w:val="StyleUnderline"/>
        </w:rPr>
        <w:t xml:space="preserve">his critique of the Marxist left is that it’s </w:t>
      </w:r>
      <w:r w:rsidRPr="009F60B8">
        <w:rPr>
          <w:rStyle w:val="Emphasis"/>
        </w:rPr>
        <w:t>not radical</w:t>
      </w:r>
      <w:r w:rsidRPr="009F60B8">
        <w:rPr>
          <w:rStyle w:val="StyleUnderline"/>
        </w:rPr>
        <w:t xml:space="preserve">, </w:t>
      </w:r>
      <w:r w:rsidRPr="009F60B8">
        <w:rPr>
          <w:rStyle w:val="Emphasis"/>
        </w:rPr>
        <w:t>revolutionary</w:t>
      </w:r>
      <w:r w:rsidRPr="009F60B8">
        <w:rPr>
          <w:rStyle w:val="StyleUnderline"/>
        </w:rPr>
        <w:t xml:space="preserve">, or </w:t>
      </w:r>
      <w:r w:rsidRPr="009F60B8">
        <w:rPr>
          <w:rStyle w:val="Emphasis"/>
        </w:rPr>
        <w:t>critical enough</w:t>
      </w:r>
      <w:r w:rsidRPr="009F60B8">
        <w:rPr>
          <w:rStyle w:val="StyleUnderline"/>
        </w:rPr>
        <w:t>, and then</w:t>
      </w:r>
      <w:r w:rsidRPr="009F60B8">
        <w:rPr>
          <w:sz w:val="16"/>
        </w:rPr>
        <w:t xml:space="preserve"> five or six years later he </w:t>
      </w:r>
      <w:r w:rsidRPr="009F60B8">
        <w:rPr>
          <w:rStyle w:val="StyleUnderline"/>
        </w:rPr>
        <w:t xml:space="preserve">seems to realize there is </w:t>
      </w:r>
      <w:r w:rsidRPr="009F60B8">
        <w:rPr>
          <w:rStyle w:val="Emphasis"/>
        </w:rPr>
        <w:t>no bearer of revolutionary intensification left</w:t>
      </w:r>
      <w:r w:rsidRPr="009F60B8">
        <w:rPr>
          <w:rStyle w:val="StyleUnderline"/>
        </w:rPr>
        <w:t xml:space="preserve">. Therefore politics must be </w:t>
      </w:r>
      <w:r w:rsidRPr="009F60B8">
        <w:rPr>
          <w:rStyle w:val="Emphasis"/>
        </w:rPr>
        <w:t>displaced</w:t>
      </w:r>
      <w:r w:rsidRPr="009F60B8">
        <w:rPr>
          <w:rStyle w:val="StyleUnderline"/>
        </w:rPr>
        <w:t xml:space="preserve">, it must be </w:t>
      </w:r>
      <w:r w:rsidRPr="009F60B8">
        <w:rPr>
          <w:rStyle w:val="Emphasis"/>
        </w:rPr>
        <w:t>deputized</w:t>
      </w:r>
      <w:r w:rsidRPr="009F60B8">
        <w:rPr>
          <w:rStyle w:val="StyleUnderline"/>
        </w:rPr>
        <w:t xml:space="preserve">, and </w:t>
      </w:r>
      <w:r w:rsidRPr="009F60B8">
        <w:rPr>
          <w:rStyle w:val="Emphasis"/>
        </w:rPr>
        <w:t>all you can do</w:t>
      </w:r>
      <w:r w:rsidRPr="009F60B8">
        <w:rPr>
          <w:rStyle w:val="StyleUnderline"/>
        </w:rPr>
        <w:t xml:space="preserve"> is </w:t>
      </w:r>
      <w:r w:rsidRPr="009F60B8">
        <w:rPr>
          <w:rStyle w:val="Emphasis"/>
        </w:rPr>
        <w:t>endorse</w:t>
      </w:r>
      <w:r w:rsidRPr="009F60B8">
        <w:rPr>
          <w:rStyle w:val="StyleUnderline"/>
        </w:rPr>
        <w:t xml:space="preserve"> or </w:t>
      </w:r>
      <w:r w:rsidRPr="009F60B8">
        <w:rPr>
          <w:rStyle w:val="Emphasis"/>
        </w:rPr>
        <w:t>affirm impersonal processes</w:t>
      </w:r>
      <w:r w:rsidRPr="009F60B8">
        <w:rPr>
          <w:rStyle w:val="StyleUnderline"/>
        </w:rPr>
        <w:t xml:space="preserve"> which</w:t>
      </w:r>
      <w:r w:rsidRPr="009F60B8">
        <w:rPr>
          <w:sz w:val="16"/>
        </w:rPr>
        <w:t xml:space="preserve"> at least </w:t>
      </w:r>
      <w:r w:rsidRPr="009F60B8">
        <w:rPr>
          <w:rStyle w:val="Emphasis"/>
        </w:rPr>
        <w:t>harbour the promise</w:t>
      </w:r>
      <w:r w:rsidRPr="009F60B8">
        <w:rPr>
          <w:rStyle w:val="StyleUnderline"/>
        </w:rPr>
        <w:t xml:space="preserve"> of </w:t>
      </w:r>
      <w:r w:rsidRPr="009F60B8">
        <w:rPr>
          <w:rStyle w:val="Emphasis"/>
        </w:rPr>
        <w:t>generating</w:t>
      </w:r>
      <w:r w:rsidRPr="009F60B8">
        <w:rPr>
          <w:rStyle w:val="StyleUnderline"/>
        </w:rPr>
        <w:t xml:space="preserve"> or </w:t>
      </w:r>
      <w:r w:rsidRPr="009F60B8">
        <w:rPr>
          <w:rStyle w:val="Emphasis"/>
        </w:rPr>
        <w:t>ushering in</w:t>
      </w:r>
      <w:r w:rsidRPr="009F60B8">
        <w:rPr>
          <w:rStyle w:val="StyleUnderline"/>
        </w:rPr>
        <w:t xml:space="preserve"> the </w:t>
      </w:r>
      <w:r w:rsidRPr="009F60B8">
        <w:rPr>
          <w:rStyle w:val="Emphasis"/>
        </w:rPr>
        <w:t>next phase of deterritorialization</w:t>
      </w:r>
      <w:r w:rsidRPr="009F60B8">
        <w:rPr>
          <w:rStyle w:val="StyleUnderline"/>
        </w:rPr>
        <w:t>.</w:t>
      </w:r>
    </w:p>
    <w:p w:rsidR="00084C11" w:rsidRPr="009F60B8" w:rsidRDefault="00084C11" w:rsidP="00084C11">
      <w:pPr>
        <w:rPr>
          <w:rStyle w:val="StyleUnderline"/>
        </w:rPr>
      </w:pPr>
      <w:r w:rsidRPr="009F60B8">
        <w:rPr>
          <w:rStyle w:val="Emphasis"/>
        </w:rPr>
        <w:t>What does this mean</w:t>
      </w:r>
      <w:r w:rsidRPr="009F60B8">
        <w:rPr>
          <w:rStyle w:val="StyleUnderline"/>
        </w:rPr>
        <w:t xml:space="preserve">? It means </w:t>
      </w:r>
      <w:r w:rsidRPr="009F60B8">
        <w:rPr>
          <w:rStyle w:val="Emphasis"/>
        </w:rPr>
        <w:t>affirming free markets</w:t>
      </w:r>
      <w:r w:rsidRPr="009F60B8">
        <w:rPr>
          <w:rStyle w:val="StyleUnderline"/>
        </w:rPr>
        <w:t xml:space="preserve">, </w:t>
      </w:r>
      <w:r w:rsidRPr="009F60B8">
        <w:rPr>
          <w:rStyle w:val="Emphasis"/>
        </w:rPr>
        <w:t>deregulation</w:t>
      </w:r>
      <w:r w:rsidRPr="009F60B8">
        <w:rPr>
          <w:rStyle w:val="StyleUnderline"/>
        </w:rPr>
        <w:t xml:space="preserve">, the </w:t>
      </w:r>
      <w:r w:rsidRPr="009F60B8">
        <w:rPr>
          <w:rStyle w:val="Emphasis"/>
        </w:rPr>
        <w:t>capitalist desecration of traditional forms of social organization</w:t>
      </w:r>
      <w:r w:rsidRPr="009F60B8">
        <w:rPr>
          <w:sz w:val="16"/>
        </w:rPr>
        <w:t xml:space="preserve">, etc. Why? Not because he thinks it’s promoting individual democracy and freedom. </w:t>
      </w:r>
      <w:r w:rsidRPr="009F60B8">
        <w:rPr>
          <w:rStyle w:val="StyleUnderline"/>
        </w:rPr>
        <w:t xml:space="preserve">He has to instrumentalize neoliberalism in the name of something allegedly far darker and more potentially corrosive, but in the process it seems you end up… if </w:t>
      </w:r>
      <w:r w:rsidRPr="009F60B8">
        <w:rPr>
          <w:rStyle w:val="Emphasis"/>
        </w:rPr>
        <w:t>your enemy’s enemy is your friend</w:t>
      </w:r>
      <w:r w:rsidRPr="009F60B8">
        <w:rPr>
          <w:rStyle w:val="StyleUnderline"/>
        </w:rPr>
        <w:t xml:space="preserve">, there comes a </w:t>
      </w:r>
      <w:r w:rsidRPr="009F60B8">
        <w:rPr>
          <w:rStyle w:val="Emphasis"/>
        </w:rPr>
        <w:t>dangerous point</w:t>
      </w:r>
      <w:r w:rsidRPr="009F60B8">
        <w:rPr>
          <w:rStyle w:val="StyleUnderline"/>
        </w:rPr>
        <w:t xml:space="preserve"> where you </w:t>
      </w:r>
      <w:r w:rsidRPr="009F60B8">
        <w:rPr>
          <w:rStyle w:val="Emphasis"/>
        </w:rPr>
        <w:t>forget the conditions under which you made this strategic alliance</w:t>
      </w:r>
      <w:r w:rsidRPr="009F60B8">
        <w:rPr>
          <w:rStyle w:val="StyleUnderline"/>
        </w:rPr>
        <w:t>, because</w:t>
      </w:r>
      <w:r w:rsidRPr="009F60B8">
        <w:rPr>
          <w:sz w:val="16"/>
        </w:rPr>
        <w:t xml:space="preserve"> you can no longer see, </w:t>
      </w:r>
      <w:r w:rsidRPr="009F60B8">
        <w:rPr>
          <w:rStyle w:val="StyleUnderline"/>
        </w:rPr>
        <w:t xml:space="preserve">you can </w:t>
      </w:r>
      <w:r w:rsidRPr="009F60B8">
        <w:rPr>
          <w:rStyle w:val="Emphasis"/>
        </w:rPr>
        <w:t>no longer identify what the goal is</w:t>
      </w:r>
      <w:r w:rsidRPr="009F60B8">
        <w:rPr>
          <w:rStyle w:val="StyleUnderline"/>
        </w:rPr>
        <w:t xml:space="preserve"> any more. You end up </w:t>
      </w:r>
      <w:r w:rsidRPr="009F60B8">
        <w:rPr>
          <w:rStyle w:val="Emphasis"/>
        </w:rPr>
        <w:t>endorsing</w:t>
      </w:r>
      <w:r w:rsidRPr="009F60B8">
        <w:rPr>
          <w:rStyle w:val="StyleUnderline"/>
        </w:rPr>
        <w:t xml:space="preserve"> and </w:t>
      </w:r>
      <w:r w:rsidRPr="009F60B8">
        <w:rPr>
          <w:rStyle w:val="Emphasis"/>
        </w:rPr>
        <w:t>embracing</w:t>
      </w:r>
      <w:r w:rsidRPr="009F60B8">
        <w:rPr>
          <w:rStyle w:val="StyleUnderline"/>
        </w:rPr>
        <w:t xml:space="preserve"> a kind of </w:t>
      </w:r>
      <w:r w:rsidRPr="009F60B8">
        <w:rPr>
          <w:rStyle w:val="Emphasis"/>
        </w:rPr>
        <w:t>neoliberal politics</w:t>
      </w:r>
      <w:r w:rsidRPr="009F60B8">
        <w:rPr>
          <w:rStyle w:val="StyleUnderline"/>
        </w:rPr>
        <w:t xml:space="preserve"> or </w:t>
      </w:r>
      <w:r w:rsidRPr="009F60B8">
        <w:rPr>
          <w:rStyle w:val="Emphasis"/>
        </w:rPr>
        <w:t>ideology</w:t>
      </w:r>
      <w:r w:rsidRPr="009F60B8">
        <w:rPr>
          <w:rStyle w:val="StyleUnderline"/>
        </w:rPr>
        <w:t xml:space="preserve">, and the </w:t>
      </w:r>
      <w:r w:rsidRPr="009F60B8">
        <w:rPr>
          <w:rStyle w:val="Emphasis"/>
        </w:rPr>
        <w:t>pretence of instrumental distance</w:t>
      </w:r>
      <w:r w:rsidRPr="009F60B8">
        <w:rPr>
          <w:rStyle w:val="StyleUnderline"/>
        </w:rPr>
        <w:t xml:space="preserve">, that this could just be the cunning of schizophrenic reason, </w:t>
      </w:r>
      <w:r w:rsidRPr="009F60B8">
        <w:rPr>
          <w:rStyle w:val="Emphasis"/>
        </w:rPr>
        <w:t>quickly evaporates</w:t>
      </w:r>
      <w:r w:rsidRPr="009F60B8">
        <w:rPr>
          <w:rStyle w:val="StyleUnderline"/>
        </w:rPr>
        <w:t xml:space="preserve"> because it’s </w:t>
      </w:r>
      <w:r w:rsidRPr="009F60B8">
        <w:rPr>
          <w:rStyle w:val="Emphasis"/>
        </w:rPr>
        <w:t>not possible</w:t>
      </w:r>
      <w:r w:rsidRPr="009F60B8">
        <w:rPr>
          <w:rStyle w:val="StyleUnderline"/>
        </w:rPr>
        <w:t xml:space="preserve"> to </w:t>
      </w:r>
      <w:r w:rsidRPr="009F60B8">
        <w:rPr>
          <w:rStyle w:val="Emphasis"/>
        </w:rPr>
        <w:t>dissociate praxis from identifiable ends</w:t>
      </w:r>
      <w:r w:rsidRPr="009F60B8">
        <w:rPr>
          <w:rStyle w:val="StyleUnderline"/>
        </w:rPr>
        <w:t xml:space="preserve"> any more.</w:t>
      </w:r>
    </w:p>
    <w:p w:rsidR="00084C11" w:rsidRPr="009F60B8" w:rsidRDefault="00084C11" w:rsidP="00084C11">
      <w:pPr>
        <w:rPr>
          <w:rStyle w:val="StyleUnderline"/>
        </w:rPr>
      </w:pPr>
      <w:r w:rsidRPr="009F60B8">
        <w:rPr>
          <w:sz w:val="16"/>
        </w:rPr>
        <w:t xml:space="preserve">In other words, </w:t>
      </w:r>
      <w:r w:rsidRPr="009F60B8">
        <w:rPr>
          <w:rStyle w:val="StyleUnderline"/>
        </w:rPr>
        <w:t>once you dissociate tactics and strategy</w:t>
      </w:r>
      <w:r w:rsidRPr="009F60B8">
        <w:rPr>
          <w:sz w:val="16"/>
        </w:rPr>
        <w:t xml:space="preserve">–the famous distinction between tactics and strategy where strategy is teleological, transcendent, and representational and tactics is immanent and machinic–if you have no strategy, </w:t>
      </w:r>
      <w:r w:rsidRPr="009F60B8">
        <w:rPr>
          <w:rStyle w:val="StyleUnderline"/>
        </w:rPr>
        <w:t xml:space="preserve">someone with a strategy will </w:t>
      </w:r>
      <w:r w:rsidRPr="009F60B8">
        <w:rPr>
          <w:rStyle w:val="Emphasis"/>
        </w:rPr>
        <w:t>soon commandeer your tactics</w:t>
      </w:r>
      <w:r w:rsidRPr="009F60B8">
        <w:rPr>
          <w:rStyle w:val="StyleUnderline"/>
        </w:rPr>
        <w:t xml:space="preserve">. Someone who knows what they want to realize will </w:t>
      </w:r>
      <w:r w:rsidRPr="009F60B8">
        <w:rPr>
          <w:rStyle w:val="Emphasis"/>
        </w:rPr>
        <w:t>start using you</w:t>
      </w:r>
      <w:r w:rsidRPr="009F60B8">
        <w:rPr>
          <w:rStyle w:val="StyleUnderline"/>
        </w:rPr>
        <w:t xml:space="preserve">. You </w:t>
      </w:r>
      <w:r w:rsidRPr="009F60B8">
        <w:rPr>
          <w:rStyle w:val="Emphasis"/>
        </w:rPr>
        <w:t>become the pawn</w:t>
      </w:r>
      <w:r w:rsidRPr="009F60B8">
        <w:rPr>
          <w:rStyle w:val="StyleUnderline"/>
        </w:rPr>
        <w:t xml:space="preserve"> of another kind of impersonal force, but it’s </w:t>
      </w:r>
      <w:r w:rsidRPr="009F60B8">
        <w:rPr>
          <w:rStyle w:val="Emphasis"/>
        </w:rPr>
        <w:t>no longer</w:t>
      </w:r>
      <w:r w:rsidRPr="009F60B8">
        <w:rPr>
          <w:rStyle w:val="StyleUnderline"/>
        </w:rPr>
        <w:t xml:space="preserve"> the </w:t>
      </w:r>
      <w:r w:rsidRPr="009F60B8">
        <w:rPr>
          <w:rStyle w:val="Emphasis"/>
        </w:rPr>
        <w:t>glamorous kind</w:t>
      </w:r>
      <w:r w:rsidRPr="009F60B8">
        <w:rPr>
          <w:rStyle w:val="StyleUnderline"/>
        </w:rPr>
        <w:t xml:space="preserve"> of </w:t>
      </w:r>
      <w:r w:rsidRPr="009F60B8">
        <w:rPr>
          <w:rStyle w:val="Emphasis"/>
        </w:rPr>
        <w:t>impersonal</w:t>
      </w:r>
      <w:r w:rsidRPr="009F60B8">
        <w:rPr>
          <w:rStyle w:val="StyleUnderline"/>
        </w:rPr>
        <w:t xml:space="preserve"> and </w:t>
      </w:r>
      <w:r w:rsidRPr="009F60B8">
        <w:rPr>
          <w:rStyle w:val="Emphasis"/>
        </w:rPr>
        <w:t>seductive force</w:t>
      </w:r>
      <w:r w:rsidRPr="009F60B8">
        <w:rPr>
          <w:rStyle w:val="StyleUnderline"/>
        </w:rPr>
        <w:t xml:space="preserve"> that you hoped to make a compact with, it’s a </w:t>
      </w:r>
      <w:r w:rsidRPr="009F60B8">
        <w:rPr>
          <w:rStyle w:val="Emphasis"/>
        </w:rPr>
        <w:t>much more cynical</w:t>
      </w:r>
      <w:r w:rsidRPr="009F60B8">
        <w:rPr>
          <w:rStyle w:val="StyleUnderline"/>
        </w:rPr>
        <w:t xml:space="preserve"> kind of </w:t>
      </w:r>
      <w:r w:rsidRPr="009F60B8">
        <w:rPr>
          <w:rStyle w:val="Emphasis"/>
        </w:rPr>
        <w:t>libertarian capitalism</w:t>
      </w:r>
      <w:r w:rsidRPr="009F60B8">
        <w:rPr>
          <w:rStyle w:val="StyleUnderline"/>
        </w:rPr>
        <w:t>.</w:t>
      </w:r>
    </w:p>
    <w:p w:rsidR="00084C11" w:rsidRPr="009F60B8" w:rsidRDefault="00084C11" w:rsidP="00084C11"/>
    <w:p w:rsidR="00084C11" w:rsidRPr="009F60B8" w:rsidRDefault="00084C11" w:rsidP="00084C11"/>
    <w:p w:rsidR="00084C11" w:rsidRPr="009F60B8" w:rsidRDefault="00084C11" w:rsidP="00084C11"/>
    <w:p w:rsidR="00084C11" w:rsidRPr="009F60B8" w:rsidRDefault="00084C11" w:rsidP="00084C11"/>
    <w:p w:rsidR="00084C11" w:rsidRPr="009F60B8" w:rsidRDefault="00084C11" w:rsidP="00084C11">
      <w:pPr>
        <w:pStyle w:val="Heading2"/>
      </w:pPr>
      <w:r w:rsidRPr="009F60B8">
        <w:t>Posthumanism</w:t>
      </w:r>
    </w:p>
    <w:p w:rsidR="00084C11" w:rsidRPr="009F60B8" w:rsidRDefault="00084C11" w:rsidP="00084C11"/>
    <w:p w:rsidR="00084C11" w:rsidRPr="009F60B8" w:rsidRDefault="00084C11" w:rsidP="00084C11"/>
    <w:p w:rsidR="00084C11" w:rsidRPr="009F60B8" w:rsidRDefault="00084C11" w:rsidP="00084C11">
      <w:pPr>
        <w:pStyle w:val="Heading3"/>
      </w:pPr>
      <w:r w:rsidRPr="009F60B8">
        <w:t>1NC/2AC No Solvency</w:t>
      </w:r>
    </w:p>
    <w:p w:rsidR="00084C11" w:rsidRPr="009F60B8" w:rsidRDefault="00084C11" w:rsidP="00084C11"/>
    <w:p w:rsidR="00084C11" w:rsidRPr="009F60B8" w:rsidRDefault="00084C11" w:rsidP="00084C11">
      <w:pPr>
        <w:pStyle w:val="Heading4"/>
      </w:pPr>
      <w:r w:rsidRPr="009F60B8">
        <w:t xml:space="preserve">They cause theoretical path-dependency and lock out real political change—if everything has the same agency then nothing does—otherwise err [aff/neg] for the possibility of meaningful action </w:t>
      </w:r>
    </w:p>
    <w:p w:rsidR="00084C11" w:rsidRPr="009F60B8" w:rsidRDefault="00084C11" w:rsidP="00084C11">
      <w:r w:rsidRPr="009F60B8">
        <w:rPr>
          <w:rStyle w:val="Style13ptBold"/>
        </w:rPr>
        <w:t>Joronen and Häkli, 16</w:t>
      </w:r>
      <w:r w:rsidRPr="009F60B8">
        <w:t>—Space and Political Agency Research Group, School of Management, University of Tampere (Mikko and Jouni, “Politicizing ontology,” Prog Hum Geogr June 10, 2016, dml)</w:t>
      </w:r>
    </w:p>
    <w:p w:rsidR="00084C11" w:rsidRPr="009F60B8" w:rsidRDefault="00084C11" w:rsidP="00084C11"/>
    <w:p w:rsidR="00084C11" w:rsidRPr="009F60B8" w:rsidRDefault="00084C11" w:rsidP="00084C11">
      <w:pPr>
        <w:rPr>
          <w:sz w:val="16"/>
        </w:rPr>
      </w:pPr>
      <w:r w:rsidRPr="009F60B8">
        <w:rPr>
          <w:sz w:val="16"/>
        </w:rPr>
        <w:t xml:space="preserve">The ways in which an </w:t>
      </w:r>
      <w:r w:rsidRPr="009F60B8">
        <w:rPr>
          <w:rStyle w:val="StyleUnderline"/>
        </w:rPr>
        <w:t>onto-theological lock-in</w:t>
      </w:r>
      <w:r w:rsidRPr="009F60B8">
        <w:rPr>
          <w:sz w:val="16"/>
        </w:rPr>
        <w:t xml:space="preserve"> easily </w:t>
      </w:r>
      <w:r w:rsidRPr="009F60B8">
        <w:rPr>
          <w:rStyle w:val="StyleUnderline"/>
        </w:rPr>
        <w:t xml:space="preserve">turns into </w:t>
      </w:r>
      <w:r w:rsidRPr="009F60B8">
        <w:rPr>
          <w:rStyle w:val="Emphasis"/>
        </w:rPr>
        <w:t>‘theoretical path dependency’</w:t>
      </w:r>
      <w:r w:rsidRPr="009F60B8">
        <w:rPr>
          <w:rStyle w:val="StyleUnderline"/>
        </w:rPr>
        <w:t xml:space="preserve">, </w:t>
      </w:r>
      <w:r w:rsidRPr="009F60B8">
        <w:rPr>
          <w:rStyle w:val="Emphasis"/>
        </w:rPr>
        <w:t>directing</w:t>
      </w:r>
      <w:r w:rsidRPr="009F60B8">
        <w:rPr>
          <w:rStyle w:val="StyleUnderline"/>
        </w:rPr>
        <w:t xml:space="preserve"> and </w:t>
      </w:r>
      <w:r w:rsidRPr="009F60B8">
        <w:rPr>
          <w:rStyle w:val="Emphasis"/>
        </w:rPr>
        <w:t>circumscribing</w:t>
      </w:r>
      <w:r w:rsidRPr="009F60B8">
        <w:rPr>
          <w:rStyle w:val="StyleUnderline"/>
        </w:rPr>
        <w:t xml:space="preserve"> how the political is taken up </w:t>
      </w:r>
      <w:r w:rsidRPr="009F60B8">
        <w:rPr>
          <w:sz w:val="16"/>
        </w:rPr>
        <w:t xml:space="preserve">is further illustrated by Lorimer’s (2012) elaborate discussion on the consequences of vitalist ontologies for the science and practice of biodiversity conservation. He carefully elucidates several problems that might benefit from rethinking in a vitalist vein and shows that the approach resonates strongly with a number of concrete issues. However, as Lorimer (2012) notes himself many of these are confined to topics that are “well known and much debated among conservationists” (Lorimer, 2012: 600). Again, we argue that </w:t>
      </w:r>
      <w:r w:rsidRPr="009F60B8">
        <w:rPr>
          <w:rStyle w:val="StyleUnderline"/>
        </w:rPr>
        <w:t xml:space="preserve">vitalist ontologies would gain </w:t>
      </w:r>
      <w:r w:rsidRPr="009F60B8">
        <w:rPr>
          <w:rStyle w:val="Emphasis"/>
        </w:rPr>
        <w:t>much more political resonance</w:t>
      </w:r>
      <w:r w:rsidRPr="009F60B8">
        <w:rPr>
          <w:rStyle w:val="StyleUnderline"/>
        </w:rPr>
        <w:t xml:space="preserve"> from giving consideration to settings in which</w:t>
      </w:r>
      <w:r w:rsidRPr="009F60B8">
        <w:rPr>
          <w:sz w:val="16"/>
        </w:rPr>
        <w:t xml:space="preserve"> biodiversity </w:t>
      </w:r>
      <w:r w:rsidRPr="009F60B8">
        <w:rPr>
          <w:rStyle w:val="StyleUnderline"/>
        </w:rPr>
        <w:t xml:space="preserve">conservation meets forces and processes unfolding in </w:t>
      </w:r>
      <w:r w:rsidRPr="009F60B8">
        <w:rPr>
          <w:rStyle w:val="Emphasis"/>
        </w:rPr>
        <w:t>actually existing</w:t>
      </w:r>
      <w:r w:rsidRPr="009F60B8">
        <w:rPr>
          <w:rStyle w:val="StyleUnderline"/>
        </w:rPr>
        <w:t xml:space="preserve"> compositions, events and political rationalities</w:t>
      </w:r>
      <w:r w:rsidRPr="009F60B8">
        <w:rPr>
          <w:sz w:val="16"/>
        </w:rPr>
        <w:t xml:space="preserve">. This is because </w:t>
      </w:r>
      <w:r w:rsidRPr="009F60B8">
        <w:rPr>
          <w:rStyle w:val="StyleUnderline"/>
        </w:rPr>
        <w:t>the practices</w:t>
      </w:r>
      <w:r w:rsidRPr="009F60B8">
        <w:rPr>
          <w:sz w:val="16"/>
        </w:rPr>
        <w:t xml:space="preserve"> of biodiversity conservation seldom operate autonomously, but rather they </w:t>
      </w:r>
      <w:r w:rsidRPr="009F60B8">
        <w:rPr>
          <w:rStyle w:val="StyleUnderline"/>
        </w:rPr>
        <w:t xml:space="preserve">are </w:t>
      </w:r>
      <w:r w:rsidRPr="009F60B8">
        <w:rPr>
          <w:rStyle w:val="Emphasis"/>
        </w:rPr>
        <w:t>deeply enmeshed</w:t>
      </w:r>
      <w:r w:rsidRPr="009F60B8">
        <w:rPr>
          <w:rStyle w:val="StyleUnderline"/>
        </w:rPr>
        <w:t xml:space="preserve"> with </w:t>
      </w:r>
      <w:r w:rsidRPr="009F60B8">
        <w:rPr>
          <w:rStyle w:val="Emphasis"/>
        </w:rPr>
        <w:t>fierce political disputes</w:t>
      </w:r>
      <w:r w:rsidRPr="009F60B8">
        <w:rPr>
          <w:rStyle w:val="StyleUnderline"/>
        </w:rPr>
        <w:t xml:space="preserve"> related to</w:t>
      </w:r>
      <w:r w:rsidRPr="009F60B8">
        <w:rPr>
          <w:sz w:val="16"/>
        </w:rPr>
        <w:t xml:space="preserve">, for example, </w:t>
      </w:r>
      <w:r w:rsidRPr="009F60B8">
        <w:rPr>
          <w:rStyle w:val="StyleUnderline"/>
        </w:rPr>
        <w:t>the</w:t>
      </w:r>
      <w:r w:rsidRPr="009F60B8">
        <w:rPr>
          <w:sz w:val="16"/>
        </w:rPr>
        <w:t xml:space="preserve"> excessive </w:t>
      </w:r>
      <w:r w:rsidRPr="009F60B8">
        <w:rPr>
          <w:rStyle w:val="StyleUnderline"/>
        </w:rPr>
        <w:t>use of natural resources</w:t>
      </w:r>
      <w:r w:rsidRPr="009F60B8">
        <w:rPr>
          <w:sz w:val="16"/>
        </w:rPr>
        <w:t xml:space="preserve"> by multinational corporations (e.g. Zingerli, 2005) </w:t>
      </w:r>
      <w:r w:rsidRPr="009F60B8">
        <w:rPr>
          <w:rStyle w:val="StyleUnderline"/>
        </w:rPr>
        <w:t>or political steering processes</w:t>
      </w:r>
      <w:r w:rsidRPr="009F60B8">
        <w:rPr>
          <w:sz w:val="16"/>
        </w:rPr>
        <w:t xml:space="preserve"> (e.g. Humalisto &amp; Joronen, 2013). </w:t>
      </w:r>
    </w:p>
    <w:p w:rsidR="00084C11" w:rsidRPr="009F60B8" w:rsidRDefault="00084C11" w:rsidP="00084C11">
      <w:pPr>
        <w:rPr>
          <w:sz w:val="16"/>
        </w:rPr>
      </w:pPr>
      <w:r w:rsidRPr="009F60B8">
        <w:rPr>
          <w:sz w:val="16"/>
        </w:rPr>
        <w:t xml:space="preserve">There is more at stake in theoretical path dependency than just a pre-defined and often narrow conception of what counts as politics. </w:t>
      </w:r>
      <w:r w:rsidRPr="009F60B8">
        <w:rPr>
          <w:rStyle w:val="StyleUnderline"/>
        </w:rPr>
        <w:t>The tendency</w:t>
      </w:r>
      <w:r w:rsidRPr="009F60B8">
        <w:rPr>
          <w:sz w:val="16"/>
        </w:rPr>
        <w:t xml:space="preserve"> of onto-theologically oriented approaches </w:t>
      </w:r>
      <w:r w:rsidRPr="009F60B8">
        <w:rPr>
          <w:rStyle w:val="StyleUnderline"/>
        </w:rPr>
        <w:t>to operate within their ‘comfort zones’ leaves many pressing</w:t>
      </w:r>
      <w:r w:rsidRPr="009F60B8">
        <w:rPr>
          <w:sz w:val="16"/>
        </w:rPr>
        <w:t xml:space="preserve"> (human and social) </w:t>
      </w:r>
      <w:r w:rsidRPr="009F60B8">
        <w:rPr>
          <w:rStyle w:val="StyleUnderline"/>
        </w:rPr>
        <w:t xml:space="preserve">problems </w:t>
      </w:r>
      <w:r w:rsidRPr="009F60B8">
        <w:rPr>
          <w:rStyle w:val="Emphasis"/>
        </w:rPr>
        <w:t>unattended</w:t>
      </w:r>
      <w:r w:rsidRPr="009F60B8">
        <w:rPr>
          <w:rStyle w:val="StyleUnderline"/>
        </w:rPr>
        <w:t xml:space="preserve"> and thus </w:t>
      </w:r>
      <w:r w:rsidRPr="009F60B8">
        <w:rPr>
          <w:rStyle w:val="Emphasis"/>
        </w:rPr>
        <w:t>seriously thwarts</w:t>
      </w:r>
      <w:r w:rsidRPr="009F60B8">
        <w:rPr>
          <w:rStyle w:val="StyleUnderline"/>
        </w:rPr>
        <w:t xml:space="preserve"> the </w:t>
      </w:r>
      <w:r w:rsidRPr="009F60B8">
        <w:rPr>
          <w:rStyle w:val="Emphasis"/>
        </w:rPr>
        <w:t>societal relevance</w:t>
      </w:r>
      <w:r w:rsidRPr="009F60B8">
        <w:rPr>
          <w:rStyle w:val="StyleUnderline"/>
        </w:rPr>
        <w:t xml:space="preserve"> and </w:t>
      </w:r>
      <w:r w:rsidRPr="009F60B8">
        <w:rPr>
          <w:rStyle w:val="Emphasis"/>
        </w:rPr>
        <w:t>potential impact</w:t>
      </w:r>
      <w:r w:rsidRPr="009F60B8">
        <w:rPr>
          <w:rStyle w:val="StyleUnderline"/>
        </w:rPr>
        <w:t xml:space="preserve"> of the work itself</w:t>
      </w:r>
      <w:r w:rsidRPr="009F60B8">
        <w:rPr>
          <w:sz w:val="16"/>
        </w:rPr>
        <w:t xml:space="preserve"> – a problem that McNay (2014: 205-206) calls “social weightlessness” of political thought. </w:t>
      </w:r>
      <w:r w:rsidRPr="009F60B8">
        <w:rPr>
          <w:rStyle w:val="StyleUnderline"/>
        </w:rPr>
        <w:t xml:space="preserve">We consider this a </w:t>
      </w:r>
      <w:r w:rsidRPr="009F60B8">
        <w:rPr>
          <w:rStyle w:val="Emphasis"/>
        </w:rPr>
        <w:t>high price to pay</w:t>
      </w:r>
      <w:r w:rsidRPr="009F60B8">
        <w:rPr>
          <w:rStyle w:val="StyleUnderline"/>
        </w:rPr>
        <w:t xml:space="preserve"> for ontological novelty operating</w:t>
      </w:r>
      <w:r w:rsidRPr="009F60B8">
        <w:rPr>
          <w:sz w:val="16"/>
        </w:rPr>
        <w:t>, as Castree (2006: 169) writes, “</w:t>
      </w:r>
      <w:r w:rsidRPr="009F60B8">
        <w:rPr>
          <w:rStyle w:val="StyleUnderline"/>
        </w:rPr>
        <w:t xml:space="preserve">at </w:t>
      </w:r>
      <w:r w:rsidRPr="009F60B8">
        <w:rPr>
          <w:rStyle w:val="Emphasis"/>
        </w:rPr>
        <w:t>several moves</w:t>
      </w:r>
      <w:r w:rsidRPr="009F60B8">
        <w:rPr>
          <w:rStyle w:val="StyleUnderline"/>
        </w:rPr>
        <w:t xml:space="preserve"> from </w:t>
      </w:r>
      <w:r w:rsidRPr="009F60B8">
        <w:rPr>
          <w:rStyle w:val="Emphasis"/>
        </w:rPr>
        <w:t>real-world</w:t>
      </w:r>
      <w:r w:rsidRPr="009F60B8">
        <w:rPr>
          <w:sz w:val="16"/>
        </w:rPr>
        <w:t xml:space="preserve"> scientific enterprise and its wider social and environmental </w:t>
      </w:r>
      <w:r w:rsidRPr="009F60B8">
        <w:rPr>
          <w:rStyle w:val="Emphasis"/>
        </w:rPr>
        <w:t>consequences</w:t>
      </w:r>
      <w:r w:rsidRPr="009F60B8">
        <w:rPr>
          <w:sz w:val="16"/>
        </w:rPr>
        <w:t xml:space="preserve">”. </w:t>
      </w:r>
    </w:p>
    <w:p w:rsidR="00084C11" w:rsidRPr="009F60B8" w:rsidRDefault="00084C11" w:rsidP="00084C11">
      <w:pPr>
        <w:rPr>
          <w:sz w:val="16"/>
        </w:rPr>
      </w:pPr>
      <w:r w:rsidRPr="009F60B8">
        <w:rPr>
          <w:sz w:val="16"/>
        </w:rPr>
        <w:t xml:space="preserve">Politics without the (human) subject </w:t>
      </w:r>
    </w:p>
    <w:p w:rsidR="00084C11" w:rsidRPr="009F60B8" w:rsidRDefault="00084C11" w:rsidP="00084C11">
      <w:pPr>
        <w:rPr>
          <w:sz w:val="16"/>
        </w:rPr>
      </w:pPr>
      <w:r w:rsidRPr="009F60B8">
        <w:rPr>
          <w:rStyle w:val="StyleUnderline"/>
        </w:rPr>
        <w:t>The</w:t>
      </w:r>
      <w:r w:rsidRPr="009F60B8">
        <w:rPr>
          <w:sz w:val="16"/>
        </w:rPr>
        <w:t xml:space="preserve"> second encounter between onto-theological </w:t>
      </w:r>
      <w:r w:rsidRPr="009F60B8">
        <w:rPr>
          <w:rStyle w:val="StyleUnderline"/>
        </w:rPr>
        <w:t>reasoning</w:t>
      </w:r>
      <w:r w:rsidRPr="009F60B8">
        <w:rPr>
          <w:sz w:val="16"/>
        </w:rPr>
        <w:t xml:space="preserve"> and the political </w:t>
      </w:r>
      <w:r w:rsidRPr="009F60B8">
        <w:rPr>
          <w:rStyle w:val="Emphasis"/>
        </w:rPr>
        <w:t>troubles the very idea of politics</w:t>
      </w:r>
      <w:r w:rsidRPr="009F60B8">
        <w:rPr>
          <w:rStyle w:val="StyleUnderline"/>
        </w:rPr>
        <w:t xml:space="preserve"> as it introduces non-human entities as political agents on a par with humans</w:t>
      </w:r>
      <w:r w:rsidRPr="009F60B8">
        <w:rPr>
          <w:sz w:val="16"/>
        </w:rPr>
        <w:t xml:space="preserve"> and by distributing the subject of political agency into contingently emerging assemblages. </w:t>
      </w:r>
      <w:r w:rsidRPr="009F60B8">
        <w:rPr>
          <w:rStyle w:val="StyleUnderline"/>
        </w:rPr>
        <w:t xml:space="preserve">This move is seen as a </w:t>
      </w:r>
      <w:r w:rsidRPr="009F60B8">
        <w:rPr>
          <w:rStyle w:val="Emphasis"/>
        </w:rPr>
        <w:t>necessary corrective</w:t>
      </w:r>
      <w:r w:rsidRPr="009F60B8">
        <w:rPr>
          <w:rStyle w:val="StyleUnderline"/>
        </w:rPr>
        <w:t xml:space="preserve"> to human exceptionalism</w:t>
      </w:r>
      <w:r w:rsidRPr="009F60B8">
        <w:rPr>
          <w:sz w:val="16"/>
        </w:rPr>
        <w:t xml:space="preserve"> embedded in “modernity’s ontological homage to a Cartesian dualism” that separates humans from non-human nature and views the former as superior in comparison to other entities (Coole, 2005: 125; see also Braun, 2008; Lorimer, 2012). In introducing a turn away from an anthropocentric conception of political agency that presupposes “the priority of human intentions” (Bennett, 2005: 455-456), the building of a posthumanist ontology carries emancipatory potential by underlining the interdependency between human and non-human worlds. In addition, it shows the position of humans as merely one among many politically consequential events, objects and phenomena, most of which are non-human or are at least more-than-human (Whatmore, 2002; Hinchliffe, 2008; Braun and Whatmore, 2010; Latta, 2014). </w:t>
      </w:r>
    </w:p>
    <w:p w:rsidR="00084C11" w:rsidRPr="009F60B8" w:rsidRDefault="00084C11" w:rsidP="00084C11">
      <w:pPr>
        <w:rPr>
          <w:rStyle w:val="StyleUnderline"/>
        </w:rPr>
      </w:pPr>
      <w:r w:rsidRPr="009F60B8">
        <w:rPr>
          <w:sz w:val="16"/>
        </w:rPr>
        <w:t xml:space="preserve">It is this potential that has received positive responses even from those who otherwise remain skeptical about the possibility of expanding the political to include non-humans in something like “cosmopolitics” unfolding in a “parliament of things” (Latour, 1993; Stengers, 1997). While Braun (2011: 392), for instance, critically questions the extensive political charge that vitalist ontologies give to non-humans like “hurricanes, viruses and electrical grids”, he nevertheless notes that vitalism “may offer a valuable ethical and practical orientation to the world” with environmental problems of catastrophic proportions (Braun, 2008: 677). In a similar vein Abrahamsson et al. (2015: 16) note that “the general claim that ‘things have politics’ has become too vague”, yet they admit that “political theory should concern itself with the material world […] in times of pollution, species extinction, global warming and so on” (Abrahamsson et al., 2015: 5). Arguably, it is in rethinking human-nature relationships and the illusion of technological mastery over the non-human world where new ontologies, usually under the title ‘posthuman’, operate on the least contentious terrain. </w:t>
      </w:r>
      <w:r w:rsidRPr="009F60B8">
        <w:rPr>
          <w:rStyle w:val="Emphasis"/>
        </w:rPr>
        <w:t>Few scholars</w:t>
      </w:r>
      <w:r w:rsidRPr="009F60B8">
        <w:rPr>
          <w:sz w:val="16"/>
        </w:rPr>
        <w:t xml:space="preserve">, including us, </w:t>
      </w:r>
      <w:r w:rsidRPr="009F60B8">
        <w:rPr>
          <w:rStyle w:val="StyleUnderline"/>
        </w:rPr>
        <w:t xml:space="preserve">deny the </w:t>
      </w:r>
      <w:r w:rsidRPr="009F60B8">
        <w:rPr>
          <w:rStyle w:val="Emphasis"/>
        </w:rPr>
        <w:t>urgency</w:t>
      </w:r>
      <w:r w:rsidRPr="009F60B8">
        <w:rPr>
          <w:rStyle w:val="StyleUnderline"/>
        </w:rPr>
        <w:t xml:space="preserve"> of complex environmental problems and the need to critically question modes of thinking that have led to their escalation globally. </w:t>
      </w:r>
      <w:r w:rsidRPr="009F60B8">
        <w:rPr>
          <w:rStyle w:val="Emphasis"/>
        </w:rPr>
        <w:t>Nonetheless</w:t>
      </w:r>
      <w:r w:rsidRPr="009F60B8">
        <w:rPr>
          <w:rStyle w:val="StyleUnderline"/>
        </w:rPr>
        <w:t xml:space="preserve">, when the notion of non-human agency forms a </w:t>
      </w:r>
      <w:r w:rsidRPr="009F60B8">
        <w:rPr>
          <w:rStyle w:val="Emphasis"/>
        </w:rPr>
        <w:t>steady onto-theological stance</w:t>
      </w:r>
      <w:r w:rsidRPr="009F60B8">
        <w:rPr>
          <w:rStyle w:val="StyleUnderline"/>
        </w:rPr>
        <w:t xml:space="preserve">, it risks projecting a </w:t>
      </w:r>
      <w:r w:rsidRPr="009F60B8">
        <w:rPr>
          <w:rStyle w:val="Emphasis"/>
        </w:rPr>
        <w:t>totalising account of the political</w:t>
      </w:r>
      <w:r w:rsidRPr="009F60B8">
        <w:rPr>
          <w:rStyle w:val="StyleUnderline"/>
        </w:rPr>
        <w:t xml:space="preserve">. </w:t>
      </w:r>
      <w:r w:rsidRPr="009F60B8">
        <w:rPr>
          <w:rStyle w:val="Emphasis"/>
        </w:rPr>
        <w:t>Everything non-human</w:t>
      </w:r>
      <w:r w:rsidRPr="009F60B8">
        <w:rPr>
          <w:rStyle w:val="StyleUnderline"/>
        </w:rPr>
        <w:t xml:space="preserve"> is thought of as </w:t>
      </w:r>
      <w:r w:rsidRPr="009F60B8">
        <w:rPr>
          <w:rStyle w:val="Emphasis"/>
        </w:rPr>
        <w:t>having political potential</w:t>
      </w:r>
      <w:r w:rsidRPr="009F60B8">
        <w:rPr>
          <w:rStyle w:val="StyleUnderline"/>
        </w:rPr>
        <w:t xml:space="preserve"> because everything can have an effect on something</w:t>
      </w:r>
      <w:r w:rsidRPr="009F60B8">
        <w:rPr>
          <w:sz w:val="16"/>
        </w:rPr>
        <w:t xml:space="preserve"> (Bennett, 2005; Roberts, 2012; Shaw and Meehan, 2013; Dittmer, 2014). At least two problems follow from this. The first has to do with the idea of responsibility as an aspect of political agency. Viewing political agency as always-conjoined action across human and non-human entities underlines that human agency is not, and has never been, anything more than relative, partial and dependent on the co-action of non-humans. Thus, </w:t>
      </w:r>
      <w:r w:rsidRPr="009F60B8">
        <w:rPr>
          <w:rStyle w:val="StyleUnderline"/>
        </w:rPr>
        <w:t>human agency is not only seen as</w:t>
      </w:r>
      <w:r w:rsidRPr="009F60B8">
        <w:rPr>
          <w:sz w:val="16"/>
        </w:rPr>
        <w:t xml:space="preserve"> much </w:t>
      </w:r>
      <w:r w:rsidRPr="009F60B8">
        <w:rPr>
          <w:rStyle w:val="Emphasis"/>
        </w:rPr>
        <w:t>less</w:t>
      </w:r>
      <w:r w:rsidRPr="009F60B8">
        <w:rPr>
          <w:sz w:val="16"/>
        </w:rPr>
        <w:t xml:space="preserve"> intentional and </w:t>
      </w:r>
      <w:r w:rsidRPr="009F60B8">
        <w:rPr>
          <w:rStyle w:val="Emphasis"/>
        </w:rPr>
        <w:t>capable</w:t>
      </w:r>
      <w:r w:rsidRPr="009F60B8">
        <w:rPr>
          <w:rStyle w:val="StyleUnderline"/>
        </w:rPr>
        <w:t xml:space="preserve"> of producing change</w:t>
      </w:r>
      <w:r w:rsidRPr="009F60B8">
        <w:rPr>
          <w:sz w:val="16"/>
        </w:rPr>
        <w:t xml:space="preserve"> than we are accustomed to thinking, but </w:t>
      </w:r>
      <w:r w:rsidRPr="009F60B8">
        <w:rPr>
          <w:rStyle w:val="StyleUnderline"/>
        </w:rPr>
        <w:t xml:space="preserve">it is also </w:t>
      </w:r>
      <w:r w:rsidRPr="009F60B8">
        <w:rPr>
          <w:rStyle w:val="Emphasis"/>
        </w:rPr>
        <w:t>always only partially</w:t>
      </w:r>
      <w:r w:rsidRPr="009F60B8">
        <w:rPr>
          <w:rStyle w:val="StyleUnderline"/>
        </w:rPr>
        <w:t xml:space="preserve"> in charge of the effects that agency brings about</w:t>
      </w:r>
      <w:r w:rsidRPr="009F60B8">
        <w:rPr>
          <w:sz w:val="16"/>
        </w:rPr>
        <w:t xml:space="preserve"> (Coole, 2013). </w:t>
      </w:r>
      <w:r w:rsidRPr="009F60B8">
        <w:rPr>
          <w:rStyle w:val="StyleUnderline"/>
        </w:rPr>
        <w:t>Whereas some</w:t>
      </w:r>
      <w:r w:rsidRPr="009F60B8">
        <w:rPr>
          <w:sz w:val="16"/>
        </w:rPr>
        <w:t xml:space="preserve"> scholars </w:t>
      </w:r>
      <w:r w:rsidRPr="009F60B8">
        <w:rPr>
          <w:rStyle w:val="StyleUnderline"/>
        </w:rPr>
        <w:t xml:space="preserve">have viewed the distribution of responsibility as carrying an emancipatory potential in that it allows humanity to </w:t>
      </w:r>
      <w:r w:rsidRPr="009F60B8">
        <w:rPr>
          <w:rStyle w:val="Emphasis"/>
        </w:rPr>
        <w:t>withdraw from the illusion of mastery</w:t>
      </w:r>
      <w:r w:rsidRPr="009F60B8">
        <w:rPr>
          <w:rStyle w:val="StyleUnderline"/>
        </w:rPr>
        <w:t xml:space="preserve"> over non-human world</w:t>
      </w:r>
      <w:r w:rsidRPr="009F60B8">
        <w:rPr>
          <w:sz w:val="16"/>
        </w:rPr>
        <w:t xml:space="preserve"> (e.g. Lorimer, 2012; Whatmore, 2013), </w:t>
      </w:r>
      <w:r w:rsidRPr="009F60B8">
        <w:rPr>
          <w:rStyle w:val="StyleUnderline"/>
        </w:rPr>
        <w:t>others have expressed worries about the consequences</w:t>
      </w:r>
      <w:r w:rsidRPr="009F60B8">
        <w:rPr>
          <w:sz w:val="16"/>
        </w:rPr>
        <w:t xml:space="preserve"> of the idea of distributed responsibility among non-hierarchically organised entities </w:t>
      </w:r>
      <w:r w:rsidRPr="009F60B8">
        <w:rPr>
          <w:rStyle w:val="StyleUnderline"/>
        </w:rPr>
        <w:t xml:space="preserve">for our </w:t>
      </w:r>
      <w:r w:rsidRPr="009F60B8">
        <w:rPr>
          <w:rStyle w:val="Emphasis"/>
        </w:rPr>
        <w:t>possibility of thinking meaningfully</w:t>
      </w:r>
      <w:r w:rsidRPr="009F60B8">
        <w:rPr>
          <w:rStyle w:val="StyleUnderline"/>
        </w:rPr>
        <w:t xml:space="preserve"> about </w:t>
      </w:r>
      <w:r w:rsidRPr="009F60B8">
        <w:rPr>
          <w:rStyle w:val="Emphasis"/>
        </w:rPr>
        <w:t>politics</w:t>
      </w:r>
      <w:r w:rsidRPr="009F60B8">
        <w:rPr>
          <w:rStyle w:val="StyleUnderline"/>
        </w:rPr>
        <w:t xml:space="preserve"> and </w:t>
      </w:r>
      <w:r w:rsidRPr="009F60B8">
        <w:rPr>
          <w:rStyle w:val="Emphasis"/>
        </w:rPr>
        <w:t>power relations</w:t>
      </w:r>
      <w:r w:rsidRPr="009F60B8">
        <w:rPr>
          <w:sz w:val="16"/>
        </w:rPr>
        <w:t xml:space="preserve">. For example, Krause (2011: 300) warns about difficulties in sustaining any “attributions of personal responsibility” that she considers key in democratic citizenship. In a similar vein, Chandler (2013: 525) notes that </w:t>
      </w:r>
      <w:r w:rsidRPr="009F60B8">
        <w:rPr>
          <w:rStyle w:val="StyleUnderline"/>
        </w:rPr>
        <w:t xml:space="preserve">in distributing agency across assemblages new materialist ontologies </w:t>
      </w:r>
      <w:r w:rsidRPr="009F60B8">
        <w:rPr>
          <w:rStyle w:val="Emphasis"/>
        </w:rPr>
        <w:t>deprive us</w:t>
      </w:r>
      <w:r w:rsidRPr="009F60B8">
        <w:rPr>
          <w:rStyle w:val="StyleUnderline"/>
        </w:rPr>
        <w:t xml:space="preserve"> of the possibility to “</w:t>
      </w:r>
      <w:r w:rsidRPr="009F60B8">
        <w:rPr>
          <w:rStyle w:val="Emphasis"/>
        </w:rPr>
        <w:t>constitute our own ends</w:t>
      </w:r>
      <w:r w:rsidRPr="009F60B8">
        <w:rPr>
          <w:rStyle w:val="StyleUnderline"/>
        </w:rPr>
        <w:t xml:space="preserve">” and thus leave us with “merely a world of </w:t>
      </w:r>
      <w:r w:rsidRPr="009F60B8">
        <w:rPr>
          <w:strike/>
          <w:sz w:val="16"/>
        </w:rPr>
        <w:t>blind</w:t>
      </w:r>
      <w:r w:rsidRPr="009F60B8">
        <w:rPr>
          <w:rStyle w:val="StyleUnderline"/>
        </w:rPr>
        <w:t xml:space="preserve"> </w:t>
      </w:r>
      <w:r w:rsidRPr="009F60B8">
        <w:rPr>
          <w:rStyle w:val="Emphasis"/>
        </w:rPr>
        <w:t>[unthinking] necessity</w:t>
      </w:r>
      <w:r w:rsidRPr="009F60B8">
        <w:rPr>
          <w:rStyle w:val="StyleUnderline"/>
        </w:rPr>
        <w:t xml:space="preserve">”. </w:t>
      </w:r>
      <w:r w:rsidRPr="009F60B8">
        <w:rPr>
          <w:sz w:val="16"/>
        </w:rPr>
        <w:t xml:space="preserve">Schmidt (2013: 184) goes as far as to state that </w:t>
      </w:r>
      <w:r w:rsidRPr="009F60B8">
        <w:rPr>
          <w:rStyle w:val="StyleUnderline"/>
        </w:rPr>
        <w:t xml:space="preserve">this leads new materialist ontologies to leave us merely with the possibility of adaptation, thus “making it </w:t>
      </w:r>
      <w:r w:rsidRPr="009F60B8">
        <w:rPr>
          <w:rStyle w:val="Emphasis"/>
        </w:rPr>
        <w:t>impossible</w:t>
      </w:r>
      <w:r w:rsidRPr="009F60B8">
        <w:rPr>
          <w:rStyle w:val="StyleUnderline"/>
        </w:rPr>
        <w:t xml:space="preserve"> for humans to </w:t>
      </w:r>
      <w:r w:rsidRPr="009F60B8">
        <w:rPr>
          <w:rStyle w:val="Emphasis"/>
        </w:rPr>
        <w:t>impose meaning</w:t>
      </w:r>
      <w:r w:rsidRPr="009F60B8">
        <w:rPr>
          <w:rStyle w:val="StyleUnderline"/>
        </w:rPr>
        <w:t xml:space="preserve"> and </w:t>
      </w:r>
      <w:r w:rsidRPr="009F60B8">
        <w:rPr>
          <w:rStyle w:val="Emphasis"/>
        </w:rPr>
        <w:t>structure</w:t>
      </w:r>
      <w:r w:rsidRPr="009F60B8">
        <w:rPr>
          <w:rStyle w:val="StyleUnderline"/>
        </w:rPr>
        <w:t xml:space="preserve"> onto this contingency</w:t>
      </w:r>
      <w:r w:rsidRPr="009F60B8">
        <w:rPr>
          <w:sz w:val="16"/>
        </w:rPr>
        <w:t xml:space="preserve">” (Schmidt, 2013: 191; see also Braun, 2014; Cudworth and Hobden, 2015). To wit, we are not suggesting that the moves beyond human-centric thought are unfounded. The point for us is rather that </w:t>
      </w:r>
      <w:r w:rsidRPr="009F60B8">
        <w:rPr>
          <w:rStyle w:val="StyleUnderline"/>
        </w:rPr>
        <w:t>the</w:t>
      </w:r>
      <w:r w:rsidRPr="009F60B8">
        <w:rPr>
          <w:sz w:val="16"/>
        </w:rPr>
        <w:t xml:space="preserve"> onto-theological </w:t>
      </w:r>
      <w:r w:rsidRPr="009F60B8">
        <w:rPr>
          <w:rStyle w:val="StyleUnderline"/>
        </w:rPr>
        <w:t xml:space="preserve">exclusion of human-centrism </w:t>
      </w:r>
      <w:r w:rsidRPr="009F60B8">
        <w:rPr>
          <w:rStyle w:val="Emphasis"/>
        </w:rPr>
        <w:t>precludes from ‘the political’</w:t>
      </w:r>
      <w:r w:rsidRPr="009F60B8">
        <w:rPr>
          <w:rStyle w:val="StyleUnderline"/>
        </w:rPr>
        <w:t xml:space="preserve"> issues that </w:t>
      </w:r>
      <w:r w:rsidRPr="009F60B8">
        <w:rPr>
          <w:rStyle w:val="Emphasis"/>
        </w:rPr>
        <w:t>in themselves</w:t>
      </w:r>
      <w:r w:rsidRPr="009F60B8">
        <w:rPr>
          <w:rStyle w:val="StyleUnderline"/>
        </w:rPr>
        <w:t xml:space="preserve"> are (or happen as) </w:t>
      </w:r>
      <w:r w:rsidRPr="009F60B8">
        <w:rPr>
          <w:rStyle w:val="Emphasis"/>
        </w:rPr>
        <w:t>human-centred</w:t>
      </w:r>
      <w:r w:rsidRPr="009F60B8">
        <w:rPr>
          <w:rStyle w:val="StyleUnderline"/>
        </w:rPr>
        <w:t>. This</w:t>
      </w:r>
      <w:r w:rsidRPr="009F60B8">
        <w:rPr>
          <w:sz w:val="16"/>
        </w:rPr>
        <w:t xml:space="preserve">, we argue, </w:t>
      </w:r>
      <w:r w:rsidRPr="009F60B8">
        <w:rPr>
          <w:rStyle w:val="StyleUnderline"/>
        </w:rPr>
        <w:t xml:space="preserve">not only </w:t>
      </w:r>
      <w:r w:rsidRPr="009F60B8">
        <w:rPr>
          <w:rStyle w:val="Emphasis"/>
        </w:rPr>
        <w:t>dismisses urgent matters</w:t>
      </w:r>
      <w:r w:rsidRPr="009F60B8">
        <w:rPr>
          <w:rStyle w:val="StyleUnderline"/>
        </w:rPr>
        <w:t xml:space="preserve"> that are (or may become) politicised but also paradoxically does its own politics on the level of an </w:t>
      </w:r>
      <w:r w:rsidRPr="009F60B8">
        <w:rPr>
          <w:rStyle w:val="Emphasis"/>
        </w:rPr>
        <w:t>ontological lock-in</w:t>
      </w:r>
      <w:r w:rsidRPr="009F60B8">
        <w:rPr>
          <w:rStyle w:val="StyleUnderline"/>
        </w:rPr>
        <w:t xml:space="preserve">. </w:t>
      </w:r>
    </w:p>
    <w:p w:rsidR="00084C11" w:rsidRPr="009F60B8" w:rsidRDefault="00084C11" w:rsidP="00084C11">
      <w:pPr>
        <w:rPr>
          <w:sz w:val="16"/>
        </w:rPr>
      </w:pPr>
      <w:r w:rsidRPr="009F60B8">
        <w:rPr>
          <w:sz w:val="16"/>
        </w:rPr>
        <w:t xml:space="preserve">The second problem has to do with the notion of the political itself. </w:t>
      </w:r>
      <w:r w:rsidRPr="009F60B8">
        <w:rPr>
          <w:rStyle w:val="StyleUnderline"/>
        </w:rPr>
        <w:t>If all the effects that an entity or object has upon another have a certain ‘politics’</w:t>
      </w:r>
      <w:r w:rsidRPr="009F60B8">
        <w:rPr>
          <w:sz w:val="16"/>
        </w:rPr>
        <w:t xml:space="preserve"> – as many arguing for distributed agency would have it – then </w:t>
      </w:r>
      <w:r w:rsidRPr="009F60B8">
        <w:rPr>
          <w:rStyle w:val="StyleUnderline"/>
        </w:rPr>
        <w:t xml:space="preserve">it becomes </w:t>
      </w:r>
      <w:r w:rsidRPr="009F60B8">
        <w:rPr>
          <w:rStyle w:val="Emphasis"/>
        </w:rPr>
        <w:t>difficult</w:t>
      </w:r>
      <w:r w:rsidRPr="009F60B8">
        <w:rPr>
          <w:rStyle w:val="StyleUnderline"/>
        </w:rPr>
        <w:t xml:space="preserve"> to maintain which human or non-human acts, events or processes are </w:t>
      </w:r>
      <w:r w:rsidRPr="009F60B8">
        <w:rPr>
          <w:rStyle w:val="Emphasis"/>
        </w:rPr>
        <w:t>not political</w:t>
      </w:r>
      <w:r w:rsidRPr="009F60B8">
        <w:rPr>
          <w:sz w:val="16"/>
        </w:rPr>
        <w:t xml:space="preserve"> in a given situation. This has the consequence, as Latour (2007) himself puts it, that </w:t>
      </w:r>
      <w:r w:rsidRPr="009F60B8">
        <w:rPr>
          <w:rStyle w:val="StyleUnderline"/>
        </w:rPr>
        <w:t xml:space="preserve">“[s]ince by now ‘everything is political’, the adjective ‘political’ suffers the same fate as the adjective ‘social’: In being extending everywhere, they have both become </w:t>
      </w:r>
      <w:r w:rsidRPr="009F60B8">
        <w:rPr>
          <w:rStyle w:val="Emphasis"/>
        </w:rPr>
        <w:t>meaningless</w:t>
      </w:r>
      <w:r w:rsidRPr="009F60B8">
        <w:rPr>
          <w:sz w:val="16"/>
        </w:rPr>
        <w:t xml:space="preserve">” (Latour, 2007: 812). </w:t>
      </w:r>
      <w:r w:rsidRPr="009F60B8">
        <w:rPr>
          <w:rStyle w:val="StyleUnderline"/>
        </w:rPr>
        <w:t>There is an important difference to be made between the idea that ‘anything can be politicised’ and ‘everything is political’</w:t>
      </w:r>
      <w:r w:rsidRPr="009F60B8">
        <w:rPr>
          <w:sz w:val="16"/>
        </w:rPr>
        <w:t xml:space="preserve"> (Dean, 2000; Kallio and Häkli, 2011, 2015). While the former rests on the idea of not fixing the political in advance, </w:t>
      </w:r>
      <w:r w:rsidRPr="009F60B8">
        <w:rPr>
          <w:rStyle w:val="StyleUnderline"/>
        </w:rPr>
        <w:t xml:space="preserve">the latter </w:t>
      </w:r>
      <w:r w:rsidRPr="009F60B8">
        <w:rPr>
          <w:rStyle w:val="Emphasis"/>
        </w:rPr>
        <w:t>dissolves the idea of politics</w:t>
      </w:r>
      <w:r w:rsidRPr="009F60B8">
        <w:rPr>
          <w:rStyle w:val="StyleUnderline"/>
        </w:rPr>
        <w:t xml:space="preserve"> by equating it with </w:t>
      </w:r>
      <w:r w:rsidRPr="009F60B8">
        <w:rPr>
          <w:rStyle w:val="Emphasis"/>
        </w:rPr>
        <w:t>any</w:t>
      </w:r>
      <w:r w:rsidRPr="009F60B8">
        <w:rPr>
          <w:rStyle w:val="StyleUnderline"/>
        </w:rPr>
        <w:t xml:space="preserve"> and </w:t>
      </w:r>
      <w:r w:rsidRPr="009F60B8">
        <w:rPr>
          <w:rStyle w:val="Emphasis"/>
        </w:rPr>
        <w:t>all change</w:t>
      </w:r>
      <w:r w:rsidRPr="009F60B8">
        <w:rPr>
          <w:sz w:val="16"/>
        </w:rPr>
        <w:t xml:space="preserve">. Consider the ways in which scholars have recently redressed the idea of politics. For Roberts (2012: 2514), politics begins “with the material participation of nonhuman forces in the world’s becoming other”, while for Latta (2014: 329) “eventful transgressions or insurgencies of marginalized thing-ness [… mark] moments of political becoming”. The political is also revealed “as a space of questioning to include situations that ‘force thought’ or affect” (Donaldson et al., 2013: 605) and is refigured “as an eventful technogenesis” where “politics amplifies the matters that come to matter politically” (Whatmore, 2013: 47). As inspiring as </w:t>
      </w:r>
      <w:r w:rsidRPr="009F60B8">
        <w:rPr>
          <w:rStyle w:val="StyleUnderline"/>
        </w:rPr>
        <w:t>these formulations</w:t>
      </w:r>
      <w:r w:rsidRPr="009F60B8">
        <w:rPr>
          <w:sz w:val="16"/>
        </w:rPr>
        <w:t xml:space="preserve"> may be, they do </w:t>
      </w:r>
      <w:r w:rsidRPr="009F60B8">
        <w:rPr>
          <w:rStyle w:val="Emphasis"/>
        </w:rPr>
        <w:t>skirt the issue of politicisation</w:t>
      </w:r>
      <w:r w:rsidRPr="009F60B8">
        <w:rPr>
          <w:rStyle w:val="StyleUnderline"/>
        </w:rPr>
        <w:t xml:space="preserve"> in favour of assuming that change is </w:t>
      </w:r>
      <w:r w:rsidRPr="009F60B8">
        <w:rPr>
          <w:rStyle w:val="Emphasis"/>
        </w:rPr>
        <w:t>political in itself</w:t>
      </w:r>
      <w:r w:rsidRPr="009F60B8">
        <w:rPr>
          <w:rStyle w:val="StyleUnderline"/>
        </w:rPr>
        <w:t>. Their reliance on</w:t>
      </w:r>
      <w:r w:rsidRPr="009F60B8">
        <w:rPr>
          <w:sz w:val="16"/>
        </w:rPr>
        <w:t xml:space="preserve"> the ‘onto-theology of </w:t>
      </w:r>
      <w:r w:rsidRPr="009F60B8">
        <w:rPr>
          <w:rStyle w:val="StyleUnderline"/>
        </w:rPr>
        <w:t>flow’</w:t>
      </w:r>
      <w:r w:rsidRPr="009F60B8">
        <w:rPr>
          <w:sz w:val="16"/>
        </w:rPr>
        <w:t xml:space="preserve">, we argue, </w:t>
      </w:r>
      <w:r w:rsidRPr="009F60B8">
        <w:rPr>
          <w:rStyle w:val="StyleUnderline"/>
        </w:rPr>
        <w:t xml:space="preserve">not only risks </w:t>
      </w:r>
      <w:r w:rsidRPr="009F60B8">
        <w:rPr>
          <w:rStyle w:val="Emphasis"/>
        </w:rPr>
        <w:t>rendering the idea of the political meaningless</w:t>
      </w:r>
      <w:r w:rsidRPr="009F60B8">
        <w:rPr>
          <w:rStyle w:val="StyleUnderline"/>
        </w:rPr>
        <w:t xml:space="preserve"> but also </w:t>
      </w:r>
      <w:r w:rsidRPr="009F60B8">
        <w:rPr>
          <w:rStyle w:val="Emphasis"/>
        </w:rPr>
        <w:t>thwarts their capacity</w:t>
      </w:r>
      <w:r w:rsidRPr="009F60B8">
        <w:rPr>
          <w:rStyle w:val="StyleUnderline"/>
        </w:rPr>
        <w:t xml:space="preserve"> to resonate with </w:t>
      </w:r>
      <w:r w:rsidRPr="009F60B8">
        <w:rPr>
          <w:rStyle w:val="Emphasis"/>
        </w:rPr>
        <w:t>broader political realities</w:t>
      </w:r>
      <w:r w:rsidRPr="009F60B8">
        <w:rPr>
          <w:sz w:val="16"/>
        </w:rPr>
        <w:t xml:space="preserve"> (see also Cresswell, 2006; McNay, 2014). In their “desire to transcend the present and leave it far behind”, as Castree points out (2006: 169), </w:t>
      </w:r>
      <w:r w:rsidRPr="009F60B8">
        <w:rPr>
          <w:rStyle w:val="StyleUnderline"/>
        </w:rPr>
        <w:t xml:space="preserve">such approaches easily end up </w:t>
      </w:r>
      <w:r w:rsidRPr="009F60B8">
        <w:rPr>
          <w:rStyle w:val="Emphasis"/>
        </w:rPr>
        <w:t>too self-contained</w:t>
      </w:r>
      <w:r w:rsidRPr="009F60B8">
        <w:rPr>
          <w:rStyle w:val="StyleUnderline"/>
        </w:rPr>
        <w:t xml:space="preserve"> to be applicable to </w:t>
      </w:r>
      <w:r w:rsidRPr="009F60B8">
        <w:rPr>
          <w:rStyle w:val="Emphasis"/>
        </w:rPr>
        <w:t>actually existing issues</w:t>
      </w:r>
      <w:r w:rsidRPr="009F60B8">
        <w:rPr>
          <w:rStyle w:val="StyleUnderline"/>
        </w:rPr>
        <w:t xml:space="preserve"> or </w:t>
      </w:r>
      <w:r w:rsidRPr="009F60B8">
        <w:rPr>
          <w:rStyle w:val="Emphasis"/>
        </w:rPr>
        <w:t>events</w:t>
      </w:r>
      <w:r w:rsidRPr="009F60B8">
        <w:rPr>
          <w:rStyle w:val="StyleUnderline"/>
        </w:rPr>
        <w:t xml:space="preserve">, which are simply </w:t>
      </w:r>
      <w:r w:rsidRPr="009F60B8">
        <w:rPr>
          <w:rStyle w:val="Emphasis"/>
        </w:rPr>
        <w:t>indifferent</w:t>
      </w:r>
      <w:r w:rsidRPr="009F60B8">
        <w:rPr>
          <w:rStyle w:val="StyleUnderline"/>
        </w:rPr>
        <w:t xml:space="preserve"> to</w:t>
      </w:r>
      <w:r w:rsidRPr="009F60B8">
        <w:rPr>
          <w:sz w:val="16"/>
        </w:rPr>
        <w:t xml:space="preserve"> researchers “</w:t>
      </w:r>
      <w:r w:rsidRPr="009F60B8">
        <w:rPr>
          <w:rStyle w:val="StyleUnderline"/>
        </w:rPr>
        <w:t>desires</w:t>
      </w:r>
      <w:r w:rsidRPr="009F60B8">
        <w:rPr>
          <w:sz w:val="16"/>
        </w:rPr>
        <w:t xml:space="preserve">” and onto-theological views. At worst, </w:t>
      </w:r>
      <w:r w:rsidRPr="009F60B8">
        <w:rPr>
          <w:rStyle w:val="StyleUnderline"/>
        </w:rPr>
        <w:t>the “political celebration of the always-already becoming virtual</w:t>
      </w:r>
      <w:r w:rsidRPr="009F60B8">
        <w:rPr>
          <w:sz w:val="16"/>
        </w:rPr>
        <w:t xml:space="preserve">” (Joronen, 2013: 628) </w:t>
      </w:r>
      <w:r w:rsidRPr="009F60B8">
        <w:rPr>
          <w:rStyle w:val="StyleUnderline"/>
        </w:rPr>
        <w:t xml:space="preserve">may turn into an ontologically grounded political agenda that forms in </w:t>
      </w:r>
      <w:r w:rsidRPr="009F60B8">
        <w:rPr>
          <w:rStyle w:val="Emphasis"/>
        </w:rPr>
        <w:t>complete isolation from this-worldly concerns</w:t>
      </w:r>
      <w:r w:rsidRPr="009F60B8">
        <w:rPr>
          <w:sz w:val="16"/>
        </w:rPr>
        <w:t>.</w:t>
      </w:r>
    </w:p>
    <w:p w:rsidR="00084C11" w:rsidRPr="009F60B8" w:rsidRDefault="00084C11" w:rsidP="00084C11">
      <w:pPr>
        <w:rPr>
          <w:sz w:val="16"/>
        </w:rPr>
      </w:pPr>
      <w:r w:rsidRPr="009F60B8">
        <w:rPr>
          <w:sz w:val="16"/>
        </w:rPr>
        <w:t xml:space="preserve">The ontological turn as a political pedagogy </w:t>
      </w:r>
    </w:p>
    <w:p w:rsidR="00084C11" w:rsidRPr="009F60B8" w:rsidRDefault="00084C11" w:rsidP="00084C11">
      <w:pPr>
        <w:rPr>
          <w:sz w:val="16"/>
        </w:rPr>
      </w:pPr>
      <w:r w:rsidRPr="009F60B8">
        <w:rPr>
          <w:sz w:val="16"/>
        </w:rPr>
        <w:t xml:space="preserve">What is arguably the most concrete, even if often implicit, encounter between the ontological turn and the political is the manner in which the turn in itself proposes and demands specific political processes and actions to unfold so as to become influential in mobilising change. Coole (2013: 452), among those who explicitly recognise the political momentum of vitalist ontology, envisions no less than a “politicalethical intervention within the material unfolding of the 21st century”, which will be animated by “a transformation of conduct towards matter” (Coole, 2013: 461). This facet of the ontological turn contains a promise for political change that involves a fundamental turning away from “the philosophical legacy of the Enlightenment” and more precisely from “a humanism that finds ever new ways of positing the nonhuman ‘out there’ rather than ‘in here’” (Whatmore, 2013: 34, 47). Put differently, what is needed is a move beyond “an unapologetically anthropocentric” conception of politics and citizenship that is “engendered within a political space occupied exclusively by human subjects” (Latta, 2014: 324). </w:t>
      </w:r>
    </w:p>
    <w:p w:rsidR="00084C11" w:rsidRPr="009F60B8" w:rsidRDefault="00084C11" w:rsidP="00084C11">
      <w:pPr>
        <w:rPr>
          <w:sz w:val="16"/>
        </w:rPr>
      </w:pPr>
      <w:r w:rsidRPr="009F60B8">
        <w:rPr>
          <w:rStyle w:val="StyleUnderline"/>
        </w:rPr>
        <w:t>This</w:t>
      </w:r>
      <w:r w:rsidRPr="009F60B8">
        <w:rPr>
          <w:sz w:val="16"/>
        </w:rPr>
        <w:t xml:space="preserve"> is a more radical </w:t>
      </w:r>
      <w:r w:rsidRPr="009F60B8">
        <w:rPr>
          <w:rStyle w:val="StyleUnderline"/>
        </w:rPr>
        <w:t>form of politics</w:t>
      </w:r>
      <w:r w:rsidRPr="009F60B8">
        <w:rPr>
          <w:sz w:val="16"/>
        </w:rPr>
        <w:t xml:space="preserve"> than at first </w:t>
      </w:r>
      <w:r w:rsidRPr="009F60B8">
        <w:rPr>
          <w:rStyle w:val="StyleUnderline"/>
        </w:rPr>
        <w:t>may seem</w:t>
      </w:r>
      <w:r w:rsidRPr="009F60B8">
        <w:rPr>
          <w:sz w:val="16"/>
        </w:rPr>
        <w:t xml:space="preserve"> as </w:t>
      </w:r>
      <w:r w:rsidRPr="009F60B8">
        <w:rPr>
          <w:rStyle w:val="StyleUnderline"/>
        </w:rPr>
        <w:t>it requires a profound change in how humans</w:t>
      </w:r>
      <w:r w:rsidRPr="009F60B8">
        <w:rPr>
          <w:sz w:val="16"/>
        </w:rPr>
        <w:t xml:space="preserve"> in the global North, South, East and West </w:t>
      </w:r>
      <w:r w:rsidRPr="009F60B8">
        <w:rPr>
          <w:rStyle w:val="StyleUnderline"/>
        </w:rPr>
        <w:t>conceive of being</w:t>
      </w:r>
      <w:r w:rsidRPr="009F60B8">
        <w:rPr>
          <w:sz w:val="16"/>
        </w:rPr>
        <w:t xml:space="preserve"> in a way that does not consider agency as “human or as synonymous with (self-)consciousness, cognition or rationality” and that does not “privilege some kinds of entity or agency over others”. Instead, it conceives of change in terms of assemblages and hybrids that are “constantly emerging and dissipating across a normatively and ontologically horizontal plane” (Coole, 2013: 453-454). This understanding would free us from ideas of exclusive human agency that constitutes “the rest of the world as if it were a set of mere objects” (Connolly, 2011: 31). Instead it shows our place as co-habitants in a thoroughly interdependent, emergent and socio-materially assembled world where humans may learn to “minimize forms of oppression with the other forms of life on the planet” (Cudworth and Hobden, 2015: 146). </w:t>
      </w:r>
    </w:p>
    <w:p w:rsidR="00084C11" w:rsidRPr="009F60B8" w:rsidRDefault="00084C11" w:rsidP="00084C11">
      <w:pPr>
        <w:rPr>
          <w:sz w:val="16"/>
        </w:rPr>
      </w:pPr>
      <w:r w:rsidRPr="009F60B8">
        <w:rPr>
          <w:sz w:val="16"/>
        </w:rPr>
        <w:t xml:space="preserve">Yet, with all of their emancipatory promise, </w:t>
      </w:r>
      <w:r w:rsidRPr="009F60B8">
        <w:rPr>
          <w:rStyle w:val="StyleUnderline"/>
        </w:rPr>
        <w:t>these political projects seem to employ a basic ontotheological argumentation</w:t>
      </w:r>
      <w:r w:rsidRPr="009F60B8">
        <w:rPr>
          <w:sz w:val="16"/>
        </w:rPr>
        <w:t xml:space="preserve">. This is evident in Connolly’s (2011) discussion on the rewards of embracing a vitalist conception of reality as ‘becoming’, where he portrays the political transformation as a “work to ‘become who you are,’ so that the word ‘become’ now modifies ‘are’ more than the other way around” (Connolly, 2011: 114). </w:t>
      </w:r>
      <w:r w:rsidRPr="009F60B8">
        <w:rPr>
          <w:rStyle w:val="StyleUnderline"/>
        </w:rPr>
        <w:t xml:space="preserve">It is precisely the onto-theological requisite for a new notion of the human being that </w:t>
      </w:r>
      <w:r w:rsidRPr="009F60B8">
        <w:rPr>
          <w:rStyle w:val="Emphasis"/>
        </w:rPr>
        <w:t>creates a lock-in</w:t>
      </w:r>
      <w:r w:rsidRPr="009F60B8">
        <w:rPr>
          <w:rStyle w:val="StyleUnderline"/>
        </w:rPr>
        <w:t xml:space="preserve"> whereby the politics it proposes is not achievable without </w:t>
      </w:r>
      <w:r w:rsidRPr="009F60B8">
        <w:rPr>
          <w:rStyle w:val="Emphasis"/>
        </w:rPr>
        <w:t>extensive</w:t>
      </w:r>
      <w:r w:rsidRPr="009F60B8">
        <w:rPr>
          <w:sz w:val="16"/>
        </w:rPr>
        <w:t xml:space="preserve"> and deep-going pedagogic </w:t>
      </w:r>
      <w:r w:rsidRPr="009F60B8">
        <w:rPr>
          <w:rStyle w:val="Emphasis"/>
        </w:rPr>
        <w:t>transformation</w:t>
      </w:r>
      <w:r w:rsidRPr="009F60B8">
        <w:rPr>
          <w:sz w:val="16"/>
        </w:rPr>
        <w:t xml:space="preserve">. According to Connolly, “the formation of new maxims, judgments, concepts, and strategies” depends on the cultivation of the human capacity to “dwell in the world as a seer” and to amplify “the feeling of attachment to the most fundamental character of existence as such, as you yourself confess those terms in a theistic or nontheistic vein” (Connolly, 2011: 165). Hence, humans everywhere may become who they are but only by apprehending reality as it really is – what Schmidt (2013: 181) calls “bare reality”. Expanded on the level of all humanity, </w:t>
      </w:r>
      <w:r w:rsidRPr="009F60B8">
        <w:rPr>
          <w:rStyle w:val="StyleUnderline"/>
        </w:rPr>
        <w:t xml:space="preserve">this would entail an </w:t>
      </w:r>
      <w:r w:rsidRPr="009F60B8">
        <w:rPr>
          <w:rStyle w:val="Emphasis"/>
        </w:rPr>
        <w:t>enormous political development</w:t>
      </w:r>
      <w:r w:rsidRPr="009F60B8">
        <w:rPr>
          <w:rStyle w:val="StyleUnderline"/>
        </w:rPr>
        <w:t xml:space="preserve"> comparable to, and even </w:t>
      </w:r>
      <w:r w:rsidRPr="009F60B8">
        <w:rPr>
          <w:rStyle w:val="Emphasis"/>
        </w:rPr>
        <w:t>exceeding</w:t>
      </w:r>
      <w:r w:rsidRPr="009F60B8">
        <w:rPr>
          <w:rStyle w:val="StyleUnderline"/>
        </w:rPr>
        <w:t xml:space="preserve"> in magnitude and importance, the </w:t>
      </w:r>
      <w:r w:rsidRPr="009F60B8">
        <w:rPr>
          <w:rStyle w:val="Emphasis"/>
        </w:rPr>
        <w:t>rise of socialist thought</w:t>
      </w:r>
      <w:r w:rsidRPr="009F60B8">
        <w:rPr>
          <w:rStyle w:val="StyleUnderline"/>
        </w:rPr>
        <w:t xml:space="preserve"> as a global force</w:t>
      </w:r>
      <w:r w:rsidRPr="009F60B8">
        <w:rPr>
          <w:sz w:val="16"/>
        </w:rPr>
        <w:t xml:space="preserve"> during the nineteenth and twentieth centuries. </w:t>
      </w:r>
    </w:p>
    <w:p w:rsidR="00084C11" w:rsidRPr="009F60B8" w:rsidRDefault="00084C11" w:rsidP="00084C11">
      <w:pPr>
        <w:rPr>
          <w:sz w:val="16"/>
        </w:rPr>
      </w:pPr>
      <w:r w:rsidRPr="009F60B8">
        <w:rPr>
          <w:rStyle w:val="StyleUnderline"/>
        </w:rPr>
        <w:t>Even if we accept that the politics</w:t>
      </w:r>
      <w:r w:rsidRPr="009F60B8">
        <w:rPr>
          <w:sz w:val="16"/>
        </w:rPr>
        <w:t xml:space="preserve"> of vitalist onto-theology </w:t>
      </w:r>
      <w:r w:rsidRPr="009F60B8">
        <w:rPr>
          <w:rStyle w:val="StyleUnderline"/>
        </w:rPr>
        <w:t xml:space="preserve">is a </w:t>
      </w:r>
      <w:r w:rsidRPr="009F60B8">
        <w:rPr>
          <w:rStyle w:val="Emphasis"/>
        </w:rPr>
        <w:t>legitimate utopian vision</w:t>
      </w:r>
      <w:r w:rsidRPr="009F60B8">
        <w:rPr>
          <w:sz w:val="16"/>
        </w:rPr>
        <w:t xml:space="preserve"> – a view that some non-Westerners may disagree with – </w:t>
      </w:r>
      <w:r w:rsidRPr="009F60B8">
        <w:rPr>
          <w:rStyle w:val="StyleUnderline"/>
        </w:rPr>
        <w:t xml:space="preserve">the conditions for its realisation appear to be </w:t>
      </w:r>
      <w:r w:rsidRPr="009F60B8">
        <w:rPr>
          <w:rStyle w:val="Emphasis"/>
        </w:rPr>
        <w:t>controversial</w:t>
      </w:r>
      <w:r w:rsidRPr="009F60B8">
        <w:rPr>
          <w:sz w:val="16"/>
        </w:rPr>
        <w:t xml:space="preserve">. As Chandler (2013: 525) notes, </w:t>
      </w:r>
      <w:r w:rsidRPr="009F60B8">
        <w:rPr>
          <w:rStyle w:val="StyleUnderline"/>
        </w:rPr>
        <w:t>when the world is seen in terms of becoming, and when the subject lacks coherence due to “forever negotiating</w:t>
      </w:r>
      <w:r w:rsidRPr="009F60B8">
        <w:rPr>
          <w:sz w:val="16"/>
        </w:rPr>
        <w:t xml:space="preserve">, experimenting and reflecting upon </w:t>
      </w:r>
      <w:r w:rsidRPr="009F60B8">
        <w:rPr>
          <w:rStyle w:val="StyleUnderline"/>
        </w:rPr>
        <w:t>its imbrication within</w:t>
      </w:r>
      <w:r w:rsidRPr="009F60B8">
        <w:rPr>
          <w:sz w:val="16"/>
        </w:rPr>
        <w:t xml:space="preserve"> complex, fluid and overlapping </w:t>
      </w:r>
      <w:r w:rsidRPr="009F60B8">
        <w:rPr>
          <w:rStyle w:val="StyleUnderline"/>
        </w:rPr>
        <w:t>networks</w:t>
      </w:r>
      <w:r w:rsidRPr="009F60B8">
        <w:rPr>
          <w:sz w:val="16"/>
        </w:rPr>
        <w:t xml:space="preserve"> and assemblages”, </w:t>
      </w:r>
      <w:r w:rsidRPr="009F60B8">
        <w:rPr>
          <w:rStyle w:val="StyleUnderline"/>
        </w:rPr>
        <w:t xml:space="preserve">there is </w:t>
      </w:r>
      <w:r w:rsidRPr="009F60B8">
        <w:rPr>
          <w:rStyle w:val="Emphasis"/>
        </w:rPr>
        <w:t>little room</w:t>
      </w:r>
      <w:r w:rsidRPr="009F60B8">
        <w:rPr>
          <w:rStyle w:val="StyleUnderline"/>
        </w:rPr>
        <w:t xml:space="preserve"> for politics that </w:t>
      </w:r>
      <w:r w:rsidRPr="009F60B8">
        <w:rPr>
          <w:rStyle w:val="Emphasis"/>
        </w:rPr>
        <w:t>sets its own ends</w:t>
      </w:r>
      <w:r w:rsidRPr="009F60B8">
        <w:rPr>
          <w:sz w:val="16"/>
        </w:rPr>
        <w:t xml:space="preserve">. Yet, a growing vitalist literature seems to suggest that a profound work on the self is “the only route to changing the world” (Chandler, 2013: 532). Connolly (2011: 26) sets this political project as one of acting “to cultivate new sensitivities to human and nonhuman agents of multiple sorts” by commending “work upon the self and the culture to which you belong”. Bennett (2010: 122) echoes this sentiment in stating that to discharge “fantasies of human mastery” we need to “reshape the self and its interests”. Coole (2013: 461), too, argues for the “importance of cultivating agency” and notes that to succeed the political project ultimately depends on humans who are to be held accountable for damage to vulnerable ecosystems and “must be accorded some privileged role” in tackling these problems. </w:t>
      </w:r>
    </w:p>
    <w:p w:rsidR="00084C11" w:rsidRPr="009F60B8" w:rsidRDefault="00084C11" w:rsidP="00084C11">
      <w:pPr>
        <w:rPr>
          <w:sz w:val="16"/>
        </w:rPr>
      </w:pPr>
      <w:r w:rsidRPr="009F60B8">
        <w:rPr>
          <w:sz w:val="16"/>
        </w:rPr>
        <w:t xml:space="preserve">Hence, </w:t>
      </w:r>
      <w:r w:rsidRPr="009F60B8">
        <w:rPr>
          <w:rStyle w:val="StyleUnderline"/>
        </w:rPr>
        <w:t>while the political promise</w:t>
      </w:r>
      <w:r w:rsidRPr="009F60B8">
        <w:rPr>
          <w:sz w:val="16"/>
        </w:rPr>
        <w:t xml:space="preserve"> of these onto-theologies </w:t>
      </w:r>
      <w:r w:rsidRPr="009F60B8">
        <w:rPr>
          <w:rStyle w:val="StyleUnderline"/>
        </w:rPr>
        <w:t xml:space="preserve">tends to be sketched on an </w:t>
      </w:r>
      <w:r w:rsidRPr="009F60B8">
        <w:rPr>
          <w:rStyle w:val="Emphasis"/>
        </w:rPr>
        <w:t>abstract level</w:t>
      </w:r>
      <w:r w:rsidRPr="009F60B8">
        <w:rPr>
          <w:rStyle w:val="StyleUnderline"/>
        </w:rPr>
        <w:t xml:space="preserve"> in terms of “bio-/eco-centric environmentalism</w:t>
      </w:r>
      <w:r w:rsidRPr="009F60B8">
        <w:rPr>
          <w:sz w:val="16"/>
        </w:rPr>
        <w:t xml:space="preserve">” (Coole, 2013: 461) </w:t>
      </w:r>
      <w:r w:rsidRPr="009F60B8">
        <w:rPr>
          <w:rStyle w:val="StyleUnderline"/>
        </w:rPr>
        <w:t>or “building alliances with […] nonhuman nature”</w:t>
      </w:r>
      <w:r w:rsidRPr="009F60B8">
        <w:rPr>
          <w:sz w:val="16"/>
        </w:rPr>
        <w:t xml:space="preserve"> (Latta, 2014: 336), </w:t>
      </w:r>
      <w:r w:rsidRPr="009F60B8">
        <w:rPr>
          <w:rStyle w:val="StyleUnderline"/>
        </w:rPr>
        <w:t xml:space="preserve">the </w:t>
      </w:r>
      <w:r w:rsidRPr="009F60B8">
        <w:rPr>
          <w:rStyle w:val="Emphasis"/>
        </w:rPr>
        <w:t>more practical advice</w:t>
      </w:r>
      <w:r w:rsidRPr="009F60B8">
        <w:rPr>
          <w:sz w:val="16"/>
        </w:rPr>
        <w:t xml:space="preserve"> its protagonists offer </w:t>
      </w:r>
      <w:r w:rsidRPr="009F60B8">
        <w:rPr>
          <w:rStyle w:val="StyleUnderline"/>
        </w:rPr>
        <w:t>is to a great extent</w:t>
      </w:r>
      <w:r w:rsidRPr="009F60B8">
        <w:rPr>
          <w:sz w:val="16"/>
        </w:rPr>
        <w:t xml:space="preserve">, if not a little paradoxically, </w:t>
      </w:r>
      <w:r w:rsidRPr="009F60B8">
        <w:rPr>
          <w:rStyle w:val="Emphasis"/>
        </w:rPr>
        <w:t>reliant on human subjects’</w:t>
      </w:r>
      <w:r w:rsidRPr="009F60B8">
        <w:rPr>
          <w:rStyle w:val="StyleUnderline"/>
        </w:rPr>
        <w:t xml:space="preserve"> sensibilities, learning and work on the self</w:t>
      </w:r>
      <w:r w:rsidRPr="009F60B8">
        <w:rPr>
          <w:sz w:val="16"/>
        </w:rPr>
        <w:t xml:space="preserve">. </w:t>
      </w:r>
      <w:r w:rsidRPr="009F60B8">
        <w:rPr>
          <w:rStyle w:val="StyleUnderline"/>
        </w:rPr>
        <w:t>It is</w:t>
      </w:r>
      <w:r w:rsidRPr="009F60B8">
        <w:rPr>
          <w:sz w:val="16"/>
        </w:rPr>
        <w:t xml:space="preserve"> perhaps </w:t>
      </w:r>
      <w:r w:rsidRPr="009F60B8">
        <w:rPr>
          <w:rStyle w:val="StyleUnderline"/>
        </w:rPr>
        <w:t>due to this</w:t>
      </w:r>
      <w:r w:rsidRPr="009F60B8">
        <w:rPr>
          <w:sz w:val="16"/>
        </w:rPr>
        <w:t xml:space="preserve"> posthumanist </w:t>
      </w:r>
      <w:r w:rsidRPr="009F60B8">
        <w:rPr>
          <w:rStyle w:val="StyleUnderline"/>
        </w:rPr>
        <w:t>paradox that</w:t>
      </w:r>
      <w:r w:rsidRPr="009F60B8">
        <w:rPr>
          <w:sz w:val="16"/>
        </w:rPr>
        <w:t xml:space="preserve"> also </w:t>
      </w:r>
      <w:r w:rsidRPr="009F60B8">
        <w:rPr>
          <w:rStyle w:val="StyleUnderline"/>
        </w:rPr>
        <w:t>the</w:t>
      </w:r>
      <w:r w:rsidRPr="009F60B8">
        <w:rPr>
          <w:sz w:val="16"/>
        </w:rPr>
        <w:t xml:space="preserve"> dimension of antagonism and/or the </w:t>
      </w:r>
      <w:r w:rsidRPr="009F60B8">
        <w:rPr>
          <w:rStyle w:val="StyleUnderline"/>
        </w:rPr>
        <w:t>understanding of power structures</w:t>
      </w:r>
      <w:r w:rsidRPr="009F60B8">
        <w:rPr>
          <w:sz w:val="16"/>
        </w:rPr>
        <w:t xml:space="preserve"> (of which the notion of ‘self-government’ is surely a sign of) </w:t>
      </w:r>
      <w:r w:rsidRPr="009F60B8">
        <w:rPr>
          <w:rStyle w:val="StyleUnderline"/>
        </w:rPr>
        <w:t xml:space="preserve">are </w:t>
      </w:r>
      <w:r w:rsidRPr="009F60B8">
        <w:rPr>
          <w:rStyle w:val="Emphasis"/>
        </w:rPr>
        <w:t>strikingly missing</w:t>
      </w:r>
      <w:r w:rsidRPr="009F60B8">
        <w:rPr>
          <w:rStyle w:val="StyleUnderline"/>
        </w:rPr>
        <w:t xml:space="preserve"> from the political repertoire of vitalist thought</w:t>
      </w:r>
      <w:r w:rsidRPr="009F60B8">
        <w:rPr>
          <w:sz w:val="16"/>
        </w:rPr>
        <w:t xml:space="preserve"> (McNay, 2014). </w:t>
      </w:r>
      <w:r w:rsidRPr="009F60B8">
        <w:rPr>
          <w:rStyle w:val="StyleUnderline"/>
        </w:rPr>
        <w:t>In a subject-less world of becoming</w:t>
      </w:r>
      <w:r w:rsidRPr="009F60B8">
        <w:rPr>
          <w:sz w:val="16"/>
        </w:rPr>
        <w:t xml:space="preserve">, object relations and emergent causality, </w:t>
      </w:r>
      <w:r w:rsidRPr="009F60B8">
        <w:rPr>
          <w:rStyle w:val="StyleUnderline"/>
        </w:rPr>
        <w:t xml:space="preserve">with the political resting largely on the hope of a more cultivated humanity living in harmony with the non-human world, the idea of </w:t>
      </w:r>
      <w:r w:rsidRPr="009F60B8">
        <w:rPr>
          <w:rStyle w:val="Emphasis"/>
        </w:rPr>
        <w:t>clashing interests</w:t>
      </w:r>
      <w:r w:rsidRPr="009F60B8">
        <w:rPr>
          <w:rStyle w:val="StyleUnderline"/>
        </w:rPr>
        <w:t xml:space="preserve">, </w:t>
      </w:r>
      <w:r w:rsidRPr="009F60B8">
        <w:rPr>
          <w:rStyle w:val="Emphasis"/>
        </w:rPr>
        <w:t>intentions</w:t>
      </w:r>
      <w:r w:rsidRPr="009F60B8">
        <w:rPr>
          <w:rStyle w:val="StyleUnderline"/>
        </w:rPr>
        <w:t xml:space="preserve"> or </w:t>
      </w:r>
      <w:r w:rsidRPr="009F60B8">
        <w:rPr>
          <w:rStyle w:val="Emphasis"/>
        </w:rPr>
        <w:t>powers</w:t>
      </w:r>
      <w:r w:rsidRPr="009F60B8">
        <w:rPr>
          <w:rStyle w:val="StyleUnderline"/>
        </w:rPr>
        <w:t xml:space="preserve"> seems to have </w:t>
      </w:r>
      <w:r w:rsidRPr="009F60B8">
        <w:rPr>
          <w:rStyle w:val="Emphasis"/>
        </w:rPr>
        <w:t>little role to play</w:t>
      </w:r>
      <w:r w:rsidRPr="009F60B8">
        <w:rPr>
          <w:sz w:val="16"/>
        </w:rPr>
        <w:t xml:space="preserve"> (cf. Beisel, 2010). </w:t>
      </w:r>
    </w:p>
    <w:p w:rsidR="00084C11" w:rsidRPr="009F60B8" w:rsidRDefault="00084C11" w:rsidP="00084C11"/>
    <w:p w:rsidR="00084C11" w:rsidRPr="009F60B8" w:rsidRDefault="00084C11" w:rsidP="00084C11"/>
    <w:p w:rsidR="00084C11" w:rsidRPr="009F60B8" w:rsidRDefault="00084C11" w:rsidP="00084C11"/>
    <w:p w:rsidR="00084C11" w:rsidRPr="009F60B8" w:rsidRDefault="00084C11" w:rsidP="00084C11"/>
    <w:p w:rsidR="00084C11" w:rsidRPr="009F60B8" w:rsidRDefault="00084C11" w:rsidP="00084C11">
      <w:pPr>
        <w:pStyle w:val="Heading3"/>
      </w:pPr>
      <w:r w:rsidRPr="009F60B8">
        <w:t>2NC/1AR No Solvency***</w:t>
      </w:r>
    </w:p>
    <w:p w:rsidR="00084C11" w:rsidRPr="009F60B8" w:rsidRDefault="00084C11" w:rsidP="00084C11"/>
    <w:p w:rsidR="00084C11" w:rsidRPr="009F60B8" w:rsidRDefault="00084C11" w:rsidP="00084C11">
      <w:pPr>
        <w:pStyle w:val="Heading4"/>
      </w:pPr>
      <w:r w:rsidRPr="009F60B8">
        <w:t>***Note while prepping: this card also answers aesthetics alts, and is specifically responding to Morton. It really does it all. Thanks, Bricker.</w:t>
      </w:r>
    </w:p>
    <w:p w:rsidR="00084C11" w:rsidRPr="009F60B8" w:rsidRDefault="00084C11" w:rsidP="00084C11"/>
    <w:p w:rsidR="00084C11" w:rsidRPr="009F60B8" w:rsidRDefault="00084C11" w:rsidP="00084C11">
      <w:pPr>
        <w:pStyle w:val="Heading4"/>
        <w:rPr>
          <w:u w:val="single"/>
        </w:rPr>
      </w:pPr>
      <w:r w:rsidRPr="009F60B8">
        <w:t xml:space="preserve">We’ll </w:t>
      </w:r>
      <w:r w:rsidRPr="009F60B8">
        <w:rPr>
          <w:u w:val="single"/>
        </w:rPr>
        <w:t>inevitably impede</w:t>
      </w:r>
      <w:r w:rsidRPr="009F60B8">
        <w:t xml:space="preserve"> on the agency of objects and they have </w:t>
      </w:r>
      <w:r w:rsidRPr="009F60B8">
        <w:rPr>
          <w:u w:val="single"/>
        </w:rPr>
        <w:t>no method</w:t>
      </w:r>
      <w:r w:rsidRPr="009F60B8">
        <w:t xml:space="preserve"> of solving—preventing extinction </w:t>
      </w:r>
      <w:r w:rsidRPr="009F60B8">
        <w:rPr>
          <w:u w:val="single"/>
        </w:rPr>
        <w:t>outweighs</w:t>
      </w:r>
    </w:p>
    <w:p w:rsidR="00084C11" w:rsidRPr="009F60B8" w:rsidRDefault="00084C11" w:rsidP="00084C11">
      <w:r w:rsidRPr="009F60B8">
        <w:rPr>
          <w:rStyle w:val="Style13ptBold"/>
        </w:rPr>
        <w:t>Bricker, 15</w:t>
      </w:r>
      <w:r w:rsidRPr="009F60B8">
        <w:t xml:space="preserve">—writes better cards than he cuts, has a 4.8 and a chili pepper on Rate My Professor, knows where the fight is (Brett, reviewing </w:t>
      </w:r>
      <w:r w:rsidRPr="009F60B8">
        <w:rPr>
          <w:i/>
        </w:rPr>
        <w:t>Hyperobjects: Philosophy and Ecology after the End of the World</w:t>
      </w:r>
      <w:r w:rsidRPr="009F60B8">
        <w:t xml:space="preserve"> by Timothy Morton, Philosophy and Rhetoric Volume 48, Number 3, 2015, dml)</w:t>
      </w:r>
    </w:p>
    <w:p w:rsidR="00084C11" w:rsidRPr="009F60B8" w:rsidRDefault="00084C11" w:rsidP="00084C11"/>
    <w:p w:rsidR="00084C11" w:rsidRPr="009F60B8" w:rsidRDefault="00084C11" w:rsidP="00084C11">
      <w:pPr>
        <w:rPr>
          <w:sz w:val="16"/>
        </w:rPr>
      </w:pPr>
      <w:r w:rsidRPr="009F60B8">
        <w:rPr>
          <w:sz w:val="16"/>
        </w:rPr>
        <w:t xml:space="preserve">Hyperobjects also presents useful insights for scholars interested in humanist and posthumanist ethics. </w:t>
      </w:r>
      <w:r w:rsidRPr="009F60B8">
        <w:rPr>
          <w:rStyle w:val="StyleUnderline"/>
        </w:rPr>
        <w:t>Morton’s criticisms of environmental apathy, leftist cynicism, and global warming denialism are persuasive</w:t>
      </w:r>
      <w:r w:rsidRPr="009F60B8">
        <w:rPr>
          <w:sz w:val="16"/>
        </w:rPr>
        <w:t xml:space="preserve">. Humans have spurned nonhuman objects that will be “responsible for the next moment of human history and thinking” (201). And, our relationship to those objects continues to wreak devastation on the human and nonhuman world. </w:t>
      </w:r>
      <w:r w:rsidRPr="009F60B8">
        <w:rPr>
          <w:rStyle w:val="StyleUnderline"/>
        </w:rPr>
        <w:t xml:space="preserve">For Morton, this dilemma requires a </w:t>
      </w:r>
      <w:r w:rsidRPr="009F60B8">
        <w:rPr>
          <w:rStyle w:val="Emphasis"/>
        </w:rPr>
        <w:t>shattering</w:t>
      </w:r>
      <w:r w:rsidRPr="009F60B8">
        <w:rPr>
          <w:rStyle w:val="StyleUnderline"/>
        </w:rPr>
        <w:t xml:space="preserve"> of the </w:t>
      </w:r>
      <w:r w:rsidRPr="009F60B8">
        <w:rPr>
          <w:rStyle w:val="Emphasis"/>
        </w:rPr>
        <w:t>human-nonhuman hierarchy</w:t>
      </w:r>
      <w:r w:rsidRPr="009F60B8">
        <w:rPr>
          <w:sz w:val="16"/>
        </w:rPr>
        <w:t xml:space="preserve">, a democratic coexistence, </w:t>
      </w:r>
      <w:r w:rsidRPr="009F60B8">
        <w:rPr>
          <w:rStyle w:val="StyleUnderline"/>
        </w:rPr>
        <w:t xml:space="preserve">and recognition that the being of a “paper cup” is </w:t>
      </w:r>
      <w:r w:rsidRPr="009F60B8">
        <w:rPr>
          <w:rStyle w:val="Emphasis"/>
        </w:rPr>
        <w:t>as profound as humanness</w:t>
      </w:r>
      <w:r w:rsidRPr="009F60B8">
        <w:rPr>
          <w:sz w:val="16"/>
        </w:rPr>
        <w:t xml:space="preserve"> (17). [End Page 364]</w:t>
      </w:r>
    </w:p>
    <w:p w:rsidR="00084C11" w:rsidRPr="009F60B8" w:rsidRDefault="00084C11" w:rsidP="00084C11">
      <w:pPr>
        <w:rPr>
          <w:rStyle w:val="StyleUnderline"/>
        </w:rPr>
      </w:pPr>
      <w:r w:rsidRPr="009F60B8">
        <w:rPr>
          <w:rStyle w:val="StyleUnderline"/>
        </w:rPr>
        <w:t xml:space="preserve">If this </w:t>
      </w:r>
      <w:r w:rsidRPr="009F60B8">
        <w:rPr>
          <w:rStyle w:val="Emphasis"/>
        </w:rPr>
        <w:t>sufficiently shatters human-centered ontology</w:t>
      </w:r>
      <w:r w:rsidRPr="009F60B8">
        <w:rPr>
          <w:rStyle w:val="StyleUnderline"/>
        </w:rPr>
        <w:t xml:space="preserve">, it is </w:t>
      </w:r>
      <w:r w:rsidRPr="009F60B8">
        <w:rPr>
          <w:rStyle w:val="Emphasis"/>
        </w:rPr>
        <w:t>not entirely clear</w:t>
      </w:r>
      <w:r w:rsidRPr="009F60B8">
        <w:rPr>
          <w:rStyle w:val="StyleUnderline"/>
        </w:rPr>
        <w:t xml:space="preserve"> how we should </w:t>
      </w:r>
      <w:r w:rsidRPr="009F60B8">
        <w:rPr>
          <w:rStyle w:val="Emphasis"/>
        </w:rPr>
        <w:t>pick up the pieces</w:t>
      </w:r>
      <w:r w:rsidRPr="009F60B8">
        <w:rPr>
          <w:rStyle w:val="StyleUnderline"/>
        </w:rPr>
        <w:t>. Morton proposes</w:t>
      </w:r>
      <w:r w:rsidRPr="009F60B8">
        <w:rPr>
          <w:sz w:val="16"/>
        </w:rPr>
        <w:t xml:space="preserve"> atonal music and object-oriented </w:t>
      </w:r>
      <w:r w:rsidRPr="009F60B8">
        <w:rPr>
          <w:rStyle w:val="Emphasis"/>
        </w:rPr>
        <w:t>art</w:t>
      </w:r>
      <w:r w:rsidRPr="009F60B8">
        <w:rPr>
          <w:sz w:val="16"/>
        </w:rPr>
        <w:t xml:space="preserve"> to stimulate an object-oriented ontology, </w:t>
      </w:r>
      <w:r w:rsidRPr="009F60B8">
        <w:rPr>
          <w:rStyle w:val="StyleUnderline"/>
        </w:rPr>
        <w:t>but</w:t>
      </w:r>
      <w:r w:rsidRPr="009F60B8">
        <w:rPr>
          <w:sz w:val="16"/>
        </w:rPr>
        <w:t xml:space="preserve"> unfortunately he </w:t>
      </w:r>
      <w:r w:rsidRPr="009F60B8">
        <w:rPr>
          <w:rStyle w:val="StyleUnderline"/>
        </w:rPr>
        <w:t xml:space="preserve">provides </w:t>
      </w:r>
      <w:r w:rsidRPr="009F60B8">
        <w:rPr>
          <w:rStyle w:val="Emphasis"/>
        </w:rPr>
        <w:t>little evidence</w:t>
      </w:r>
      <w:r w:rsidRPr="009F60B8">
        <w:rPr>
          <w:rStyle w:val="StyleUnderline"/>
        </w:rPr>
        <w:t xml:space="preserve"> that these strategies will </w:t>
      </w:r>
      <w:r w:rsidRPr="009F60B8">
        <w:rPr>
          <w:rStyle w:val="Emphasis"/>
        </w:rPr>
        <w:t>change environmental attitudes</w:t>
      </w:r>
      <w:r w:rsidRPr="009F60B8">
        <w:rPr>
          <w:rStyle w:val="StyleUnderline"/>
        </w:rPr>
        <w:t xml:space="preserve">. </w:t>
      </w:r>
      <w:r w:rsidRPr="009F60B8">
        <w:rPr>
          <w:rStyle w:val="Emphasis"/>
        </w:rPr>
        <w:t>Even if</w:t>
      </w:r>
      <w:r w:rsidRPr="009F60B8">
        <w:rPr>
          <w:rStyle w:val="StyleUnderline"/>
        </w:rPr>
        <w:t xml:space="preserve"> such strategies </w:t>
      </w:r>
      <w:r w:rsidRPr="009F60B8">
        <w:rPr>
          <w:rStyle w:val="Emphasis"/>
        </w:rPr>
        <w:t>generate respect</w:t>
      </w:r>
      <w:r w:rsidRPr="009F60B8">
        <w:rPr>
          <w:rStyle w:val="StyleUnderline"/>
        </w:rPr>
        <w:t xml:space="preserve"> for the nonhuman world, some </w:t>
      </w:r>
      <w:r w:rsidRPr="009F60B8">
        <w:rPr>
          <w:rStyle w:val="Emphasis"/>
        </w:rPr>
        <w:t>further ethical centering will be needed</w:t>
      </w:r>
      <w:r w:rsidRPr="009F60B8">
        <w:rPr>
          <w:rStyle w:val="StyleUnderline"/>
        </w:rPr>
        <w:t xml:space="preserve">. Human objects </w:t>
      </w:r>
      <w:r w:rsidRPr="009F60B8">
        <w:rPr>
          <w:rStyle w:val="Emphasis"/>
        </w:rPr>
        <w:t>face choices daily</w:t>
      </w:r>
      <w:r w:rsidRPr="009F60B8">
        <w:rPr>
          <w:rStyle w:val="StyleUnderline"/>
        </w:rPr>
        <w:t xml:space="preserve">, decisions that once made will </w:t>
      </w:r>
      <w:r w:rsidRPr="009F60B8">
        <w:rPr>
          <w:rStyle w:val="Emphasis"/>
        </w:rPr>
        <w:t>result in the destruction of some nonhuman objects</w:t>
      </w:r>
      <w:r w:rsidRPr="009F60B8">
        <w:rPr>
          <w:sz w:val="16"/>
        </w:rPr>
        <w:t xml:space="preserve"> (e.g., to eat local meat or globalized vegetable produce, to drive or ride the bus to work, to breastfeed or feed with formula), </w:t>
      </w:r>
      <w:r w:rsidRPr="009F60B8">
        <w:rPr>
          <w:rStyle w:val="StyleUnderline"/>
        </w:rPr>
        <w:t xml:space="preserve">and by </w:t>
      </w:r>
      <w:r w:rsidRPr="009F60B8">
        <w:rPr>
          <w:rStyle w:val="Emphasis"/>
        </w:rPr>
        <w:t>flattening hierarchies</w:t>
      </w:r>
      <w:r w:rsidRPr="009F60B8">
        <w:rPr>
          <w:rStyle w:val="StyleUnderline"/>
        </w:rPr>
        <w:t xml:space="preserve"> of objects, OOO </w:t>
      </w:r>
      <w:r w:rsidRPr="009F60B8">
        <w:rPr>
          <w:rStyle w:val="Emphasis"/>
        </w:rPr>
        <w:t>provides no template</w:t>
      </w:r>
      <w:r w:rsidRPr="009F60B8">
        <w:rPr>
          <w:rStyle w:val="StyleUnderline"/>
        </w:rPr>
        <w:t xml:space="preserve"> for </w:t>
      </w:r>
      <w:r w:rsidRPr="009F60B8">
        <w:rPr>
          <w:rStyle w:val="Emphasis"/>
        </w:rPr>
        <w:t>ethical environmental action</w:t>
      </w:r>
      <w:r w:rsidRPr="009F60B8">
        <w:rPr>
          <w:rStyle w:val="StyleUnderline"/>
        </w:rPr>
        <w:t xml:space="preserve">. In the face of this </w:t>
      </w:r>
      <w:r w:rsidRPr="009F60B8">
        <w:rPr>
          <w:rStyle w:val="Emphasis"/>
        </w:rPr>
        <w:t>ethical impasse</w:t>
      </w:r>
      <w:r w:rsidRPr="009F60B8">
        <w:rPr>
          <w:rStyle w:val="StyleUnderline"/>
        </w:rPr>
        <w:t xml:space="preserve">, human objects </w:t>
      </w:r>
      <w:r w:rsidRPr="009F60B8">
        <w:rPr>
          <w:rStyle w:val="Emphasis"/>
        </w:rPr>
        <w:t xml:space="preserve">anthropomorphize nonhuman objects </w:t>
      </w:r>
      <w:r w:rsidRPr="009F60B8">
        <w:rPr>
          <w:rStyle w:val="StyleUnderline"/>
        </w:rPr>
        <w:t xml:space="preserve">by writing human language onto them. We find </w:t>
      </w:r>
      <w:r w:rsidRPr="009F60B8">
        <w:rPr>
          <w:rStyle w:val="Emphasis"/>
        </w:rPr>
        <w:t>mountains thinking</w:t>
      </w:r>
      <w:r w:rsidRPr="009F60B8">
        <w:rPr>
          <w:rStyle w:val="StyleUnderline"/>
        </w:rPr>
        <w:t xml:space="preserve">, </w:t>
      </w:r>
      <w:r w:rsidRPr="009F60B8">
        <w:rPr>
          <w:rStyle w:val="Emphasis"/>
        </w:rPr>
        <w:t>stones speaking</w:t>
      </w:r>
      <w:r w:rsidRPr="009F60B8">
        <w:rPr>
          <w:rStyle w:val="StyleUnderline"/>
        </w:rPr>
        <w:t xml:space="preserve">, </w:t>
      </w:r>
      <w:r w:rsidRPr="009F60B8">
        <w:rPr>
          <w:rStyle w:val="Emphasis"/>
        </w:rPr>
        <w:t>hammers wanting</w:t>
      </w:r>
      <w:r w:rsidRPr="009F60B8">
        <w:rPr>
          <w:rStyle w:val="StyleUnderline"/>
        </w:rPr>
        <w:t xml:space="preserve">, and </w:t>
      </w:r>
      <w:r w:rsidRPr="009F60B8">
        <w:rPr>
          <w:rStyle w:val="Emphasis"/>
        </w:rPr>
        <w:t>cigarettes demanding</w:t>
      </w:r>
      <w:r w:rsidRPr="009F60B8">
        <w:rPr>
          <w:rStyle w:val="StyleUnderline"/>
        </w:rPr>
        <w:t>, and we act as if we can understand the desires of inanimate objects</w:t>
      </w:r>
      <w:r w:rsidRPr="009F60B8">
        <w:rPr>
          <w:sz w:val="16"/>
        </w:rPr>
        <w:t xml:space="preserve">. Unfortunately, for those invested in OOO, </w:t>
      </w:r>
      <w:r w:rsidRPr="009F60B8">
        <w:rPr>
          <w:rStyle w:val="StyleUnderline"/>
        </w:rPr>
        <w:t xml:space="preserve">this act of attributing human traits to nonhumans seems to </w:t>
      </w:r>
      <w:r w:rsidRPr="009F60B8">
        <w:rPr>
          <w:rStyle w:val="Emphasis"/>
        </w:rPr>
        <w:t xml:space="preserve">strengthen the primacy of humanness </w:t>
      </w:r>
      <w:r w:rsidRPr="009F60B8">
        <w:rPr>
          <w:rStyle w:val="StyleUnderline"/>
        </w:rPr>
        <w:t xml:space="preserve">and </w:t>
      </w:r>
      <w:r w:rsidRPr="009F60B8">
        <w:rPr>
          <w:rStyle w:val="Emphasis"/>
        </w:rPr>
        <w:t>weaken the democratic coexistence</w:t>
      </w:r>
      <w:r w:rsidRPr="009F60B8">
        <w:rPr>
          <w:rStyle w:val="StyleUnderline"/>
        </w:rPr>
        <w:t xml:space="preserve"> that Morton theorizes</w:t>
      </w:r>
      <w:r w:rsidRPr="009F60B8">
        <w:rPr>
          <w:sz w:val="16"/>
        </w:rPr>
        <w:t xml:space="preserve">. For rhetoricians and philosophers interested in environmental ethics, </w:t>
      </w:r>
      <w:r w:rsidRPr="009F60B8">
        <w:rPr>
          <w:rStyle w:val="StyleUnderline"/>
        </w:rPr>
        <w:t xml:space="preserve">the challenge now is to develop </w:t>
      </w:r>
      <w:r w:rsidRPr="009F60B8">
        <w:rPr>
          <w:rStyle w:val="Emphasis"/>
        </w:rPr>
        <w:t>viable ethical systems</w:t>
      </w:r>
      <w:r w:rsidRPr="009F60B8">
        <w:rPr>
          <w:rStyle w:val="StyleUnderline"/>
        </w:rPr>
        <w:t xml:space="preserve"> that </w:t>
      </w:r>
      <w:r w:rsidRPr="009F60B8">
        <w:rPr>
          <w:rStyle w:val="Emphasis"/>
        </w:rPr>
        <w:t>preserve human</w:t>
      </w:r>
      <w:r w:rsidRPr="009F60B8">
        <w:rPr>
          <w:rStyle w:val="StyleUnderline"/>
        </w:rPr>
        <w:t xml:space="preserve"> and </w:t>
      </w:r>
      <w:r w:rsidRPr="009F60B8">
        <w:rPr>
          <w:rStyle w:val="Emphasis"/>
        </w:rPr>
        <w:t>nonhuman life</w:t>
      </w:r>
      <w:r w:rsidRPr="009F60B8">
        <w:rPr>
          <w:rStyle w:val="StyleUnderline"/>
        </w:rPr>
        <w:t xml:space="preserve"> in the age of hyperobjects.</w:t>
      </w:r>
    </w:p>
    <w:p w:rsidR="00084C11" w:rsidRPr="009F60B8" w:rsidRDefault="00084C11" w:rsidP="00084C11"/>
    <w:p w:rsidR="00084C11" w:rsidRPr="009F60B8" w:rsidRDefault="00084C11" w:rsidP="00084C11"/>
    <w:p w:rsidR="00084C11" w:rsidRPr="009F60B8" w:rsidRDefault="00084C11" w:rsidP="00084C11"/>
    <w:p w:rsidR="00084C11" w:rsidRPr="009F60B8" w:rsidRDefault="00084C11" w:rsidP="00084C11"/>
    <w:p w:rsidR="00084C11" w:rsidRPr="009F60B8" w:rsidRDefault="00084C11" w:rsidP="00084C11">
      <w:pPr>
        <w:pStyle w:val="Heading3"/>
      </w:pPr>
      <w:r w:rsidRPr="009F60B8">
        <w:t>1NC/2AC Human Extinction Bad</w:t>
      </w:r>
    </w:p>
    <w:p w:rsidR="00084C11" w:rsidRPr="009F60B8" w:rsidRDefault="00084C11" w:rsidP="00084C11"/>
    <w:p w:rsidR="00084C11" w:rsidRPr="009F60B8" w:rsidRDefault="00084C11" w:rsidP="00084C11">
      <w:pPr>
        <w:pStyle w:val="Heading4"/>
      </w:pPr>
      <w:r w:rsidRPr="009F60B8">
        <w:t xml:space="preserve">Humanism relies on the </w:t>
      </w:r>
      <w:r w:rsidRPr="009F60B8">
        <w:rPr>
          <w:u w:val="single"/>
        </w:rPr>
        <w:t>very ability to decenter itself</w:t>
      </w:r>
      <w:r w:rsidRPr="009F60B8">
        <w:t xml:space="preserve"> which proves they </w:t>
      </w:r>
      <w:r w:rsidRPr="009F60B8">
        <w:rPr>
          <w:u w:val="single"/>
        </w:rPr>
        <w:t>link to themselves</w:t>
      </w:r>
      <w:r w:rsidRPr="009F60B8">
        <w:t>—</w:t>
      </w:r>
      <w:r w:rsidRPr="009F60B8">
        <w:rPr>
          <w:u w:val="single"/>
        </w:rPr>
        <w:t>but</w:t>
      </w:r>
      <w:r w:rsidRPr="009F60B8">
        <w:t xml:space="preserve">, preventing extinction is an </w:t>
      </w:r>
      <w:r w:rsidRPr="009F60B8">
        <w:rPr>
          <w:u w:val="single"/>
        </w:rPr>
        <w:t>ethical opportunity</w:t>
      </w:r>
      <w:r w:rsidRPr="009F60B8">
        <w:t xml:space="preserve"> to </w:t>
      </w:r>
      <w:r w:rsidRPr="009F60B8">
        <w:rPr>
          <w:u w:val="single"/>
        </w:rPr>
        <w:t>reformulate the human</w:t>
      </w:r>
      <w:r w:rsidRPr="009F60B8">
        <w:t xml:space="preserve"> without abandoning it—that’s a better way of respecting nonhuman alterity—there’s an external </w:t>
      </w:r>
      <w:r w:rsidRPr="009F60B8">
        <w:rPr>
          <w:u w:val="single"/>
        </w:rPr>
        <w:t>future generations DA</w:t>
      </w:r>
      <w:r w:rsidRPr="009F60B8">
        <w:t xml:space="preserve"> that outweighs</w:t>
      </w:r>
    </w:p>
    <w:p w:rsidR="00084C11" w:rsidRPr="009F60B8" w:rsidRDefault="00084C11" w:rsidP="00084C11">
      <w:r w:rsidRPr="009F60B8">
        <w:rPr>
          <w:rStyle w:val="Style13ptBold"/>
        </w:rPr>
        <w:t>Chernilo, 16</w:t>
      </w:r>
      <w:r w:rsidRPr="009F60B8">
        <w:t>—Department of Social Sciences, Loughborough University (Daniel, “The question of the human in the Anthropocene debate,” European Journal of Social Theory, advanced online access, dml)</w:t>
      </w:r>
    </w:p>
    <w:p w:rsidR="00084C11" w:rsidRPr="009F60B8" w:rsidRDefault="00084C11" w:rsidP="00084C11"/>
    <w:p w:rsidR="00084C11" w:rsidRPr="009F60B8" w:rsidRDefault="00084C11" w:rsidP="00084C11">
      <w:pPr>
        <w:rPr>
          <w:sz w:val="16"/>
        </w:rPr>
      </w:pPr>
      <w:r w:rsidRPr="009F60B8">
        <w:rPr>
          <w:sz w:val="16"/>
        </w:rPr>
        <w:t xml:space="preserve">If we follow Margaret Archer (2000, 2003), human reflexivity is central to the characterization of an autonomous agent. We can conceive passive social positions as devoid of reflexivity, but </w:t>
      </w:r>
      <w:r w:rsidRPr="009F60B8">
        <w:rPr>
          <w:rStyle w:val="StyleUnderline"/>
        </w:rPr>
        <w:t xml:space="preserve">collective action requires the ability to turn these positions into </w:t>
      </w:r>
      <w:r w:rsidRPr="009F60B8">
        <w:rPr>
          <w:rStyle w:val="Emphasis"/>
        </w:rPr>
        <w:t>specific projects</w:t>
      </w:r>
      <w:r w:rsidRPr="009F60B8">
        <w:rPr>
          <w:sz w:val="16"/>
        </w:rPr>
        <w:t xml:space="preserve"> (e.g. the difference between being a worker because of our age, qualification or family background and being a trade unionist who makes the active decision to part in industrial action). This matters to us because, rather than rejecting the speciestalk of the Anthropocene as one of its major limitations, I contend that </w:t>
      </w:r>
      <w:r w:rsidRPr="009F60B8">
        <w:rPr>
          <w:rStyle w:val="StyleUnderline"/>
        </w:rPr>
        <w:t xml:space="preserve">it is the </w:t>
      </w:r>
      <w:r w:rsidRPr="009F60B8">
        <w:rPr>
          <w:rStyle w:val="Emphasis"/>
        </w:rPr>
        <w:t>enhanced human ability</w:t>
      </w:r>
      <w:r w:rsidRPr="009F60B8">
        <w:rPr>
          <w:rStyle w:val="StyleUnderline"/>
        </w:rPr>
        <w:t xml:space="preserve"> of </w:t>
      </w:r>
      <w:r w:rsidRPr="009F60B8">
        <w:rPr>
          <w:rStyle w:val="Emphasis"/>
        </w:rPr>
        <w:t>reflexive decentring</w:t>
      </w:r>
      <w:r w:rsidRPr="009F60B8">
        <w:rPr>
          <w:rStyle w:val="StyleUnderline"/>
        </w:rPr>
        <w:t xml:space="preserve"> that is </w:t>
      </w:r>
      <w:r w:rsidRPr="009F60B8">
        <w:rPr>
          <w:rStyle w:val="Emphasis"/>
        </w:rPr>
        <w:t>central</w:t>
      </w:r>
      <w:r w:rsidRPr="009F60B8">
        <w:rPr>
          <w:rStyle w:val="StyleUnderline"/>
        </w:rPr>
        <w:t xml:space="preserve"> to our ability to </w:t>
      </w:r>
      <w:r w:rsidRPr="009F60B8">
        <w:rPr>
          <w:rStyle w:val="Emphasis"/>
        </w:rPr>
        <w:t>create</w:t>
      </w:r>
      <w:r w:rsidRPr="009F60B8">
        <w:rPr>
          <w:rStyle w:val="StyleUnderline"/>
        </w:rPr>
        <w:t xml:space="preserve"> and </w:t>
      </w:r>
      <w:r w:rsidRPr="009F60B8">
        <w:rPr>
          <w:rStyle w:val="Emphasis"/>
        </w:rPr>
        <w:t>imagine new social forms</w:t>
      </w:r>
      <w:r w:rsidRPr="009F60B8">
        <w:rPr>
          <w:rStyle w:val="StyleUnderline"/>
        </w:rPr>
        <w:t xml:space="preserve"> and </w:t>
      </w:r>
      <w:r w:rsidRPr="009F60B8">
        <w:rPr>
          <w:rStyle w:val="Emphasis"/>
        </w:rPr>
        <w:t>normative ideas</w:t>
      </w:r>
      <w:r w:rsidRPr="009F60B8">
        <w:rPr>
          <w:rStyle w:val="StyleUnderline"/>
        </w:rPr>
        <w:t>: this is a general anthropological capability that we possess as a species</w:t>
      </w:r>
      <w:r w:rsidRPr="009F60B8">
        <w:rPr>
          <w:sz w:val="16"/>
        </w:rPr>
        <w:t xml:space="preserve">. We have seen that, </w:t>
      </w:r>
      <w:r w:rsidRPr="009F60B8">
        <w:rPr>
          <w:rStyle w:val="StyleUnderline"/>
        </w:rPr>
        <w:t xml:space="preserve">because in the Anthropocene debate human action is </w:t>
      </w:r>
      <w:r w:rsidRPr="009F60B8">
        <w:rPr>
          <w:rStyle w:val="Emphasis"/>
        </w:rPr>
        <w:t>effectively equated</w:t>
      </w:r>
      <w:r w:rsidRPr="009F60B8">
        <w:rPr>
          <w:rStyle w:val="StyleUnderline"/>
        </w:rPr>
        <w:t xml:space="preserve"> to </w:t>
      </w:r>
      <w:r w:rsidRPr="009F60B8">
        <w:rPr>
          <w:rStyle w:val="Emphasis"/>
        </w:rPr>
        <w:t>instrumental rationality</w:t>
      </w:r>
      <w:r w:rsidRPr="009F60B8">
        <w:rPr>
          <w:rStyle w:val="StyleUnderline"/>
        </w:rPr>
        <w:t xml:space="preserve">, then there is </w:t>
      </w:r>
      <w:r w:rsidRPr="009F60B8">
        <w:rPr>
          <w:rStyle w:val="Emphasis"/>
        </w:rPr>
        <w:t>no option</w:t>
      </w:r>
      <w:r w:rsidRPr="009F60B8">
        <w:rPr>
          <w:rStyle w:val="StyleUnderline"/>
        </w:rPr>
        <w:t xml:space="preserve"> but to contend that human reflexivity entails </w:t>
      </w:r>
      <w:r w:rsidRPr="009F60B8">
        <w:rPr>
          <w:rStyle w:val="Emphasis"/>
        </w:rPr>
        <w:t>only strategic action</w:t>
      </w:r>
      <w:r w:rsidRPr="009F60B8">
        <w:rPr>
          <w:sz w:val="16"/>
        </w:rPr>
        <w:t xml:space="preserve">. Here, </w:t>
      </w:r>
      <w:r w:rsidRPr="009F60B8">
        <w:rPr>
          <w:rStyle w:val="StyleUnderline"/>
        </w:rPr>
        <w:t>the</w:t>
      </w:r>
      <w:r w:rsidRPr="009F60B8">
        <w:rPr>
          <w:sz w:val="16"/>
        </w:rPr>
        <w:t xml:space="preserve"> social sciences’ </w:t>
      </w:r>
      <w:r w:rsidRPr="009F60B8">
        <w:rPr>
          <w:rStyle w:val="Emphasis"/>
        </w:rPr>
        <w:t>reductionist account</w:t>
      </w:r>
      <w:r w:rsidRPr="009F60B8">
        <w:rPr>
          <w:sz w:val="16"/>
        </w:rPr>
        <w:t xml:space="preserve"> of the social as fields where power relations and strategic bargaining are all-encompassing </w:t>
      </w:r>
      <w:r w:rsidRPr="009F60B8">
        <w:rPr>
          <w:rStyle w:val="StyleUnderline"/>
        </w:rPr>
        <w:t>is</w:t>
      </w:r>
      <w:r w:rsidRPr="009F60B8">
        <w:rPr>
          <w:sz w:val="16"/>
        </w:rPr>
        <w:t xml:space="preserve"> being </w:t>
      </w:r>
      <w:r w:rsidRPr="009F60B8">
        <w:rPr>
          <w:rStyle w:val="StyleUnderline"/>
        </w:rPr>
        <w:t>mirrored</w:t>
      </w:r>
      <w:r w:rsidRPr="009F60B8">
        <w:rPr>
          <w:sz w:val="16"/>
        </w:rPr>
        <w:t xml:space="preserve"> in the Anthropocene debate </w:t>
      </w:r>
      <w:r w:rsidRPr="009F60B8">
        <w:rPr>
          <w:rStyle w:val="StyleUnderline"/>
        </w:rPr>
        <w:t xml:space="preserve">by an idea of reflexivity that is </w:t>
      </w:r>
      <w:r w:rsidRPr="009F60B8">
        <w:rPr>
          <w:rStyle w:val="Emphasis"/>
        </w:rPr>
        <w:t>purely strategic</w:t>
      </w:r>
      <w:r w:rsidRPr="009F60B8">
        <w:rPr>
          <w:rStyle w:val="StyleUnderline"/>
        </w:rPr>
        <w:t xml:space="preserve"> vis-a`-vis the aggregated outcome of human action</w:t>
      </w:r>
      <w:r w:rsidRPr="009F60B8">
        <w:rPr>
          <w:sz w:val="16"/>
        </w:rPr>
        <w:t>. Mainstream social science contributes to the problem rather than to the solution of this difficulty.14</w:t>
      </w:r>
    </w:p>
    <w:p w:rsidR="00084C11" w:rsidRPr="009F60B8" w:rsidRDefault="00084C11" w:rsidP="00084C11">
      <w:pPr>
        <w:rPr>
          <w:sz w:val="16"/>
        </w:rPr>
      </w:pPr>
      <w:r w:rsidRPr="009F60B8">
        <w:rPr>
          <w:sz w:val="16"/>
        </w:rPr>
        <w:t xml:space="preserve">Yet </w:t>
      </w:r>
      <w:r w:rsidRPr="009F60B8">
        <w:rPr>
          <w:rStyle w:val="StyleUnderline"/>
        </w:rPr>
        <w:t>most accounts of the development of those cognitive skills that are central to the rise of philosophy</w:t>
      </w:r>
      <w:r w:rsidRPr="009F60B8">
        <w:rPr>
          <w:sz w:val="16"/>
        </w:rPr>
        <w:t xml:space="preserve"> and science </w:t>
      </w:r>
      <w:r w:rsidRPr="009F60B8">
        <w:rPr>
          <w:rStyle w:val="StyleUnderline"/>
        </w:rPr>
        <w:t xml:space="preserve">as a human enterprise do emphasize </w:t>
      </w:r>
      <w:r w:rsidRPr="009F60B8">
        <w:rPr>
          <w:rStyle w:val="Emphasis"/>
        </w:rPr>
        <w:t>major acts of human de-centring</w:t>
      </w:r>
      <w:r w:rsidRPr="009F60B8">
        <w:rPr>
          <w:rStyle w:val="StyleUnderline"/>
        </w:rPr>
        <w:t xml:space="preserve">. </w:t>
      </w:r>
      <w:r w:rsidRPr="009F60B8">
        <w:rPr>
          <w:sz w:val="16"/>
        </w:rPr>
        <w:t xml:space="preserve">From the philosophy of language to our theories of the observation of planetary orbits and gravitational forces, </w:t>
      </w:r>
      <w:r w:rsidRPr="009F60B8">
        <w:rPr>
          <w:rStyle w:val="StyleUnderline"/>
        </w:rPr>
        <w:t>the ‘Copernican revolution’</w:t>
      </w:r>
      <w:r w:rsidRPr="009F60B8">
        <w:rPr>
          <w:sz w:val="16"/>
        </w:rPr>
        <w:t xml:space="preserve"> that inaugurated modern science and philosophy </w:t>
      </w:r>
      <w:r w:rsidRPr="009F60B8">
        <w:rPr>
          <w:rStyle w:val="StyleUnderline"/>
        </w:rPr>
        <w:t xml:space="preserve">speaks precisely of the condition that, in order to be able to explain the cosmos and society, humans </w:t>
      </w:r>
      <w:r w:rsidRPr="009F60B8">
        <w:rPr>
          <w:rStyle w:val="Emphasis"/>
        </w:rPr>
        <w:t>must not locate themselves at their centre</w:t>
      </w:r>
      <w:r w:rsidRPr="009F60B8">
        <w:rPr>
          <w:sz w:val="16"/>
        </w:rPr>
        <w:t xml:space="preserve"> (Blumenberg, 1987, 2015). Seen in this light, </w:t>
      </w:r>
      <w:r w:rsidRPr="009F60B8">
        <w:rPr>
          <w:rStyle w:val="StyleUnderline"/>
        </w:rPr>
        <w:t xml:space="preserve">the most </w:t>
      </w:r>
      <w:r w:rsidRPr="009F60B8">
        <w:rPr>
          <w:rStyle w:val="Emphasis"/>
        </w:rPr>
        <w:t>fundamental feature</w:t>
      </w:r>
      <w:r w:rsidRPr="009F60B8">
        <w:rPr>
          <w:rStyle w:val="StyleUnderline"/>
        </w:rPr>
        <w:t xml:space="preserve"> of human reflexivity is the ability to deploy a sense of self-transcendence so that we are able to look at the world from </w:t>
      </w:r>
      <w:r w:rsidRPr="009F60B8">
        <w:rPr>
          <w:rStyle w:val="Emphasis"/>
        </w:rPr>
        <w:t>somebody else’s point of view</w:t>
      </w:r>
      <w:r w:rsidRPr="009F60B8">
        <w:rPr>
          <w:sz w:val="16"/>
        </w:rPr>
        <w:t xml:space="preserve">. We can thus conceive of new social institutions, can create rules that allow us to think and assess different social orders and, last but least, can change, modify or remedy the results of our individual and collective actions (Arendt, 1978, Parsons, 1978). Our ability to conceptualize these features requires us to open up our conceptions of the human to dimensions that have been completely ignored in the Anthropocene debate. It is my contention that there are at least seven of these basic anthropological skills, and, if we put these ideas together, a different concept of the human begins emerge: self-transcendence, adaptation, responsibility, language, moral evaluations, reflexivity and the reproduction of life.15 </w:t>
      </w:r>
      <w:r w:rsidRPr="009F60B8">
        <w:rPr>
          <w:rStyle w:val="StyleUnderline"/>
        </w:rPr>
        <w:t xml:space="preserve">These anthropological traits </w:t>
      </w:r>
      <w:r w:rsidRPr="009F60B8">
        <w:rPr>
          <w:rStyle w:val="Emphasis"/>
        </w:rPr>
        <w:t>define us</w:t>
      </w:r>
      <w:r w:rsidRPr="009F60B8">
        <w:rPr>
          <w:rStyle w:val="StyleUnderline"/>
        </w:rPr>
        <w:t xml:space="preserve"> as members of the same species and </w:t>
      </w:r>
      <w:r w:rsidRPr="009F60B8">
        <w:rPr>
          <w:rStyle w:val="Emphasis"/>
        </w:rPr>
        <w:t>create the conditions</w:t>
      </w:r>
      <w:r w:rsidRPr="009F60B8">
        <w:rPr>
          <w:rStyle w:val="StyleUnderline"/>
        </w:rPr>
        <w:t xml:space="preserve"> for social life to unfold, without this common humanity itself being able to act directly on society</w:t>
      </w:r>
      <w:r w:rsidRPr="009F60B8">
        <w:rPr>
          <w:sz w:val="16"/>
        </w:rPr>
        <w:t xml:space="preserve">. They are the basis from which ideas of justice, self, dignity and the good life emerge and are irreducible to material factors because their normative worth refers back to our conceptions of what it is to be human. </w:t>
      </w:r>
      <w:r w:rsidRPr="009F60B8">
        <w:rPr>
          <w:rStyle w:val="StyleUnderline"/>
        </w:rPr>
        <w:t>They are universal insofar as they include all individuals as members of the same human species and they are also socially differentiated in the ways in which humans actualize them. This turns a generic notion of species-being into a more workable social-scientific concept</w:t>
      </w:r>
      <w:r w:rsidRPr="009F60B8">
        <w:rPr>
          <w:sz w:val="16"/>
        </w:rPr>
        <w:t>. Seen in this light, humans are competitive, selfish and predatory – and this fits well with the reductionist notion of the anthropos that we have seen underpins the Anthropocene debate – but humans are also evaluative, cooperative and reflexive beings.</w:t>
      </w:r>
    </w:p>
    <w:p w:rsidR="00084C11" w:rsidRPr="009F60B8" w:rsidRDefault="00084C11" w:rsidP="00084C11">
      <w:pPr>
        <w:rPr>
          <w:sz w:val="16"/>
        </w:rPr>
      </w:pPr>
      <w:r w:rsidRPr="009F60B8">
        <w:rPr>
          <w:sz w:val="16"/>
        </w:rPr>
        <w:t xml:space="preserve">The second and final conclusion for this article can be illustrated through a reading of Hans Jonas’ Imperative of Responsibility (Jonas, 1984). First published in 1979 and written in the context of the rise of green politics in Germany, there is much in Jonas’ argument that pre-empts and is consistent with the Anthropocene debate: </w:t>
      </w:r>
      <w:r w:rsidRPr="009F60B8">
        <w:rPr>
          <w:rStyle w:val="StyleUnderline"/>
        </w:rPr>
        <w:t xml:space="preserve">human life has </w:t>
      </w:r>
      <w:r w:rsidRPr="009F60B8">
        <w:rPr>
          <w:rStyle w:val="Emphasis"/>
        </w:rPr>
        <w:t>fundamentally altered</w:t>
      </w:r>
      <w:r w:rsidRPr="009F60B8">
        <w:rPr>
          <w:rStyle w:val="StyleUnderline"/>
        </w:rPr>
        <w:t xml:space="preserve"> the ways in which nature reproduces itself, we are </w:t>
      </w:r>
      <w:r w:rsidRPr="009F60B8">
        <w:rPr>
          <w:rStyle w:val="Emphasis"/>
        </w:rPr>
        <w:t>at a tipping point</w:t>
      </w:r>
      <w:r w:rsidRPr="009F60B8">
        <w:rPr>
          <w:rStyle w:val="StyleUnderline"/>
        </w:rPr>
        <w:t xml:space="preserve"> vis-a`-vis the use of natural resources, and the developments of modern science and technology</w:t>
      </w:r>
      <w:r w:rsidRPr="009F60B8">
        <w:rPr>
          <w:sz w:val="16"/>
        </w:rPr>
        <w:t xml:space="preserve"> of the past few centuries </w:t>
      </w:r>
      <w:r w:rsidRPr="009F60B8">
        <w:rPr>
          <w:rStyle w:val="StyleUnderline"/>
        </w:rPr>
        <w:t xml:space="preserve">are </w:t>
      </w:r>
      <w:r w:rsidRPr="009F60B8">
        <w:rPr>
          <w:rStyle w:val="Emphasis"/>
        </w:rPr>
        <w:t>key</w:t>
      </w:r>
      <w:r w:rsidRPr="009F60B8">
        <w:rPr>
          <w:rStyle w:val="StyleUnderline"/>
        </w:rPr>
        <w:t xml:space="preserve"> to the challenges that are posed by these transformations</w:t>
      </w:r>
      <w:r w:rsidRPr="009F60B8">
        <w:rPr>
          <w:sz w:val="16"/>
        </w:rPr>
        <w:t xml:space="preserve">. Jonas also elaborates on the temporality of his normative call in a way that speaks directly to some of the key motifs of the Anthropocene debate: </w:t>
      </w:r>
      <w:r w:rsidRPr="009F60B8">
        <w:rPr>
          <w:rStyle w:val="StyleUnderline"/>
        </w:rPr>
        <w:t xml:space="preserve">humans are beings who have a </w:t>
      </w:r>
      <w:r w:rsidRPr="009F60B8">
        <w:rPr>
          <w:rStyle w:val="Emphasis"/>
        </w:rPr>
        <w:t>moral duty</w:t>
      </w:r>
      <w:r w:rsidRPr="009F60B8">
        <w:rPr>
          <w:rStyle w:val="StyleUnderline"/>
        </w:rPr>
        <w:t xml:space="preserve"> towards the </w:t>
      </w:r>
      <w:r w:rsidRPr="009F60B8">
        <w:rPr>
          <w:rStyle w:val="Emphasis"/>
        </w:rPr>
        <w:t>humans of the future</w:t>
      </w:r>
      <w:r w:rsidRPr="009F60B8">
        <w:rPr>
          <w:sz w:val="16"/>
        </w:rPr>
        <w:t xml:space="preserve">. That is, </w:t>
      </w:r>
      <w:r w:rsidRPr="009F60B8">
        <w:rPr>
          <w:rStyle w:val="StyleUnderline"/>
        </w:rPr>
        <w:t xml:space="preserve">we have the </w:t>
      </w:r>
      <w:r w:rsidRPr="009F60B8">
        <w:rPr>
          <w:rStyle w:val="Emphasis"/>
        </w:rPr>
        <w:t>collective responsibility</w:t>
      </w:r>
      <w:r w:rsidRPr="009F60B8">
        <w:rPr>
          <w:rStyle w:val="StyleUnderline"/>
        </w:rPr>
        <w:t xml:space="preserve"> of </w:t>
      </w:r>
      <w:r w:rsidRPr="009F60B8">
        <w:rPr>
          <w:rStyle w:val="Emphasis"/>
        </w:rPr>
        <w:t>leaving them the planet</w:t>
      </w:r>
      <w:r w:rsidRPr="009F60B8">
        <w:rPr>
          <w:rStyle w:val="StyleUnderline"/>
        </w:rPr>
        <w:t xml:space="preserve"> in such a state that they will also be able to lead a life that is </w:t>
      </w:r>
      <w:r w:rsidRPr="009F60B8">
        <w:rPr>
          <w:rStyle w:val="Emphasis"/>
        </w:rPr>
        <w:t>worth calling ‘human’</w:t>
      </w:r>
      <w:r w:rsidRPr="009F60B8">
        <w:rPr>
          <w:rStyle w:val="StyleUnderline"/>
        </w:rPr>
        <w:t xml:space="preserve">: a </w:t>
      </w:r>
      <w:r w:rsidRPr="009F60B8">
        <w:rPr>
          <w:rStyle w:val="Emphasis"/>
        </w:rPr>
        <w:t>self-determining life</w:t>
      </w:r>
      <w:r w:rsidRPr="009F60B8">
        <w:rPr>
          <w:sz w:val="16"/>
        </w:rPr>
        <w:t>.</w:t>
      </w:r>
    </w:p>
    <w:p w:rsidR="00084C11" w:rsidRPr="009F60B8" w:rsidRDefault="00084C11" w:rsidP="00084C11">
      <w:pPr>
        <w:rPr>
          <w:sz w:val="16"/>
        </w:rPr>
      </w:pPr>
      <w:r w:rsidRPr="009F60B8">
        <w:rPr>
          <w:sz w:val="16"/>
        </w:rPr>
        <w:t xml:space="preserve">But Jonas’ (2001) wider intellectual project, his ‘philosophical biology’, departs in at least one crucial respect from the Anthropocene debate: Jonas wholly rejects anthropocentrism. Indeed, </w:t>
      </w:r>
      <w:r w:rsidRPr="009F60B8">
        <w:rPr>
          <w:rStyle w:val="StyleUnderline"/>
        </w:rPr>
        <w:t xml:space="preserve">a critique of anthropocentrism is </w:t>
      </w:r>
      <w:r w:rsidRPr="009F60B8">
        <w:rPr>
          <w:rStyle w:val="Emphasis"/>
        </w:rPr>
        <w:t>central</w:t>
      </w:r>
      <w:r w:rsidRPr="009F60B8">
        <w:rPr>
          <w:sz w:val="16"/>
        </w:rPr>
        <w:t xml:space="preserve"> to his philosophy: all living beings, </w:t>
      </w:r>
      <w:r w:rsidRPr="009F60B8">
        <w:rPr>
          <w:rStyle w:val="Emphasis"/>
        </w:rPr>
        <w:t>all forms</w:t>
      </w:r>
      <w:r w:rsidRPr="009F60B8">
        <w:rPr>
          <w:rStyle w:val="StyleUnderline"/>
        </w:rPr>
        <w:t xml:space="preserve"> of organic life, are </w:t>
      </w:r>
      <w:r w:rsidRPr="009F60B8">
        <w:rPr>
          <w:rStyle w:val="Emphasis"/>
        </w:rPr>
        <w:t>ends for themselves</w:t>
      </w:r>
      <w:r w:rsidRPr="009F60B8">
        <w:rPr>
          <w:rStyle w:val="StyleUnderline"/>
        </w:rPr>
        <w:t xml:space="preserve"> and </w:t>
      </w:r>
      <w:r w:rsidRPr="009F60B8">
        <w:rPr>
          <w:rStyle w:val="Emphasis"/>
        </w:rPr>
        <w:t>not a mere resource for humans</w:t>
      </w:r>
      <w:r w:rsidRPr="009F60B8">
        <w:rPr>
          <w:sz w:val="16"/>
        </w:rPr>
        <w:t xml:space="preserve">. His argument is that </w:t>
      </w:r>
      <w:r w:rsidRPr="009F60B8">
        <w:rPr>
          <w:rStyle w:val="StyleUnderline"/>
        </w:rPr>
        <w:t xml:space="preserve">humans’ organic constitution is something that they </w:t>
      </w:r>
      <w:r w:rsidRPr="009F60B8">
        <w:rPr>
          <w:rStyle w:val="Emphasis"/>
        </w:rPr>
        <w:t>share</w:t>
      </w:r>
      <w:r w:rsidRPr="009F60B8">
        <w:rPr>
          <w:rStyle w:val="StyleUnderline"/>
        </w:rPr>
        <w:t xml:space="preserve"> with all other forms of life</w:t>
      </w:r>
      <w:r w:rsidRPr="009F60B8">
        <w:rPr>
          <w:sz w:val="16"/>
        </w:rPr>
        <w:t xml:space="preserve">. As ‘the first form of freedom’, </w:t>
      </w:r>
      <w:r w:rsidRPr="009F60B8">
        <w:rPr>
          <w:rStyle w:val="Emphasis"/>
        </w:rPr>
        <w:t>continuous existence</w:t>
      </w:r>
      <w:r w:rsidRPr="009F60B8">
        <w:rPr>
          <w:rStyle w:val="StyleUnderline"/>
        </w:rPr>
        <w:t xml:space="preserve"> defines the </w:t>
      </w:r>
      <w:r w:rsidRPr="009F60B8">
        <w:rPr>
          <w:rStyle w:val="Emphasis"/>
        </w:rPr>
        <w:t>essential form of identity</w:t>
      </w:r>
      <w:r w:rsidRPr="009F60B8">
        <w:rPr>
          <w:rStyle w:val="StyleUnderline"/>
        </w:rPr>
        <w:t xml:space="preserve"> that </w:t>
      </w:r>
      <w:r w:rsidRPr="009F60B8">
        <w:rPr>
          <w:rStyle w:val="Emphasis"/>
        </w:rPr>
        <w:t>constitutes life itself</w:t>
      </w:r>
      <w:r w:rsidRPr="009F60B8">
        <w:rPr>
          <w:sz w:val="16"/>
        </w:rPr>
        <w:t xml:space="preserve"> (Jonas, 2001: 3). </w:t>
      </w:r>
      <w:r w:rsidRPr="009F60B8">
        <w:rPr>
          <w:rStyle w:val="StyleUnderline"/>
        </w:rPr>
        <w:t xml:space="preserve">Life is an </w:t>
      </w:r>
      <w:r w:rsidRPr="009F60B8">
        <w:rPr>
          <w:rStyle w:val="Emphasis"/>
        </w:rPr>
        <w:t>end in itself</w:t>
      </w:r>
      <w:r w:rsidRPr="009F60B8">
        <w:rPr>
          <w:rStyle w:val="StyleUnderline"/>
        </w:rPr>
        <w:t xml:space="preserve"> and this is a </w:t>
      </w:r>
      <w:r w:rsidRPr="009F60B8">
        <w:rPr>
          <w:rStyle w:val="Emphasis"/>
        </w:rPr>
        <w:t>common denominator</w:t>
      </w:r>
      <w:r w:rsidRPr="009F60B8">
        <w:rPr>
          <w:rStyle w:val="StyleUnderline"/>
        </w:rPr>
        <w:t xml:space="preserve"> that </w:t>
      </w:r>
      <w:r w:rsidRPr="009F60B8">
        <w:rPr>
          <w:rStyle w:val="Emphasis"/>
        </w:rPr>
        <w:t>humans</w:t>
      </w:r>
      <w:r w:rsidRPr="009F60B8">
        <w:rPr>
          <w:rStyle w:val="StyleUnderline"/>
        </w:rPr>
        <w:t xml:space="preserve"> and </w:t>
      </w:r>
      <w:r w:rsidRPr="009F60B8">
        <w:rPr>
          <w:rStyle w:val="Emphasis"/>
        </w:rPr>
        <w:t>all living creatures</w:t>
      </w:r>
      <w:r w:rsidRPr="009F60B8">
        <w:rPr>
          <w:rStyle w:val="StyleUnderline"/>
        </w:rPr>
        <w:t xml:space="preserve"> have in common. Because they are alive and as long as they remain alive, all organisms look after themselves and pursue the maintenance of their existence as their own ‘continuous achievement’ </w:t>
      </w:r>
      <w:r w:rsidRPr="009F60B8">
        <w:rPr>
          <w:sz w:val="16"/>
        </w:rPr>
        <w:t xml:space="preserve">(Jonas, 2001: 80). If this is the case, then </w:t>
      </w:r>
      <w:r w:rsidRPr="009F60B8">
        <w:rPr>
          <w:rStyle w:val="StyleUnderline"/>
        </w:rPr>
        <w:t xml:space="preserve">human nature is </w:t>
      </w:r>
      <w:r w:rsidRPr="009F60B8">
        <w:rPr>
          <w:rStyle w:val="Emphasis"/>
        </w:rPr>
        <w:t>not qualitatively different</w:t>
      </w:r>
      <w:r w:rsidRPr="009F60B8">
        <w:rPr>
          <w:rStyle w:val="StyleUnderline"/>
        </w:rPr>
        <w:t xml:space="preserve"> from any other type of organic life</w:t>
      </w:r>
      <w:r w:rsidRPr="009F60B8">
        <w:rPr>
          <w:sz w:val="16"/>
        </w:rPr>
        <w:t xml:space="preserve"> – however simple. Indeed, </w:t>
      </w:r>
      <w:r w:rsidRPr="009F60B8">
        <w:rPr>
          <w:rStyle w:val="StyleUnderline"/>
        </w:rPr>
        <w:t>even human sociality</w:t>
      </w:r>
      <w:r w:rsidRPr="009F60B8">
        <w:rPr>
          <w:sz w:val="16"/>
        </w:rPr>
        <w:t xml:space="preserve">, which is reflected in the fact that the realization of some species’ organic potentials requires the company of and association with others, </w:t>
      </w:r>
      <w:r w:rsidRPr="009F60B8">
        <w:rPr>
          <w:rStyle w:val="StyleUnderline"/>
        </w:rPr>
        <w:t>is not specifically human. The realization of their organic potentials may well require certain species to live within a collective environment, and this sociality remains something that organisms ought to do because it is in their nature</w:t>
      </w:r>
      <w:r w:rsidRPr="009F60B8">
        <w:rPr>
          <w:sz w:val="16"/>
        </w:rPr>
        <w:t xml:space="preserve">: even as they have a natural impulse to sociality – as in the case of bees and ants – the source of these tendencies remain previous to it. </w:t>
      </w:r>
      <w:r w:rsidRPr="009F60B8">
        <w:rPr>
          <w:rStyle w:val="StyleUnderline"/>
        </w:rPr>
        <w:t xml:space="preserve">What makes human life unique is </w:t>
      </w:r>
      <w:r w:rsidRPr="009F60B8">
        <w:rPr>
          <w:rStyle w:val="Emphasis"/>
        </w:rPr>
        <w:t>precisely that it can decentre itself</w:t>
      </w:r>
      <w:r w:rsidRPr="009F60B8">
        <w:rPr>
          <w:rStyle w:val="StyleUnderline"/>
        </w:rPr>
        <w:t>: it is able to stop making everything cohere around its own immediate needs</w:t>
      </w:r>
      <w:r w:rsidRPr="009F60B8">
        <w:rPr>
          <w:sz w:val="16"/>
        </w:rPr>
        <w:t>.</w:t>
      </w:r>
    </w:p>
    <w:p w:rsidR="00084C11" w:rsidRPr="009F60B8" w:rsidRDefault="00084C11" w:rsidP="00084C11">
      <w:pPr>
        <w:rPr>
          <w:sz w:val="16"/>
        </w:rPr>
      </w:pPr>
      <w:r w:rsidRPr="009F60B8">
        <w:rPr>
          <w:sz w:val="16"/>
        </w:rPr>
        <w:t xml:space="preserve">Jonas accepts that human beings are an object of concern for themselves because this is the way in which all forms of life organize themselves, but he rejects a conception of nature whose only value resides in its instrumental availability for human beings: </w:t>
      </w:r>
      <w:r w:rsidRPr="009F60B8">
        <w:rPr>
          <w:rStyle w:val="StyleUnderline"/>
        </w:rPr>
        <w:t xml:space="preserve">humans are an object of nature rather than its master. Humans are </w:t>
      </w:r>
      <w:r w:rsidRPr="009F60B8">
        <w:rPr>
          <w:rStyle w:val="Emphasis"/>
        </w:rPr>
        <w:t>not</w:t>
      </w:r>
      <w:r w:rsidRPr="009F60B8">
        <w:rPr>
          <w:rStyle w:val="StyleUnderline"/>
        </w:rPr>
        <w:t xml:space="preserve"> the measure of all things but instead our </w:t>
      </w:r>
      <w:r w:rsidRPr="009F60B8">
        <w:rPr>
          <w:rStyle w:val="Emphasis"/>
        </w:rPr>
        <w:t>particular species-centred perspective</w:t>
      </w:r>
      <w:r w:rsidRPr="009F60B8">
        <w:rPr>
          <w:rStyle w:val="StyleUnderline"/>
        </w:rPr>
        <w:t xml:space="preserve"> has the unique ability to </w:t>
      </w:r>
      <w:r w:rsidRPr="009F60B8">
        <w:rPr>
          <w:rStyle w:val="Emphasis"/>
        </w:rPr>
        <w:t>understand the workings of nature</w:t>
      </w:r>
      <w:r w:rsidRPr="009F60B8">
        <w:rPr>
          <w:sz w:val="16"/>
        </w:rPr>
        <w:t xml:space="preserve"> – and in order to do so, it must de-centre itself. Jonas then turns this cognitive skill into a moral command: </w:t>
      </w:r>
      <w:r w:rsidRPr="009F60B8">
        <w:rPr>
          <w:rStyle w:val="Emphasis"/>
        </w:rPr>
        <w:t>only humans</w:t>
      </w:r>
      <w:r w:rsidRPr="009F60B8">
        <w:rPr>
          <w:rStyle w:val="StyleUnderline"/>
        </w:rPr>
        <w:t xml:space="preserve"> can </w:t>
      </w:r>
      <w:r w:rsidRPr="009F60B8">
        <w:rPr>
          <w:rStyle w:val="Emphasis"/>
        </w:rPr>
        <w:t>take responsibility</w:t>
      </w:r>
      <w:r w:rsidRPr="009F60B8">
        <w:rPr>
          <w:rStyle w:val="StyleUnderline"/>
        </w:rPr>
        <w:t xml:space="preserve"> for the rest of nature because they </w:t>
      </w:r>
      <w:r w:rsidRPr="009F60B8">
        <w:rPr>
          <w:rStyle w:val="Emphasis"/>
        </w:rPr>
        <w:t>have the power to do so</w:t>
      </w:r>
      <w:r w:rsidRPr="009F60B8">
        <w:rPr>
          <w:rStyle w:val="StyleUnderline"/>
        </w:rPr>
        <w:t xml:space="preserve">. It is ‘the </w:t>
      </w:r>
      <w:r w:rsidRPr="009F60B8">
        <w:rPr>
          <w:rStyle w:val="Emphasis"/>
        </w:rPr>
        <w:t>scope</w:t>
      </w:r>
      <w:r w:rsidRPr="009F60B8">
        <w:rPr>
          <w:rStyle w:val="StyleUnderline"/>
        </w:rPr>
        <w:t xml:space="preserve"> and </w:t>
      </w:r>
      <w:r w:rsidRPr="009F60B8">
        <w:rPr>
          <w:rStyle w:val="Emphasis"/>
        </w:rPr>
        <w:t>kind</w:t>
      </w:r>
      <w:r w:rsidRPr="009F60B8">
        <w:rPr>
          <w:rStyle w:val="StyleUnderline"/>
        </w:rPr>
        <w:t>’ of human powers that ‘</w:t>
      </w:r>
      <w:r w:rsidRPr="009F60B8">
        <w:rPr>
          <w:rStyle w:val="Emphasis"/>
        </w:rPr>
        <w:t>determine</w:t>
      </w:r>
      <w:r w:rsidRPr="009F60B8">
        <w:rPr>
          <w:rStyle w:val="StyleUnderline"/>
        </w:rPr>
        <w:t xml:space="preserve">’ the </w:t>
      </w:r>
      <w:r w:rsidRPr="009F60B8">
        <w:rPr>
          <w:rStyle w:val="Emphasis"/>
        </w:rPr>
        <w:t>type of responsibility</w:t>
      </w:r>
      <w:r w:rsidRPr="009F60B8">
        <w:rPr>
          <w:rStyle w:val="StyleUnderline"/>
        </w:rPr>
        <w:t xml:space="preserve"> humans have and this remains a burden that falls </w:t>
      </w:r>
      <w:r w:rsidRPr="009F60B8">
        <w:rPr>
          <w:rStyle w:val="Emphasis"/>
        </w:rPr>
        <w:t>only on human shoulders</w:t>
      </w:r>
      <w:r w:rsidRPr="009F60B8">
        <w:rPr>
          <w:sz w:val="16"/>
        </w:rPr>
        <w:t xml:space="preserve"> (Jonas, 1984: 98, 128). Given the scale of technological innovations and environmental challenges that are a direct result of human intervention, this responsibility has dramatically intensified over the past century. Indeed, it has become a major social question of our times: under the current global circumstances, </w:t>
      </w:r>
      <w:r w:rsidRPr="009F60B8">
        <w:rPr>
          <w:rStyle w:val="StyleUnderline"/>
        </w:rPr>
        <w:t xml:space="preserve">humans now have a responsibility towards the </w:t>
      </w:r>
      <w:r w:rsidRPr="009F60B8">
        <w:rPr>
          <w:rStyle w:val="Emphasis"/>
        </w:rPr>
        <w:t>planet as a whole</w:t>
      </w:r>
      <w:r w:rsidRPr="009F60B8">
        <w:rPr>
          <w:sz w:val="16"/>
        </w:rPr>
        <w:t xml:space="preserve">. In addition to the philosophical redefinition of life and organic nature, Jonas argues therefore that </w:t>
      </w:r>
      <w:r w:rsidRPr="009F60B8">
        <w:rPr>
          <w:rStyle w:val="StyleUnderline"/>
        </w:rPr>
        <w:t xml:space="preserve">there is a </w:t>
      </w:r>
      <w:r w:rsidRPr="009F60B8">
        <w:rPr>
          <w:rStyle w:val="Emphasis"/>
        </w:rPr>
        <w:t>pragmatic urgency</w:t>
      </w:r>
      <w:r w:rsidRPr="009F60B8">
        <w:rPr>
          <w:rStyle w:val="StyleUnderline"/>
        </w:rPr>
        <w:t xml:space="preserve"> that makes environmental challenges </w:t>
      </w:r>
      <w:r w:rsidRPr="009F60B8">
        <w:rPr>
          <w:rStyle w:val="Emphasis"/>
        </w:rPr>
        <w:t>relevant</w:t>
      </w:r>
      <w:r w:rsidRPr="009F60B8">
        <w:rPr>
          <w:rStyle w:val="StyleUnderline"/>
        </w:rPr>
        <w:t xml:space="preserve">. </w:t>
      </w:r>
      <w:r w:rsidRPr="009F60B8">
        <w:rPr>
          <w:rStyle w:val="Emphasis"/>
        </w:rPr>
        <w:t>Even if</w:t>
      </w:r>
      <w:r w:rsidRPr="009F60B8">
        <w:rPr>
          <w:rStyle w:val="StyleUnderline"/>
        </w:rPr>
        <w:t xml:space="preserve"> we </w:t>
      </w:r>
      <w:r w:rsidRPr="009F60B8">
        <w:rPr>
          <w:rStyle w:val="Emphasis"/>
        </w:rPr>
        <w:t>fail to agree</w:t>
      </w:r>
      <w:r w:rsidRPr="009F60B8">
        <w:rPr>
          <w:rStyle w:val="StyleUnderline"/>
        </w:rPr>
        <w:t xml:space="preserve"> on such foundational questions as a </w:t>
      </w:r>
      <w:r w:rsidRPr="009F60B8">
        <w:rPr>
          <w:rStyle w:val="Emphasis"/>
        </w:rPr>
        <w:t>common conception</w:t>
      </w:r>
      <w:r w:rsidRPr="009F60B8">
        <w:rPr>
          <w:rStyle w:val="StyleUnderline"/>
        </w:rPr>
        <w:t xml:space="preserve"> of the </w:t>
      </w:r>
      <w:r w:rsidRPr="009F60B8">
        <w:rPr>
          <w:rStyle w:val="Emphasis"/>
        </w:rPr>
        <w:t>human</w:t>
      </w:r>
      <w:r w:rsidRPr="009F60B8">
        <w:rPr>
          <w:rStyle w:val="StyleUnderline"/>
        </w:rPr>
        <w:t xml:space="preserve">, </w:t>
      </w:r>
      <w:r w:rsidRPr="009F60B8">
        <w:rPr>
          <w:rStyle w:val="Emphasis"/>
        </w:rPr>
        <w:t>nature</w:t>
      </w:r>
      <w:r w:rsidRPr="009F60B8">
        <w:rPr>
          <w:rStyle w:val="StyleUnderline"/>
        </w:rPr>
        <w:t xml:space="preserve"> or </w:t>
      </w:r>
      <w:r w:rsidRPr="009F60B8">
        <w:rPr>
          <w:rStyle w:val="Emphasis"/>
        </w:rPr>
        <w:t>life</w:t>
      </w:r>
      <w:r w:rsidRPr="009F60B8">
        <w:rPr>
          <w:rStyle w:val="StyleUnderline"/>
        </w:rPr>
        <w:t xml:space="preserve">, these polemics are </w:t>
      </w:r>
      <w:r w:rsidRPr="009F60B8">
        <w:rPr>
          <w:rStyle w:val="Emphasis"/>
        </w:rPr>
        <w:t>secondary</w:t>
      </w:r>
      <w:r w:rsidRPr="009F60B8">
        <w:rPr>
          <w:rStyle w:val="StyleUnderline"/>
        </w:rPr>
        <w:t xml:space="preserve"> to the </w:t>
      </w:r>
      <w:r w:rsidRPr="009F60B8">
        <w:rPr>
          <w:rStyle w:val="Emphasis"/>
        </w:rPr>
        <w:t>practical</w:t>
      </w:r>
      <w:r w:rsidRPr="009F60B8">
        <w:rPr>
          <w:rStyle w:val="StyleUnderline"/>
        </w:rPr>
        <w:t xml:space="preserve"> and </w:t>
      </w:r>
      <w:r w:rsidRPr="009F60B8">
        <w:rPr>
          <w:rStyle w:val="Emphasis"/>
        </w:rPr>
        <w:t>political demands</w:t>
      </w:r>
      <w:r w:rsidRPr="009F60B8">
        <w:rPr>
          <w:rStyle w:val="StyleUnderline"/>
        </w:rPr>
        <w:t xml:space="preserve"> of the world in which we live</w:t>
      </w:r>
      <w:r w:rsidRPr="009F60B8">
        <w:rPr>
          <w:sz w:val="16"/>
        </w:rPr>
        <w:t>:</w:t>
      </w:r>
    </w:p>
    <w:p w:rsidR="00084C11" w:rsidRPr="009F60B8" w:rsidRDefault="00084C11" w:rsidP="00084C11">
      <w:pPr>
        <w:rPr>
          <w:sz w:val="16"/>
        </w:rPr>
      </w:pPr>
      <w:r w:rsidRPr="009F60B8">
        <w:rPr>
          <w:sz w:val="16"/>
        </w:rPr>
        <w:t xml:space="preserve">We find ourselves thrown back from the ever-open question, what man ought to be (the answer to which is changeable), to the first commandment tacitly always underlying it, but never before in need of enunciation: that he should be – indeed, as a human being ... </w:t>
      </w:r>
      <w:r w:rsidRPr="009F60B8">
        <w:rPr>
          <w:rStyle w:val="StyleUnderline"/>
        </w:rPr>
        <w:t xml:space="preserve">what now matters most is </w:t>
      </w:r>
      <w:r w:rsidRPr="009F60B8">
        <w:rPr>
          <w:rStyle w:val="Emphasis"/>
        </w:rPr>
        <w:t>not</w:t>
      </w:r>
      <w:r w:rsidRPr="009F60B8">
        <w:rPr>
          <w:sz w:val="16"/>
        </w:rPr>
        <w:t xml:space="preserve"> to perpetuate or bring about </w:t>
      </w:r>
      <w:r w:rsidRPr="009F60B8">
        <w:rPr>
          <w:rStyle w:val="StyleUnderline"/>
        </w:rPr>
        <w:t xml:space="preserve">a </w:t>
      </w:r>
      <w:r w:rsidRPr="009F60B8">
        <w:rPr>
          <w:rStyle w:val="Emphasis"/>
        </w:rPr>
        <w:t>particular image</w:t>
      </w:r>
      <w:r w:rsidRPr="009F60B8">
        <w:rPr>
          <w:rStyle w:val="StyleUnderline"/>
        </w:rPr>
        <w:t xml:space="preserve"> of [hu]man but</w:t>
      </w:r>
      <w:r w:rsidRPr="009F60B8">
        <w:rPr>
          <w:sz w:val="16"/>
        </w:rPr>
        <w:t xml:space="preserve"> first of all </w:t>
      </w:r>
      <w:r w:rsidRPr="009F60B8">
        <w:rPr>
          <w:rStyle w:val="StyleUnderline"/>
        </w:rPr>
        <w:t xml:space="preserve">to </w:t>
      </w:r>
      <w:r w:rsidRPr="009F60B8">
        <w:rPr>
          <w:rStyle w:val="Emphasis"/>
        </w:rPr>
        <w:t>keep open</w:t>
      </w:r>
      <w:r w:rsidRPr="009F60B8">
        <w:rPr>
          <w:rStyle w:val="StyleUnderline"/>
        </w:rPr>
        <w:t xml:space="preserve"> the </w:t>
      </w:r>
      <w:r w:rsidRPr="009F60B8">
        <w:rPr>
          <w:rStyle w:val="Emphasis"/>
        </w:rPr>
        <w:t>horizon of possibilities</w:t>
      </w:r>
      <w:r w:rsidRPr="009F60B8">
        <w:rPr>
          <w:rStyle w:val="StyleUnderline"/>
        </w:rPr>
        <w:t xml:space="preserve"> which in the case of [hu]man is given with the existence of the species as such and ...[which] ... will always offer a </w:t>
      </w:r>
      <w:r w:rsidRPr="009F60B8">
        <w:rPr>
          <w:rStyle w:val="Emphasis"/>
        </w:rPr>
        <w:t>new chance to the human essence</w:t>
      </w:r>
      <w:r w:rsidRPr="009F60B8">
        <w:rPr>
          <w:rStyle w:val="StyleUnderline"/>
        </w:rPr>
        <w:t>.</w:t>
      </w:r>
      <w:r w:rsidRPr="009F60B8">
        <w:rPr>
          <w:sz w:val="16"/>
        </w:rPr>
        <w:t xml:space="preserve"> (Jonas, 1984: 139–40)</w:t>
      </w:r>
    </w:p>
    <w:p w:rsidR="00084C11" w:rsidRPr="009F60B8" w:rsidRDefault="00084C11" w:rsidP="00084C11">
      <w:pPr>
        <w:rPr>
          <w:rStyle w:val="StyleUnderline"/>
        </w:rPr>
      </w:pPr>
      <w:r w:rsidRPr="009F60B8">
        <w:rPr>
          <w:sz w:val="16"/>
        </w:rPr>
        <w:t xml:space="preserve">Jonas’ imperative of responsibility commands that </w:t>
      </w:r>
      <w:r w:rsidRPr="009F60B8">
        <w:rPr>
          <w:rStyle w:val="StyleUnderline"/>
        </w:rPr>
        <w:t xml:space="preserve">our actions ought to </w:t>
      </w:r>
      <w:r w:rsidRPr="009F60B8">
        <w:rPr>
          <w:rStyle w:val="Emphasis"/>
        </w:rPr>
        <w:t>safeguard the possibility</w:t>
      </w:r>
      <w:r w:rsidRPr="009F60B8">
        <w:rPr>
          <w:rStyle w:val="StyleUnderline"/>
        </w:rPr>
        <w:t xml:space="preserve"> of </w:t>
      </w:r>
      <w:r w:rsidRPr="009F60B8">
        <w:rPr>
          <w:rStyle w:val="Emphasis"/>
        </w:rPr>
        <w:t>continuous human habitation</w:t>
      </w:r>
      <w:r w:rsidRPr="009F60B8">
        <w:rPr>
          <w:rStyle w:val="StyleUnderline"/>
        </w:rPr>
        <w:t xml:space="preserve"> in the future. We have the </w:t>
      </w:r>
      <w:r w:rsidRPr="009F60B8">
        <w:rPr>
          <w:rStyle w:val="Emphasis"/>
        </w:rPr>
        <w:t>duty</w:t>
      </w:r>
      <w:r w:rsidRPr="009F60B8">
        <w:rPr>
          <w:rStyle w:val="StyleUnderline"/>
        </w:rPr>
        <w:t xml:space="preserve"> to leave the planet in a state that is worthy of human habitation, a planet that will allow future human beings to </w:t>
      </w:r>
      <w:r w:rsidRPr="009F60B8">
        <w:rPr>
          <w:rStyle w:val="Emphasis"/>
        </w:rPr>
        <w:t>lead a fulfilling human life</w:t>
      </w:r>
      <w:r w:rsidRPr="009F60B8">
        <w:rPr>
          <w:sz w:val="16"/>
        </w:rPr>
        <w:t xml:space="preserve">. Formulated as a moral law, Jonas introduces his imperative of responsibility thus: ‘there ought to be through all future time such a world fit for human habitation, and ... it ought on all future time to be inhabited by a mankind worthy of the human name’ (Jonas, 1984: 10). </w:t>
      </w:r>
      <w:r w:rsidRPr="009F60B8">
        <w:rPr>
          <w:rStyle w:val="StyleUnderline"/>
        </w:rPr>
        <w:t xml:space="preserve">We </w:t>
      </w:r>
      <w:r w:rsidRPr="009F60B8">
        <w:rPr>
          <w:rStyle w:val="Emphasis"/>
        </w:rPr>
        <w:t>owe to future generations</w:t>
      </w:r>
      <w:r w:rsidRPr="009F60B8">
        <w:rPr>
          <w:rStyle w:val="StyleUnderline"/>
        </w:rPr>
        <w:t xml:space="preserve"> that they are able to conduct their human life as a </w:t>
      </w:r>
      <w:r w:rsidRPr="009F60B8">
        <w:rPr>
          <w:rStyle w:val="Emphasis"/>
        </w:rPr>
        <w:t>self-legislating experience</w:t>
      </w:r>
      <w:r w:rsidRPr="009F60B8">
        <w:rPr>
          <w:rStyle w:val="StyleUnderline"/>
        </w:rPr>
        <w:t xml:space="preserve">: traditional ideas of selfpreservation need to be </w:t>
      </w:r>
      <w:r w:rsidRPr="009F60B8">
        <w:rPr>
          <w:rStyle w:val="Emphasis"/>
        </w:rPr>
        <w:t>broadened</w:t>
      </w:r>
      <w:r w:rsidRPr="009F60B8">
        <w:rPr>
          <w:rStyle w:val="StyleUnderline"/>
        </w:rPr>
        <w:t xml:space="preserve"> in order to include an imperative that </w:t>
      </w:r>
      <w:r w:rsidRPr="009F60B8">
        <w:rPr>
          <w:rStyle w:val="Emphasis"/>
        </w:rPr>
        <w:t>guarantees the future existence</w:t>
      </w:r>
      <w:r w:rsidRPr="009F60B8">
        <w:rPr>
          <w:rStyle w:val="StyleUnderline"/>
        </w:rPr>
        <w:t xml:space="preserve"> of human beings. The </w:t>
      </w:r>
      <w:r w:rsidRPr="009F60B8">
        <w:rPr>
          <w:rStyle w:val="Emphasis"/>
        </w:rPr>
        <w:t>more we are concerned</w:t>
      </w:r>
      <w:r w:rsidRPr="009F60B8">
        <w:rPr>
          <w:rStyle w:val="StyleUnderline"/>
        </w:rPr>
        <w:t xml:space="preserve"> with the future of humanity, the </w:t>
      </w:r>
      <w:r w:rsidRPr="009F60B8">
        <w:rPr>
          <w:rStyle w:val="Emphasis"/>
        </w:rPr>
        <w:t>better will humans look after nature</w:t>
      </w:r>
      <w:r w:rsidRPr="009F60B8">
        <w:rPr>
          <w:rStyle w:val="StyleUnderline"/>
        </w:rPr>
        <w:t xml:space="preserve"> itself in the present.</w:t>
      </w:r>
    </w:p>
    <w:p w:rsidR="00084C11" w:rsidRPr="009F60B8" w:rsidRDefault="00084C11" w:rsidP="00084C11">
      <w:pPr>
        <w:rPr>
          <w:sz w:val="16"/>
        </w:rPr>
      </w:pPr>
      <w:r w:rsidRPr="009F60B8">
        <w:rPr>
          <w:sz w:val="16"/>
        </w:rPr>
        <w:t>Jonas’ position is not free of difficulties; not least of which is that he favours an arrangement in which technocracy is preferred over democracy when it comes to making the right decisions on the environment (Jonas, 1984: 147–55). This is problematic because it curtails in the present the very principle of self-legislation that he seeks to safeguard for the humanity of the future. In other words, while Jonas is aware of the dangers of reducing reflexivity to instrumental rationality – as is apparent in the Anthropocene debate – his position does not pay equal attention to the reverse challenge: instrumental rationality is able to enhance and extend moral reflexivity itself.</w:t>
      </w:r>
    </w:p>
    <w:p w:rsidR="00084C11" w:rsidRPr="009F60B8" w:rsidRDefault="00084C11" w:rsidP="00084C11">
      <w:pPr>
        <w:rPr>
          <w:rStyle w:val="StyleUnderline"/>
        </w:rPr>
      </w:pPr>
      <w:r w:rsidRPr="009F60B8">
        <w:rPr>
          <w:sz w:val="16"/>
        </w:rPr>
        <w:t xml:space="preserve">All its scientific, philosophical and even political merits notwithstanding, </w:t>
      </w:r>
      <w:r w:rsidRPr="009F60B8">
        <w:rPr>
          <w:rStyle w:val="StyleUnderline"/>
        </w:rPr>
        <w:t xml:space="preserve">the Anthropocene debate is built on a </w:t>
      </w:r>
      <w:r w:rsidRPr="009F60B8">
        <w:rPr>
          <w:rStyle w:val="Emphasis"/>
        </w:rPr>
        <w:t>very narrow understanding</w:t>
      </w:r>
      <w:r w:rsidRPr="009F60B8">
        <w:rPr>
          <w:rStyle w:val="StyleUnderline"/>
        </w:rPr>
        <w:t xml:space="preserve"> of what a human being is and what human life consists of. It is based on an idea of the anthropos as a </w:t>
      </w:r>
      <w:r w:rsidRPr="009F60B8">
        <w:rPr>
          <w:rStyle w:val="Emphasis"/>
        </w:rPr>
        <w:t>selfish being</w:t>
      </w:r>
      <w:r w:rsidRPr="009F60B8">
        <w:rPr>
          <w:rStyle w:val="StyleUnderline"/>
        </w:rPr>
        <w:t xml:space="preserve"> whose only drive is the constant satisfaction of its multifarious needs through an </w:t>
      </w:r>
      <w:r w:rsidRPr="009F60B8">
        <w:rPr>
          <w:rStyle w:val="Emphasis"/>
        </w:rPr>
        <w:t>incessantly instrumental attitude</w:t>
      </w:r>
      <w:r w:rsidRPr="009F60B8">
        <w:rPr>
          <w:rStyle w:val="StyleUnderline"/>
        </w:rPr>
        <w:t xml:space="preserve"> towards everything and everyone that surrounds it</w:t>
      </w:r>
      <w:r w:rsidRPr="009F60B8">
        <w:rPr>
          <w:sz w:val="16"/>
        </w:rPr>
        <w:t xml:space="preserve">. On the contrary, it has been my contention here that there is one aspect of the universalistic orientation of Jonas’ ethical theory that remains central to our normative imagination: </w:t>
      </w:r>
      <w:r w:rsidRPr="009F60B8">
        <w:rPr>
          <w:rStyle w:val="StyleUnderline"/>
        </w:rPr>
        <w:t xml:space="preserve">humans can be appealed to as moral agents. This is an appeal that </w:t>
      </w:r>
      <w:r w:rsidRPr="009F60B8">
        <w:rPr>
          <w:rStyle w:val="Emphasis"/>
        </w:rPr>
        <w:t>builds on</w:t>
      </w:r>
      <w:r w:rsidRPr="009F60B8">
        <w:rPr>
          <w:rStyle w:val="StyleUnderline"/>
        </w:rPr>
        <w:t xml:space="preserve"> rather than </w:t>
      </w:r>
      <w:r w:rsidRPr="009F60B8">
        <w:rPr>
          <w:rStyle w:val="Emphasis"/>
        </w:rPr>
        <w:t>stands in opposition to</w:t>
      </w:r>
      <w:r w:rsidRPr="009F60B8">
        <w:rPr>
          <w:rStyle w:val="StyleUnderline"/>
        </w:rPr>
        <w:t xml:space="preserve"> our human experiences as beings who reside in the natural world</w:t>
      </w:r>
      <w:r w:rsidRPr="009F60B8">
        <w:rPr>
          <w:sz w:val="16"/>
        </w:rPr>
        <w:t xml:space="preserve">. If </w:t>
      </w:r>
      <w:r w:rsidRPr="009F60B8">
        <w:rPr>
          <w:rStyle w:val="StyleUnderline"/>
        </w:rPr>
        <w:t>humans are genuinely</w:t>
      </w:r>
      <w:r w:rsidRPr="009F60B8">
        <w:rPr>
          <w:sz w:val="16"/>
        </w:rPr>
        <w:t xml:space="preserve"> to be seen as </w:t>
      </w:r>
      <w:r w:rsidRPr="009F60B8">
        <w:rPr>
          <w:rStyle w:val="StyleUnderline"/>
        </w:rPr>
        <w:t>a geological force</w:t>
      </w:r>
      <w:r w:rsidRPr="009F60B8">
        <w:rPr>
          <w:sz w:val="16"/>
        </w:rPr>
        <w:t xml:space="preserve">, then this is the case </w:t>
      </w:r>
      <w:r w:rsidRPr="009F60B8">
        <w:rPr>
          <w:rStyle w:val="StyleUnderline"/>
        </w:rPr>
        <w:t xml:space="preserve">because they can realize that the consequences of their actions are to be felt beyond what is conventionally conceived as ‘the foreseeable future’. But the human ability to think about their responsibility towards future generations is being </w:t>
      </w:r>
      <w:r w:rsidRPr="009F60B8">
        <w:rPr>
          <w:rStyle w:val="Emphasis"/>
        </w:rPr>
        <w:t>curtailed</w:t>
      </w:r>
      <w:r w:rsidRPr="009F60B8">
        <w:rPr>
          <w:rStyle w:val="StyleUnderline"/>
        </w:rPr>
        <w:t xml:space="preserve"> rather than </w:t>
      </w:r>
      <w:r w:rsidRPr="009F60B8">
        <w:rPr>
          <w:rStyle w:val="Emphasis"/>
        </w:rPr>
        <w:t>enhanced</w:t>
      </w:r>
      <w:r w:rsidRPr="009F60B8">
        <w:rPr>
          <w:rStyle w:val="StyleUnderline"/>
        </w:rPr>
        <w:t xml:space="preserve"> by the way in which proponents of the Anthropocene remain</w:t>
      </w:r>
      <w:r w:rsidRPr="009F60B8">
        <w:rPr>
          <w:sz w:val="16"/>
        </w:rPr>
        <w:t xml:space="preserve"> </w:t>
      </w:r>
      <w:r w:rsidRPr="009F60B8">
        <w:rPr>
          <w:strike/>
          <w:sz w:val="16"/>
        </w:rPr>
        <w:t>blind</w:t>
      </w:r>
      <w:r w:rsidRPr="009F60B8">
        <w:rPr>
          <w:sz w:val="16"/>
        </w:rPr>
        <w:t xml:space="preserve"> </w:t>
      </w:r>
      <w:r w:rsidRPr="009F60B8">
        <w:rPr>
          <w:rStyle w:val="Emphasis"/>
        </w:rPr>
        <w:t>[ignorant] to</w:t>
      </w:r>
      <w:r w:rsidRPr="009F60B8">
        <w:rPr>
          <w:rStyle w:val="StyleUnderline"/>
        </w:rPr>
        <w:t xml:space="preserve">, rather than </w:t>
      </w:r>
      <w:r w:rsidRPr="009F60B8">
        <w:rPr>
          <w:rStyle w:val="Emphasis"/>
        </w:rPr>
        <w:t>build on</w:t>
      </w:r>
      <w:r w:rsidRPr="009F60B8">
        <w:rPr>
          <w:rStyle w:val="StyleUnderline"/>
        </w:rPr>
        <w:t xml:space="preserve">, the acts of </w:t>
      </w:r>
      <w:r w:rsidRPr="009F60B8">
        <w:rPr>
          <w:rStyle w:val="Emphasis"/>
        </w:rPr>
        <w:t>human decentring</w:t>
      </w:r>
      <w:r w:rsidRPr="009F60B8">
        <w:rPr>
          <w:rStyle w:val="StyleUnderline"/>
        </w:rPr>
        <w:t xml:space="preserve"> and </w:t>
      </w:r>
      <w:r w:rsidRPr="009F60B8">
        <w:rPr>
          <w:rStyle w:val="Emphasis"/>
        </w:rPr>
        <w:t>responsibility</w:t>
      </w:r>
      <w:r w:rsidRPr="009F60B8">
        <w:rPr>
          <w:rStyle w:val="StyleUnderline"/>
        </w:rPr>
        <w:t xml:space="preserve"> that are </w:t>
      </w:r>
      <w:r w:rsidRPr="009F60B8">
        <w:rPr>
          <w:rStyle w:val="Emphasis"/>
        </w:rPr>
        <w:t>central</w:t>
      </w:r>
      <w:r w:rsidRPr="009F60B8">
        <w:rPr>
          <w:rStyle w:val="StyleUnderline"/>
        </w:rPr>
        <w:t xml:space="preserve"> to all critiques of anthropocentrism.</w:t>
      </w:r>
    </w:p>
    <w:p w:rsidR="00084C11" w:rsidRPr="009F60B8" w:rsidRDefault="00084C11" w:rsidP="00084C11"/>
    <w:p w:rsidR="00084C11" w:rsidRPr="009F60B8" w:rsidRDefault="00084C11" w:rsidP="00084C11"/>
    <w:p w:rsidR="00084C11" w:rsidRPr="009F60B8" w:rsidRDefault="00084C11" w:rsidP="00084C11">
      <w:pPr>
        <w:pStyle w:val="Heading3"/>
      </w:pPr>
      <w:r w:rsidRPr="009F60B8">
        <w:t>1NC/2AC Warming Bad</w:t>
      </w:r>
    </w:p>
    <w:p w:rsidR="00084C11" w:rsidRPr="009F60B8" w:rsidRDefault="00084C11" w:rsidP="00084C11"/>
    <w:p w:rsidR="00084C11" w:rsidRPr="009F60B8" w:rsidRDefault="00084C11" w:rsidP="00084C11">
      <w:pPr>
        <w:pStyle w:val="Heading4"/>
      </w:pPr>
      <w:r w:rsidRPr="009F60B8">
        <w:t>Frame impacts through the lens of the collective, only voting aff prioritizes planetary stewardship which is key to avert extinction—we created the Anthropocene, but redeeming the human narrative is possible through acts of redress for environmental harm</w:t>
      </w:r>
    </w:p>
    <w:p w:rsidR="00084C11" w:rsidRPr="009F60B8" w:rsidRDefault="00084C11" w:rsidP="00084C11">
      <w:r w:rsidRPr="009F60B8">
        <w:rPr>
          <w:rStyle w:val="Style13ptBold"/>
        </w:rPr>
        <w:t>Collings, 14</w:t>
      </w:r>
      <w:r w:rsidRPr="009F60B8">
        <w:t xml:space="preserve">—Professor of English at Bowdoin (David, “Infinite Responsibility”, </w:t>
      </w:r>
      <w:r w:rsidRPr="009F60B8">
        <w:rPr>
          <w:i/>
        </w:rPr>
        <w:t>Stolen Future, Broken Present: The Human Significance of Climate Change</w:t>
      </w:r>
      <w:r w:rsidRPr="009F60B8">
        <w:t xml:space="preserve"> ch 9, pg ebook, dml)</w:t>
      </w:r>
    </w:p>
    <w:p w:rsidR="00084C11" w:rsidRPr="009F60B8" w:rsidRDefault="00084C11" w:rsidP="00084C11"/>
    <w:p w:rsidR="00084C11" w:rsidRPr="009F60B8" w:rsidRDefault="00084C11" w:rsidP="00084C11">
      <w:pPr>
        <w:rPr>
          <w:sz w:val="16"/>
        </w:rPr>
      </w:pPr>
      <w:r w:rsidRPr="009F60B8">
        <w:rPr>
          <w:sz w:val="16"/>
        </w:rPr>
        <w:t xml:space="preserve">The same applies to our situation </w:t>
      </w:r>
      <w:r w:rsidRPr="009F60B8">
        <w:rPr>
          <w:rStyle w:val="StyleUnderline"/>
        </w:rPr>
        <w:t>in the era of climate change: we must not simply</w:t>
      </w:r>
      <w:r w:rsidRPr="009F60B8">
        <w:rPr>
          <w:sz w:val="16"/>
        </w:rPr>
        <w:t xml:space="preserve"> mourn the victims of the future, nor merely </w:t>
      </w:r>
      <w:r w:rsidRPr="009F60B8">
        <w:rPr>
          <w:rStyle w:val="StyleUnderline"/>
          <w:b/>
        </w:rPr>
        <w:t>comprehend the problem</w:t>
      </w:r>
      <w:r w:rsidRPr="009F60B8">
        <w:rPr>
          <w:sz w:val="16"/>
        </w:rPr>
        <w:t xml:space="preserve"> and its potential solutions, </w:t>
      </w:r>
      <w:r w:rsidRPr="009F60B8">
        <w:rPr>
          <w:rStyle w:val="StyleUnderline"/>
          <w:b/>
        </w:rPr>
        <w:t xml:space="preserve">but above all </w:t>
      </w:r>
      <w:r w:rsidRPr="009F60B8">
        <w:rPr>
          <w:rStyle w:val="Emphasis"/>
        </w:rPr>
        <w:t>consider ourselves responsible</w:t>
      </w:r>
      <w:r w:rsidRPr="009F60B8">
        <w:rPr>
          <w:rStyle w:val="StyleUnderline"/>
          <w:b/>
        </w:rPr>
        <w:t xml:space="preserve"> for whatever damage will take place</w:t>
      </w:r>
      <w:r w:rsidRPr="009F60B8">
        <w:rPr>
          <w:rStyle w:val="StyleUnderline"/>
        </w:rPr>
        <w:t>—</w:t>
      </w:r>
      <w:r w:rsidRPr="009F60B8">
        <w:rPr>
          <w:rStyle w:val="StyleUnderline"/>
          <w:b/>
        </w:rPr>
        <w:t>responsible</w:t>
      </w:r>
      <w:r w:rsidRPr="009F60B8">
        <w:rPr>
          <w:sz w:val="16"/>
        </w:rPr>
        <w:t xml:space="preserve">, in short, </w:t>
      </w:r>
      <w:r w:rsidRPr="009F60B8">
        <w:rPr>
          <w:rStyle w:val="StyleUnderline"/>
          <w:b/>
        </w:rPr>
        <w:t xml:space="preserve">to </w:t>
      </w:r>
      <w:r w:rsidRPr="009F60B8">
        <w:rPr>
          <w:rStyle w:val="Emphasis"/>
        </w:rPr>
        <w:t>coming generations</w:t>
      </w:r>
      <w:r w:rsidRPr="009F60B8">
        <w:rPr>
          <w:rStyle w:val="StyleUnderline"/>
        </w:rPr>
        <w:t xml:space="preserve">—and thus by definition to respond. </w:t>
      </w:r>
      <w:r w:rsidRPr="009F60B8">
        <w:rPr>
          <w:rStyle w:val="StyleUnderline"/>
          <w:b/>
        </w:rPr>
        <w:t xml:space="preserve">Only if we regard ourselves as </w:t>
      </w:r>
      <w:r w:rsidRPr="009F60B8">
        <w:rPr>
          <w:rStyle w:val="Emphasis"/>
        </w:rPr>
        <w:t>participants in a web of mutual obligation</w:t>
      </w:r>
      <w:r w:rsidRPr="009F60B8">
        <w:rPr>
          <w:rStyle w:val="StyleUnderline"/>
        </w:rPr>
        <w:t xml:space="preserve"> </w:t>
      </w:r>
      <w:r w:rsidRPr="009F60B8">
        <w:rPr>
          <w:rStyle w:val="StyleUnderline"/>
          <w:b/>
        </w:rPr>
        <w:t xml:space="preserve">will we have the </w:t>
      </w:r>
      <w:r w:rsidRPr="009F60B8">
        <w:rPr>
          <w:rStyle w:val="Emphasis"/>
        </w:rPr>
        <w:t>motivation</w:t>
      </w:r>
      <w:r w:rsidRPr="009F60B8">
        <w:rPr>
          <w:rStyle w:val="StyleUnderline"/>
          <w:b/>
        </w:rPr>
        <w:t xml:space="preserve"> necessary to overcome indifference</w:t>
      </w:r>
      <w:r w:rsidRPr="009F60B8">
        <w:rPr>
          <w:rStyle w:val="StyleUnderline"/>
        </w:rPr>
        <w:t xml:space="preserve"> and shatter our</w:t>
      </w:r>
      <w:r w:rsidRPr="009F60B8">
        <w:rPr>
          <w:sz w:val="16"/>
        </w:rPr>
        <w:t xml:space="preserve"> unthinking, psychotic </w:t>
      </w:r>
      <w:r w:rsidRPr="009F60B8">
        <w:rPr>
          <w:rStyle w:val="StyleUnderline"/>
        </w:rPr>
        <w:t xml:space="preserve">belief in our right to destroy. Others have given to us and made our lives possible; </w:t>
      </w:r>
      <w:r w:rsidRPr="009F60B8">
        <w:rPr>
          <w:rStyle w:val="StyleUnderline"/>
          <w:b/>
        </w:rPr>
        <w:t>let us give to others in return</w:t>
      </w:r>
      <w:r w:rsidRPr="009F60B8">
        <w:rPr>
          <w:sz w:val="16"/>
        </w:rPr>
        <w:t>.</w:t>
      </w:r>
    </w:p>
    <w:p w:rsidR="00084C11" w:rsidRPr="009F60B8" w:rsidRDefault="00084C11" w:rsidP="00084C11">
      <w:pPr>
        <w:rPr>
          <w:rStyle w:val="StyleUnderline"/>
        </w:rPr>
      </w:pPr>
      <w:r w:rsidRPr="009F60B8">
        <w:rPr>
          <w:rStyle w:val="StyleUnderline"/>
        </w:rPr>
        <w:t xml:space="preserve">To live our moment fully, to feel the horror without reserve, is to be given fierce motive for ethical action. </w:t>
      </w:r>
      <w:r w:rsidRPr="009F60B8">
        <w:rPr>
          <w:rStyle w:val="StyleUnderline"/>
          <w:b/>
        </w:rPr>
        <w:t xml:space="preserve">If we were truly to </w:t>
      </w:r>
      <w:r w:rsidRPr="009F60B8">
        <w:rPr>
          <w:rStyle w:val="Emphasis"/>
        </w:rPr>
        <w:t>accept our place within a web of relationships</w:t>
      </w:r>
      <w:r w:rsidRPr="009F60B8">
        <w:rPr>
          <w:sz w:val="16"/>
        </w:rPr>
        <w:t xml:space="preserve"> and thus attempt to respond, </w:t>
      </w:r>
      <w:r w:rsidRPr="009F60B8">
        <w:rPr>
          <w:rStyle w:val="StyleUnderline"/>
        </w:rPr>
        <w:t>what would follow? Let's imagine</w:t>
      </w:r>
      <w:r w:rsidRPr="009F60B8">
        <w:rPr>
          <w:sz w:val="16"/>
        </w:rPr>
        <w:t xml:space="preserve"> that </w:t>
      </w:r>
      <w:r w:rsidRPr="009F60B8">
        <w:rPr>
          <w:rStyle w:val="StyleUnderline"/>
        </w:rPr>
        <w:t>we were to</w:t>
      </w:r>
      <w:r w:rsidRPr="009F60B8">
        <w:rPr>
          <w:sz w:val="16"/>
        </w:rPr>
        <w:t xml:space="preserve"> face what Al Gore calls our choice, </w:t>
      </w:r>
      <w:r w:rsidRPr="009F60B8">
        <w:rPr>
          <w:rStyle w:val="StyleUnderline"/>
          <w:b/>
        </w:rPr>
        <w:t>decide wisely</w:t>
      </w:r>
      <w:r w:rsidRPr="009F60B8">
        <w:rPr>
          <w:rStyle w:val="StyleUnderline"/>
        </w:rPr>
        <w:t xml:space="preserve">, </w:t>
      </w:r>
      <w:r w:rsidRPr="009F60B8">
        <w:rPr>
          <w:rStyle w:val="StyleUnderline"/>
          <w:b/>
        </w:rPr>
        <w:t>and thus</w:t>
      </w:r>
      <w:r w:rsidRPr="009F60B8">
        <w:rPr>
          <w:rStyle w:val="StyleUnderline"/>
        </w:rPr>
        <w:t xml:space="preserve"> </w:t>
      </w:r>
      <w:r w:rsidRPr="009F60B8">
        <w:rPr>
          <w:rStyle w:val="Emphasis"/>
        </w:rPr>
        <w:t>reduce greenhouse gas emissions</w:t>
      </w:r>
      <w:r w:rsidRPr="009F60B8">
        <w:rPr>
          <w:rStyle w:val="StyleUnderline"/>
        </w:rPr>
        <w:t xml:space="preserve">, </w:t>
      </w:r>
      <w:r w:rsidRPr="009F60B8">
        <w:rPr>
          <w:rStyle w:val="Emphasis"/>
        </w:rPr>
        <w:t>use more energy-efficient techniques</w:t>
      </w:r>
      <w:r w:rsidRPr="009F60B8">
        <w:rPr>
          <w:rStyle w:val="StyleUnderline"/>
        </w:rPr>
        <w:t xml:space="preserve">, </w:t>
      </w:r>
      <w:r w:rsidRPr="009F60B8">
        <w:rPr>
          <w:rStyle w:val="Emphasis"/>
        </w:rPr>
        <w:t>minimize the environmental harm</w:t>
      </w:r>
      <w:r w:rsidRPr="009F60B8">
        <w:rPr>
          <w:rStyle w:val="StyleUnderline"/>
          <w:b/>
        </w:rPr>
        <w:t xml:space="preserve"> from our management of forests and farmland</w:t>
      </w:r>
      <w:r w:rsidRPr="009F60B8">
        <w:rPr>
          <w:rStyle w:val="StyleUnderline"/>
        </w:rPr>
        <w:t xml:space="preserve">, </w:t>
      </w:r>
      <w:r w:rsidRPr="009F60B8">
        <w:rPr>
          <w:rStyle w:val="Emphasis"/>
        </w:rPr>
        <w:t>create market-driven incentives</w:t>
      </w:r>
      <w:r w:rsidRPr="009F60B8">
        <w:rPr>
          <w:rStyle w:val="StyleUnderline"/>
          <w:b/>
        </w:rPr>
        <w:t xml:space="preserve"> for everyone to take these steps</w:t>
      </w:r>
      <w:r w:rsidRPr="009F60B8">
        <w:rPr>
          <w:rStyle w:val="StyleUnderline"/>
        </w:rPr>
        <w:t xml:space="preserve">, </w:t>
      </w:r>
      <w:r w:rsidRPr="009F60B8">
        <w:rPr>
          <w:rStyle w:val="Emphasis"/>
        </w:rPr>
        <w:t>fund a wide array of new technology projects</w:t>
      </w:r>
      <w:r w:rsidRPr="009F60B8">
        <w:rPr>
          <w:rStyle w:val="StyleUnderline"/>
          <w:b/>
        </w:rPr>
        <w:t xml:space="preserve"> and </w:t>
      </w:r>
      <w:r w:rsidRPr="009F60B8">
        <w:rPr>
          <w:rStyle w:val="Emphasis"/>
        </w:rPr>
        <w:t>implement them as soon as possible</w:t>
      </w:r>
      <w:r w:rsidRPr="009F60B8">
        <w:rPr>
          <w:rStyle w:val="StyleUnderline"/>
        </w:rPr>
        <w:t xml:space="preserve">, </w:t>
      </w:r>
      <w:r w:rsidRPr="009F60B8">
        <w:rPr>
          <w:rStyle w:val="StyleUnderline"/>
          <w:b/>
        </w:rPr>
        <w:t xml:space="preserve">and </w:t>
      </w:r>
      <w:r w:rsidRPr="009F60B8">
        <w:rPr>
          <w:rStyle w:val="Emphasis"/>
        </w:rPr>
        <w:t>reach international agreements</w:t>
      </w:r>
      <w:r w:rsidRPr="009F60B8">
        <w:rPr>
          <w:rStyle w:val="StyleUnderline"/>
          <w:b/>
        </w:rPr>
        <w:t xml:space="preserve"> that would enable nations around the world to undertake similar efforts of their own</w:t>
      </w:r>
      <w:r w:rsidRPr="009F60B8">
        <w:rPr>
          <w:sz w:val="16"/>
        </w:rPr>
        <w:t xml:space="preserve">. [116] As I have suggested, </w:t>
      </w:r>
      <w:r w:rsidRPr="009F60B8">
        <w:rPr>
          <w:rStyle w:val="StyleUnderline"/>
        </w:rPr>
        <w:t>to do so would require that we act in a truly revolutionary manner—that we would defy the assumptions and habits of generations for the sake of a common end.</w:t>
      </w:r>
    </w:p>
    <w:p w:rsidR="00084C11" w:rsidRPr="009F60B8" w:rsidRDefault="00084C11" w:rsidP="00084C11">
      <w:pPr>
        <w:rPr>
          <w:rStyle w:val="StyleUnderline"/>
          <w:b/>
        </w:rPr>
      </w:pPr>
      <w:r w:rsidRPr="009F60B8">
        <w:rPr>
          <w:rStyle w:val="StyleUnderline"/>
        </w:rPr>
        <w:t>By acting in that decisive way</w:t>
      </w:r>
      <w:r w:rsidRPr="009F60B8">
        <w:rPr>
          <w:sz w:val="16"/>
        </w:rPr>
        <w:t xml:space="preserve">, however, </w:t>
      </w:r>
      <w:r w:rsidRPr="009F60B8">
        <w:rPr>
          <w:rStyle w:val="StyleUnderline"/>
        </w:rPr>
        <w:t>we would also do much more. We would demonstrate that we are free</w:t>
      </w:r>
      <w:r w:rsidRPr="009F60B8">
        <w:rPr>
          <w:sz w:val="16"/>
        </w:rPr>
        <w:t xml:space="preserve"> in a sense scarcely ever mentioned by the pretended partisans of liberty—that we are not merely puppets of our cultural traditions but are still </w:t>
      </w:r>
      <w:r w:rsidRPr="009F60B8">
        <w:rPr>
          <w:rStyle w:val="StyleUnderline"/>
          <w:b/>
        </w:rPr>
        <w:t>capable of making the right choice despite all odds</w:t>
      </w:r>
      <w:r w:rsidRPr="009F60B8">
        <w:rPr>
          <w:sz w:val="16"/>
        </w:rPr>
        <w:t xml:space="preserve">. For much of this book, </w:t>
      </w:r>
      <w:r w:rsidRPr="009F60B8">
        <w:rPr>
          <w:rStyle w:val="StyleUnderline"/>
        </w:rPr>
        <w:t>I have outlined</w:t>
      </w:r>
      <w:r w:rsidRPr="009F60B8">
        <w:rPr>
          <w:sz w:val="16"/>
        </w:rPr>
        <w:t xml:space="preserve"> a series of tough </w:t>
      </w:r>
      <w:r w:rsidRPr="009F60B8">
        <w:rPr>
          <w:rStyle w:val="StyleUnderline"/>
        </w:rPr>
        <w:t>obstacles</w:t>
      </w:r>
      <w:r w:rsidRPr="009F60B8">
        <w:rPr>
          <w:sz w:val="16"/>
        </w:rPr>
        <w:t xml:space="preserve"> in our path, including </w:t>
      </w:r>
      <w:r w:rsidRPr="009F60B8">
        <w:rPr>
          <w:rStyle w:val="StyleUnderline"/>
        </w:rPr>
        <w:t xml:space="preserve">the short timeline for action, the difficult technical challenges, the limits of our political institutions, our addiction to economic growth, the self-interested calculus of state interest, and the belief in a false version of freedom. But </w:t>
      </w:r>
      <w:r w:rsidRPr="009F60B8">
        <w:rPr>
          <w:rStyle w:val="StyleUnderline"/>
          <w:b/>
        </w:rPr>
        <w:t>it does not follow that these factors ultimately determine what we will do</w:t>
      </w:r>
      <w:r w:rsidRPr="009F60B8">
        <w:rPr>
          <w:rStyle w:val="StyleUnderline"/>
        </w:rPr>
        <w:t xml:space="preserve">; </w:t>
      </w:r>
      <w:r w:rsidRPr="009F60B8">
        <w:rPr>
          <w:rStyle w:val="StyleUnderline"/>
          <w:b/>
        </w:rPr>
        <w:t xml:space="preserve">we are still </w:t>
      </w:r>
      <w:r w:rsidRPr="009F60B8">
        <w:rPr>
          <w:rStyle w:val="Emphasis"/>
        </w:rPr>
        <w:t>capable of surpassing</w:t>
      </w:r>
      <w:r w:rsidRPr="009F60B8">
        <w:rPr>
          <w:rStyle w:val="StyleUnderline"/>
          <w:b/>
        </w:rPr>
        <w:t xml:space="preserve"> what we have so far achieved.</w:t>
      </w:r>
    </w:p>
    <w:p w:rsidR="00084C11" w:rsidRPr="009F60B8" w:rsidRDefault="00084C11" w:rsidP="00084C11">
      <w:pPr>
        <w:rPr>
          <w:sz w:val="16"/>
        </w:rPr>
      </w:pPr>
      <w:r w:rsidRPr="009F60B8">
        <w:rPr>
          <w:sz w:val="16"/>
        </w:rPr>
        <w:t xml:space="preserve">But </w:t>
      </w:r>
      <w:r w:rsidRPr="009F60B8">
        <w:rPr>
          <w:rStyle w:val="StyleUnderline"/>
        </w:rPr>
        <w:t>acting in this way would</w:t>
      </w:r>
      <w:r w:rsidRPr="009F60B8">
        <w:rPr>
          <w:sz w:val="16"/>
        </w:rPr>
        <w:t xml:space="preserve"> ultimately go much further than showing our power to alter our common history. If we truly enacted the necessary ecological revolution, we would finally bring about what our forebears barely envisioned and scarcely ever attempted. In doing so we would also </w:t>
      </w:r>
      <w:r w:rsidRPr="009F60B8">
        <w:rPr>
          <w:rStyle w:val="Emphasis"/>
          <w:sz w:val="28"/>
          <w:szCs w:val="28"/>
        </w:rPr>
        <w:t>address the systemic violence and excess of modern culture</w:t>
      </w:r>
      <w:r w:rsidRPr="009F60B8">
        <w:rPr>
          <w:rStyle w:val="StyleUnderline"/>
        </w:rPr>
        <w:t xml:space="preserve">, that vast legacy of exploitation and devastation that still defines our time. Choosing justice would not only enable us to transform our historical circumstance; </w:t>
      </w:r>
      <w:r w:rsidRPr="009F60B8">
        <w:rPr>
          <w:rStyle w:val="StyleUnderline"/>
          <w:b/>
        </w:rPr>
        <w:t xml:space="preserve">it would also </w:t>
      </w:r>
      <w:r w:rsidRPr="009F60B8">
        <w:rPr>
          <w:rStyle w:val="Emphasis"/>
        </w:rPr>
        <w:t>take responsibility</w:t>
      </w:r>
      <w:r w:rsidRPr="009F60B8">
        <w:rPr>
          <w:rStyle w:val="StyleUnderline"/>
          <w:b/>
        </w:rPr>
        <w:t xml:space="preserve"> for that history</w:t>
      </w:r>
      <w:r w:rsidRPr="009F60B8">
        <w:rPr>
          <w:rStyle w:val="StyleUnderline"/>
        </w:rPr>
        <w:t xml:space="preserve">. It would say that in our freedom, </w:t>
      </w:r>
      <w:r w:rsidRPr="009F60B8">
        <w:rPr>
          <w:rStyle w:val="StyleUnderline"/>
          <w:b/>
        </w:rPr>
        <w:t xml:space="preserve">we are capable of </w:t>
      </w:r>
      <w:r w:rsidRPr="009F60B8">
        <w:rPr>
          <w:rStyle w:val="Emphasis"/>
        </w:rPr>
        <w:t>making that history our own</w:t>
      </w:r>
      <w:r w:rsidRPr="009F60B8">
        <w:rPr>
          <w:rStyle w:val="StyleUnderline"/>
          <w:b/>
        </w:rPr>
        <w:t xml:space="preserve">, </w:t>
      </w:r>
      <w:r w:rsidRPr="009F60B8">
        <w:rPr>
          <w:rStyle w:val="Emphasis"/>
        </w:rPr>
        <w:t>placing it to our charge</w:t>
      </w:r>
      <w:r w:rsidRPr="009F60B8">
        <w:rPr>
          <w:rStyle w:val="StyleUnderline"/>
          <w:b/>
        </w:rPr>
        <w:t xml:space="preserve">, and </w:t>
      </w:r>
      <w:r w:rsidRPr="009F60B8">
        <w:rPr>
          <w:rStyle w:val="Emphasis"/>
        </w:rPr>
        <w:t>judging it in the clear light of its consequences</w:t>
      </w:r>
      <w:r w:rsidRPr="009F60B8">
        <w:rPr>
          <w:sz w:val="16"/>
        </w:rPr>
        <w:t xml:space="preserve">. Most crucially of all, </w:t>
      </w:r>
      <w:r w:rsidRPr="009F60B8">
        <w:rPr>
          <w:rStyle w:val="StyleUnderline"/>
        </w:rPr>
        <w:t>it would show that we can make reparation, do justice to those we have harmed and would otherwise still harm, and fight against the motivating force of this history</w:t>
      </w:r>
      <w:r w:rsidRPr="009F60B8">
        <w:rPr>
          <w:sz w:val="16"/>
        </w:rPr>
        <w:t xml:space="preserve">. By taking up this task, we need not admit to an inherited guilt; we are not automatically accountable for the actions of our forebears, any more than those who follow us will be accountable for ours. </w:t>
      </w:r>
      <w:r w:rsidRPr="009F60B8">
        <w:rPr>
          <w:rStyle w:val="StyleUnderline"/>
        </w:rPr>
        <w:t>Our act</w:t>
      </w:r>
      <w:r w:rsidRPr="009F60B8">
        <w:rPr>
          <w:sz w:val="16"/>
        </w:rPr>
        <w:t xml:space="preserve"> would thus be free in yet another sense, for it </w:t>
      </w:r>
      <w:r w:rsidRPr="009F60B8">
        <w:rPr>
          <w:rStyle w:val="StyleUnderline"/>
        </w:rPr>
        <w:t>would be freely chosen rather than demanded; it would suggest that we are capable of shouldering a burden that should never have fallen to us, but that in taking up that burden we can at last pass beyond enduring the weight of our history and move to a new phase, into a world we have not merely inherited, but made.</w:t>
      </w:r>
    </w:p>
    <w:p w:rsidR="00084C11" w:rsidRPr="009F60B8" w:rsidRDefault="00084C11" w:rsidP="00084C11">
      <w:pPr>
        <w:rPr>
          <w:rStyle w:val="StyleUnderline"/>
        </w:rPr>
      </w:pPr>
      <w:r w:rsidRPr="009F60B8">
        <w:rPr>
          <w:sz w:val="16"/>
        </w:rPr>
        <w:t xml:space="preserve">But that is not all. </w:t>
      </w:r>
      <w:r w:rsidRPr="009F60B8">
        <w:rPr>
          <w:rStyle w:val="StyleUnderline"/>
        </w:rPr>
        <w:t xml:space="preserve">Because this ecological revolution </w:t>
      </w:r>
      <w:r w:rsidRPr="009F60B8">
        <w:rPr>
          <w:rStyle w:val="StyleUnderline"/>
          <w:b/>
        </w:rPr>
        <w:t xml:space="preserve">would salvage something </w:t>
      </w:r>
      <w:r w:rsidRPr="009F60B8">
        <w:rPr>
          <w:rStyle w:val="Emphasis"/>
        </w:rPr>
        <w:t>of the future of the biosphere</w:t>
      </w:r>
      <w:r w:rsidRPr="009F60B8">
        <w:rPr>
          <w:rStyle w:val="StyleUnderline"/>
        </w:rPr>
        <w:t xml:space="preserve">, as well as of all human societies, </w:t>
      </w:r>
      <w:r w:rsidRPr="009F60B8">
        <w:rPr>
          <w:rStyle w:val="StyleUnderline"/>
          <w:b/>
        </w:rPr>
        <w:t xml:space="preserve">it would demonstrate our capacity to </w:t>
      </w:r>
      <w:r w:rsidRPr="009F60B8">
        <w:rPr>
          <w:rStyle w:val="Emphasis"/>
        </w:rPr>
        <w:t>assume responsibility for the encompassing ecological context of humanity's future</w:t>
      </w:r>
      <w:r w:rsidRPr="009F60B8">
        <w:rPr>
          <w:rStyle w:val="StyleUnderline"/>
          <w:b/>
        </w:rPr>
        <w:t xml:space="preserve"> as well</w:t>
      </w:r>
      <w:r w:rsidRPr="009F60B8">
        <w:rPr>
          <w:rStyle w:val="StyleUnderline"/>
        </w:rPr>
        <w:t xml:space="preserve">. Insofar as not acting would </w:t>
      </w:r>
      <w:r w:rsidRPr="009F60B8">
        <w:rPr>
          <w:rStyle w:val="StyleUnderline"/>
          <w:b/>
        </w:rPr>
        <w:t>deprive people in the future</w:t>
      </w:r>
      <w:r w:rsidRPr="009F60B8">
        <w:rPr>
          <w:rStyle w:val="StyleUnderline"/>
        </w:rPr>
        <w:t xml:space="preserve"> of a full opportunity to respond to climate change</w:t>
      </w:r>
      <w:r w:rsidRPr="009F60B8">
        <w:rPr>
          <w:sz w:val="16"/>
        </w:rPr>
        <w:t xml:space="preserve">, as I argued earlier, </w:t>
      </w:r>
      <w:r w:rsidRPr="009F60B8">
        <w:rPr>
          <w:rStyle w:val="StyleUnderline"/>
        </w:rPr>
        <w:t>an ecological revolution</w:t>
      </w:r>
      <w:r w:rsidRPr="009F60B8">
        <w:rPr>
          <w:sz w:val="16"/>
        </w:rPr>
        <w:t xml:space="preserve"> would do precisely the opposite: it </w:t>
      </w:r>
      <w:r w:rsidRPr="009F60B8">
        <w:rPr>
          <w:rStyle w:val="StyleUnderline"/>
        </w:rPr>
        <w:t>would protect the very possibility that in the future we or others could act on humanity's behalf.</w:t>
      </w:r>
    </w:p>
    <w:p w:rsidR="00084C11" w:rsidRPr="009F60B8" w:rsidRDefault="00084C11" w:rsidP="00084C11">
      <w:pPr>
        <w:rPr>
          <w:sz w:val="16"/>
        </w:rPr>
      </w:pPr>
      <w:r w:rsidRPr="009F60B8">
        <w:rPr>
          <w:rStyle w:val="StyleUnderline"/>
        </w:rPr>
        <w:t>Acting in this way would</w:t>
      </w:r>
      <w:r w:rsidRPr="009F60B8">
        <w:rPr>
          <w:sz w:val="16"/>
        </w:rPr>
        <w:t xml:space="preserve">, in short, </w:t>
      </w:r>
      <w:r w:rsidRPr="009F60B8">
        <w:rPr>
          <w:rStyle w:val="StyleUnderline"/>
        </w:rPr>
        <w:t>go far toward restoring some dimension of the stolen future and thus mending in some degree our own broken present</w:t>
      </w:r>
      <w:r w:rsidRPr="009F60B8">
        <w:rPr>
          <w:sz w:val="16"/>
        </w:rPr>
        <w:t>. It would salvage something from the ruins, piecing together a remnant of the human despite the shattering effects of climate change I have been describing over the last four chapters.</w:t>
      </w:r>
    </w:p>
    <w:p w:rsidR="00084C11" w:rsidRPr="009F60B8" w:rsidRDefault="00084C11" w:rsidP="00084C11">
      <w:pPr>
        <w:rPr>
          <w:rStyle w:val="StyleUnderline"/>
        </w:rPr>
      </w:pPr>
      <w:r w:rsidRPr="009F60B8">
        <w:rPr>
          <w:sz w:val="16"/>
        </w:rPr>
        <w:t xml:space="preserve">In doing so, however, we would take on a task breathtaking in its scope and significance, for we would necessarily assume the ethical burden of generations not our own—the weight of a violent history, on the one hand, and of the potentially devastated generations to come. But even this is not all. Between these two domains, of course, lies our present, which in its almost insurmountable momentum, its ambivalent indifference to the violence it still causes, and its refusal to accept genuine transformation imposes still another burden on us—one that we can instantly recognize as our own. </w:t>
      </w:r>
      <w:r w:rsidRPr="009F60B8">
        <w:rPr>
          <w:rStyle w:val="StyleUnderline"/>
        </w:rPr>
        <w:t>In our free choice to save the biosphere from further destruction</w:t>
      </w:r>
      <w:r w:rsidRPr="009F60B8">
        <w:rPr>
          <w:sz w:val="16"/>
        </w:rPr>
        <w:t xml:space="preserve">, in our attempt to salvage something from the ruins of our shared history, </w:t>
      </w:r>
      <w:r w:rsidRPr="009F60B8">
        <w:rPr>
          <w:rStyle w:val="StyleUnderline"/>
        </w:rPr>
        <w:t>we must</w:t>
      </w:r>
      <w:r w:rsidRPr="009F60B8">
        <w:rPr>
          <w:sz w:val="16"/>
        </w:rPr>
        <w:t xml:space="preserve"> ultimately </w:t>
      </w:r>
      <w:r w:rsidRPr="009F60B8">
        <w:rPr>
          <w:rStyle w:val="StyleUnderline"/>
        </w:rPr>
        <w:t>assume responsibility for addressing the violence enacted throughout the entire sweep of modern history</w:t>
      </w:r>
      <w:r w:rsidRPr="009F60B8">
        <w:rPr>
          <w:sz w:val="16"/>
        </w:rPr>
        <w:t xml:space="preserve">, from the past through the present and into the future, and thus for many centuries of human endeavor. [117] Strangely enough, </w:t>
      </w:r>
      <w:r w:rsidRPr="009F60B8">
        <w:rPr>
          <w:rStyle w:val="StyleUnderline"/>
        </w:rPr>
        <w:t>to act justly we would in our single generation bear the weight of that entire development,</w:t>
      </w:r>
      <w:r w:rsidRPr="009F60B8">
        <w:rPr>
          <w:sz w:val="16"/>
        </w:rPr>
        <w:t xml:space="preserve"> discharging an immense debt on behalf of the dead, the living, and the unborn. </w:t>
      </w:r>
      <w:r w:rsidRPr="009F60B8">
        <w:rPr>
          <w:rStyle w:val="StyleUnderline"/>
        </w:rPr>
        <w:t>Although we did not choose this moment, we might still freely choose to accept its challenge, to make at last a full reckoning with modernity itself.</w:t>
      </w:r>
    </w:p>
    <w:p w:rsidR="00084C11" w:rsidRPr="009F60B8" w:rsidRDefault="00084C11" w:rsidP="00084C11">
      <w:pPr>
        <w:rPr>
          <w:sz w:val="16"/>
        </w:rPr>
      </w:pPr>
      <w:r w:rsidRPr="009F60B8">
        <w:rPr>
          <w:sz w:val="16"/>
        </w:rPr>
        <w:t>Yet even this description does not capture the full dimensions of our moment. We would hardly grasp the implications of this choice if we did not extend our view further into the past. With Jared Diamond, for example, we should trace the chronicle of civilizations that pushed their environments beyond the breaking point and eventually collapsed—or those that through foresight avoided that fate. [118] A decisive moment has occurred on many previous occasions to civilizations around the world; our version of that moment is unique only because it encompasses the fate of the biosphere itself.</w:t>
      </w:r>
    </w:p>
    <w:p w:rsidR="00084C11" w:rsidRPr="009F60B8" w:rsidRDefault="00084C11" w:rsidP="00084C11">
      <w:pPr>
        <w:rPr>
          <w:rStyle w:val="StyleUnderline"/>
        </w:rPr>
      </w:pPr>
      <w:r w:rsidRPr="009F60B8">
        <w:rPr>
          <w:sz w:val="16"/>
        </w:rPr>
        <w:t xml:space="preserve">We could extend this view even further back. Contemplating the whole sweep of human evolutionary history, we could attribute its disastrous effects to an inherent fault in the species. After all, the story might go, over the millennia we have wiped out most of the large mammals, destroyed many ecosystems, learned how to exploit nearly every living thing for our benefit, multiplied our numbers seemingly without limit, and now are about to torch the climate itself. </w:t>
      </w:r>
      <w:r w:rsidRPr="009F60B8">
        <w:rPr>
          <w:rStyle w:val="StyleUnderline"/>
        </w:rPr>
        <w:t xml:space="preserve">If we continue with our ways, consuming the biosphere to our heart's content, </w:t>
      </w:r>
      <w:r w:rsidRPr="009F60B8">
        <w:rPr>
          <w:rStyle w:val="StyleUnderline"/>
          <w:b/>
        </w:rPr>
        <w:t xml:space="preserve">we will make survival for a </w:t>
      </w:r>
      <w:r w:rsidRPr="009F60B8">
        <w:rPr>
          <w:rStyle w:val="Emphasis"/>
        </w:rPr>
        <w:t>good portion of living things</w:t>
      </w:r>
      <w:r w:rsidRPr="009F60B8">
        <w:rPr>
          <w:rStyle w:val="StyleUnderline"/>
          <w:b/>
        </w:rPr>
        <w:t xml:space="preserve"> difficult if not </w:t>
      </w:r>
      <w:r w:rsidRPr="009F60B8">
        <w:rPr>
          <w:rStyle w:val="Emphasis"/>
        </w:rPr>
        <w:t>impossible</w:t>
      </w:r>
      <w:r w:rsidRPr="009F60B8">
        <w:rPr>
          <w:rStyle w:val="StyleUnderline"/>
        </w:rPr>
        <w:t>.</w:t>
      </w:r>
    </w:p>
    <w:p w:rsidR="00084C11" w:rsidRPr="009F60B8" w:rsidRDefault="00084C11" w:rsidP="00084C11">
      <w:pPr>
        <w:rPr>
          <w:rStyle w:val="StyleUnderline"/>
        </w:rPr>
      </w:pPr>
      <w:r w:rsidRPr="009F60B8">
        <w:rPr>
          <w:rStyle w:val="StyleUnderline"/>
        </w:rPr>
        <w:t>Such stories could justify</w:t>
      </w:r>
      <w:r w:rsidRPr="009F60B8">
        <w:rPr>
          <w:sz w:val="16"/>
        </w:rPr>
        <w:t xml:space="preserve"> utter </w:t>
      </w:r>
      <w:r w:rsidRPr="009F60B8">
        <w:rPr>
          <w:rStyle w:val="StyleUnderline"/>
        </w:rPr>
        <w:t>despair</w:t>
      </w:r>
      <w:r w:rsidRPr="009F60B8">
        <w:rPr>
          <w:sz w:val="16"/>
        </w:rPr>
        <w:t xml:space="preserve">; if we have depleted the planet's resources so systematically for millennia and have pushed the logic of civilization beyond natural limits time and time again, there can surely be no hope we will depart from this pattern today. </w:t>
      </w:r>
      <w:r w:rsidRPr="009F60B8">
        <w:rPr>
          <w:rStyle w:val="StyleUnderline"/>
        </w:rPr>
        <w:t>But such</w:t>
      </w:r>
      <w:r w:rsidRPr="009F60B8">
        <w:rPr>
          <w:sz w:val="16"/>
        </w:rPr>
        <w:t xml:space="preserve"> a </w:t>
      </w:r>
      <w:r w:rsidRPr="009F60B8">
        <w:rPr>
          <w:rStyle w:val="StyleUnderline"/>
          <w:b/>
        </w:rPr>
        <w:t>despair</w:t>
      </w:r>
      <w:r w:rsidRPr="009F60B8">
        <w:rPr>
          <w:rStyle w:val="StyleUnderline"/>
        </w:rPr>
        <w:t xml:space="preserve"> </w:t>
      </w:r>
      <w:r w:rsidRPr="009F60B8">
        <w:rPr>
          <w:rStyle w:val="StyleUnderline"/>
          <w:b/>
        </w:rPr>
        <w:t xml:space="preserve">would </w:t>
      </w:r>
      <w:r w:rsidRPr="009F60B8">
        <w:rPr>
          <w:rStyle w:val="Emphasis"/>
        </w:rPr>
        <w:t>hardly take into account</w:t>
      </w:r>
      <w:r w:rsidRPr="009F60B8">
        <w:rPr>
          <w:rStyle w:val="StyleUnderline"/>
          <w:b/>
        </w:rPr>
        <w:t xml:space="preserve"> how often we have acted wisely</w:t>
      </w:r>
      <w:r w:rsidRPr="009F60B8">
        <w:rPr>
          <w:sz w:val="16"/>
        </w:rPr>
        <w:t xml:space="preserve">, or—as Diamond’s examples of the New Guinea highlands, Tikopia Island, and Tokugawa-era Japan indicate—how often we have lived within our means. [119] Nor would it recognize that we are neither simply a biological species nor directly determined by our long history; </w:t>
      </w:r>
      <w:r w:rsidRPr="009F60B8">
        <w:rPr>
          <w:rStyle w:val="StyleUnderline"/>
          <w:b/>
        </w:rPr>
        <w:t>we are also</w:t>
      </w:r>
      <w:r w:rsidRPr="009F60B8">
        <w:rPr>
          <w:rStyle w:val="StyleUnderline"/>
        </w:rPr>
        <w:t xml:space="preserve"> </w:t>
      </w:r>
      <w:r w:rsidRPr="009F60B8">
        <w:rPr>
          <w:rStyle w:val="StyleUnderline"/>
          <w:b/>
        </w:rPr>
        <w:t>capable of recognizing our status as animals</w:t>
      </w:r>
      <w:r w:rsidRPr="009F60B8">
        <w:rPr>
          <w:rStyle w:val="StyleUnderline"/>
        </w:rPr>
        <w:t xml:space="preserve"> whose actions threaten the other forms of life on this planet and therefore are capable as well of surpassing our selfishness for the sake of all life</w:t>
      </w:r>
      <w:r w:rsidRPr="009F60B8">
        <w:rPr>
          <w:sz w:val="16"/>
        </w:rPr>
        <w:t xml:space="preserve">. Evolutionary and historical knowledge should count for something; </w:t>
      </w:r>
      <w:r w:rsidRPr="009F60B8">
        <w:rPr>
          <w:rStyle w:val="StyleUnderline"/>
        </w:rPr>
        <w:t>the awareness of that long legacy</w:t>
      </w:r>
      <w:r w:rsidRPr="009F60B8">
        <w:rPr>
          <w:sz w:val="16"/>
        </w:rPr>
        <w:t xml:space="preserve">, unique to our era, necessarily </w:t>
      </w:r>
      <w:r w:rsidRPr="009F60B8">
        <w:rPr>
          <w:rStyle w:val="Emphasis"/>
          <w:sz w:val="28"/>
          <w:szCs w:val="28"/>
        </w:rPr>
        <w:t>alters what it means to be human</w:t>
      </w:r>
      <w:r w:rsidRPr="009F60B8">
        <w:rPr>
          <w:rStyle w:val="StyleUnderline"/>
        </w:rPr>
        <w:t>, transforming our relationship to the conditions of our existence</w:t>
      </w:r>
      <w:r w:rsidRPr="009F60B8">
        <w:rPr>
          <w:sz w:val="16"/>
        </w:rPr>
        <w:t xml:space="preserve">. It is surpassingly strange that we as a species, arising from within the complex web of living forms, would ultimately prove capable of damaging that web itself. But if that is so, we have exceeded purely evolutionary determinations and become unnatural in a precise sense. Facing that legacy, </w:t>
      </w:r>
      <w:r w:rsidRPr="009F60B8">
        <w:rPr>
          <w:rStyle w:val="StyleUnderline"/>
        </w:rPr>
        <w:t>our challenge is to step outside biological determinations</w:t>
      </w:r>
      <w:r w:rsidRPr="009F60B8">
        <w:rPr>
          <w:sz w:val="16"/>
        </w:rPr>
        <w:t xml:space="preserve"> in a further and opposite sense, </w:t>
      </w:r>
      <w:r w:rsidRPr="009F60B8">
        <w:rPr>
          <w:rStyle w:val="StyleUnderline"/>
          <w:b/>
        </w:rPr>
        <w:t>to accept responsibility for addressing the ecological violence</w:t>
      </w:r>
      <w:r w:rsidRPr="009F60B8">
        <w:rPr>
          <w:sz w:val="16"/>
        </w:rPr>
        <w:t xml:space="preserve"> endemic throughout our history as a species, </w:t>
      </w:r>
      <w:r w:rsidRPr="009F60B8">
        <w:rPr>
          <w:rStyle w:val="StyleUnderline"/>
        </w:rPr>
        <w:t>to make reparation as greatly as we can to the web of life from which we evolved and in which we live.</w:t>
      </w:r>
    </w:p>
    <w:p w:rsidR="00084C11" w:rsidRPr="009F60B8" w:rsidRDefault="00084C11" w:rsidP="00084C11">
      <w:pPr>
        <w:rPr>
          <w:sz w:val="16"/>
        </w:rPr>
      </w:pPr>
      <w:r w:rsidRPr="009F60B8">
        <w:rPr>
          <w:sz w:val="16"/>
        </w:rPr>
        <w:t xml:space="preserve">Taking responsibility for that history may not be the first course of action that many observers would consider. Contemplating this long history of ecological destruction, </w:t>
      </w:r>
      <w:r w:rsidRPr="009F60B8">
        <w:rPr>
          <w:rStyle w:val="StyleUnderline"/>
        </w:rPr>
        <w:t xml:space="preserve">some might simply wish that </w:t>
      </w:r>
      <w:r w:rsidRPr="009F60B8">
        <w:rPr>
          <w:rStyle w:val="StyleUnderline"/>
          <w:b/>
        </w:rPr>
        <w:t>human beings would cease to exist</w:t>
      </w:r>
      <w:r w:rsidRPr="009F60B8">
        <w:rPr>
          <w:rStyle w:val="StyleUnderline"/>
        </w:rPr>
        <w:t>: only that prospect</w:t>
      </w:r>
      <w:r w:rsidRPr="009F60B8">
        <w:rPr>
          <w:sz w:val="16"/>
        </w:rPr>
        <w:t xml:space="preserve">, they might argue, </w:t>
      </w:r>
      <w:r w:rsidRPr="009F60B8">
        <w:rPr>
          <w:rStyle w:val="StyleUnderline"/>
        </w:rPr>
        <w:t xml:space="preserve">could protect the further flourishing of life. </w:t>
      </w:r>
      <w:r w:rsidRPr="009F60B8">
        <w:rPr>
          <w:rStyle w:val="StyleUnderline"/>
          <w:b/>
        </w:rPr>
        <w:t xml:space="preserve">But this </w:t>
      </w:r>
      <w:r w:rsidRPr="009F60B8">
        <w:rPr>
          <w:rStyle w:val="Emphasis"/>
        </w:rPr>
        <w:t>profoundly misanthropic wish</w:t>
      </w:r>
      <w:r w:rsidRPr="009F60B8">
        <w:rPr>
          <w:rStyle w:val="StyleUnderline"/>
        </w:rPr>
        <w:t xml:space="preserve">, </w:t>
      </w:r>
      <w:r w:rsidRPr="009F60B8">
        <w:rPr>
          <w:rStyle w:val="StyleUnderline"/>
          <w:b/>
        </w:rPr>
        <w:t>which could never come true in any case, denies that we</w:t>
      </w:r>
      <w:r w:rsidRPr="009F60B8">
        <w:rPr>
          <w:sz w:val="16"/>
        </w:rPr>
        <w:t xml:space="preserve">, too, </w:t>
      </w:r>
      <w:r w:rsidRPr="009F60B8">
        <w:rPr>
          <w:rStyle w:val="StyleUnderline"/>
          <w:b/>
        </w:rPr>
        <w:t xml:space="preserve">are </w:t>
      </w:r>
      <w:r w:rsidRPr="009F60B8">
        <w:rPr>
          <w:rStyle w:val="Emphasis"/>
        </w:rPr>
        <w:t>part of the life whose future we wish to protect</w:t>
      </w:r>
      <w:r w:rsidRPr="009F60B8">
        <w:rPr>
          <w:rStyle w:val="StyleUnderline"/>
        </w:rPr>
        <w:t xml:space="preserve">; </w:t>
      </w:r>
      <w:r w:rsidRPr="009F60B8">
        <w:rPr>
          <w:rStyle w:val="StyleUnderline"/>
          <w:b/>
        </w:rPr>
        <w:t xml:space="preserve">eradicating ourselves, </w:t>
      </w:r>
      <w:r w:rsidRPr="009F60B8">
        <w:rPr>
          <w:rStyle w:val="Emphasis"/>
        </w:rPr>
        <w:t>if only in thought</w:t>
      </w:r>
      <w:r w:rsidRPr="009F60B8">
        <w:rPr>
          <w:rStyle w:val="StyleUnderline"/>
          <w:b/>
        </w:rPr>
        <w:t xml:space="preserve">, is to partake in a version of </w:t>
      </w:r>
      <w:r w:rsidRPr="009F60B8">
        <w:rPr>
          <w:rStyle w:val="Emphasis"/>
        </w:rPr>
        <w:t>ecological destruction</w:t>
      </w:r>
      <w:r w:rsidRPr="009F60B8">
        <w:rPr>
          <w:rStyle w:val="StyleUnderline"/>
          <w:b/>
        </w:rPr>
        <w:t xml:space="preserve"> and </w:t>
      </w:r>
      <w:r w:rsidRPr="009F60B8">
        <w:rPr>
          <w:rStyle w:val="Emphasis"/>
        </w:rPr>
        <w:t>genocide</w:t>
      </w:r>
      <w:r w:rsidRPr="009F60B8">
        <w:rPr>
          <w:rStyle w:val="StyleUnderline"/>
          <w:b/>
        </w:rPr>
        <w:t xml:space="preserve"> multiplied many times over</w:t>
      </w:r>
      <w:r w:rsidRPr="009F60B8">
        <w:rPr>
          <w:rStyle w:val="StyleUnderline"/>
        </w:rPr>
        <w:t>. It is to imagine the kind of devastation that our ethical action is aiming to prevent.</w:t>
      </w:r>
    </w:p>
    <w:p w:rsidR="00084C11" w:rsidRPr="009F60B8" w:rsidRDefault="00084C11" w:rsidP="00084C11">
      <w:pPr>
        <w:rPr>
          <w:sz w:val="16"/>
        </w:rPr>
      </w:pPr>
      <w:r w:rsidRPr="009F60B8">
        <w:rPr>
          <w:rStyle w:val="Emphasis"/>
          <w:sz w:val="28"/>
          <w:szCs w:val="28"/>
        </w:rPr>
        <w:t>The point is not to destroy humanity</w:t>
      </w:r>
      <w:r w:rsidRPr="009F60B8">
        <w:rPr>
          <w:rStyle w:val="StyleUnderline"/>
        </w:rPr>
        <w:t xml:space="preserve">, </w:t>
      </w:r>
      <w:r w:rsidRPr="009F60B8">
        <w:rPr>
          <w:rStyle w:val="StyleUnderline"/>
          <w:b/>
        </w:rPr>
        <w:t>but to undo</w:t>
      </w:r>
      <w:r w:rsidRPr="009F60B8">
        <w:rPr>
          <w:sz w:val="16"/>
        </w:rPr>
        <w:t xml:space="preserve"> what Stephen Jay Gould called </w:t>
      </w:r>
      <w:r w:rsidRPr="009F60B8">
        <w:rPr>
          <w:rStyle w:val="StyleUnderline"/>
          <w:b/>
        </w:rPr>
        <w:t>our "cosmic arrogance,"</w:t>
      </w:r>
      <w:r w:rsidRPr="009F60B8">
        <w:rPr>
          <w:rStyle w:val="StyleUnderline"/>
        </w:rPr>
        <w:t xml:space="preserve"> the anthropocentric attitude that imagined we were the pinnacle of evolution</w:t>
      </w:r>
      <w:r w:rsidRPr="009F60B8">
        <w:rPr>
          <w:sz w:val="16"/>
        </w:rPr>
        <w:t xml:space="preserve">, its ultimate goal. [120] </w:t>
      </w:r>
      <w:r w:rsidRPr="009F60B8">
        <w:rPr>
          <w:rStyle w:val="StyleUnderline"/>
          <w:b/>
        </w:rPr>
        <w:t xml:space="preserve">The </w:t>
      </w:r>
      <w:r w:rsidRPr="009F60B8">
        <w:rPr>
          <w:rStyle w:val="Emphasis"/>
        </w:rPr>
        <w:t>best strategy</w:t>
      </w:r>
      <w:r w:rsidRPr="009F60B8">
        <w:rPr>
          <w:rStyle w:val="StyleUnderline"/>
          <w:b/>
        </w:rPr>
        <w:t xml:space="preserve"> in defeating that arrogance is </w:t>
      </w:r>
      <w:r w:rsidRPr="009F60B8">
        <w:rPr>
          <w:rStyle w:val="Emphasis"/>
        </w:rPr>
        <w:t>not to negate human history</w:t>
      </w:r>
      <w:r w:rsidRPr="009F60B8">
        <w:rPr>
          <w:rStyle w:val="StyleUnderline"/>
          <w:b/>
        </w:rPr>
        <w:t xml:space="preserve"> but paradoxically </w:t>
      </w:r>
      <w:r w:rsidRPr="009F60B8">
        <w:rPr>
          <w:rStyle w:val="Emphasis"/>
          <w:sz w:val="28"/>
          <w:szCs w:val="28"/>
        </w:rPr>
        <w:t>to affirm it</w:t>
      </w:r>
      <w:r w:rsidRPr="009F60B8">
        <w:rPr>
          <w:rStyle w:val="StyleUnderline"/>
          <w:b/>
          <w:sz w:val="28"/>
          <w:szCs w:val="28"/>
        </w:rPr>
        <w:t xml:space="preserve"> and </w:t>
      </w:r>
      <w:r w:rsidRPr="009F60B8">
        <w:rPr>
          <w:rStyle w:val="Emphasis"/>
          <w:sz w:val="28"/>
          <w:szCs w:val="28"/>
        </w:rPr>
        <w:t>transform it as a result</w:t>
      </w:r>
      <w:r w:rsidRPr="009F60B8">
        <w:rPr>
          <w:rStyle w:val="StyleUnderline"/>
        </w:rPr>
        <w:t xml:space="preserve">—to make our presence on the Earth </w:t>
      </w:r>
      <w:r w:rsidRPr="009F60B8">
        <w:rPr>
          <w:rStyle w:val="StyleUnderline"/>
          <w:b/>
        </w:rPr>
        <w:t xml:space="preserve">into a presence </w:t>
      </w:r>
      <w:r w:rsidRPr="009F60B8">
        <w:rPr>
          <w:rStyle w:val="Emphasis"/>
        </w:rPr>
        <w:t>for the Earth</w:t>
      </w:r>
      <w:r w:rsidRPr="009F60B8">
        <w:rPr>
          <w:rStyle w:val="StyleUnderline"/>
        </w:rPr>
        <w:t>, as an agent charged with protecting all its forms of life</w:t>
      </w:r>
      <w:r w:rsidRPr="009F60B8">
        <w:rPr>
          <w:sz w:val="16"/>
        </w:rPr>
        <w:t xml:space="preserve">. Choosing to do justice to the life of which we are a part, we would freely accept a task that no other species has attempted to perform: to deny our impulse to thrive and reproduce without limit. By taking this unnatural step, </w:t>
      </w:r>
      <w:r w:rsidRPr="009F60B8">
        <w:rPr>
          <w:rStyle w:val="StyleUnderline"/>
        </w:rPr>
        <w:t xml:space="preserve">we would finally become the stewards of that realm to which we owe our existence and which, </w:t>
      </w:r>
      <w:r w:rsidRPr="009F60B8">
        <w:rPr>
          <w:rStyle w:val="StyleUnderline"/>
          <w:b/>
        </w:rPr>
        <w:t xml:space="preserve">thanks to us, </w:t>
      </w:r>
      <w:r w:rsidRPr="009F60B8">
        <w:rPr>
          <w:rStyle w:val="Emphasis"/>
        </w:rPr>
        <w:t>can no longer flourish of itself</w:t>
      </w:r>
      <w:r w:rsidRPr="009F60B8">
        <w:rPr>
          <w:sz w:val="16"/>
        </w:rPr>
        <w:t xml:space="preserve">. Paradoxically, </w:t>
      </w:r>
      <w:r w:rsidRPr="009F60B8">
        <w:rPr>
          <w:rStyle w:val="StyleUnderline"/>
        </w:rPr>
        <w:t xml:space="preserve">by fully assuming our unnatural status as stewards, </w:t>
      </w:r>
      <w:r w:rsidRPr="009F60B8">
        <w:rPr>
          <w:rStyle w:val="StyleUnderline"/>
          <w:b/>
        </w:rPr>
        <w:t xml:space="preserve">we would at last </w:t>
      </w:r>
      <w:r w:rsidRPr="009F60B8">
        <w:rPr>
          <w:rStyle w:val="Emphasis"/>
        </w:rPr>
        <w:t>do justice to the biosphere</w:t>
      </w:r>
      <w:r w:rsidRPr="009F60B8">
        <w:rPr>
          <w:rStyle w:val="StyleUnderline"/>
        </w:rPr>
        <w:t xml:space="preserve">, </w:t>
      </w:r>
      <w:r w:rsidRPr="009F60B8">
        <w:rPr>
          <w:rStyle w:val="StyleUnderline"/>
          <w:b/>
        </w:rPr>
        <w:t xml:space="preserve">making the thriving of all life an </w:t>
      </w:r>
      <w:r w:rsidRPr="009F60B8">
        <w:rPr>
          <w:rStyle w:val="Emphasis"/>
        </w:rPr>
        <w:t>ethical</w:t>
      </w:r>
      <w:r w:rsidRPr="009F60B8">
        <w:rPr>
          <w:rStyle w:val="StyleUnderline"/>
          <w:b/>
        </w:rPr>
        <w:t>, not merely biological, good</w:t>
      </w:r>
      <w:r w:rsidRPr="009F60B8">
        <w:rPr>
          <w:sz w:val="16"/>
        </w:rPr>
        <w:t xml:space="preserve">. If we set out to do so, </w:t>
      </w:r>
      <w:r w:rsidRPr="009F60B8">
        <w:rPr>
          <w:rStyle w:val="StyleUnderline"/>
        </w:rPr>
        <w:t>we might</w:t>
      </w:r>
      <w:r w:rsidRPr="009F60B8">
        <w:rPr>
          <w:sz w:val="16"/>
        </w:rPr>
        <w:t xml:space="preserve"> </w:t>
      </w:r>
      <w:r w:rsidRPr="009F60B8">
        <w:rPr>
          <w:rStyle w:val="StyleUnderline"/>
        </w:rPr>
        <w:t>set</w:t>
      </w:r>
      <w:r w:rsidRPr="009F60B8">
        <w:rPr>
          <w:sz w:val="16"/>
        </w:rPr>
        <w:t xml:space="preserve"> as our goal </w:t>
      </w:r>
      <w:r w:rsidRPr="009F60B8">
        <w:rPr>
          <w:rStyle w:val="StyleUnderline"/>
        </w:rPr>
        <w:t>the challenge of</w:t>
      </w:r>
      <w:r w:rsidRPr="009F60B8">
        <w:rPr>
          <w:sz w:val="16"/>
        </w:rPr>
        <w:t xml:space="preserve"> becoming genuinely indigenous again, of </w:t>
      </w:r>
      <w:r w:rsidRPr="009F60B8">
        <w:rPr>
          <w:rStyle w:val="StyleUnderline"/>
        </w:rPr>
        <w:t>truly inhabiting the ecosystems where we live with intelligence, modesty, and foresight, and thus prove ourselves capable at last of joining that long counter-tradition</w:t>
      </w:r>
      <w:r w:rsidRPr="009F60B8">
        <w:rPr>
          <w:sz w:val="16"/>
        </w:rPr>
        <w:t xml:space="preserve">, also evident throughout our history as a species, </w:t>
      </w:r>
      <w:r w:rsidRPr="009F60B8">
        <w:rPr>
          <w:rStyle w:val="StyleUnderline"/>
        </w:rPr>
        <w:t>of human generosity to the ecosystems of which we are a part</w:t>
      </w:r>
      <w:r w:rsidRPr="009F60B8">
        <w:rPr>
          <w:sz w:val="16"/>
        </w:rPr>
        <w:t>.</w:t>
      </w:r>
    </w:p>
    <w:p w:rsidR="00084C11" w:rsidRPr="009F60B8" w:rsidRDefault="00084C11" w:rsidP="00084C11">
      <w:r w:rsidRPr="009F60B8">
        <w:rPr>
          <w:sz w:val="16"/>
        </w:rPr>
        <w:t xml:space="preserve">Considering the full dimensions of this decision, then, teaches us that </w:t>
      </w:r>
      <w:r w:rsidRPr="009F60B8">
        <w:rPr>
          <w:rStyle w:val="StyleUnderline"/>
        </w:rPr>
        <w:t>enacting an ecological revolution is a world-historical act, immense in its implications, for through it we would accept responsibility for the ecological costs of human</w:t>
      </w:r>
      <w:r w:rsidRPr="009F60B8">
        <w:rPr>
          <w:sz w:val="16"/>
        </w:rPr>
        <w:t xml:space="preserve"> evolutionary and cultural </w:t>
      </w:r>
      <w:r w:rsidRPr="009F60B8">
        <w:rPr>
          <w:rStyle w:val="StyleUnderline"/>
        </w:rPr>
        <w:t>history</w:t>
      </w:r>
      <w:r w:rsidRPr="009F60B8">
        <w:rPr>
          <w:sz w:val="16"/>
        </w:rPr>
        <w:t xml:space="preserve"> across the past, present, and future, </w:t>
      </w:r>
      <w:r w:rsidRPr="009F60B8">
        <w:rPr>
          <w:rStyle w:val="StyleUnderline"/>
        </w:rPr>
        <w:t>and as a result would ultimately accept our role as stewards of the biosphere itself</w:t>
      </w:r>
      <w:r w:rsidRPr="009F60B8">
        <w:rPr>
          <w:sz w:val="16"/>
        </w:rPr>
        <w:t xml:space="preserve">. But </w:t>
      </w:r>
      <w:r w:rsidRPr="009F60B8">
        <w:rPr>
          <w:rStyle w:val="StyleUnderline"/>
          <w:b/>
        </w:rPr>
        <w:t xml:space="preserve">such a massive act is </w:t>
      </w:r>
      <w:r w:rsidRPr="009F60B8">
        <w:rPr>
          <w:rStyle w:val="Emphasis"/>
        </w:rPr>
        <w:t>not a further example of cosmic arrogance</w:t>
      </w:r>
      <w:r w:rsidRPr="009F60B8">
        <w:rPr>
          <w:sz w:val="16"/>
        </w:rPr>
        <w:t xml:space="preserve">. On the contrary, </w:t>
      </w:r>
      <w:r w:rsidRPr="009F60B8">
        <w:rPr>
          <w:rStyle w:val="StyleUnderline"/>
        </w:rPr>
        <w:t>that act has these dimensions only because any act we commit today will ramify backwards and forwards across our whole history; in its physical consequences</w:t>
      </w:r>
      <w:r w:rsidRPr="009F60B8">
        <w:rPr>
          <w:sz w:val="16"/>
        </w:rPr>
        <w:t xml:space="preserve"> for the biosphere our decision </w:t>
      </w:r>
      <w:r w:rsidRPr="009F60B8">
        <w:rPr>
          <w:rStyle w:val="StyleUnderline"/>
        </w:rPr>
        <w:t xml:space="preserve">will reveal the overall significance of that history for better or for worse, showing that </w:t>
      </w:r>
      <w:r w:rsidRPr="009F60B8">
        <w:rPr>
          <w:rStyle w:val="StyleUnderline"/>
          <w:b/>
        </w:rPr>
        <w:t>human beings are in the end agents of reparation or disaster</w:t>
      </w:r>
      <w:r w:rsidRPr="009F60B8">
        <w:rPr>
          <w:sz w:val="16"/>
        </w:rPr>
        <w:t xml:space="preserve">. </w:t>
      </w:r>
      <w:r w:rsidRPr="009F60B8">
        <w:rPr>
          <w:rStyle w:val="StyleUnderline"/>
        </w:rPr>
        <w:t>The</w:t>
      </w:r>
      <w:r w:rsidRPr="009F60B8">
        <w:rPr>
          <w:sz w:val="16"/>
        </w:rPr>
        <w:t xml:space="preserve"> enormous, overbearing </w:t>
      </w:r>
      <w:r w:rsidRPr="009F60B8">
        <w:rPr>
          <w:rStyle w:val="StyleUnderline"/>
        </w:rPr>
        <w:t xml:space="preserve">import of our current moment </w:t>
      </w:r>
      <w:r w:rsidRPr="009F60B8">
        <w:rPr>
          <w:rStyle w:val="StyleUnderline"/>
          <w:b/>
        </w:rPr>
        <w:t xml:space="preserve">arises </w:t>
      </w:r>
      <w:r w:rsidRPr="009F60B8">
        <w:rPr>
          <w:rStyle w:val="Emphasis"/>
        </w:rPr>
        <w:t>not from our ambition</w:t>
      </w:r>
      <w:r w:rsidRPr="009F60B8">
        <w:rPr>
          <w:rStyle w:val="StyleUnderline"/>
          <w:b/>
        </w:rPr>
        <w:t xml:space="preserve"> but from our position at the crucial moment of the Earth's climate history</w:t>
      </w:r>
      <w:r w:rsidRPr="009F60B8">
        <w:rPr>
          <w:rStyle w:val="StyleUnderline"/>
        </w:rPr>
        <w:t xml:space="preserve">. </w:t>
      </w:r>
      <w:r w:rsidRPr="009F60B8">
        <w:rPr>
          <w:rStyle w:val="StyleUnderline"/>
          <w:b/>
        </w:rPr>
        <w:t xml:space="preserve">We are at the crossroads, and </w:t>
      </w:r>
      <w:r w:rsidRPr="009F60B8">
        <w:rPr>
          <w:rStyle w:val="Emphasis"/>
        </w:rPr>
        <w:t>we simply must choose</w:t>
      </w:r>
      <w:r w:rsidRPr="009F60B8">
        <w:rPr>
          <w:rStyle w:val="StyleUnderline"/>
        </w:rPr>
        <w:t>.</w:t>
      </w:r>
    </w:p>
    <w:p w:rsidR="00084C11" w:rsidRPr="009F60B8" w:rsidRDefault="00084C11" w:rsidP="00084C11"/>
    <w:p w:rsidR="00084C11" w:rsidRPr="009F60B8" w:rsidRDefault="00084C11" w:rsidP="00084C11"/>
    <w:p w:rsidR="00084C11" w:rsidRPr="009F60B8" w:rsidRDefault="00084C11" w:rsidP="00084C11"/>
    <w:p w:rsidR="00084C11" w:rsidRPr="009F60B8" w:rsidRDefault="00084C11" w:rsidP="00084C11"/>
    <w:p w:rsidR="00084C11" w:rsidRPr="009F60B8" w:rsidRDefault="00084C11" w:rsidP="00084C11">
      <w:pPr>
        <w:pStyle w:val="Heading2"/>
      </w:pPr>
      <w:r w:rsidRPr="009F60B8">
        <w:t>Resiliency</w:t>
      </w:r>
    </w:p>
    <w:p w:rsidR="00084C11" w:rsidRPr="009F60B8" w:rsidRDefault="00084C11" w:rsidP="00084C11"/>
    <w:p w:rsidR="00084C11" w:rsidRPr="009F60B8" w:rsidRDefault="00084C11" w:rsidP="00084C11">
      <w:pPr>
        <w:pStyle w:val="Heading3"/>
      </w:pPr>
      <w:r w:rsidRPr="009F60B8">
        <w:t>1NC/2AC No Impact</w:t>
      </w:r>
    </w:p>
    <w:p w:rsidR="00084C11" w:rsidRPr="009F60B8" w:rsidRDefault="00084C11" w:rsidP="00084C11"/>
    <w:p w:rsidR="00084C11" w:rsidRPr="009F60B8" w:rsidRDefault="00084C11" w:rsidP="00084C11">
      <w:pPr>
        <w:pStyle w:val="Heading4"/>
      </w:pPr>
      <w:r w:rsidRPr="009F60B8">
        <w:t>Their impact claims are too broad</w:t>
      </w:r>
    </w:p>
    <w:p w:rsidR="00084C11" w:rsidRPr="009F60B8" w:rsidRDefault="00084C11" w:rsidP="00084C11">
      <w:r w:rsidRPr="009F60B8">
        <w:rPr>
          <w:rStyle w:val="Style13ptBold"/>
        </w:rPr>
        <w:t>Borbeau, 15</w:t>
      </w:r>
      <w:r w:rsidRPr="009F60B8">
        <w:t>—University of Cambridge (Philippe, “Resilience and International Politics: Premises, Debates, Agenda,” International Studies Review Volume 17, Issue 3, pages 374–395, September 2015, dml)</w:t>
      </w:r>
    </w:p>
    <w:p w:rsidR="00084C11" w:rsidRPr="009F60B8" w:rsidRDefault="00084C11" w:rsidP="00084C11"/>
    <w:p w:rsidR="00084C11" w:rsidRPr="009F60B8" w:rsidRDefault="00084C11" w:rsidP="00084C11">
      <w:pPr>
        <w:rPr>
          <w:sz w:val="16"/>
        </w:rPr>
      </w:pPr>
      <w:r w:rsidRPr="009F60B8">
        <w:rPr>
          <w:sz w:val="16"/>
        </w:rPr>
        <w:t xml:space="preserve">In broader terms, </w:t>
      </w:r>
      <w:r w:rsidRPr="009F60B8">
        <w:rPr>
          <w:rStyle w:val="IntenseEmphasis"/>
        </w:rPr>
        <w:t xml:space="preserve">we might </w:t>
      </w:r>
      <w:r w:rsidRPr="009F60B8">
        <w:rPr>
          <w:rStyle w:val="Emphasis"/>
        </w:rPr>
        <w:t>question</w:t>
      </w:r>
      <w:r w:rsidRPr="009F60B8">
        <w:rPr>
          <w:rStyle w:val="IntenseEmphasis"/>
        </w:rPr>
        <w:t xml:space="preserve"> whether resilience is the </w:t>
      </w:r>
      <w:r w:rsidRPr="009F60B8">
        <w:rPr>
          <w:rStyle w:val="Emphasis"/>
        </w:rPr>
        <w:t>new paradigm</w:t>
      </w:r>
      <w:r w:rsidRPr="009F60B8">
        <w:rPr>
          <w:rStyle w:val="IntenseEmphasis"/>
        </w:rPr>
        <w:t xml:space="preserve"> for </w:t>
      </w:r>
      <w:r w:rsidRPr="009F60B8">
        <w:rPr>
          <w:rStyle w:val="Emphasis"/>
        </w:rPr>
        <w:t>all international interventions</w:t>
      </w:r>
      <w:r w:rsidRPr="009F60B8">
        <w:rPr>
          <w:rStyle w:val="IntenseEmphasis"/>
        </w:rPr>
        <w:t xml:space="preserve"> and for all involved coalition members</w:t>
      </w:r>
      <w:r w:rsidRPr="009F60B8">
        <w:rPr>
          <w:sz w:val="16"/>
        </w:rPr>
        <w:t xml:space="preserve">. </w:t>
      </w:r>
      <w:r w:rsidRPr="009F60B8">
        <w:rPr>
          <w:rStyle w:val="IntenseEmphasis"/>
        </w:rPr>
        <w:t xml:space="preserve">Were </w:t>
      </w:r>
      <w:r w:rsidRPr="009F60B8">
        <w:rPr>
          <w:rStyle w:val="Emphasis"/>
        </w:rPr>
        <w:t>Turkey's</w:t>
      </w:r>
      <w:r w:rsidRPr="009F60B8">
        <w:rPr>
          <w:rStyle w:val="IntenseEmphasis"/>
        </w:rPr>
        <w:t xml:space="preserve"> and </w:t>
      </w:r>
      <w:r w:rsidRPr="009F60B8">
        <w:rPr>
          <w:rStyle w:val="Emphasis"/>
        </w:rPr>
        <w:t>Bulgaria's</w:t>
      </w:r>
      <w:r w:rsidRPr="009F60B8">
        <w:rPr>
          <w:rStyle w:val="IntenseEmphasis"/>
        </w:rPr>
        <w:t xml:space="preserve"> involvements in the multistate Libyan intervention coalition in 2011 </w:t>
      </w:r>
      <w:r w:rsidRPr="009F60B8">
        <w:rPr>
          <w:rStyle w:val="Emphasis"/>
        </w:rPr>
        <w:t>made under the “paradigm” of resilience</w:t>
      </w:r>
      <w:r w:rsidRPr="009F60B8">
        <w:rPr>
          <w:rStyle w:val="IntenseEmphasis"/>
        </w:rPr>
        <w:t>? Is the ongoing intervention in Iraq</w:t>
      </w:r>
      <w:r w:rsidRPr="009F60B8">
        <w:rPr>
          <w:sz w:val="16"/>
        </w:rPr>
        <w:t xml:space="preserve"> (2014) about working “at the societal level, focusing on addressing the transformation of societal processes and understanding the ‘root causes’ of problems,” as resilience supposedly should be (Chandler 2013:4)? There are reasons to believe that </w:t>
      </w:r>
      <w:r w:rsidRPr="009F60B8">
        <w:rPr>
          <w:rStyle w:val="IntenseEmphasis"/>
        </w:rPr>
        <w:t xml:space="preserve">accepting the </w:t>
      </w:r>
      <w:r w:rsidRPr="009F60B8">
        <w:rPr>
          <w:rStyle w:val="Emphasis"/>
        </w:rPr>
        <w:t>contingency</w:t>
      </w:r>
      <w:r w:rsidRPr="009F60B8">
        <w:rPr>
          <w:rStyle w:val="IntenseEmphasis"/>
        </w:rPr>
        <w:t xml:space="preserve"> of knowledge about resilience—</w:t>
      </w:r>
      <w:r w:rsidRPr="009F60B8">
        <w:rPr>
          <w:rStyle w:val="Emphasis"/>
        </w:rPr>
        <w:t>rather</w:t>
      </w:r>
      <w:r w:rsidRPr="009F60B8">
        <w:rPr>
          <w:rStyle w:val="IntenseEmphasis"/>
        </w:rPr>
        <w:t xml:space="preserve"> than understanding resilience as a </w:t>
      </w:r>
      <w:r w:rsidRPr="009F60B8">
        <w:rPr>
          <w:rStyle w:val="Emphasis"/>
        </w:rPr>
        <w:t>new</w:t>
      </w:r>
      <w:r w:rsidRPr="009F60B8">
        <w:rPr>
          <w:rStyle w:val="IntenseEmphasis"/>
        </w:rPr>
        <w:t xml:space="preserve"> and </w:t>
      </w:r>
      <w:r w:rsidRPr="009F60B8">
        <w:rPr>
          <w:rStyle w:val="Emphasis"/>
        </w:rPr>
        <w:t>encompassing paradigm</w:t>
      </w:r>
      <w:r w:rsidRPr="009F60B8">
        <w:rPr>
          <w:rStyle w:val="IntenseEmphasis"/>
        </w:rPr>
        <w:t>—offers some answers to these questions and</w:t>
      </w:r>
      <w:r w:rsidRPr="009F60B8">
        <w:rPr>
          <w:sz w:val="16"/>
        </w:rPr>
        <w:t xml:space="preserve">, incidentally, </w:t>
      </w:r>
      <w:r w:rsidRPr="009F60B8">
        <w:rPr>
          <w:rStyle w:val="IntenseEmphasis"/>
        </w:rPr>
        <w:t>provides some leverage concerning the role and limit of resilience in that field of research</w:t>
      </w:r>
      <w:r w:rsidRPr="009F60B8">
        <w:rPr>
          <w:sz w:val="16"/>
        </w:rPr>
        <w:t>.</w:t>
      </w:r>
    </w:p>
    <w:p w:rsidR="00084C11" w:rsidRPr="009F60B8" w:rsidRDefault="00084C11" w:rsidP="00084C11"/>
    <w:p w:rsidR="00084C11" w:rsidRPr="009F60B8" w:rsidRDefault="00084C11" w:rsidP="00084C11">
      <w:pPr>
        <w:pStyle w:val="Heading3"/>
      </w:pPr>
      <w:r w:rsidRPr="009F60B8">
        <w:t>1NC/2AC Resiliency K Wrong</w:t>
      </w:r>
    </w:p>
    <w:p w:rsidR="00084C11" w:rsidRPr="009F60B8" w:rsidRDefault="00084C11" w:rsidP="00084C11"/>
    <w:p w:rsidR="00084C11" w:rsidRPr="009F60B8" w:rsidRDefault="00084C11" w:rsidP="00084C11">
      <w:pPr>
        <w:pStyle w:val="Heading4"/>
      </w:pPr>
      <w:r w:rsidRPr="009F60B8">
        <w:t xml:space="preserve">Their theory overgeneralizes—particularity key </w:t>
      </w:r>
    </w:p>
    <w:p w:rsidR="00084C11" w:rsidRPr="009F60B8" w:rsidRDefault="00084C11" w:rsidP="00084C11">
      <w:r w:rsidRPr="009F60B8">
        <w:rPr>
          <w:rStyle w:val="Style13ptBold"/>
        </w:rPr>
        <w:t>Anderson, 15</w:t>
      </w:r>
      <w:r w:rsidRPr="009F60B8">
        <w:t>—Durham University (Ben, “What Kind of Thing is Resilience?,” Politics Volume 35, Issue 1, pages 60–66, February 2015, dml)</w:t>
      </w:r>
    </w:p>
    <w:p w:rsidR="00084C11" w:rsidRPr="009F60B8" w:rsidRDefault="00084C11" w:rsidP="00084C11"/>
    <w:p w:rsidR="00084C11" w:rsidRPr="009F60B8" w:rsidRDefault="00084C11" w:rsidP="00084C11">
      <w:pPr>
        <w:rPr>
          <w:sz w:val="16"/>
        </w:rPr>
      </w:pPr>
      <w:r w:rsidRPr="009F60B8">
        <w:rPr>
          <w:sz w:val="16"/>
        </w:rPr>
        <w:t xml:space="preserve">Reading the Special Issue for differences, points to the often over-determined status of resilience: resiliences, rather than an ideal type ‘resilience’, are always connecting up to a range of economic-political logics that exceed their designation as neoliberal. </w:t>
      </w:r>
      <w:r w:rsidRPr="009F60B8">
        <w:rPr>
          <w:rStyle w:val="IntenseEmphasis"/>
        </w:rPr>
        <w:t>The multiplicity of resiliences</w:t>
      </w:r>
      <w:r w:rsidRPr="009F60B8">
        <w:rPr>
          <w:sz w:val="16"/>
        </w:rPr>
        <w:t xml:space="preserve"> (not to mention neoliberalisms) </w:t>
      </w:r>
      <w:r w:rsidRPr="009F60B8">
        <w:rPr>
          <w:rStyle w:val="Emphasis"/>
        </w:rPr>
        <w:t>confounds any simple connection</w:t>
      </w:r>
      <w:r w:rsidRPr="009F60B8">
        <w:rPr>
          <w:sz w:val="16"/>
        </w:rPr>
        <w:t xml:space="preserve"> between resilience and neoliberalism (Grove, 2013). This is not a defence of resilience – not least because it is not a single, unitary, thing to defend – nor am I claiming that there are no connections between resiliences and something that we can recognise and name as ‘neoliberalism’. Clearly, </w:t>
      </w:r>
      <w:r w:rsidRPr="009F60B8">
        <w:rPr>
          <w:rStyle w:val="IntenseEmphasis"/>
        </w:rPr>
        <w:t>some articulations of resilience can be linked to neoliberalising apparatuses</w:t>
      </w:r>
      <w:r w:rsidRPr="009F60B8">
        <w:rPr>
          <w:sz w:val="16"/>
        </w:rPr>
        <w:t xml:space="preserve">. Rather, my concern is with how </w:t>
      </w:r>
      <w:r w:rsidRPr="009F60B8">
        <w:rPr>
          <w:rStyle w:val="IntenseEmphasis"/>
        </w:rPr>
        <w:t xml:space="preserve">critical analysis makes those links by specifying an underlying form – neoliberalism – in search of content – resilience – which is then </w:t>
      </w:r>
      <w:r w:rsidRPr="009F60B8">
        <w:rPr>
          <w:rStyle w:val="Emphasis"/>
        </w:rPr>
        <w:t>reduced to an exemplification</w:t>
      </w:r>
      <w:r w:rsidRPr="009F60B8">
        <w:rPr>
          <w:rStyle w:val="IntenseEmphasis"/>
        </w:rPr>
        <w:t xml:space="preserve"> of the underlying, pre-existing, form. Such a move</w:t>
      </w:r>
      <w:r w:rsidRPr="009F60B8">
        <w:rPr>
          <w:sz w:val="16"/>
        </w:rPr>
        <w:t xml:space="preserve"> – characteristic of certain styles of critique – </w:t>
      </w:r>
      <w:r w:rsidRPr="009F60B8">
        <w:rPr>
          <w:rStyle w:val="IntenseEmphasis"/>
        </w:rPr>
        <w:t>fails to attend to</w:t>
      </w:r>
      <w:r w:rsidRPr="009F60B8">
        <w:rPr>
          <w:sz w:val="16"/>
        </w:rPr>
        <w:t xml:space="preserve"> what Rabinow (2008, p. 3) calls ‘</w:t>
      </w:r>
      <w:r w:rsidRPr="009F60B8">
        <w:rPr>
          <w:rStyle w:val="IntenseEmphasis"/>
        </w:rPr>
        <w:t>what is happening, without deducing it beforehand’. It fails to heed</w:t>
      </w:r>
      <w:r w:rsidRPr="009F60B8">
        <w:rPr>
          <w:sz w:val="16"/>
        </w:rPr>
        <w:t xml:space="preserve"> the Editors’ welcome call for studies that begin from </w:t>
      </w:r>
      <w:r w:rsidRPr="009F60B8">
        <w:rPr>
          <w:rStyle w:val="IntenseEmphasis"/>
        </w:rPr>
        <w:t>the ‘</w:t>
      </w:r>
      <w:r w:rsidRPr="009F60B8">
        <w:rPr>
          <w:rStyle w:val="Emphasis"/>
        </w:rPr>
        <w:t>various ambiguities</w:t>
      </w:r>
      <w:r w:rsidRPr="009F60B8">
        <w:rPr>
          <w:rStyle w:val="IntenseEmphasis"/>
        </w:rPr>
        <w:t xml:space="preserve"> bound up with resilience knowledge production, </w:t>
      </w:r>
      <w:r w:rsidRPr="009F60B8">
        <w:rPr>
          <w:rStyle w:val="Emphasis"/>
        </w:rPr>
        <w:t>divergences</w:t>
      </w:r>
      <w:r w:rsidRPr="009F60B8">
        <w:rPr>
          <w:rStyle w:val="IntenseEmphasis"/>
        </w:rPr>
        <w:t xml:space="preserve"> among and between resilience policy makers and practitioners, and </w:t>
      </w:r>
      <w:r w:rsidRPr="009F60B8">
        <w:rPr>
          <w:rStyle w:val="Emphasis"/>
        </w:rPr>
        <w:t>contingencies</w:t>
      </w:r>
      <w:r w:rsidRPr="009F60B8">
        <w:rPr>
          <w:rStyle w:val="IntenseEmphasis"/>
        </w:rPr>
        <w:t xml:space="preserve"> in the performance of resilience in everyday life’</w:t>
      </w:r>
      <w:r w:rsidRPr="009F60B8">
        <w:rPr>
          <w:sz w:val="16"/>
        </w:rPr>
        <w:t xml:space="preserve"> (Brassett, Croft and Vaughan-Williams, 2013, p. 225).1</w:t>
      </w:r>
    </w:p>
    <w:p w:rsidR="00084C11" w:rsidRPr="009F60B8" w:rsidRDefault="00084C11" w:rsidP="00084C11">
      <w:pPr>
        <w:rPr>
          <w:sz w:val="16"/>
        </w:rPr>
      </w:pPr>
      <w:r w:rsidRPr="009F60B8">
        <w:rPr>
          <w:sz w:val="16"/>
        </w:rPr>
        <w:t>Concluding comments</w:t>
      </w:r>
    </w:p>
    <w:p w:rsidR="00084C11" w:rsidRPr="009F60B8" w:rsidRDefault="00084C11" w:rsidP="00084C11">
      <w:pPr>
        <w:rPr>
          <w:rStyle w:val="IntenseEmphasis"/>
        </w:rPr>
      </w:pPr>
      <w:r w:rsidRPr="009F60B8">
        <w:rPr>
          <w:sz w:val="16"/>
        </w:rPr>
        <w:t xml:space="preserve">How do we take seriously the multiplicity of a phenomenon, while avoiding the problem of numerous, individual, case studies of resiliences in practice? </w:t>
      </w:r>
      <w:r w:rsidRPr="009F60B8">
        <w:rPr>
          <w:rStyle w:val="IntenseEmphasis"/>
        </w:rPr>
        <w:t>How do we make resilience into an object of inquiry rather than reproduce consoling</w:t>
      </w:r>
      <w:r w:rsidRPr="009F60B8">
        <w:rPr>
          <w:sz w:val="16"/>
        </w:rPr>
        <w:t xml:space="preserve"> (Barnett, 2005) </w:t>
      </w:r>
      <w:r w:rsidRPr="009F60B8">
        <w:rPr>
          <w:rStyle w:val="IntenseEmphasis"/>
        </w:rPr>
        <w:t xml:space="preserve">accounts that </w:t>
      </w:r>
      <w:r w:rsidRPr="009F60B8">
        <w:rPr>
          <w:rStyle w:val="Emphasis"/>
        </w:rPr>
        <w:t>repeat what is already well known</w:t>
      </w:r>
      <w:r w:rsidRPr="009F60B8">
        <w:rPr>
          <w:sz w:val="16"/>
        </w:rPr>
        <w:t xml:space="preserve"> in other critiques of (neo)liberalism? The question is far from unique to resilience; indeed, it turns on how we deal with generality and specificity, but is intensified on reading a Special Issue that teems with </w:t>
      </w:r>
      <w:r w:rsidRPr="009F60B8">
        <w:rPr>
          <w:rStyle w:val="IntenseEmphasis"/>
        </w:rPr>
        <w:t>the varied, differential, articulations of resilience</w:t>
      </w:r>
      <w:r w:rsidRPr="009F60B8">
        <w:rPr>
          <w:sz w:val="16"/>
        </w:rPr>
        <w:t xml:space="preserve">. A Special Issue that when read as a collection </w:t>
      </w:r>
      <w:r w:rsidRPr="009F60B8">
        <w:rPr>
          <w:rStyle w:val="Emphasis"/>
        </w:rPr>
        <w:t>interrupts</w:t>
      </w:r>
      <w:r w:rsidRPr="009F60B8">
        <w:rPr>
          <w:rStyle w:val="IntenseEmphasis"/>
        </w:rPr>
        <w:t xml:space="preserve"> and </w:t>
      </w:r>
      <w:r w:rsidRPr="009F60B8">
        <w:rPr>
          <w:rStyle w:val="Emphasis"/>
        </w:rPr>
        <w:t>unsettles</w:t>
      </w:r>
      <w:r w:rsidRPr="009F60B8">
        <w:rPr>
          <w:rStyle w:val="IntenseEmphasis"/>
        </w:rPr>
        <w:t xml:space="preserve"> any claim that assumes that </w:t>
      </w:r>
      <w:r w:rsidRPr="009F60B8">
        <w:rPr>
          <w:rStyle w:val="Emphasis"/>
        </w:rPr>
        <w:t>resilience</w:t>
      </w:r>
      <w:r w:rsidRPr="009F60B8">
        <w:rPr>
          <w:rStyle w:val="IntenseEmphasis"/>
        </w:rPr>
        <w:t>, or the ‘</w:t>
      </w:r>
      <w:r w:rsidRPr="009F60B8">
        <w:rPr>
          <w:rStyle w:val="Emphasis"/>
        </w:rPr>
        <w:t>resilient subject</w:t>
      </w:r>
      <w:r w:rsidRPr="009F60B8">
        <w:rPr>
          <w:rStyle w:val="IntenseEmphasis"/>
        </w:rPr>
        <w:t xml:space="preserve">’, is a </w:t>
      </w:r>
      <w:r w:rsidRPr="009F60B8">
        <w:rPr>
          <w:rStyle w:val="Emphasis"/>
        </w:rPr>
        <w:t>single phenomenon</w:t>
      </w:r>
      <w:r w:rsidRPr="009F60B8">
        <w:rPr>
          <w:rStyle w:val="IntenseEmphasis"/>
        </w:rPr>
        <w:t xml:space="preserve"> that we can </w:t>
      </w:r>
      <w:r w:rsidRPr="009F60B8">
        <w:rPr>
          <w:rStyle w:val="Emphasis"/>
        </w:rPr>
        <w:t>smoothly enroll into a wider story</w:t>
      </w:r>
      <w:r w:rsidRPr="009F60B8">
        <w:rPr>
          <w:rStyle w:val="IntenseEmphasis"/>
        </w:rPr>
        <w:t xml:space="preserve"> about the </w:t>
      </w:r>
      <w:r w:rsidRPr="009F60B8">
        <w:rPr>
          <w:rStyle w:val="Emphasis"/>
        </w:rPr>
        <w:t>liberal</w:t>
      </w:r>
      <w:r w:rsidRPr="009F60B8">
        <w:rPr>
          <w:rStyle w:val="IntenseEmphasis"/>
        </w:rPr>
        <w:t xml:space="preserve"> or neoliberal </w:t>
      </w:r>
      <w:r w:rsidRPr="009F60B8">
        <w:rPr>
          <w:rStyle w:val="Emphasis"/>
        </w:rPr>
        <w:t>project</w:t>
      </w:r>
      <w:r w:rsidRPr="009F60B8">
        <w:rPr>
          <w:sz w:val="16"/>
        </w:rPr>
        <w:t xml:space="preserve">. To conclude, </w:t>
      </w:r>
      <w:r w:rsidRPr="009F60B8">
        <w:rPr>
          <w:rStyle w:val="IntenseEmphasis"/>
        </w:rPr>
        <w:t>my argument has a series of consequences for</w:t>
      </w:r>
      <w:r w:rsidRPr="009F60B8">
        <w:rPr>
          <w:sz w:val="16"/>
        </w:rPr>
        <w:t xml:space="preserve"> how we encounter resilience: </w:t>
      </w:r>
      <w:r w:rsidRPr="009F60B8">
        <w:rPr>
          <w:rStyle w:val="IntenseEmphasis"/>
        </w:rPr>
        <w:t>how resilience shows up as an object of inquiry that might object to how we enroll it into our consoling stories that purport to reveal the contemporary condition.</w:t>
      </w:r>
    </w:p>
    <w:p w:rsidR="00084C11" w:rsidRPr="009F60B8" w:rsidRDefault="00084C11" w:rsidP="00084C11">
      <w:pPr>
        <w:rPr>
          <w:rStyle w:val="IntenseEmphasis"/>
        </w:rPr>
      </w:pPr>
      <w:r w:rsidRPr="009F60B8">
        <w:rPr>
          <w:rStyle w:val="Emphasis"/>
        </w:rPr>
        <w:t>No one policy</w:t>
      </w:r>
      <w:r w:rsidRPr="009F60B8">
        <w:rPr>
          <w:rStyle w:val="IntenseEmphasis"/>
        </w:rPr>
        <w:t xml:space="preserve"> </w:t>
      </w:r>
      <w:r w:rsidRPr="009F60B8">
        <w:rPr>
          <w:sz w:val="16"/>
        </w:rPr>
        <w:t xml:space="preserve">or programme or articulation </w:t>
      </w:r>
      <w:r w:rsidRPr="009F60B8">
        <w:rPr>
          <w:rStyle w:val="Emphasis"/>
        </w:rPr>
        <w:t>can exemplify ‘resilience’</w:t>
      </w:r>
      <w:r w:rsidRPr="009F60B8">
        <w:rPr>
          <w:rStyle w:val="IntenseEmphasis"/>
        </w:rPr>
        <w:t xml:space="preserve"> and claims about resilience in the singular and in general miss the </w:t>
      </w:r>
      <w:r w:rsidRPr="009F60B8">
        <w:rPr>
          <w:rStyle w:val="Emphasis"/>
        </w:rPr>
        <w:t>particular consequences</w:t>
      </w:r>
      <w:r w:rsidRPr="009F60B8">
        <w:rPr>
          <w:rStyle w:val="IntenseEmphasis"/>
        </w:rPr>
        <w:t xml:space="preserve"> and </w:t>
      </w:r>
      <w:r w:rsidRPr="009F60B8">
        <w:rPr>
          <w:rStyle w:val="Emphasis"/>
        </w:rPr>
        <w:t>implications</w:t>
      </w:r>
      <w:r w:rsidRPr="009F60B8">
        <w:rPr>
          <w:rStyle w:val="IntenseEmphasis"/>
        </w:rPr>
        <w:t xml:space="preserve"> of this or that variety of resilience.</w:t>
      </w:r>
    </w:p>
    <w:p w:rsidR="00084C11" w:rsidRPr="009F60B8" w:rsidRDefault="00084C11" w:rsidP="00084C11">
      <w:pPr>
        <w:rPr>
          <w:sz w:val="16"/>
        </w:rPr>
      </w:pPr>
      <w:r w:rsidRPr="009F60B8">
        <w:rPr>
          <w:rStyle w:val="IntenseEmphasis"/>
        </w:rPr>
        <w:t xml:space="preserve">Resilience </w:t>
      </w:r>
      <w:r w:rsidRPr="009F60B8">
        <w:rPr>
          <w:rStyle w:val="Emphasis"/>
        </w:rPr>
        <w:t>never happens on its own</w:t>
      </w:r>
      <w:r w:rsidRPr="009F60B8">
        <w:rPr>
          <w:rStyle w:val="IntenseEmphasis"/>
        </w:rPr>
        <w:t xml:space="preserve"> in pure form. It </w:t>
      </w:r>
      <w:r w:rsidRPr="009F60B8">
        <w:rPr>
          <w:rStyle w:val="Emphasis"/>
        </w:rPr>
        <w:t>co-exists</w:t>
      </w:r>
      <w:r w:rsidRPr="009F60B8">
        <w:rPr>
          <w:rStyle w:val="IntenseEmphasis"/>
        </w:rPr>
        <w:t xml:space="preserve"> in </w:t>
      </w:r>
      <w:r w:rsidRPr="009F60B8">
        <w:rPr>
          <w:rStyle w:val="Emphasis"/>
        </w:rPr>
        <w:t>complex fields</w:t>
      </w:r>
      <w:r w:rsidRPr="009F60B8">
        <w:rPr>
          <w:rStyle w:val="IntenseEmphasis"/>
        </w:rPr>
        <w:t xml:space="preserve"> alongside other ways of governing life</w:t>
      </w:r>
      <w:r w:rsidRPr="009F60B8">
        <w:rPr>
          <w:sz w:val="16"/>
        </w:rPr>
        <w:t xml:space="preserve"> and, as such, is part of a series of intensifications, redeployments and (dis)continuities.</w:t>
      </w:r>
    </w:p>
    <w:p w:rsidR="00084C11" w:rsidRPr="009F60B8" w:rsidRDefault="00084C11" w:rsidP="00084C11">
      <w:pPr>
        <w:rPr>
          <w:rStyle w:val="IntenseEmphasis"/>
        </w:rPr>
      </w:pPr>
      <w:r w:rsidRPr="009F60B8">
        <w:rPr>
          <w:sz w:val="16"/>
        </w:rPr>
        <w:t xml:space="preserve">The newness, or not, of resilience is always a question to be asked and one that will vary across different varieties of resilience. </w:t>
      </w:r>
      <w:r w:rsidRPr="009F60B8">
        <w:rPr>
          <w:rStyle w:val="IntenseEmphasis"/>
        </w:rPr>
        <w:t>Perhaps in some cases resilience is a minor change in longstanding logics of preparedness. Perhaps in other cases resilience is merely the latest variant of risk-based logics?</w:t>
      </w:r>
    </w:p>
    <w:p w:rsidR="00084C11" w:rsidRPr="009F60B8" w:rsidRDefault="00084C11" w:rsidP="00084C11">
      <w:pPr>
        <w:rPr>
          <w:rStyle w:val="IntenseEmphasis"/>
        </w:rPr>
      </w:pPr>
      <w:r w:rsidRPr="009F60B8">
        <w:rPr>
          <w:rStyle w:val="IntenseEmphasis"/>
        </w:rPr>
        <w:t>Connections between resilience and</w:t>
      </w:r>
      <w:r w:rsidRPr="009F60B8">
        <w:rPr>
          <w:sz w:val="16"/>
        </w:rPr>
        <w:t xml:space="preserve"> something else – say neoliberal </w:t>
      </w:r>
      <w:r w:rsidRPr="009F60B8">
        <w:rPr>
          <w:rStyle w:val="IntenseEmphasis"/>
        </w:rPr>
        <w:t>ways of governing</w:t>
      </w:r>
      <w:r w:rsidRPr="009F60B8">
        <w:rPr>
          <w:sz w:val="16"/>
        </w:rPr>
        <w:t xml:space="preserve"> – </w:t>
      </w:r>
      <w:r w:rsidRPr="009F60B8">
        <w:rPr>
          <w:rStyle w:val="Emphasis"/>
        </w:rPr>
        <w:t>should not be the premise of inquiry</w:t>
      </w:r>
      <w:r w:rsidRPr="009F60B8">
        <w:rPr>
          <w:rStyle w:val="IntenseEmphasis"/>
        </w:rPr>
        <w:t>, but must be demonstrated.</w:t>
      </w:r>
    </w:p>
    <w:p w:rsidR="00084C11" w:rsidRPr="009F60B8" w:rsidRDefault="00084C11" w:rsidP="00084C11">
      <w:pPr>
        <w:rPr>
          <w:sz w:val="16"/>
        </w:rPr>
      </w:pPr>
      <w:r w:rsidRPr="009F60B8">
        <w:rPr>
          <w:rStyle w:val="IntenseEmphasis"/>
        </w:rPr>
        <w:t xml:space="preserve">These methodological axioms constitute a declaration of ignorance before empirical work: </w:t>
      </w:r>
      <w:r w:rsidRPr="009F60B8">
        <w:rPr>
          <w:rStyle w:val="Emphasis"/>
        </w:rPr>
        <w:t>we do not know what resilience is</w:t>
      </w:r>
      <w:r w:rsidRPr="009F60B8">
        <w:rPr>
          <w:rStyle w:val="IntenseEmphasis"/>
        </w:rPr>
        <w:t xml:space="preserve"> and </w:t>
      </w:r>
      <w:r w:rsidRPr="009F60B8">
        <w:rPr>
          <w:rStyle w:val="Emphasis"/>
        </w:rPr>
        <w:t>we do not know what resilience does</w:t>
      </w:r>
      <w:r w:rsidRPr="009F60B8">
        <w:rPr>
          <w:sz w:val="16"/>
        </w:rPr>
        <w:t>. The aim is to make resilience into an object of inquiry that could, perhaps, object to contemporary ‘critical conventional wisdom’ (Collier, 2011, p. 9).</w:t>
      </w:r>
    </w:p>
    <w:p w:rsidR="00084C11" w:rsidRPr="009F60B8" w:rsidRDefault="00084C11" w:rsidP="00084C11"/>
    <w:p w:rsidR="00084C11" w:rsidRPr="009F60B8" w:rsidRDefault="00084C11" w:rsidP="00084C11">
      <w:pPr>
        <w:pStyle w:val="Heading3"/>
      </w:pPr>
      <w:r w:rsidRPr="009F60B8">
        <w:t>2NC/1AR Resiliency K Wrong</w:t>
      </w:r>
    </w:p>
    <w:p w:rsidR="00084C11" w:rsidRPr="009F60B8" w:rsidRDefault="00084C11" w:rsidP="00084C11"/>
    <w:p w:rsidR="00084C11" w:rsidRPr="009F60B8" w:rsidRDefault="00084C11" w:rsidP="00084C11">
      <w:pPr>
        <w:pStyle w:val="Heading4"/>
        <w:rPr>
          <w:u w:val="single"/>
        </w:rPr>
      </w:pPr>
      <w:r w:rsidRPr="009F60B8">
        <w:t xml:space="preserve">Their links need to rejoin the </w:t>
      </w:r>
      <w:r w:rsidRPr="009F60B8">
        <w:rPr>
          <w:u w:val="single"/>
        </w:rPr>
        <w:t>plan</w:t>
      </w:r>
      <w:r w:rsidRPr="009F60B8">
        <w:t xml:space="preserve">—otherwise the alt </w:t>
      </w:r>
      <w:r w:rsidRPr="009F60B8">
        <w:rPr>
          <w:u w:val="single"/>
        </w:rPr>
        <w:t>fails</w:t>
      </w:r>
    </w:p>
    <w:p w:rsidR="00084C11" w:rsidRPr="009F60B8" w:rsidRDefault="00084C11" w:rsidP="00084C11">
      <w:r w:rsidRPr="009F60B8">
        <w:rPr>
          <w:rStyle w:val="Style13ptBold"/>
        </w:rPr>
        <w:t>Vilcan, 17</w:t>
      </w:r>
      <w:r w:rsidRPr="009F60B8">
        <w:t>—Politics and International Relations, University of Southampton (Tudorel, “Articulating resilience in practice: chains of responsibilisation, failure points and political contestation,” Resilience Volume 5, 2017 - Issue 1, dml)</w:t>
      </w:r>
    </w:p>
    <w:p w:rsidR="00084C11" w:rsidRPr="009F60B8" w:rsidRDefault="00084C11" w:rsidP="00084C11"/>
    <w:p w:rsidR="00084C11" w:rsidRPr="009F60B8" w:rsidRDefault="00084C11" w:rsidP="00084C11">
      <w:pPr>
        <w:rPr>
          <w:sz w:val="16"/>
        </w:rPr>
      </w:pPr>
      <w:r w:rsidRPr="009F60B8">
        <w:rPr>
          <w:sz w:val="16"/>
        </w:rPr>
        <w:t xml:space="preserve">This paper has analysed a policy initiative to build resilience, in terms of both its implementation and the enabling governmental chain. It has argued that </w:t>
      </w:r>
      <w:r w:rsidRPr="009F60B8">
        <w:rPr>
          <w:rStyle w:val="StyleUnderline"/>
        </w:rPr>
        <w:t>policies, which</w:t>
      </w:r>
      <w:r w:rsidRPr="009F60B8">
        <w:rPr>
          <w:sz w:val="16"/>
        </w:rPr>
        <w:t xml:space="preserve"> aim to </w:t>
      </w:r>
      <w:r w:rsidRPr="009F60B8">
        <w:rPr>
          <w:rStyle w:val="StyleUnderline"/>
        </w:rPr>
        <w:t>build</w:t>
      </w:r>
      <w:r w:rsidRPr="009F60B8">
        <w:rPr>
          <w:sz w:val="16"/>
        </w:rPr>
        <w:t xml:space="preserve"> community </w:t>
      </w:r>
      <w:r w:rsidRPr="009F60B8">
        <w:rPr>
          <w:rStyle w:val="StyleUnderline"/>
        </w:rPr>
        <w:t>resilience</w:t>
      </w:r>
      <w:r w:rsidRPr="009F60B8">
        <w:rPr>
          <w:sz w:val="16"/>
        </w:rPr>
        <w:t xml:space="preserve">, </w:t>
      </w:r>
      <w:r w:rsidRPr="009F60B8">
        <w:rPr>
          <w:rStyle w:val="StyleUnderline"/>
        </w:rPr>
        <w:t xml:space="preserve">are articulated through a </w:t>
      </w:r>
      <w:r w:rsidRPr="009F60B8">
        <w:rPr>
          <w:rStyle w:val="Emphasis"/>
        </w:rPr>
        <w:t>long chain of responsibilisation</w:t>
      </w:r>
      <w:r w:rsidRPr="009F60B8">
        <w:rPr>
          <w:sz w:val="16"/>
        </w:rPr>
        <w:t xml:space="preserve"> that seeks to ingrain, via processes of reiteration, specific habits and dispositions (responsibilisation, preparedness, collective resilience building) at the community level. At the same time, it has also drawn attention to some of the potential failure points that occur in this chain of responsibilisation. This is not to say that the potential failures presented in this paper are the only ones but rather that </w:t>
      </w:r>
      <w:r w:rsidRPr="009F60B8">
        <w:rPr>
          <w:rStyle w:val="Emphasis"/>
        </w:rPr>
        <w:t xml:space="preserve">more research is needed </w:t>
      </w:r>
      <w:r w:rsidRPr="009F60B8">
        <w:rPr>
          <w:rStyle w:val="StyleUnderline"/>
        </w:rPr>
        <w:t xml:space="preserve">to </w:t>
      </w:r>
      <w:r w:rsidRPr="009F60B8">
        <w:rPr>
          <w:rStyle w:val="Emphasis"/>
        </w:rPr>
        <w:t>scrutinise the implementation</w:t>
      </w:r>
      <w:r w:rsidRPr="009F60B8">
        <w:rPr>
          <w:rStyle w:val="StyleUnderline"/>
        </w:rPr>
        <w:t xml:space="preserve"> of resilience policies. Analysis of </w:t>
      </w:r>
      <w:r w:rsidRPr="009F60B8">
        <w:rPr>
          <w:rStyle w:val="Emphasis"/>
        </w:rPr>
        <w:t>how</w:t>
      </w:r>
      <w:r w:rsidRPr="009F60B8">
        <w:rPr>
          <w:rStyle w:val="StyleUnderline"/>
        </w:rPr>
        <w:t xml:space="preserve"> and </w:t>
      </w:r>
      <w:r w:rsidRPr="009F60B8">
        <w:rPr>
          <w:rStyle w:val="Emphasis"/>
        </w:rPr>
        <w:t>if</w:t>
      </w:r>
      <w:r w:rsidRPr="009F60B8">
        <w:rPr>
          <w:rStyle w:val="StyleUnderline"/>
        </w:rPr>
        <w:t xml:space="preserve"> resilience ‘</w:t>
      </w:r>
      <w:r w:rsidRPr="009F60B8">
        <w:rPr>
          <w:rStyle w:val="Emphasis"/>
        </w:rPr>
        <w:t>works</w:t>
      </w:r>
      <w:r w:rsidRPr="009F60B8">
        <w:rPr>
          <w:rStyle w:val="StyleUnderline"/>
        </w:rPr>
        <w:t>’</w:t>
      </w:r>
      <w:r w:rsidRPr="009F60B8">
        <w:rPr>
          <w:sz w:val="16"/>
        </w:rPr>
        <w:t xml:space="preserve"> (whether in the positive sense, of empowerment for individuals, or the negative one of responsibilisation) </w:t>
      </w:r>
      <w:r w:rsidRPr="009F60B8">
        <w:rPr>
          <w:rStyle w:val="StyleUnderline"/>
        </w:rPr>
        <w:t xml:space="preserve">should be </w:t>
      </w:r>
      <w:r w:rsidRPr="009F60B8">
        <w:rPr>
          <w:rStyle w:val="Emphasis"/>
        </w:rPr>
        <w:t>primarily</w:t>
      </w:r>
      <w:r w:rsidRPr="009F60B8">
        <w:rPr>
          <w:rStyle w:val="StyleUnderline"/>
        </w:rPr>
        <w:t xml:space="preserve"> a matter of </w:t>
      </w:r>
      <w:r w:rsidRPr="009F60B8">
        <w:rPr>
          <w:rStyle w:val="Emphasis"/>
        </w:rPr>
        <w:t>empirical enquiry</w:t>
      </w:r>
      <w:r w:rsidRPr="009F60B8">
        <w:rPr>
          <w:rStyle w:val="StyleUnderline"/>
        </w:rPr>
        <w:t xml:space="preserve">, </w:t>
      </w:r>
      <w:r w:rsidRPr="009F60B8">
        <w:rPr>
          <w:rStyle w:val="Emphasis"/>
        </w:rPr>
        <w:t>rather</w:t>
      </w:r>
      <w:r w:rsidRPr="009F60B8">
        <w:rPr>
          <w:rStyle w:val="StyleUnderline"/>
        </w:rPr>
        <w:t xml:space="preserve"> than derived from </w:t>
      </w:r>
      <w:r w:rsidRPr="009F60B8">
        <w:rPr>
          <w:rStyle w:val="Emphasis"/>
        </w:rPr>
        <w:t>theoretical schemas alone</w:t>
      </w:r>
      <w:r w:rsidRPr="009F60B8">
        <w:rPr>
          <w:sz w:val="16"/>
        </w:rPr>
        <w:t>.</w:t>
      </w:r>
    </w:p>
    <w:p w:rsidR="00084C11" w:rsidRPr="009F60B8" w:rsidRDefault="00084C11" w:rsidP="00084C11">
      <w:pPr>
        <w:rPr>
          <w:sz w:val="16"/>
        </w:rPr>
      </w:pPr>
      <w:r w:rsidRPr="009F60B8">
        <w:rPr>
          <w:sz w:val="16"/>
        </w:rPr>
        <w:t xml:space="preserve">One of the main implications of this research has been that </w:t>
      </w:r>
      <w:r w:rsidRPr="009F60B8">
        <w:rPr>
          <w:rStyle w:val="StyleUnderline"/>
        </w:rPr>
        <w:t xml:space="preserve">the </w:t>
      </w:r>
      <w:r w:rsidRPr="009F60B8">
        <w:rPr>
          <w:rStyle w:val="Emphasis"/>
        </w:rPr>
        <w:t>implementation</w:t>
      </w:r>
      <w:r w:rsidRPr="009F60B8">
        <w:rPr>
          <w:rStyle w:val="StyleUnderline"/>
        </w:rPr>
        <w:t xml:space="preserve"> of resilience policies</w:t>
      </w:r>
      <w:r w:rsidRPr="009F60B8">
        <w:rPr>
          <w:sz w:val="16"/>
        </w:rPr>
        <w:t xml:space="preserve">, like FCRS, </w:t>
      </w:r>
      <w:r w:rsidRPr="009F60B8">
        <w:rPr>
          <w:rStyle w:val="Emphasis"/>
        </w:rPr>
        <w:t>poses challenges</w:t>
      </w:r>
      <w:r w:rsidRPr="009F60B8">
        <w:rPr>
          <w:rStyle w:val="StyleUnderline"/>
        </w:rPr>
        <w:t xml:space="preserve"> to understanding resilience on the positive-negative spectrum</w:t>
      </w:r>
      <w:r w:rsidRPr="009F60B8">
        <w:rPr>
          <w:sz w:val="16"/>
        </w:rPr>
        <w:t xml:space="preserve">. Failure points engender zero-sum outcomes and </w:t>
      </w:r>
      <w:r w:rsidRPr="009F60B8">
        <w:rPr>
          <w:rStyle w:val="StyleUnderline"/>
        </w:rPr>
        <w:t>political contestations</w:t>
      </w:r>
      <w:r w:rsidRPr="009F60B8">
        <w:rPr>
          <w:sz w:val="16"/>
        </w:rPr>
        <w:t xml:space="preserve"> which </w:t>
      </w:r>
      <w:r w:rsidRPr="009F60B8">
        <w:rPr>
          <w:rStyle w:val="Emphasis"/>
        </w:rPr>
        <w:t>alter the nature</w:t>
      </w:r>
      <w:r w:rsidRPr="009F60B8">
        <w:rPr>
          <w:rStyle w:val="StyleUnderline"/>
        </w:rPr>
        <w:t xml:space="preserve"> of the </w:t>
      </w:r>
      <w:r w:rsidRPr="009F60B8">
        <w:rPr>
          <w:rStyle w:val="Emphasis"/>
        </w:rPr>
        <w:t>actual effects produced on the ground</w:t>
      </w:r>
      <w:r w:rsidRPr="009F60B8">
        <w:rPr>
          <w:sz w:val="16"/>
        </w:rPr>
        <w:t xml:space="preserve">, exceeding the parameters prescribed by the policy. </w:t>
      </w:r>
      <w:r w:rsidRPr="009F60B8">
        <w:rPr>
          <w:rStyle w:val="StyleUnderline"/>
        </w:rPr>
        <w:t>To place resilience in the ‘empowerment’ or ‘responsibilization’ box</w:t>
      </w:r>
      <w:r w:rsidRPr="009F60B8">
        <w:rPr>
          <w:sz w:val="16"/>
        </w:rPr>
        <w:t xml:space="preserve">, respectively, </w:t>
      </w:r>
      <w:r w:rsidRPr="009F60B8">
        <w:rPr>
          <w:rStyle w:val="StyleUnderline"/>
        </w:rPr>
        <w:t xml:space="preserve">means </w:t>
      </w:r>
      <w:r w:rsidRPr="009F60B8">
        <w:rPr>
          <w:rStyle w:val="Emphasis"/>
        </w:rPr>
        <w:t>reducing analysis</w:t>
      </w:r>
      <w:r w:rsidRPr="009F60B8">
        <w:rPr>
          <w:rStyle w:val="StyleUnderline"/>
        </w:rPr>
        <w:t xml:space="preserve"> to a </w:t>
      </w:r>
      <w:r w:rsidRPr="009F60B8">
        <w:rPr>
          <w:rStyle w:val="Emphasis"/>
        </w:rPr>
        <w:t>binary set of categorisations</w:t>
      </w:r>
      <w:r w:rsidRPr="009F60B8">
        <w:rPr>
          <w:rStyle w:val="StyleUnderline"/>
        </w:rPr>
        <w:t xml:space="preserve">, </w:t>
      </w:r>
      <w:r w:rsidRPr="009F60B8">
        <w:rPr>
          <w:rStyle w:val="Emphasis"/>
        </w:rPr>
        <w:t>ignoring</w:t>
      </w:r>
      <w:r w:rsidRPr="009F60B8">
        <w:rPr>
          <w:rStyle w:val="StyleUnderline"/>
        </w:rPr>
        <w:t xml:space="preserve"> the </w:t>
      </w:r>
      <w:r w:rsidRPr="009F60B8">
        <w:rPr>
          <w:rStyle w:val="Emphasis"/>
        </w:rPr>
        <w:t>range of complexities</w:t>
      </w:r>
      <w:r w:rsidRPr="009F60B8">
        <w:rPr>
          <w:rStyle w:val="StyleUnderline"/>
        </w:rPr>
        <w:t xml:space="preserve"> that </w:t>
      </w:r>
      <w:r w:rsidRPr="009F60B8">
        <w:rPr>
          <w:rStyle w:val="Emphasis"/>
        </w:rPr>
        <w:t>derives from their implementation</w:t>
      </w:r>
      <w:r w:rsidRPr="009F60B8">
        <w:rPr>
          <w:rStyle w:val="StyleUnderline"/>
        </w:rPr>
        <w:t xml:space="preserve">. In the absence of </w:t>
      </w:r>
      <w:r w:rsidRPr="009F60B8">
        <w:rPr>
          <w:rStyle w:val="Emphasis"/>
        </w:rPr>
        <w:t>proper scrutiny</w:t>
      </w:r>
      <w:r w:rsidRPr="009F60B8">
        <w:rPr>
          <w:rStyle w:val="StyleUnderline"/>
        </w:rPr>
        <w:t xml:space="preserve"> of the </w:t>
      </w:r>
      <w:r w:rsidRPr="009F60B8">
        <w:rPr>
          <w:rStyle w:val="Emphasis"/>
        </w:rPr>
        <w:t>implementation process</w:t>
      </w:r>
      <w:r w:rsidRPr="009F60B8">
        <w:rPr>
          <w:rStyle w:val="StyleUnderline"/>
        </w:rPr>
        <w:t xml:space="preserve"> and </w:t>
      </w:r>
      <w:r w:rsidRPr="009F60B8">
        <w:rPr>
          <w:rStyle w:val="Emphasis"/>
        </w:rPr>
        <w:t>actual outcomes</w:t>
      </w:r>
      <w:r w:rsidRPr="009F60B8">
        <w:rPr>
          <w:rStyle w:val="StyleUnderline"/>
        </w:rPr>
        <w:t xml:space="preserve"> at </w:t>
      </w:r>
      <w:r w:rsidRPr="009F60B8">
        <w:rPr>
          <w:rStyle w:val="Emphasis"/>
        </w:rPr>
        <w:t>different scales</w:t>
      </w:r>
      <w:r w:rsidRPr="009F60B8">
        <w:rPr>
          <w:rStyle w:val="StyleUnderline"/>
        </w:rPr>
        <w:t xml:space="preserve">, of </w:t>
      </w:r>
      <w:r w:rsidRPr="009F60B8">
        <w:rPr>
          <w:rStyle w:val="Emphasis"/>
        </w:rPr>
        <w:t>resilience policies</w:t>
      </w:r>
      <w:r w:rsidRPr="009F60B8">
        <w:rPr>
          <w:rStyle w:val="StyleUnderline"/>
        </w:rPr>
        <w:t xml:space="preserve">, there is the risk that </w:t>
      </w:r>
      <w:r w:rsidRPr="009F60B8">
        <w:rPr>
          <w:rStyle w:val="Emphasis"/>
        </w:rPr>
        <w:t>policy practitioners</w:t>
      </w:r>
      <w:r w:rsidRPr="009F60B8">
        <w:rPr>
          <w:rStyle w:val="StyleUnderline"/>
        </w:rPr>
        <w:t xml:space="preserve"> (and even the </w:t>
      </w:r>
      <w:r w:rsidRPr="009F60B8">
        <w:rPr>
          <w:rStyle w:val="Emphasis"/>
        </w:rPr>
        <w:t>academic commentariat</w:t>
      </w:r>
      <w:r w:rsidRPr="009F60B8">
        <w:rPr>
          <w:rStyle w:val="StyleUnderline"/>
        </w:rPr>
        <w:t xml:space="preserve">) may </w:t>
      </w:r>
      <w:r w:rsidRPr="009F60B8">
        <w:rPr>
          <w:rStyle w:val="Emphasis"/>
        </w:rPr>
        <w:t>recast the failures</w:t>
      </w:r>
      <w:r w:rsidRPr="009F60B8">
        <w:rPr>
          <w:rStyle w:val="StyleUnderline"/>
        </w:rPr>
        <w:t xml:space="preserve"> of resilience as </w:t>
      </w:r>
      <w:r w:rsidRPr="009F60B8">
        <w:rPr>
          <w:rStyle w:val="Emphasis"/>
        </w:rPr>
        <w:t>proof that more resilience is needed</w:t>
      </w:r>
      <w:r w:rsidRPr="009F60B8">
        <w:rPr>
          <w:rStyle w:val="StyleUnderline"/>
        </w:rPr>
        <w:t xml:space="preserve">. As resilience </w:t>
      </w:r>
      <w:r w:rsidRPr="009F60B8">
        <w:rPr>
          <w:rStyle w:val="Emphasis"/>
        </w:rPr>
        <w:t>gradually moves</w:t>
      </w:r>
      <w:r w:rsidRPr="009F60B8">
        <w:rPr>
          <w:rStyle w:val="StyleUnderline"/>
        </w:rPr>
        <w:t xml:space="preserve"> from </w:t>
      </w:r>
      <w:r w:rsidRPr="009F60B8">
        <w:rPr>
          <w:rStyle w:val="Emphasis"/>
        </w:rPr>
        <w:t>high-level official rhetoric</w:t>
      </w:r>
      <w:r w:rsidRPr="009F60B8">
        <w:rPr>
          <w:rStyle w:val="StyleUnderline"/>
        </w:rPr>
        <w:t xml:space="preserve"> to </w:t>
      </w:r>
      <w:r w:rsidRPr="009F60B8">
        <w:rPr>
          <w:rStyle w:val="Emphasis"/>
        </w:rPr>
        <w:t>actual policy</w:t>
      </w:r>
      <w:r w:rsidRPr="009F60B8">
        <w:rPr>
          <w:rStyle w:val="StyleUnderline"/>
        </w:rPr>
        <w:t xml:space="preserve">, there is a need for our critical investigations to </w:t>
      </w:r>
      <w:r w:rsidRPr="009F60B8">
        <w:rPr>
          <w:rStyle w:val="Emphasis"/>
        </w:rPr>
        <w:t>shift</w:t>
      </w:r>
      <w:r w:rsidRPr="009F60B8">
        <w:rPr>
          <w:rStyle w:val="StyleUnderline"/>
        </w:rPr>
        <w:t xml:space="preserve"> from theoretical pronouncements of what resilience ‘</w:t>
      </w:r>
      <w:r w:rsidRPr="009F60B8">
        <w:rPr>
          <w:rStyle w:val="Emphasis"/>
        </w:rPr>
        <w:t>is</w:t>
      </w:r>
      <w:r w:rsidRPr="009F60B8">
        <w:rPr>
          <w:rStyle w:val="StyleUnderline"/>
        </w:rPr>
        <w:t>’ to what it ‘</w:t>
      </w:r>
      <w:r w:rsidRPr="009F60B8">
        <w:rPr>
          <w:rStyle w:val="Emphasis"/>
        </w:rPr>
        <w:t>does</w:t>
      </w:r>
      <w:r w:rsidRPr="009F60B8">
        <w:rPr>
          <w:rStyle w:val="StyleUnderline"/>
        </w:rPr>
        <w:t xml:space="preserve">’ or </w:t>
      </w:r>
      <w:r w:rsidRPr="009F60B8">
        <w:rPr>
          <w:rStyle w:val="Emphasis"/>
        </w:rPr>
        <w:t>fails to do in practice</w:t>
      </w:r>
      <w:r w:rsidRPr="009F60B8">
        <w:rPr>
          <w:sz w:val="16"/>
        </w:rPr>
        <w:t>.</w:t>
      </w:r>
    </w:p>
    <w:p w:rsidR="00084C11" w:rsidRPr="009F60B8" w:rsidRDefault="00084C11" w:rsidP="00084C11"/>
    <w:p w:rsidR="00084C11" w:rsidRPr="009F60B8" w:rsidRDefault="00084C11" w:rsidP="00084C11">
      <w:pPr>
        <w:pStyle w:val="Heading4"/>
      </w:pPr>
      <w:r w:rsidRPr="009F60B8">
        <w:t>Specificity is key</w:t>
      </w:r>
    </w:p>
    <w:p w:rsidR="00084C11" w:rsidRPr="009F60B8" w:rsidRDefault="00084C11" w:rsidP="00084C11">
      <w:r w:rsidRPr="009F60B8">
        <w:rPr>
          <w:rStyle w:val="Style13ptBold"/>
        </w:rPr>
        <w:t>Vilcan, 17</w:t>
      </w:r>
      <w:r w:rsidRPr="009F60B8">
        <w:t>—Politics and International Relations, University of Southampton (Tudorel, “Articulating resilience in practice: chains of responsibilisation, failure points and political contestation,” Resilience Volume 5, 2017 - Issue 1, dml)</w:t>
      </w:r>
    </w:p>
    <w:p w:rsidR="00084C11" w:rsidRPr="009F60B8" w:rsidRDefault="00084C11" w:rsidP="00084C11"/>
    <w:p w:rsidR="00084C11" w:rsidRPr="009F60B8" w:rsidRDefault="00084C11" w:rsidP="00084C11">
      <w:pPr>
        <w:rPr>
          <w:rStyle w:val="StyleUnderline"/>
        </w:rPr>
      </w:pPr>
      <w:r w:rsidRPr="009F60B8">
        <w:rPr>
          <w:sz w:val="16"/>
        </w:rPr>
        <w:t xml:space="preserve">However, </w:t>
      </w:r>
      <w:r w:rsidRPr="009F60B8">
        <w:rPr>
          <w:rStyle w:val="StyleUnderline"/>
        </w:rPr>
        <w:t>the proposition</w:t>
      </w:r>
      <w:r w:rsidRPr="009F60B8">
        <w:rPr>
          <w:sz w:val="16"/>
        </w:rPr>
        <w:t xml:space="preserve"> that resilience fits with neoliberalism or represents one of its strategies </w:t>
      </w:r>
      <w:r w:rsidRPr="009F60B8">
        <w:rPr>
          <w:rStyle w:val="StyleUnderline"/>
        </w:rPr>
        <w:t>can only make a claim about the ethos of resilience discourse</w:t>
      </w:r>
      <w:r w:rsidRPr="009F60B8">
        <w:rPr>
          <w:sz w:val="16"/>
        </w:rPr>
        <w:t xml:space="preserve">. </w:t>
      </w:r>
      <w:r w:rsidRPr="009F60B8">
        <w:rPr>
          <w:rStyle w:val="Emphasis"/>
        </w:rPr>
        <w:t>Questions emerge</w:t>
      </w:r>
      <w:r w:rsidRPr="009F60B8">
        <w:rPr>
          <w:rStyle w:val="StyleUnderline"/>
        </w:rPr>
        <w:t xml:space="preserve"> in relation to the </w:t>
      </w:r>
      <w:r w:rsidRPr="009F60B8">
        <w:rPr>
          <w:rStyle w:val="Emphasis"/>
        </w:rPr>
        <w:t>mechanisms</w:t>
      </w:r>
      <w:r w:rsidRPr="009F60B8">
        <w:rPr>
          <w:rStyle w:val="StyleUnderline"/>
        </w:rPr>
        <w:t xml:space="preserve"> and </w:t>
      </w:r>
      <w:r w:rsidRPr="009F60B8">
        <w:rPr>
          <w:rStyle w:val="Emphasis"/>
        </w:rPr>
        <w:t>processes</w:t>
      </w:r>
      <w:r w:rsidRPr="009F60B8">
        <w:rPr>
          <w:sz w:val="16"/>
        </w:rPr>
        <w:t xml:space="preserve"> through which individuals are responsibilised </w:t>
      </w:r>
      <w:r w:rsidRPr="009F60B8">
        <w:rPr>
          <w:rStyle w:val="StyleUnderline"/>
        </w:rPr>
        <w:t xml:space="preserve">and </w:t>
      </w:r>
      <w:r w:rsidRPr="009F60B8">
        <w:rPr>
          <w:rStyle w:val="Emphasis"/>
        </w:rPr>
        <w:t>whether or not they work in practice</w:t>
      </w:r>
      <w:r w:rsidRPr="009F60B8">
        <w:rPr>
          <w:rStyle w:val="StyleUnderline"/>
        </w:rPr>
        <w:t xml:space="preserve"> and </w:t>
      </w:r>
      <w:r w:rsidRPr="009F60B8">
        <w:rPr>
          <w:rStyle w:val="Emphasis"/>
        </w:rPr>
        <w:t>to what extent</w:t>
      </w:r>
      <w:r w:rsidRPr="009F60B8">
        <w:rPr>
          <w:rStyle w:val="StyleUnderline"/>
        </w:rPr>
        <w:t xml:space="preserve">. If studies of governmentality propose a connection between </w:t>
      </w:r>
      <w:r w:rsidRPr="009F60B8">
        <w:rPr>
          <w:rStyle w:val="Emphasis"/>
        </w:rPr>
        <w:t>neoliberal forms of governmentality</w:t>
      </w:r>
      <w:r w:rsidRPr="009F60B8">
        <w:rPr>
          <w:rStyle w:val="StyleUnderline"/>
        </w:rPr>
        <w:t xml:space="preserve"> and the </w:t>
      </w:r>
      <w:r w:rsidRPr="009F60B8">
        <w:rPr>
          <w:rStyle w:val="Emphasis"/>
        </w:rPr>
        <w:t>production of neoliberal subjectivity</w:t>
      </w:r>
      <w:r w:rsidRPr="009F60B8">
        <w:rPr>
          <w:rStyle w:val="StyleUnderline"/>
        </w:rPr>
        <w:t xml:space="preserve">, they also need to </w:t>
      </w:r>
      <w:r w:rsidRPr="009F60B8">
        <w:rPr>
          <w:rStyle w:val="Emphasis"/>
        </w:rPr>
        <w:t>detail the mechanism through which this is achieved</w:t>
      </w:r>
      <w:r w:rsidRPr="009F60B8">
        <w:rPr>
          <w:rStyle w:val="StyleUnderline"/>
        </w:rPr>
        <w:t xml:space="preserve"> and its </w:t>
      </w:r>
      <w:r w:rsidRPr="009F60B8">
        <w:rPr>
          <w:rStyle w:val="Emphasis"/>
        </w:rPr>
        <w:t>rate of success</w:t>
      </w:r>
      <w:r w:rsidRPr="009F60B8">
        <w:rPr>
          <w:sz w:val="16"/>
        </w:rPr>
        <w:t xml:space="preserve"> (Weidner, 2009). In other words, </w:t>
      </w:r>
      <w:r w:rsidRPr="009F60B8">
        <w:rPr>
          <w:rStyle w:val="StyleUnderline"/>
        </w:rPr>
        <w:t xml:space="preserve">there is a need to </w:t>
      </w:r>
      <w:r w:rsidRPr="009F60B8">
        <w:rPr>
          <w:rStyle w:val="Emphasis"/>
        </w:rPr>
        <w:t>peer into the black box</w:t>
      </w:r>
      <w:r w:rsidRPr="009F60B8">
        <w:rPr>
          <w:rStyle w:val="StyleUnderline"/>
        </w:rPr>
        <w:t xml:space="preserve"> of governmentality and unravel </w:t>
      </w:r>
      <w:r w:rsidRPr="009F60B8">
        <w:rPr>
          <w:rStyle w:val="Emphasis"/>
        </w:rPr>
        <w:t>how responsibilisation takes place</w:t>
      </w:r>
      <w:r w:rsidRPr="009F60B8">
        <w:rPr>
          <w:rStyle w:val="StyleUnderline"/>
        </w:rPr>
        <w:t xml:space="preserve"> in practice, rather than </w:t>
      </w:r>
      <w:r w:rsidRPr="009F60B8">
        <w:rPr>
          <w:rStyle w:val="Emphasis"/>
        </w:rPr>
        <w:t>simply assume it does</w:t>
      </w:r>
      <w:r w:rsidRPr="009F60B8">
        <w:rPr>
          <w:rStyle w:val="StyleUnderline"/>
        </w:rPr>
        <w:t xml:space="preserve"> or </w:t>
      </w:r>
      <w:r w:rsidRPr="009F60B8">
        <w:rPr>
          <w:rStyle w:val="Emphasis"/>
        </w:rPr>
        <w:t>that it is successful</w:t>
      </w:r>
      <w:r w:rsidRPr="009F60B8">
        <w:rPr>
          <w:rStyle w:val="StyleUnderline"/>
        </w:rPr>
        <w:t>.</w:t>
      </w:r>
    </w:p>
    <w:p w:rsidR="00084C11" w:rsidRPr="009F60B8" w:rsidRDefault="00084C11" w:rsidP="00084C11">
      <w:pPr>
        <w:rPr>
          <w:sz w:val="16"/>
        </w:rPr>
      </w:pPr>
      <w:r w:rsidRPr="009F60B8">
        <w:rPr>
          <w:sz w:val="16"/>
        </w:rPr>
        <w:t xml:space="preserve">Similarly, </w:t>
      </w:r>
      <w:r w:rsidRPr="009F60B8">
        <w:rPr>
          <w:rStyle w:val="StyleUnderline"/>
        </w:rPr>
        <w:t>diagnoses of resilience as neoliberal strategy have proposed neoliberal rule as a ‘</w:t>
      </w:r>
      <w:r w:rsidRPr="009F60B8">
        <w:rPr>
          <w:rStyle w:val="Emphasis"/>
        </w:rPr>
        <w:t>strikingly uniform theoretical schema</w:t>
      </w:r>
      <w:r w:rsidRPr="009F60B8">
        <w:rPr>
          <w:rStyle w:val="StyleUnderline"/>
        </w:rPr>
        <w:t>’</w:t>
      </w:r>
      <w:r w:rsidRPr="009F60B8">
        <w:rPr>
          <w:sz w:val="16"/>
        </w:rPr>
        <w:t xml:space="preserve"> (Corry, 2014, p. 257), </w:t>
      </w:r>
      <w:r w:rsidRPr="009F60B8">
        <w:rPr>
          <w:rStyle w:val="Emphasis"/>
        </w:rPr>
        <w:t>ignoring</w:t>
      </w:r>
      <w:r w:rsidRPr="009F60B8">
        <w:rPr>
          <w:rStyle w:val="StyleUnderline"/>
        </w:rPr>
        <w:t xml:space="preserve"> how resilience can function within logics of governance </w:t>
      </w:r>
      <w:r w:rsidRPr="009F60B8">
        <w:rPr>
          <w:rStyle w:val="Emphasis"/>
        </w:rPr>
        <w:t>other than neoliberalism</w:t>
      </w:r>
      <w:r w:rsidRPr="009F60B8">
        <w:rPr>
          <w:sz w:val="16"/>
        </w:rPr>
        <w:t xml:space="preserve">. In this vein, Rogers (2015) suggests that the concept of resilience can be interpreted on a continuum between negative and positive interpretations. A positive reading of resilience is one that stresses participation, collaboration, empowerment and agency in attempts to build resilience. Conversely, the negative reading is aligned with the critique of resilience as neoliberal strategy. However, Roger’s treatment of resilience unnecessarily gravitates towards what Tom Lundborg and Nick Vaughan-Williams call a ‘fully formed mode of governance’ (Lundborg &amp; Vaughan-Williams, 2011, p. 375), meaning </w:t>
      </w:r>
      <w:r w:rsidRPr="009F60B8">
        <w:rPr>
          <w:rStyle w:val="StyleUnderline"/>
        </w:rPr>
        <w:t xml:space="preserve">there’s a tendency to be </w:t>
      </w:r>
      <w:r w:rsidRPr="009F60B8">
        <w:rPr>
          <w:rStyle w:val="Emphasis"/>
        </w:rPr>
        <w:t>oblivious</w:t>
      </w:r>
      <w:r w:rsidRPr="009F60B8">
        <w:rPr>
          <w:rStyle w:val="StyleUnderline"/>
        </w:rPr>
        <w:t xml:space="preserve"> to the </w:t>
      </w:r>
      <w:r w:rsidRPr="009F60B8">
        <w:rPr>
          <w:rStyle w:val="Emphasis"/>
        </w:rPr>
        <w:t>discontinuities</w:t>
      </w:r>
      <w:r w:rsidRPr="009F60B8">
        <w:rPr>
          <w:rStyle w:val="StyleUnderline"/>
        </w:rPr>
        <w:t xml:space="preserve">, </w:t>
      </w:r>
      <w:r w:rsidRPr="009F60B8">
        <w:rPr>
          <w:rStyle w:val="Emphasis"/>
        </w:rPr>
        <w:t>complexity</w:t>
      </w:r>
      <w:r w:rsidRPr="009F60B8">
        <w:rPr>
          <w:rStyle w:val="StyleUnderline"/>
        </w:rPr>
        <w:t xml:space="preserve"> and </w:t>
      </w:r>
      <w:r w:rsidRPr="009F60B8">
        <w:rPr>
          <w:rStyle w:val="Emphasis"/>
        </w:rPr>
        <w:t>interdependencies</w:t>
      </w:r>
      <w:r w:rsidRPr="009F60B8">
        <w:rPr>
          <w:rStyle w:val="StyleUnderline"/>
        </w:rPr>
        <w:t xml:space="preserve"> that derive from the </w:t>
      </w:r>
      <w:r w:rsidRPr="009F60B8">
        <w:rPr>
          <w:rStyle w:val="Emphasis"/>
        </w:rPr>
        <w:t>implementations of the resilience policies in practice</w:t>
      </w:r>
      <w:r w:rsidRPr="009F60B8">
        <w:rPr>
          <w:sz w:val="16"/>
        </w:rPr>
        <w:t>.</w:t>
      </w:r>
    </w:p>
    <w:p w:rsidR="00084C11" w:rsidRPr="009F60B8" w:rsidRDefault="00084C11" w:rsidP="00084C11">
      <w:pPr>
        <w:rPr>
          <w:sz w:val="16"/>
        </w:rPr>
      </w:pPr>
      <w:r w:rsidRPr="009F60B8">
        <w:rPr>
          <w:rStyle w:val="StyleUnderline"/>
        </w:rPr>
        <w:t xml:space="preserve">A </w:t>
      </w:r>
      <w:r w:rsidRPr="009F60B8">
        <w:rPr>
          <w:rStyle w:val="Emphasis"/>
        </w:rPr>
        <w:t>much more productive</w:t>
      </w:r>
      <w:r w:rsidRPr="009F60B8">
        <w:rPr>
          <w:rStyle w:val="StyleUnderline"/>
        </w:rPr>
        <w:t xml:space="preserve"> line of inquiry is to </w:t>
      </w:r>
      <w:r w:rsidRPr="009F60B8">
        <w:rPr>
          <w:rStyle w:val="Emphasis"/>
        </w:rPr>
        <w:t>move away</w:t>
      </w:r>
      <w:r w:rsidRPr="009F60B8">
        <w:rPr>
          <w:rStyle w:val="StyleUnderline"/>
        </w:rPr>
        <w:t xml:space="preserve"> from </w:t>
      </w:r>
      <w:r w:rsidRPr="009F60B8">
        <w:rPr>
          <w:rStyle w:val="Emphasis"/>
        </w:rPr>
        <w:t>upfront theoretical schemas</w:t>
      </w:r>
      <w:r w:rsidRPr="009F60B8">
        <w:rPr>
          <w:rStyle w:val="StyleUnderline"/>
        </w:rPr>
        <w:t xml:space="preserve"> and treat resilience as a ‘</w:t>
      </w:r>
      <w:r w:rsidRPr="009F60B8">
        <w:rPr>
          <w:rStyle w:val="Emphasis"/>
        </w:rPr>
        <w:t>concept in formation</w:t>
      </w:r>
      <w:r w:rsidRPr="009F60B8">
        <w:rPr>
          <w:rStyle w:val="StyleUnderline"/>
        </w:rPr>
        <w:t>’</w:t>
      </w:r>
      <w:r w:rsidRPr="009F60B8">
        <w:rPr>
          <w:sz w:val="16"/>
        </w:rPr>
        <w:t xml:space="preserve"> (Walsh-Dilley &amp; Wolford, 2015). Walsh-Dilley and Wolford contend that </w:t>
      </w:r>
      <w:r w:rsidRPr="009F60B8">
        <w:rPr>
          <w:rStyle w:val="StyleUnderline"/>
        </w:rPr>
        <w:t>the fuzziness and ambiguity of the concept is</w:t>
      </w:r>
      <w:r w:rsidRPr="009F60B8">
        <w:rPr>
          <w:sz w:val="16"/>
        </w:rPr>
        <w:t xml:space="preserve"> not a weakness but instead is productive, </w:t>
      </w:r>
      <w:r w:rsidRPr="009F60B8">
        <w:rPr>
          <w:rStyle w:val="StyleUnderline"/>
        </w:rPr>
        <w:t xml:space="preserve">leading to a </w:t>
      </w:r>
      <w:r w:rsidRPr="009F60B8">
        <w:rPr>
          <w:rStyle w:val="Emphasis"/>
        </w:rPr>
        <w:t>host of subjective meanings</w:t>
      </w:r>
      <w:r w:rsidRPr="009F60B8">
        <w:rPr>
          <w:rStyle w:val="StyleUnderline"/>
        </w:rPr>
        <w:t xml:space="preserve"> and </w:t>
      </w:r>
      <w:r w:rsidRPr="009F60B8">
        <w:rPr>
          <w:rStyle w:val="Emphasis"/>
        </w:rPr>
        <w:t>interpretations on the ground</w:t>
      </w:r>
      <w:r w:rsidRPr="009F60B8">
        <w:rPr>
          <w:sz w:val="16"/>
        </w:rPr>
        <w:t xml:space="preserve">. Adopting this line of thinking, this article suggests that </w:t>
      </w:r>
      <w:r w:rsidRPr="009F60B8">
        <w:rPr>
          <w:rStyle w:val="StyleUnderline"/>
        </w:rPr>
        <w:t xml:space="preserve">to move the discussion on resilience forward, </w:t>
      </w:r>
      <w:r w:rsidRPr="009F60B8">
        <w:rPr>
          <w:rStyle w:val="Emphasis"/>
        </w:rPr>
        <w:t>more attention needs to be paid</w:t>
      </w:r>
      <w:r w:rsidRPr="009F60B8">
        <w:rPr>
          <w:rStyle w:val="StyleUnderline"/>
        </w:rPr>
        <w:t xml:space="preserve"> to the </w:t>
      </w:r>
      <w:r w:rsidRPr="009F60B8">
        <w:rPr>
          <w:rStyle w:val="Emphasis"/>
        </w:rPr>
        <w:t>ground level</w:t>
      </w:r>
      <w:r w:rsidRPr="009F60B8">
        <w:rPr>
          <w:rStyle w:val="StyleUnderline"/>
        </w:rPr>
        <w:t xml:space="preserve">, where </w:t>
      </w:r>
      <w:r w:rsidRPr="009F60B8">
        <w:rPr>
          <w:rStyle w:val="Emphasis"/>
        </w:rPr>
        <w:t>resilience policy initiatives</w:t>
      </w:r>
      <w:r w:rsidRPr="009F60B8">
        <w:rPr>
          <w:rStyle w:val="StyleUnderline"/>
        </w:rPr>
        <w:t xml:space="preserve"> are </w:t>
      </w:r>
      <w:r w:rsidRPr="009F60B8">
        <w:rPr>
          <w:rStyle w:val="Emphasis"/>
        </w:rPr>
        <w:t>implemented</w:t>
      </w:r>
      <w:r w:rsidRPr="009F60B8">
        <w:rPr>
          <w:sz w:val="16"/>
        </w:rPr>
        <w:t>. As such, the central focus of the article is a ‘resilience inspired’ policy initiative which sought to pilot resilience building to flooding in the UK.</w:t>
      </w:r>
    </w:p>
    <w:p w:rsidR="00084C11" w:rsidRPr="009F60B8" w:rsidRDefault="00084C11" w:rsidP="00084C11"/>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23F5A24"/>
    <w:multiLevelType w:val="multilevel"/>
    <w:tmpl w:val="D5F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A378E1"/>
    <w:multiLevelType w:val="hybridMultilevel"/>
    <w:tmpl w:val="829298C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9761316"/>
    <w:multiLevelType w:val="hybridMultilevel"/>
    <w:tmpl w:val="0E5427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2D01BB"/>
    <w:multiLevelType w:val="multilevel"/>
    <w:tmpl w:val="38C2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645C41"/>
    <w:multiLevelType w:val="multilevel"/>
    <w:tmpl w:val="D82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8720DC"/>
    <w:multiLevelType w:val="hybridMultilevel"/>
    <w:tmpl w:val="D2A453D0"/>
    <w:lvl w:ilvl="0" w:tplc="CBCCE7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1A6A98"/>
    <w:multiLevelType w:val="multilevel"/>
    <w:tmpl w:val="2E7E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6"/>
  </w:num>
  <w:num w:numId="15">
    <w:abstractNumId w:val="15"/>
  </w:num>
  <w:num w:numId="16">
    <w:abstractNumId w:val="14"/>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2002588"/>
    <w:docVar w:name="VerbatimVersion" w:val="5.1"/>
  </w:docVars>
  <w:rsids>
    <w:rsidRoot w:val="000A0137"/>
    <w:rsid w:val="000139A3"/>
    <w:rsid w:val="00084C11"/>
    <w:rsid w:val="000A0137"/>
    <w:rsid w:val="00100833"/>
    <w:rsid w:val="00104529"/>
    <w:rsid w:val="00105942"/>
    <w:rsid w:val="00107396"/>
    <w:rsid w:val="00144A4C"/>
    <w:rsid w:val="00176AB0"/>
    <w:rsid w:val="00177B7D"/>
    <w:rsid w:val="0018322D"/>
    <w:rsid w:val="001B5776"/>
    <w:rsid w:val="001E527A"/>
    <w:rsid w:val="001F78CE"/>
    <w:rsid w:val="00246E27"/>
    <w:rsid w:val="00251FC7"/>
    <w:rsid w:val="002855A7"/>
    <w:rsid w:val="002B146A"/>
    <w:rsid w:val="002B5E17"/>
    <w:rsid w:val="00315690"/>
    <w:rsid w:val="00316B75"/>
    <w:rsid w:val="00325646"/>
    <w:rsid w:val="003460F2"/>
    <w:rsid w:val="0038158C"/>
    <w:rsid w:val="003902BA"/>
    <w:rsid w:val="003A09E2"/>
    <w:rsid w:val="00407037"/>
    <w:rsid w:val="00441E88"/>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16639"/>
    <w:rsid w:val="00A33DBE"/>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3"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16639"/>
    <w:rPr>
      <w:rFonts w:ascii="Calibri" w:hAnsi="Calibri" w:cs="Calibri"/>
    </w:rPr>
  </w:style>
  <w:style w:type="paragraph" w:styleId="Heading1">
    <w:name w:val="heading 1"/>
    <w:aliases w:val="Pocket"/>
    <w:basedOn w:val="Normal"/>
    <w:next w:val="Normal"/>
    <w:link w:val="Heading1Char"/>
    <w:qFormat/>
    <w:rsid w:val="00A166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66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 Char Char Char Char Char Char Char,Char"/>
    <w:basedOn w:val="Normal"/>
    <w:next w:val="Normal"/>
    <w:link w:val="Heading3Char"/>
    <w:uiPriority w:val="2"/>
    <w:unhideWhenUsed/>
    <w:qFormat/>
    <w:rsid w:val="00A166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A1663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66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6639"/>
  </w:style>
  <w:style w:type="character" w:customStyle="1" w:styleId="Heading1Char">
    <w:name w:val="Heading 1 Char"/>
    <w:aliases w:val="Pocket Char"/>
    <w:basedOn w:val="DefaultParagraphFont"/>
    <w:link w:val="Heading1"/>
    <w:rsid w:val="00A166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663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A1663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16639"/>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7"/>
    <w:qFormat/>
    <w:rsid w:val="00A1663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1663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
    <w:basedOn w:val="DefaultParagraphFont"/>
    <w:uiPriority w:val="6"/>
    <w:qFormat/>
    <w:rsid w:val="00A1663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uiPriority w:val="99"/>
    <w:unhideWhenUsed/>
    <w:rsid w:val="00A16639"/>
    <w:rPr>
      <w:color w:val="auto"/>
      <w:u w:val="none"/>
    </w:rPr>
  </w:style>
  <w:style w:type="character" w:styleId="FollowedHyperlink">
    <w:name w:val="FollowedHyperlink"/>
    <w:basedOn w:val="DefaultParagraphFont"/>
    <w:uiPriority w:val="99"/>
    <w:semiHidden/>
    <w:unhideWhenUsed/>
    <w:rsid w:val="00A16639"/>
    <w:rPr>
      <w:color w:val="auto"/>
      <w:u w:val="none"/>
    </w:rPr>
  </w:style>
  <w:style w:type="paragraph" w:customStyle="1" w:styleId="textbold">
    <w:name w:val="text bold"/>
    <w:basedOn w:val="Normal"/>
    <w:link w:val="Emphasis"/>
    <w:uiPriority w:val="7"/>
    <w:qFormat/>
    <w:rsid w:val="000A013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441E8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1E88"/>
    <w:rPr>
      <w:rFonts w:ascii="Lucida Grande" w:hAnsi="Lucida Grande" w:cs="Lucida Grande"/>
      <w:sz w:val="24"/>
    </w:rPr>
  </w:style>
  <w:style w:type="paragraph" w:customStyle="1" w:styleId="Analytic">
    <w:name w:val="Analytic"/>
    <w:basedOn w:val="Heading4"/>
    <w:link w:val="AnalyticChar"/>
    <w:uiPriority w:val="4"/>
    <w:qFormat/>
    <w:rsid w:val="00441E88"/>
    <w:rPr>
      <w:sz w:val="27"/>
      <w:szCs w:val="27"/>
    </w:rPr>
  </w:style>
  <w:style w:type="character" w:customStyle="1" w:styleId="AnalyticChar">
    <w:name w:val="Analytic Char"/>
    <w:basedOn w:val="DefaultParagraphFont"/>
    <w:link w:val="Analytic"/>
    <w:uiPriority w:val="4"/>
    <w:rsid w:val="00441E88"/>
    <w:rPr>
      <w:rFonts w:ascii="Calibri" w:eastAsiaTheme="majorEastAsia" w:hAnsi="Calibri" w:cstheme="majorBidi"/>
      <w:b/>
      <w:iCs/>
      <w:sz w:val="27"/>
      <w:szCs w:val="27"/>
    </w:rPr>
  </w:style>
  <w:style w:type="paragraph" w:customStyle="1" w:styleId="Emphasis1">
    <w:name w:val="Emphasis1"/>
    <w:basedOn w:val="Normal"/>
    <w:uiPriority w:val="7"/>
    <w:qFormat/>
    <w:rsid w:val="00441E88"/>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NoSpacing">
    <w:name w:val="No Spacing"/>
    <w:aliases w:val="Heading 41,Heading 21,no read,No Spacing211,No Spacing12,No Spacing2111,No Spacing4,No Spacing5,No Spacing21,small space,Dont use"/>
    <w:uiPriority w:val="3"/>
    <w:qFormat/>
    <w:rsid w:val="00441E88"/>
    <w:pPr>
      <w:spacing w:after="0" w:line="240" w:lineRule="auto"/>
    </w:pPr>
    <w:rPr>
      <w:rFonts w:ascii="Calibri" w:eastAsiaTheme="minorEastAsia" w:hAnsi="Calibri"/>
      <w:szCs w:val="24"/>
    </w:rPr>
  </w:style>
  <w:style w:type="character" w:styleId="IntenseEmphasis">
    <w:name w:val="Intense Emphasis"/>
    <w:aliases w:val="Citation Char Char Cha,cites Char Char,Intense Emphasis4,Underline Char,Intense Emphasis5,Heading 3 Char1 Char Char Char,It,9.5 p,9.5 ,Title Char,cit,8.5,9.5,Cites and Cards Char,title Char"/>
    <w:link w:val="UnderlinedText"/>
    <w:uiPriority w:val="6"/>
    <w:qFormat/>
    <w:rsid w:val="00441E88"/>
    <w:rPr>
      <w:u w:val="single"/>
    </w:rPr>
  </w:style>
  <w:style w:type="paragraph" w:customStyle="1" w:styleId="UnderlinedText">
    <w:name w:val="Underlined Text"/>
    <w:link w:val="IntenseEmphasis"/>
    <w:uiPriority w:val="5"/>
    <w:rsid w:val="00441E88"/>
    <w:pPr>
      <w:suppressAutoHyphens/>
      <w:autoSpaceDN w:val="0"/>
      <w:spacing w:after="0" w:line="240" w:lineRule="auto"/>
      <w:textAlignment w:val="baseline"/>
    </w:pPr>
    <w:rPr>
      <w:u w:val="single"/>
    </w:rPr>
  </w:style>
  <w:style w:type="character" w:customStyle="1" w:styleId="apple-converted-space">
    <w:name w:val="apple-converted-space"/>
    <w:basedOn w:val="DefaultParagraphFont"/>
    <w:rsid w:val="00441E88"/>
  </w:style>
  <w:style w:type="paragraph" w:styleId="Revision">
    <w:name w:val="Revision"/>
    <w:hidden/>
    <w:uiPriority w:val="99"/>
    <w:semiHidden/>
    <w:rsid w:val="00441E88"/>
    <w:pPr>
      <w:spacing w:after="0" w:line="240" w:lineRule="auto"/>
    </w:pPr>
    <w:rPr>
      <w:rFonts w:ascii="Calibri" w:eastAsiaTheme="minorEastAsia" w:hAnsi="Calibri"/>
      <w:szCs w:val="24"/>
    </w:rPr>
  </w:style>
  <w:style w:type="paragraph" w:customStyle="1" w:styleId="Small">
    <w:name w:val="Small"/>
    <w:basedOn w:val="Normal"/>
    <w:qFormat/>
    <w:rsid w:val="00441E88"/>
    <w:rPr>
      <w:rFonts w:eastAsia="Times New Roman" w:cs="Times New Roman"/>
      <w:sz w:val="14"/>
    </w:rPr>
  </w:style>
  <w:style w:type="paragraph" w:customStyle="1" w:styleId="cardtext">
    <w:name w:val="card text"/>
    <w:basedOn w:val="Normal"/>
    <w:link w:val="cardtextChar"/>
    <w:qFormat/>
    <w:rsid w:val="00441E88"/>
    <w:pPr>
      <w:spacing w:after="0" w:line="240" w:lineRule="auto"/>
      <w:ind w:left="288" w:right="288"/>
    </w:pPr>
    <w:rPr>
      <w:rFonts w:eastAsia="Calibri"/>
    </w:rPr>
  </w:style>
  <w:style w:type="character" w:customStyle="1" w:styleId="cardtextChar">
    <w:name w:val="card text Char"/>
    <w:link w:val="cardtext"/>
    <w:rsid w:val="00441E88"/>
    <w:rPr>
      <w:rFonts w:ascii="Calibri" w:eastAsia="Calibri" w:hAnsi="Calibri" w:cs="Calibri"/>
    </w:rPr>
  </w:style>
  <w:style w:type="paragraph" w:customStyle="1" w:styleId="Cards">
    <w:name w:val="Cards"/>
    <w:basedOn w:val="Normal"/>
    <w:link w:val="CardsChar1"/>
    <w:qFormat/>
    <w:rsid w:val="00441E88"/>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441E88"/>
    <w:rPr>
      <w:rFonts w:ascii="Times New Roman" w:eastAsia="Times New Roman" w:hAnsi="Times New Roman" w:cs="Times New Roman"/>
      <w:sz w:val="20"/>
      <w:szCs w:val="20"/>
    </w:rPr>
  </w:style>
  <w:style w:type="character" w:customStyle="1" w:styleId="DebateUnderline">
    <w:name w:val="Debate Underline"/>
    <w:qFormat/>
    <w:rsid w:val="00441E88"/>
    <w:rPr>
      <w:rFonts w:ascii="Times New Roman" w:hAnsi="Times New Roman" w:cs="Times New Roman" w:hint="default"/>
      <w:sz w:val="24"/>
      <w:u w:val="thick"/>
    </w:rPr>
  </w:style>
  <w:style w:type="paragraph" w:customStyle="1" w:styleId="CiteSpacing">
    <w:name w:val="Cite Spacing"/>
    <w:basedOn w:val="Normal"/>
    <w:uiPriority w:val="4"/>
    <w:qFormat/>
    <w:rsid w:val="00441E88"/>
    <w:pPr>
      <w:spacing w:before="60" w:after="60" w:line="240" w:lineRule="auto"/>
    </w:pPr>
    <w:rPr>
      <w:rFonts w:ascii="Arial Narrow" w:hAnsi="Arial Narrow"/>
      <w:sz w:val="20"/>
    </w:rPr>
  </w:style>
  <w:style w:type="character" w:customStyle="1" w:styleId="TagtemplateChar">
    <w:name w:val="Tagtemplate Char"/>
    <w:link w:val="Tagtemplate"/>
    <w:locked/>
    <w:rsid w:val="00441E88"/>
    <w:rPr>
      <w:rFonts w:ascii="Arial" w:hAnsi="Arial" w:cs="Arial"/>
      <w:b/>
    </w:rPr>
  </w:style>
  <w:style w:type="paragraph" w:customStyle="1" w:styleId="Tagtemplate">
    <w:name w:val="Tagtemplate"/>
    <w:basedOn w:val="Normal"/>
    <w:link w:val="TagtemplateChar"/>
    <w:autoRedefine/>
    <w:qFormat/>
    <w:rsid w:val="00441E88"/>
    <w:pPr>
      <w:keepNext/>
      <w:keepLines/>
      <w:widowControl w:val="0"/>
      <w:spacing w:after="0" w:line="240" w:lineRule="auto"/>
    </w:pPr>
    <w:rPr>
      <w:rFonts w:ascii="Arial" w:hAnsi="Arial" w:cs="Arial"/>
      <w:b/>
    </w:rPr>
  </w:style>
  <w:style w:type="paragraph" w:customStyle="1" w:styleId="card">
    <w:name w:val="card"/>
    <w:basedOn w:val="Normal"/>
    <w:next w:val="Normal"/>
    <w:uiPriority w:val="6"/>
    <w:qFormat/>
    <w:rsid w:val="00084C11"/>
    <w:pPr>
      <w:ind w:left="288" w:right="288"/>
    </w:pPr>
    <w:rPr>
      <w:rFonts w:asciiTheme="minorHAnsi" w:hAnsiTheme="minorHAnsi" w:cstheme="minorBidi"/>
      <w:u w:val="single"/>
    </w:rPr>
  </w:style>
  <w:style w:type="character" w:customStyle="1" w:styleId="UnderliningChar">
    <w:name w:val="Underlining Char"/>
    <w:basedOn w:val="DefaultParagraphFont"/>
    <w:link w:val="Underlining"/>
    <w:locked/>
    <w:rsid w:val="00084C11"/>
    <w:rPr>
      <w:rFonts w:ascii="Arial Narrow" w:hAnsi="Arial Narrow" w:cs="Times New Roman"/>
      <w:sz w:val="24"/>
      <w:szCs w:val="24"/>
      <w:u w:val="single"/>
    </w:rPr>
  </w:style>
  <w:style w:type="paragraph" w:customStyle="1" w:styleId="Underlining">
    <w:name w:val="Underlining"/>
    <w:basedOn w:val="Normal"/>
    <w:link w:val="UnderliningChar"/>
    <w:rsid w:val="00084C11"/>
    <w:rPr>
      <w:rFonts w:ascii="Arial Narrow" w:hAnsi="Arial Narrow" w:cs="Times New Roman"/>
      <w:sz w:val="24"/>
      <w:szCs w:val="24"/>
      <w:u w:val="single"/>
    </w:rPr>
  </w:style>
  <w:style w:type="character" w:customStyle="1" w:styleId="underline">
    <w:name w:val="underline"/>
    <w:basedOn w:val="DefaultParagraphFont"/>
    <w:rsid w:val="00084C11"/>
    <w:rPr>
      <w:rFonts w:cs="Times New Roman"/>
      <w:u w:val="single"/>
    </w:rPr>
  </w:style>
  <w:style w:type="character" w:customStyle="1" w:styleId="cite">
    <w:name w:val="cite"/>
    <w:basedOn w:val="DefaultParagraphFont"/>
    <w:rsid w:val="00084C11"/>
    <w:rPr>
      <w:rFonts w:cs="Times New Roman"/>
      <w:b/>
      <w:sz w:val="24"/>
    </w:rPr>
  </w:style>
  <w:style w:type="paragraph" w:styleId="ListParagraph">
    <w:name w:val="List Paragraph"/>
    <w:basedOn w:val="Normal"/>
    <w:uiPriority w:val="99"/>
    <w:unhideWhenUsed/>
    <w:qFormat/>
    <w:rsid w:val="00084C11"/>
    <w:pPr>
      <w:ind w:left="720"/>
      <w:contextualSpacing/>
    </w:pPr>
    <w:rPr>
      <w:rFonts w:eastAsia="Times New Roman"/>
    </w:rPr>
  </w:style>
  <w:style w:type="character" w:customStyle="1" w:styleId="UnresolvedMention">
    <w:name w:val="Unresolved Mention"/>
    <w:basedOn w:val="DefaultParagraphFont"/>
    <w:uiPriority w:val="99"/>
    <w:semiHidden/>
    <w:unhideWhenUsed/>
    <w:rsid w:val="00A16639"/>
    <w:rPr>
      <w:color w:val="808080"/>
      <w:shd w:val="clear" w:color="auto" w:fill="E6E6E6"/>
    </w:rPr>
  </w:style>
  <w:style w:type="paragraph" w:styleId="NormalWeb">
    <w:name w:val="Normal (Web)"/>
    <w:basedOn w:val="Normal"/>
    <w:uiPriority w:val="99"/>
    <w:unhideWhenUsed/>
    <w:rsid w:val="00A166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de">
    <w:name w:val="lede"/>
    <w:basedOn w:val="Normal"/>
    <w:rsid w:val="00A166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
    <w:name w:val="byline"/>
    <w:basedOn w:val="Normal"/>
    <w:rsid w:val="00A166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p">
    <w:name w:val="sep"/>
    <w:basedOn w:val="DefaultParagraphFont"/>
    <w:rsid w:val="00A16639"/>
  </w:style>
  <w:style w:type="character" w:customStyle="1" w:styleId="author">
    <w:name w:val="author"/>
    <w:basedOn w:val="DefaultParagraphFont"/>
    <w:rsid w:val="00A16639"/>
  </w:style>
  <w:style w:type="paragraph" w:customStyle="1" w:styleId="speakable">
    <w:name w:val="speakable"/>
    <w:basedOn w:val="Normal"/>
    <w:rsid w:val="00A166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captionkonh1">
    <w:name w:val="image_caption_konh1"/>
    <w:basedOn w:val="DefaultParagraphFont"/>
    <w:rsid w:val="00A16639"/>
  </w:style>
  <w:style w:type="character" w:customStyle="1" w:styleId="imagecredit2idwn">
    <w:name w:val="image_credit_2idwn"/>
    <w:basedOn w:val="DefaultParagraphFont"/>
    <w:rsid w:val="00A16639"/>
  </w:style>
  <w:style w:type="character" w:customStyle="1" w:styleId="vjs-control-text">
    <w:name w:val="vjs-control-text"/>
    <w:basedOn w:val="DefaultParagraphFont"/>
    <w:rsid w:val="00A16639"/>
  </w:style>
  <w:style w:type="character" w:customStyle="1" w:styleId="ob-unit">
    <w:name w:val="ob-unit"/>
    <w:basedOn w:val="DefaultParagraphFont"/>
    <w:rsid w:val="00A16639"/>
  </w:style>
  <w:style w:type="character" w:customStyle="1" w:styleId="figure-caption">
    <w:name w:val="figure-caption"/>
    <w:basedOn w:val="DefaultParagraphFont"/>
    <w:rsid w:val="00A16639"/>
  </w:style>
  <w:style w:type="character" w:customStyle="1" w:styleId="figure-credit">
    <w:name w:val="figure-credit"/>
    <w:basedOn w:val="DefaultParagraphFont"/>
    <w:rsid w:val="00A16639"/>
  </w:style>
  <w:style w:type="character" w:styleId="Strong">
    <w:name w:val="Strong"/>
    <w:basedOn w:val="DefaultParagraphFont"/>
    <w:uiPriority w:val="22"/>
    <w:qFormat/>
    <w:rsid w:val="00A1663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3"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16639"/>
    <w:rPr>
      <w:rFonts w:ascii="Calibri" w:hAnsi="Calibri" w:cs="Calibri"/>
    </w:rPr>
  </w:style>
  <w:style w:type="paragraph" w:styleId="Heading1">
    <w:name w:val="heading 1"/>
    <w:aliases w:val="Pocket"/>
    <w:basedOn w:val="Normal"/>
    <w:next w:val="Normal"/>
    <w:link w:val="Heading1Char"/>
    <w:qFormat/>
    <w:rsid w:val="00A166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66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 Char Char Char Char Char Char Char,Char"/>
    <w:basedOn w:val="Normal"/>
    <w:next w:val="Normal"/>
    <w:link w:val="Heading3Char"/>
    <w:uiPriority w:val="2"/>
    <w:unhideWhenUsed/>
    <w:qFormat/>
    <w:rsid w:val="00A166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A1663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66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6639"/>
  </w:style>
  <w:style w:type="character" w:customStyle="1" w:styleId="Heading1Char">
    <w:name w:val="Heading 1 Char"/>
    <w:aliases w:val="Pocket Char"/>
    <w:basedOn w:val="DefaultParagraphFont"/>
    <w:link w:val="Heading1"/>
    <w:rsid w:val="00A166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663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A1663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16639"/>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7"/>
    <w:qFormat/>
    <w:rsid w:val="00A1663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1663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
    <w:basedOn w:val="DefaultParagraphFont"/>
    <w:uiPriority w:val="6"/>
    <w:qFormat/>
    <w:rsid w:val="00A1663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uiPriority w:val="99"/>
    <w:unhideWhenUsed/>
    <w:rsid w:val="00A16639"/>
    <w:rPr>
      <w:color w:val="auto"/>
      <w:u w:val="none"/>
    </w:rPr>
  </w:style>
  <w:style w:type="character" w:styleId="FollowedHyperlink">
    <w:name w:val="FollowedHyperlink"/>
    <w:basedOn w:val="DefaultParagraphFont"/>
    <w:uiPriority w:val="99"/>
    <w:semiHidden/>
    <w:unhideWhenUsed/>
    <w:rsid w:val="00A16639"/>
    <w:rPr>
      <w:color w:val="auto"/>
      <w:u w:val="none"/>
    </w:rPr>
  </w:style>
  <w:style w:type="paragraph" w:customStyle="1" w:styleId="textbold">
    <w:name w:val="text bold"/>
    <w:basedOn w:val="Normal"/>
    <w:link w:val="Emphasis"/>
    <w:uiPriority w:val="7"/>
    <w:qFormat/>
    <w:rsid w:val="000A013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441E8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1E88"/>
    <w:rPr>
      <w:rFonts w:ascii="Lucida Grande" w:hAnsi="Lucida Grande" w:cs="Lucida Grande"/>
      <w:sz w:val="24"/>
    </w:rPr>
  </w:style>
  <w:style w:type="paragraph" w:customStyle="1" w:styleId="Analytic">
    <w:name w:val="Analytic"/>
    <w:basedOn w:val="Heading4"/>
    <w:link w:val="AnalyticChar"/>
    <w:uiPriority w:val="4"/>
    <w:qFormat/>
    <w:rsid w:val="00441E88"/>
    <w:rPr>
      <w:sz w:val="27"/>
      <w:szCs w:val="27"/>
    </w:rPr>
  </w:style>
  <w:style w:type="character" w:customStyle="1" w:styleId="AnalyticChar">
    <w:name w:val="Analytic Char"/>
    <w:basedOn w:val="DefaultParagraphFont"/>
    <w:link w:val="Analytic"/>
    <w:uiPriority w:val="4"/>
    <w:rsid w:val="00441E88"/>
    <w:rPr>
      <w:rFonts w:ascii="Calibri" w:eastAsiaTheme="majorEastAsia" w:hAnsi="Calibri" w:cstheme="majorBidi"/>
      <w:b/>
      <w:iCs/>
      <w:sz w:val="27"/>
      <w:szCs w:val="27"/>
    </w:rPr>
  </w:style>
  <w:style w:type="paragraph" w:customStyle="1" w:styleId="Emphasis1">
    <w:name w:val="Emphasis1"/>
    <w:basedOn w:val="Normal"/>
    <w:uiPriority w:val="7"/>
    <w:qFormat/>
    <w:rsid w:val="00441E88"/>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NoSpacing">
    <w:name w:val="No Spacing"/>
    <w:aliases w:val="Heading 41,Heading 21,no read,No Spacing211,No Spacing12,No Spacing2111,No Spacing4,No Spacing5,No Spacing21,small space,Dont use"/>
    <w:uiPriority w:val="3"/>
    <w:qFormat/>
    <w:rsid w:val="00441E88"/>
    <w:pPr>
      <w:spacing w:after="0" w:line="240" w:lineRule="auto"/>
    </w:pPr>
    <w:rPr>
      <w:rFonts w:ascii="Calibri" w:eastAsiaTheme="minorEastAsia" w:hAnsi="Calibri"/>
      <w:szCs w:val="24"/>
    </w:rPr>
  </w:style>
  <w:style w:type="character" w:styleId="IntenseEmphasis">
    <w:name w:val="Intense Emphasis"/>
    <w:aliases w:val="Citation Char Char Cha,cites Char Char,Intense Emphasis4,Underline Char,Intense Emphasis5,Heading 3 Char1 Char Char Char,It,9.5 p,9.5 ,Title Char,cit,8.5,9.5,Cites and Cards Char,title Char"/>
    <w:link w:val="UnderlinedText"/>
    <w:uiPriority w:val="6"/>
    <w:qFormat/>
    <w:rsid w:val="00441E88"/>
    <w:rPr>
      <w:u w:val="single"/>
    </w:rPr>
  </w:style>
  <w:style w:type="paragraph" w:customStyle="1" w:styleId="UnderlinedText">
    <w:name w:val="Underlined Text"/>
    <w:link w:val="IntenseEmphasis"/>
    <w:uiPriority w:val="5"/>
    <w:rsid w:val="00441E88"/>
    <w:pPr>
      <w:suppressAutoHyphens/>
      <w:autoSpaceDN w:val="0"/>
      <w:spacing w:after="0" w:line="240" w:lineRule="auto"/>
      <w:textAlignment w:val="baseline"/>
    </w:pPr>
    <w:rPr>
      <w:u w:val="single"/>
    </w:rPr>
  </w:style>
  <w:style w:type="character" w:customStyle="1" w:styleId="apple-converted-space">
    <w:name w:val="apple-converted-space"/>
    <w:basedOn w:val="DefaultParagraphFont"/>
    <w:rsid w:val="00441E88"/>
  </w:style>
  <w:style w:type="paragraph" w:styleId="Revision">
    <w:name w:val="Revision"/>
    <w:hidden/>
    <w:uiPriority w:val="99"/>
    <w:semiHidden/>
    <w:rsid w:val="00441E88"/>
    <w:pPr>
      <w:spacing w:after="0" w:line="240" w:lineRule="auto"/>
    </w:pPr>
    <w:rPr>
      <w:rFonts w:ascii="Calibri" w:eastAsiaTheme="minorEastAsia" w:hAnsi="Calibri"/>
      <w:szCs w:val="24"/>
    </w:rPr>
  </w:style>
  <w:style w:type="paragraph" w:customStyle="1" w:styleId="Small">
    <w:name w:val="Small"/>
    <w:basedOn w:val="Normal"/>
    <w:qFormat/>
    <w:rsid w:val="00441E88"/>
    <w:rPr>
      <w:rFonts w:eastAsia="Times New Roman" w:cs="Times New Roman"/>
      <w:sz w:val="14"/>
    </w:rPr>
  </w:style>
  <w:style w:type="paragraph" w:customStyle="1" w:styleId="cardtext">
    <w:name w:val="card text"/>
    <w:basedOn w:val="Normal"/>
    <w:link w:val="cardtextChar"/>
    <w:qFormat/>
    <w:rsid w:val="00441E88"/>
    <w:pPr>
      <w:spacing w:after="0" w:line="240" w:lineRule="auto"/>
      <w:ind w:left="288" w:right="288"/>
    </w:pPr>
    <w:rPr>
      <w:rFonts w:eastAsia="Calibri"/>
    </w:rPr>
  </w:style>
  <w:style w:type="character" w:customStyle="1" w:styleId="cardtextChar">
    <w:name w:val="card text Char"/>
    <w:link w:val="cardtext"/>
    <w:rsid w:val="00441E88"/>
    <w:rPr>
      <w:rFonts w:ascii="Calibri" w:eastAsia="Calibri" w:hAnsi="Calibri" w:cs="Calibri"/>
    </w:rPr>
  </w:style>
  <w:style w:type="paragraph" w:customStyle="1" w:styleId="Cards">
    <w:name w:val="Cards"/>
    <w:basedOn w:val="Normal"/>
    <w:link w:val="CardsChar1"/>
    <w:qFormat/>
    <w:rsid w:val="00441E88"/>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441E88"/>
    <w:rPr>
      <w:rFonts w:ascii="Times New Roman" w:eastAsia="Times New Roman" w:hAnsi="Times New Roman" w:cs="Times New Roman"/>
      <w:sz w:val="20"/>
      <w:szCs w:val="20"/>
    </w:rPr>
  </w:style>
  <w:style w:type="character" w:customStyle="1" w:styleId="DebateUnderline">
    <w:name w:val="Debate Underline"/>
    <w:qFormat/>
    <w:rsid w:val="00441E88"/>
    <w:rPr>
      <w:rFonts w:ascii="Times New Roman" w:hAnsi="Times New Roman" w:cs="Times New Roman" w:hint="default"/>
      <w:sz w:val="24"/>
      <w:u w:val="thick"/>
    </w:rPr>
  </w:style>
  <w:style w:type="paragraph" w:customStyle="1" w:styleId="CiteSpacing">
    <w:name w:val="Cite Spacing"/>
    <w:basedOn w:val="Normal"/>
    <w:uiPriority w:val="4"/>
    <w:qFormat/>
    <w:rsid w:val="00441E88"/>
    <w:pPr>
      <w:spacing w:before="60" w:after="60" w:line="240" w:lineRule="auto"/>
    </w:pPr>
    <w:rPr>
      <w:rFonts w:ascii="Arial Narrow" w:hAnsi="Arial Narrow"/>
      <w:sz w:val="20"/>
    </w:rPr>
  </w:style>
  <w:style w:type="character" w:customStyle="1" w:styleId="TagtemplateChar">
    <w:name w:val="Tagtemplate Char"/>
    <w:link w:val="Tagtemplate"/>
    <w:locked/>
    <w:rsid w:val="00441E88"/>
    <w:rPr>
      <w:rFonts w:ascii="Arial" w:hAnsi="Arial" w:cs="Arial"/>
      <w:b/>
    </w:rPr>
  </w:style>
  <w:style w:type="paragraph" w:customStyle="1" w:styleId="Tagtemplate">
    <w:name w:val="Tagtemplate"/>
    <w:basedOn w:val="Normal"/>
    <w:link w:val="TagtemplateChar"/>
    <w:autoRedefine/>
    <w:qFormat/>
    <w:rsid w:val="00441E88"/>
    <w:pPr>
      <w:keepNext/>
      <w:keepLines/>
      <w:widowControl w:val="0"/>
      <w:spacing w:after="0" w:line="240" w:lineRule="auto"/>
    </w:pPr>
    <w:rPr>
      <w:rFonts w:ascii="Arial" w:hAnsi="Arial" w:cs="Arial"/>
      <w:b/>
    </w:rPr>
  </w:style>
  <w:style w:type="paragraph" w:customStyle="1" w:styleId="card">
    <w:name w:val="card"/>
    <w:basedOn w:val="Normal"/>
    <w:next w:val="Normal"/>
    <w:uiPriority w:val="6"/>
    <w:qFormat/>
    <w:rsid w:val="00084C11"/>
    <w:pPr>
      <w:ind w:left="288" w:right="288"/>
    </w:pPr>
    <w:rPr>
      <w:rFonts w:asciiTheme="minorHAnsi" w:hAnsiTheme="minorHAnsi" w:cstheme="minorBidi"/>
      <w:u w:val="single"/>
    </w:rPr>
  </w:style>
  <w:style w:type="character" w:customStyle="1" w:styleId="UnderliningChar">
    <w:name w:val="Underlining Char"/>
    <w:basedOn w:val="DefaultParagraphFont"/>
    <w:link w:val="Underlining"/>
    <w:locked/>
    <w:rsid w:val="00084C11"/>
    <w:rPr>
      <w:rFonts w:ascii="Arial Narrow" w:hAnsi="Arial Narrow" w:cs="Times New Roman"/>
      <w:sz w:val="24"/>
      <w:szCs w:val="24"/>
      <w:u w:val="single"/>
    </w:rPr>
  </w:style>
  <w:style w:type="paragraph" w:customStyle="1" w:styleId="Underlining">
    <w:name w:val="Underlining"/>
    <w:basedOn w:val="Normal"/>
    <w:link w:val="UnderliningChar"/>
    <w:rsid w:val="00084C11"/>
    <w:rPr>
      <w:rFonts w:ascii="Arial Narrow" w:hAnsi="Arial Narrow" w:cs="Times New Roman"/>
      <w:sz w:val="24"/>
      <w:szCs w:val="24"/>
      <w:u w:val="single"/>
    </w:rPr>
  </w:style>
  <w:style w:type="character" w:customStyle="1" w:styleId="underline">
    <w:name w:val="underline"/>
    <w:basedOn w:val="DefaultParagraphFont"/>
    <w:rsid w:val="00084C11"/>
    <w:rPr>
      <w:rFonts w:cs="Times New Roman"/>
      <w:u w:val="single"/>
    </w:rPr>
  </w:style>
  <w:style w:type="character" w:customStyle="1" w:styleId="cite">
    <w:name w:val="cite"/>
    <w:basedOn w:val="DefaultParagraphFont"/>
    <w:rsid w:val="00084C11"/>
    <w:rPr>
      <w:rFonts w:cs="Times New Roman"/>
      <w:b/>
      <w:sz w:val="24"/>
    </w:rPr>
  </w:style>
  <w:style w:type="paragraph" w:styleId="ListParagraph">
    <w:name w:val="List Paragraph"/>
    <w:basedOn w:val="Normal"/>
    <w:uiPriority w:val="99"/>
    <w:unhideWhenUsed/>
    <w:qFormat/>
    <w:rsid w:val="00084C11"/>
    <w:pPr>
      <w:ind w:left="720"/>
      <w:contextualSpacing/>
    </w:pPr>
    <w:rPr>
      <w:rFonts w:eastAsia="Times New Roman"/>
    </w:rPr>
  </w:style>
  <w:style w:type="character" w:customStyle="1" w:styleId="UnresolvedMention">
    <w:name w:val="Unresolved Mention"/>
    <w:basedOn w:val="DefaultParagraphFont"/>
    <w:uiPriority w:val="99"/>
    <w:semiHidden/>
    <w:unhideWhenUsed/>
    <w:rsid w:val="00A16639"/>
    <w:rPr>
      <w:color w:val="808080"/>
      <w:shd w:val="clear" w:color="auto" w:fill="E6E6E6"/>
    </w:rPr>
  </w:style>
  <w:style w:type="paragraph" w:styleId="NormalWeb">
    <w:name w:val="Normal (Web)"/>
    <w:basedOn w:val="Normal"/>
    <w:uiPriority w:val="99"/>
    <w:unhideWhenUsed/>
    <w:rsid w:val="00A166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de">
    <w:name w:val="lede"/>
    <w:basedOn w:val="Normal"/>
    <w:rsid w:val="00A166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
    <w:name w:val="byline"/>
    <w:basedOn w:val="Normal"/>
    <w:rsid w:val="00A166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p">
    <w:name w:val="sep"/>
    <w:basedOn w:val="DefaultParagraphFont"/>
    <w:rsid w:val="00A16639"/>
  </w:style>
  <w:style w:type="character" w:customStyle="1" w:styleId="author">
    <w:name w:val="author"/>
    <w:basedOn w:val="DefaultParagraphFont"/>
    <w:rsid w:val="00A16639"/>
  </w:style>
  <w:style w:type="paragraph" w:customStyle="1" w:styleId="speakable">
    <w:name w:val="speakable"/>
    <w:basedOn w:val="Normal"/>
    <w:rsid w:val="00A166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captionkonh1">
    <w:name w:val="image_caption_konh1"/>
    <w:basedOn w:val="DefaultParagraphFont"/>
    <w:rsid w:val="00A16639"/>
  </w:style>
  <w:style w:type="character" w:customStyle="1" w:styleId="imagecredit2idwn">
    <w:name w:val="image_credit_2idwn"/>
    <w:basedOn w:val="DefaultParagraphFont"/>
    <w:rsid w:val="00A16639"/>
  </w:style>
  <w:style w:type="character" w:customStyle="1" w:styleId="vjs-control-text">
    <w:name w:val="vjs-control-text"/>
    <w:basedOn w:val="DefaultParagraphFont"/>
    <w:rsid w:val="00A16639"/>
  </w:style>
  <w:style w:type="character" w:customStyle="1" w:styleId="ob-unit">
    <w:name w:val="ob-unit"/>
    <w:basedOn w:val="DefaultParagraphFont"/>
    <w:rsid w:val="00A16639"/>
  </w:style>
  <w:style w:type="character" w:customStyle="1" w:styleId="figure-caption">
    <w:name w:val="figure-caption"/>
    <w:basedOn w:val="DefaultParagraphFont"/>
    <w:rsid w:val="00A16639"/>
  </w:style>
  <w:style w:type="character" w:customStyle="1" w:styleId="figure-credit">
    <w:name w:val="figure-credit"/>
    <w:basedOn w:val="DefaultParagraphFont"/>
    <w:rsid w:val="00A16639"/>
  </w:style>
  <w:style w:type="character" w:styleId="Strong">
    <w:name w:val="Strong"/>
    <w:basedOn w:val="DefaultParagraphFont"/>
    <w:uiPriority w:val="22"/>
    <w:qFormat/>
    <w:rsid w:val="00A166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huffingtonpost.com/entry/its-a-post-hegemonic-world-and-thats-ok_us_5958072be4b0f078efd98a84" TargetMode="External"/><Relationship Id="rId21" Type="http://schemas.openxmlformats.org/officeDocument/2006/relationships/hyperlink" Target="http://www.foxnews.com/world/2017/01/30/iran-conducts-ballistic-missile-test-us-officials-say.html" TargetMode="External"/><Relationship Id="rId42" Type="http://schemas.openxmlformats.org/officeDocument/2006/relationships/hyperlink" Target="https://www.nytimes.com/2017/07/20/opinion/donald-trump-war-iran-.html" TargetMode="External"/><Relationship Id="rId63" Type="http://schemas.openxmlformats.org/officeDocument/2006/relationships/hyperlink" Target="http://www.politico.com/story/2014/09/power-grid-safety-110815" TargetMode="External"/><Relationship Id="rId84" Type="http://schemas.openxmlformats.org/officeDocument/2006/relationships/hyperlink" Target="https://qz.com/890868/donald-trumps-america-first-foreign-policy-is-now-official-heres-what-it-means/)//AN" TargetMode="External"/><Relationship Id="rId138" Type="http://schemas.openxmlformats.org/officeDocument/2006/relationships/hyperlink" Target="https://www.thequint.com/uri-attack/2016/09/21/uri-avenged-2-india-paras-special-forces-cross-loc-uri-sector-jammu-and-kashmir-pakistan-neutralise-20-terrorists" TargetMode="External"/><Relationship Id="rId159" Type="http://schemas.openxmlformats.org/officeDocument/2006/relationships/hyperlink" Target="http://www.veteranstoday.com/2017/07/11/north-korea-unlikely-to-have-icbm-technology-south-intel-says-as-kim-celebrates-l" TargetMode="External"/><Relationship Id="rId170" Type="http://schemas.openxmlformats.org/officeDocument/2006/relationships/hyperlink" Target="https://www.weforum.org/agenda/2017/04/protectionism-is-unlikely-to-prevail-heres-why" TargetMode="External"/><Relationship Id="rId191" Type="http://schemas.openxmlformats.org/officeDocument/2006/relationships/hyperlink" Target="http://www.edge.org/3rd_culture/pinker07/pinker07_index.html" TargetMode="External"/><Relationship Id="rId196" Type="http://schemas.openxmlformats.org/officeDocument/2006/relationships/hyperlink" Target="http://bostonreview.net/race/walter-johnson-slavery-human-rights-racial-capitalism" TargetMode="External"/><Relationship Id="rId200" Type="http://schemas.openxmlformats.org/officeDocument/2006/relationships/fontTable" Target="fontTable.xml"/><Relationship Id="rId16" Type="http://schemas.openxmlformats.org/officeDocument/2006/relationships/hyperlink" Target="http://www.foxnews.com/politics/2017/05/05/pentagon-eyes-iran-north-korea-military-connection.html" TargetMode="External"/><Relationship Id="rId107" Type="http://schemas.openxmlformats.org/officeDocument/2006/relationships/hyperlink" Target="http://journals.sagepub.com/doi/abs/10.1177/0047117811422531" TargetMode="External"/><Relationship Id="rId11" Type="http://schemas.openxmlformats.org/officeDocument/2006/relationships/hyperlink" Target="http://fpif.org/the-americans-with-disabilities-act-is-a-model-for-the-world-literally/" TargetMode="External"/><Relationship Id="rId32" Type="http://schemas.openxmlformats.org/officeDocument/2006/relationships/hyperlink" Target="https://www.theatlantic.com/international/archive/2017/02/iran-trump-nuclear-deal/515979/" TargetMode="External"/><Relationship Id="rId37" Type="http://schemas.openxmlformats.org/officeDocument/2006/relationships/hyperlink" Target="https://www.hrw.org/world-report/2016/country-chapters/north-korea" TargetMode="External"/><Relationship Id="rId53" Type="http://schemas.openxmlformats.org/officeDocument/2006/relationships/hyperlink" Target="http://www.kpmg.com/US/en/IssuesAndInsights/ArticlesPublications/Documents/us-chemical-industry-outlook.pdf" TargetMode="External"/><Relationship Id="rId58" Type="http://schemas.openxmlformats.org/officeDocument/2006/relationships/hyperlink" Target="https://www.brookings.edu/blog/up-front/2017/03/17/trumps-america-first-budget-will-leave-the-economy-running-behind/" TargetMode="External"/><Relationship Id="rId74" Type="http://schemas.openxmlformats.org/officeDocument/2006/relationships/hyperlink" Target="http://www.nbcnews.com/news/us-news/experts-trump-undermines-judiciary-twitter-attack-judge-robart-n717626" TargetMode="External"/><Relationship Id="rId79" Type="http://schemas.openxmlformats.org/officeDocument/2006/relationships/hyperlink" Target="https://www.usatoday.com/story/news/world/2017/03/09/china-approves-trump-trademarks/98953422/" TargetMode="External"/><Relationship Id="rId102" Type="http://schemas.openxmlformats.org/officeDocument/2006/relationships/hyperlink" Target="http://knowledge.wharton.upenn.edu/article/future-u-s-economy/" TargetMode="External"/><Relationship Id="rId123" Type="http://schemas.openxmlformats.org/officeDocument/2006/relationships/hyperlink" Target="http://indiatoday.intoday.in/story/indian-army-mans-powerful-poem-aganist-pakistan-goes-viral/1/767700.html" TargetMode="External"/><Relationship Id="rId128" Type="http://schemas.openxmlformats.org/officeDocument/2006/relationships/hyperlink" Target="http://www.dawn.com/news/1285619/army-will-defend-every-inch-of-pakistan-gen-raheel" TargetMode="External"/><Relationship Id="rId144" Type="http://schemas.openxmlformats.org/officeDocument/2006/relationships/hyperlink" Target="http://nationalinterest.org/commentary/five-reasons-israel-wont-attack-iran-9469)//trepka" TargetMode="External"/><Relationship Id="rId149" Type="http://schemas.openxmlformats.org/officeDocument/2006/relationships/hyperlink" Target="https://worldview.stratfor.com/article/mexico-presidents-come-and-go-cartel-policy-stays-same" TargetMode="External"/><Relationship Id="rId5" Type="http://schemas.openxmlformats.org/officeDocument/2006/relationships/settings" Target="settings.xml"/><Relationship Id="rId90" Type="http://schemas.openxmlformats.org/officeDocument/2006/relationships/hyperlink" Target="https://www.laboratoryequipment.com/news/2017/06/yale-scientists-new-way-antibiotic-innovation-revealed" TargetMode="External"/><Relationship Id="rId95" Type="http://schemas.openxmlformats.org/officeDocument/2006/relationships/hyperlink" Target="https://sputniknews.com/world/201704251052987691-us-strike-north-korea-china/" TargetMode="External"/><Relationship Id="rId160" Type="http://schemas.openxmlformats.org/officeDocument/2006/relationships/hyperlink" Target="https://asiancorrespondent.com/2017/05/north-korean-conflict-wont-lead-world-war-iii-analyst/" TargetMode="External"/><Relationship Id="rId165" Type="http://schemas.openxmlformats.org/officeDocument/2006/relationships/hyperlink" Target="http://tandfonline.com/doi/abs/10.1080/10736700.2016.1256541" TargetMode="External"/><Relationship Id="rId181" Type="http://schemas.openxmlformats.org/officeDocument/2006/relationships/hyperlink" Target="http://www.al-monitor.com/pulse/originals/2017/02/iran-us-war-words-trump-escalating-rhetoric.html" TargetMode="External"/><Relationship Id="rId186" Type="http://schemas.openxmlformats.org/officeDocument/2006/relationships/hyperlink" Target="https://www.theguardian.com/environment/2016/sep/28/the-world-passes-400ppm-carbon-dioxide-threshold-permanently" TargetMode="External"/><Relationship Id="rId22" Type="http://schemas.openxmlformats.org/officeDocument/2006/relationships/hyperlink" Target="http://www.reuters.com/article/us-usa-iran-missiles-idUSKBN15G3ZO" TargetMode="External"/><Relationship Id="rId27" Type="http://schemas.openxmlformats.org/officeDocument/2006/relationships/hyperlink" Target="https://www.hrw.org/world-report/2016/country-chapters/north-korea" TargetMode="External"/><Relationship Id="rId43" Type="http://schemas.openxmlformats.org/officeDocument/2006/relationships/hyperlink" Target="http://www.bbc.com/news/world-middle-east-32114862" TargetMode="External"/><Relationship Id="rId48" Type="http://schemas.openxmlformats.org/officeDocument/2006/relationships/hyperlink" Target="http://www.climate.org/topics/climate-change/ocean-uptake-climate-change.html" TargetMode="External"/><Relationship Id="rId64" Type="http://schemas.openxmlformats.org/officeDocument/2006/relationships/hyperlink" Target="https://www.foreignaffairs.com/reviews/review-essay/2005-11-01/iraq-and-democratic-peace?page=3" TargetMode="External"/><Relationship Id="rId69" Type="http://schemas.openxmlformats.org/officeDocument/2006/relationships/hyperlink" Target="http://www.vox.com/policy-and-politics/2017/4/26/15424270/voter-fraud-north-carolina" TargetMode="External"/><Relationship Id="rId113" Type="http://schemas.openxmlformats.org/officeDocument/2006/relationships/hyperlink" Target="https://ucanr.edu/blogs/food2025/blogfiles/14415.pdf" TargetMode="External"/><Relationship Id="rId118" Type="http://schemas.openxmlformats.org/officeDocument/2006/relationships/hyperlink" Target="http://thehill.com/policy/international/339614-un-rights-boss-trump-breaking-torture-taboo-global-laws-threatened" TargetMode="External"/><Relationship Id="rId134" Type="http://schemas.openxmlformats.org/officeDocument/2006/relationships/hyperlink" Target="http://www.businessinsider.com/these-are-the-worlds-20-strongest-militaries-ranked-2015-9/" TargetMode="External"/><Relationship Id="rId139" Type="http://schemas.openxmlformats.org/officeDocument/2006/relationships/hyperlink" Target="http://www.huffingtonpost.in/2016/09/22/in-war-season-beware-of-disinformation-campaigns/" TargetMode="External"/><Relationship Id="rId80" Type="http://schemas.openxmlformats.org/officeDocument/2006/relationships/hyperlink" Target="https://www.washingtonpost.com/opinions/ivanka-trumps-foreign-entanglements-put-americas-reputation-on-the-line/2017/04/23/eb41325e-26ba-11e7-a1b3-faff0034e2de_story.html?tid=a_inl&amp;utm_term=.fc6ba9be4c06" TargetMode="External"/><Relationship Id="rId85" Type="http://schemas.openxmlformats.org/officeDocument/2006/relationships/hyperlink" Target="http://scholarcommons.usf.edu/etd/5098" TargetMode="External"/><Relationship Id="rId150" Type="http://schemas.openxmlformats.org/officeDocument/2006/relationships/hyperlink" Target="https://www.usnews.com/opinion/articles/2013/11/11/iran-israel-and-the-nuclear-threat-in-the-middle-east?int=opinion-rec" TargetMode="External"/><Relationship Id="rId155" Type="http://schemas.openxmlformats.org/officeDocument/2006/relationships/hyperlink" Target="http://thediplomat.com/2015/08/preparing-for-the-next-korean-war/" TargetMode="External"/><Relationship Id="rId171" Type="http://schemas.openxmlformats.org/officeDocument/2006/relationships/hyperlink" Target="https://www.nytimes.com/2017/07/04/business/economy/trade-trump-protectionism.html//)MBA" TargetMode="External"/><Relationship Id="rId176" Type="http://schemas.openxmlformats.org/officeDocument/2006/relationships/hyperlink" Target="http://www.scmp.com/news/china/diplomacy-defence/article/1925794/chinas-relations-us-moving-forward-says-premier-amid" TargetMode="External"/><Relationship Id="rId192" Type="http://schemas.openxmlformats.org/officeDocument/2006/relationships/hyperlink" Target="http://www.naazneenbarma.com/uploads/2/9/6/9/29695681/using_scenarios_in_political_science_isp_2015.pdf" TargetMode="External"/><Relationship Id="rId197" Type="http://schemas.openxmlformats.org/officeDocument/2006/relationships/hyperlink" Target="https://larvalsubjects.wordpress.com/2012/05/11/well-never-do-better-than-a-politician-climate-change-and-purity/" TargetMode="External"/><Relationship Id="rId201" Type="http://schemas.openxmlformats.org/officeDocument/2006/relationships/theme" Target="theme/theme1.xml"/><Relationship Id="rId12" Type="http://schemas.openxmlformats.org/officeDocument/2006/relationships/hyperlink" Target="http://fpif.org/the-americans-with-disabilities-act-is-a-model-for-the-world-literally/" TargetMode="External"/><Relationship Id="rId17" Type="http://schemas.openxmlformats.org/officeDocument/2006/relationships/hyperlink" Target="http://thediplomat.com/2016/04/the-iran-north-korea-connection/" TargetMode="External"/><Relationship Id="rId33" Type="http://schemas.openxmlformats.org/officeDocument/2006/relationships/hyperlink" Target="https://www.theatlantic.com/international/archive/2012/01/how-a-nuclear-war-would-start-in-the-middle-east/251915/" TargetMode="External"/><Relationship Id="rId38" Type="http://schemas.openxmlformats.org/officeDocument/2006/relationships/hyperlink" Target="https://www.hrw.org/world-report/2016/country-chapters/north-korea" TargetMode="External"/><Relationship Id="rId59" Type="http://schemas.openxmlformats.org/officeDocument/2006/relationships/hyperlink" Target="http://csd.columbia.edu/2017/03/27/trump-passes-the-baton-of-technological-leadership-to-china/" TargetMode="External"/><Relationship Id="rId103" Type="http://schemas.openxmlformats.org/officeDocument/2006/relationships/hyperlink" Target="http://fortune.com/2017/07/21/us-economy-housing-starts/" TargetMode="External"/><Relationship Id="rId108" Type="http://schemas.openxmlformats.org/officeDocument/2006/relationships/hyperlink" Target="http://www.cnbc.com/2016/01/25/no-were-not-in-a-recession-corporate-america.html%20//" TargetMode="External"/><Relationship Id="rId124" Type="http://schemas.openxmlformats.org/officeDocument/2006/relationships/hyperlink" Target="http://www.cnn.com/2016/09/21/asia/india-pakistan-kashmir-conflict/" TargetMode="External"/><Relationship Id="rId129" Type="http://schemas.openxmlformats.org/officeDocument/2006/relationships/hyperlink" Target="http://www.dawn.com/news/1247665" TargetMode="External"/><Relationship Id="rId54" Type="http://schemas.openxmlformats.org/officeDocument/2006/relationships/hyperlink" Target="http://www.hudson.org/research/10735-america-the-resilient" TargetMode="External"/><Relationship Id="rId70" Type="http://schemas.openxmlformats.org/officeDocument/2006/relationships/hyperlink" Target="http://www.factcheck.org/2017/01/trumps-bogus-voter-fraud-claims-revisited/" TargetMode="External"/><Relationship Id="rId75" Type="http://schemas.openxmlformats.org/officeDocument/2006/relationships/hyperlink" Target="http://thehill.com/homenews/administration/330597-white-house-blasts-egregious-ruling-on-sanctuary-cities" TargetMode="External"/><Relationship Id="rId91" Type="http://schemas.openxmlformats.org/officeDocument/2006/relationships/hyperlink" Target="https://search.informit.com.au/documentSummary;dn=524447739449028;res=IELAPA" TargetMode="External"/><Relationship Id="rId96" Type="http://schemas.openxmlformats.org/officeDocument/2006/relationships/hyperlink" Target="http://foreignpolicy.com/2017/01/30/3-ways-to-get-rid-of-president-trump-before-2020-impeach-25th-amendment-coup/" TargetMode="External"/><Relationship Id="rId140" Type="http://schemas.openxmlformats.org/officeDocument/2006/relationships/hyperlink" Target="http://economictimes.indiatimes.com/news/defence/india-keen-to-acquire-us-predator-armed-drones-after-entry-into-the-mtcr/articleshow/53880886.cms" TargetMode="External"/><Relationship Id="rId145" Type="http://schemas.openxmlformats.org/officeDocument/2006/relationships/hyperlink" Target="https://www.fairobserver.com/region/latin_america/emerging-developing-countries-financial-crises-economics-latest-news-81762/" TargetMode="External"/><Relationship Id="rId161" Type="http://schemas.openxmlformats.org/officeDocument/2006/relationships/hyperlink" Target="http://www.cnbc.com/2017/07/05/from-the-cacophony-of-populism-is-a-stronger-middle-emerging.html" TargetMode="External"/><Relationship Id="rId166" Type="http://schemas.openxmlformats.org/officeDocument/2006/relationships/hyperlink" Target="http://en.wikipedia.org/wiki/List_of_states_with_nuclear_weapons" TargetMode="External"/><Relationship Id="rId182" Type="http://schemas.openxmlformats.org/officeDocument/2006/relationships/hyperlink" Target="http://www.huffingtonpost.com/doug-bandow/western-paranoia-aside-ru_b_9325222.html" TargetMode="External"/><Relationship Id="rId187" Type="http://schemas.openxmlformats.org/officeDocument/2006/relationships/hyperlink" Target="http://thephilosophicalsalon.com/the-cia-reads-french-theory-on-the-intellectual-labor-of-dismantling-the-cultural-left/"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en.wikipedia.org/wiki/Newsweek" TargetMode="External"/><Relationship Id="rId28" Type="http://schemas.openxmlformats.org/officeDocument/2006/relationships/hyperlink" Target="http://www.heritage.org/asia/report/next-steps-human-rights-north-korea" TargetMode="External"/><Relationship Id="rId49" Type="http://schemas.openxmlformats.org/officeDocument/2006/relationships/hyperlink" Target="http://www.cnn.com/2016/04/19/opinions/sutter-carbon-tax-washington-british-columbia/index.html" TargetMode="External"/><Relationship Id="rId114" Type="http://schemas.openxmlformats.org/officeDocument/2006/relationships/hyperlink" Target="https://www.fostersagriworld.com/threat-of-food-crisis-seen-fading-as-grain-stocks-climb/)" TargetMode="External"/><Relationship Id="rId119" Type="http://schemas.openxmlformats.org/officeDocument/2006/relationships/hyperlink" Target="http://www.grojil.org/01-Full%20Issue.pdf" TargetMode="External"/><Relationship Id="rId44" Type="http://schemas.openxmlformats.org/officeDocument/2006/relationships/hyperlink" Target="http://www.bbc.co.uk/news/world-middle-east-31901961" TargetMode="External"/><Relationship Id="rId60" Type="http://schemas.openxmlformats.org/officeDocument/2006/relationships/hyperlink" Target="http://www.edweek.org/ew/articles/2005/02/02/21bracey.h24.html" TargetMode="External"/><Relationship Id="rId65" Type="http://schemas.openxmlformats.org/officeDocument/2006/relationships/hyperlink" Target="http://scholarcommons.usf.edu/etd/5098" TargetMode="External"/><Relationship Id="rId81" Type="http://schemas.openxmlformats.org/officeDocument/2006/relationships/hyperlink" Target="http://www.bbc.com/news/world-us-canada-39393351" TargetMode="External"/><Relationship Id="rId86" Type="http://schemas.openxmlformats.org/officeDocument/2006/relationships/hyperlink" Target="https://www.foreignaffairs.com/reviews/review-essay/2005-11-01/iraq-and-democratic-peace?page=3" TargetMode="External"/><Relationship Id="rId130" Type="http://schemas.openxmlformats.org/officeDocument/2006/relationships/hyperlink" Target="http://www.deccanchronicle.com/nation/current-affairs/170916/fresh-protests-erupt-after-15-year-old-found-dead-with-pellet-injuries-in-srinagar.html" TargetMode="External"/><Relationship Id="rId135" Type="http://schemas.openxmlformats.org/officeDocument/2006/relationships/hyperlink" Target="http://indianexpress.com/article/india/india-news-india/uri-terror-attack-avoid-rash-military-action-commanders-advise-govt-3039886/" TargetMode="External"/><Relationship Id="rId151" Type="http://schemas.openxmlformats.org/officeDocument/2006/relationships/hyperlink" Target="http://www.worldpoliticsreview.com/articles/22371/can-the-international-system-survive-trump-s-assault-on-multilateralism" TargetMode="External"/><Relationship Id="rId156" Type="http://schemas.openxmlformats.org/officeDocument/2006/relationships/hyperlink" Target="http://www.businessinsider.com/when-north-korea-gets-icbm-nuke-what-happens-2017-6" TargetMode="External"/><Relationship Id="rId177" Type="http://schemas.openxmlformats.org/officeDocument/2006/relationships/hyperlink" Target="http://nationalinterest.org/feature/are-the-united-states-china-destined-war-18759?page=show" TargetMode="External"/><Relationship Id="rId198" Type="http://schemas.openxmlformats.org/officeDocument/2006/relationships/hyperlink" Target="http://spericonference.group.shef.ac.uk/wp-content/uploads/2016/06/Casey-Rupture-or-Reform-SPERI-2016.pdf" TargetMode="External"/><Relationship Id="rId172" Type="http://schemas.openxmlformats.org/officeDocument/2006/relationships/hyperlink" Target="http://warontherocks.com/2015/11/the-economics-of-war-with-china-this-will-hurt-you-more-than-it-hurts-me/" TargetMode="External"/><Relationship Id="rId193" Type="http://schemas.openxmlformats.org/officeDocument/2006/relationships/hyperlink" Target="http://www.princeton.edu/~gchow/AcadSin.pdf" TargetMode="External"/><Relationship Id="rId13" Type="http://schemas.openxmlformats.org/officeDocument/2006/relationships/hyperlink" Target="https://cftni.org/" TargetMode="External"/><Relationship Id="rId18" Type="http://schemas.openxmlformats.org/officeDocument/2006/relationships/hyperlink" Target="http://www.nti.org/analysis/articles/will-irans-simorgh-space-launcher-appear-north-korea/" TargetMode="External"/><Relationship Id="rId39" Type="http://schemas.openxmlformats.org/officeDocument/2006/relationships/hyperlink" Target="https://www.hrw.org/world-report/2016/country-chapters/north-korea" TargetMode="External"/><Relationship Id="rId109" Type="http://schemas.openxmlformats.org/officeDocument/2006/relationships/hyperlink" Target="https://www.nytimes.com/2016/10/28/upshot/will-the-next-president-face-a-recession-dont-assume-so.html%20//" TargetMode="External"/><Relationship Id="rId34" Type="http://schemas.openxmlformats.org/officeDocument/2006/relationships/hyperlink" Target="https://fas.org/pir-pubs/nuclear-war-nuclear-winter-and-human-extinction/" TargetMode="External"/><Relationship Id="rId50" Type="http://schemas.openxmlformats.org/officeDocument/2006/relationships/hyperlink" Target="http://dailysignal.com/2015/01/06/never-good-time-carbon-tax/" TargetMode="External"/><Relationship Id="rId55" Type="http://schemas.openxmlformats.org/officeDocument/2006/relationships/hyperlink" Target="http://www.rand.org/pubs/monographs/2008/RAND_MG674.pdf" TargetMode="External"/><Relationship Id="rId76" Type="http://schemas.openxmlformats.org/officeDocument/2006/relationships/hyperlink" Target="http://www.cbsnews.com/news/gary-cohn-says-people-are-wasting-time-asking-for-trump-tax-returns/" TargetMode="External"/><Relationship Id="rId97" Type="http://schemas.openxmlformats.org/officeDocument/2006/relationships/hyperlink" Target="http://www.huffingtonpost.com/entry/will-the-american-people-stop-donald-trump-from-starting_us_588fcb43e4b02c397c178b06" TargetMode="External"/><Relationship Id="rId104" Type="http://schemas.openxmlformats.org/officeDocument/2006/relationships/hyperlink" Target="https://www.bostonglobe.com/business/2017/07/20/six-months-trump-economy-looks-awfully-familiar/TXnEuVvlHa2vS9v7p7n3tO/story.html" TargetMode="External"/><Relationship Id="rId120" Type="http://schemas.openxmlformats.org/officeDocument/2006/relationships/hyperlink" Target="http://www.firstpost.com/india/why-india-cant-go-to-war-with-pakistan-590038.html" TargetMode="External"/><Relationship Id="rId125" Type="http://schemas.openxmlformats.org/officeDocument/2006/relationships/hyperlink" Target="http://www.dailyo.in/politics/uri-attack-indian-army-pakistan-narendra-modi-isi-jem-let-ajit-doval/story/1/12992.html" TargetMode="External"/><Relationship Id="rId141" Type="http://schemas.openxmlformats.org/officeDocument/2006/relationships/hyperlink" Target="http://www.firstpost.com/world/afghanistan-pushes-india-for-more-arms-as-wary-pakistan-watches-2971562.html" TargetMode="External"/><Relationship Id="rId146" Type="http://schemas.openxmlformats.org/officeDocument/2006/relationships/hyperlink" Target="http://www.nytimes.com/2011/07/30/science/earth/30radiation.html" TargetMode="External"/><Relationship Id="rId167" Type="http://schemas.openxmlformats.org/officeDocument/2006/relationships/hyperlink" Target="http://www.fas.org/irp/threat/svr_nuke.htm" TargetMode="External"/><Relationship Id="rId188" Type="http://schemas.openxmlformats.org/officeDocument/2006/relationships/hyperlink" Target="https://search-proquest-com.proxy.lib.umich.edu/docview/1781098474/abstract/8CE5745FF1224097PQ/1?accountid=14667" TargetMode="External"/><Relationship Id="rId7" Type="http://schemas.openxmlformats.org/officeDocument/2006/relationships/hyperlink" Target="http://www.policynote.ca/in-defense-of-the-stimulus/" TargetMode="External"/><Relationship Id="rId71" Type="http://schemas.openxmlformats.org/officeDocument/2006/relationships/hyperlink" Target="https://thinkprogress.org/trump-mentioned-wikileaks-164-times-in-last-month-of-election-now-claims-it-didnt-impact-one-40aa62ea5002" TargetMode="External"/><Relationship Id="rId92" Type="http://schemas.openxmlformats.org/officeDocument/2006/relationships/hyperlink" Target="http://www.quora.com/Why-dont-diseases-completely-wipe-out-species" TargetMode="External"/><Relationship Id="rId162" Type="http://schemas.openxmlformats.org/officeDocument/2006/relationships/hyperlink" Target="http://nationalinterest.org/blog/the-buzz/the-end-nuclear-proliferation-17104?page=2" TargetMode="External"/><Relationship Id="rId183" Type="http://schemas.openxmlformats.org/officeDocument/2006/relationships/hyperlink" Target="https://www.thoughtco.com/global-warming-inevitable-this-century-3322005" TargetMode="External"/><Relationship Id="rId2" Type="http://schemas.openxmlformats.org/officeDocument/2006/relationships/numbering" Target="numbering.xml"/><Relationship Id="rId29" Type="http://schemas.openxmlformats.org/officeDocument/2006/relationships/hyperlink" Target="https://www.theguardian.com/world/iran" TargetMode="External"/><Relationship Id="rId24" Type="http://schemas.openxmlformats.org/officeDocument/2006/relationships/hyperlink" Target="https://en.wikipedia.org/wiki/Baghdad" TargetMode="External"/><Relationship Id="rId40" Type="http://schemas.openxmlformats.org/officeDocument/2006/relationships/hyperlink" Target="https://www.hrw.org/world-report/2016/country-chapters/north-korea" TargetMode="External"/><Relationship Id="rId45" Type="http://schemas.openxmlformats.org/officeDocument/2006/relationships/hyperlink" Target="http://www.bbc.co.uk/news/world-middle-east-33286773" TargetMode="External"/><Relationship Id="rId66" Type="http://schemas.openxmlformats.org/officeDocument/2006/relationships/hyperlink" Target="https://www.washingtonpost.com/news/democracy-post/wp/2017/04/28/the-five-ways-president-trump-has-already-damaged-democracy-at-home-and-abroad/?utm_term=.378fd150795e)//PS" TargetMode="External"/><Relationship Id="rId87" Type="http://schemas.openxmlformats.org/officeDocument/2006/relationships/hyperlink" Target="https://www.lewrockwell.com/1970/01/james-ostrowski/the-myth-of-democratic-peace/" TargetMode="External"/><Relationship Id="rId110" Type="http://schemas.openxmlformats.org/officeDocument/2006/relationships/hyperlink" Target="http://ageconsearch.umn.edu/bitstream/143167/2/10%20EP%204%202012-11.pdf)" TargetMode="External"/><Relationship Id="rId115" Type="http://schemas.openxmlformats.org/officeDocument/2006/relationships/hyperlink" Target="https://www.theguardian.com/sustainable-business/2016/feb/18/automated-farming-food-security-rural-jobs-unemployment-technology" TargetMode="External"/><Relationship Id="rId131" Type="http://schemas.openxmlformats.org/officeDocument/2006/relationships/hyperlink" Target="http://video.scroll.in/816903/no-pakistans-defence-minister-did-not-threaten-nuclear-strikes-after-the-uri-attacks" TargetMode="External"/><Relationship Id="rId136" Type="http://schemas.openxmlformats.org/officeDocument/2006/relationships/hyperlink" Target="http://www.dailymail.co.uk/wires/reuters/article-3799296/India-backs-major-retaliation-Kashmir-raid-now.html" TargetMode="External"/><Relationship Id="rId157" Type="http://schemas.openxmlformats.org/officeDocument/2006/relationships/hyperlink" Target="https://www.cna.org/cna_files/pdf/COP-2015-U-011060.pdf" TargetMode="External"/><Relationship Id="rId178" Type="http://schemas.openxmlformats.org/officeDocument/2006/relationships/hyperlink" Target="http://www.ciis.org.cn/english/2016-08/19/content_8974939.htm" TargetMode="External"/><Relationship Id="rId61" Type="http://schemas.openxmlformats.org/officeDocument/2006/relationships/hyperlink" Target="http://thebulletin.org/flawed-analogy-between-nuclear-and-cyber-deterrence9179" TargetMode="External"/><Relationship Id="rId82" Type="http://schemas.openxmlformats.org/officeDocument/2006/relationships/hyperlink" Target="https://www.nytimes.com/2017/04/26/world/europe/open-russia-khodorkovsky-putin-opponent-protests.html" TargetMode="External"/><Relationship Id="rId152" Type="http://schemas.openxmlformats.org/officeDocument/2006/relationships/hyperlink" Target="https://www.foreignaffairs.com/articles/world/2017-06-13/why-globalization-stalled" TargetMode="External"/><Relationship Id="rId173" Type="http://schemas.openxmlformats.org/officeDocument/2006/relationships/hyperlink" Target="http://www.chinafile.com/conversation/us-china-flashpoints-age-of-trump" TargetMode="External"/><Relationship Id="rId194" Type="http://schemas.openxmlformats.org/officeDocument/2006/relationships/hyperlink" Target="http://www.hss.caltech.edu/~camerer/Hahn06v3.pdf%20lid)" TargetMode="External"/><Relationship Id="rId199" Type="http://schemas.openxmlformats.org/officeDocument/2006/relationships/hyperlink" Target="http://moskvax.wordpress.com/2010/09/30/accelerationism-ray-brassier/" TargetMode="External"/><Relationship Id="rId19" Type="http://schemas.openxmlformats.org/officeDocument/2006/relationships/hyperlink" Target="http://www.38north.org/2016/09/melleman092216/" TargetMode="External"/><Relationship Id="rId14" Type="http://schemas.openxmlformats.org/officeDocument/2006/relationships/hyperlink" Target="http://www.foxnews.com/opinion/2017/07/21/trump-administration-must-act-now-in-stopping-iranian-icbm-armed-with-nuclear-weapon-by-way-north-korea.html" TargetMode="External"/><Relationship Id="rId30" Type="http://schemas.openxmlformats.org/officeDocument/2006/relationships/hyperlink" Target="https://www.theatlantic.com/international/archive/2017/02/iran-trump-nuclear-deal/515979/" TargetMode="External"/><Relationship Id="rId35" Type="http://schemas.openxmlformats.org/officeDocument/2006/relationships/hyperlink" Target="https://www.hrw.org/world-report/2016/country-chapters/north-korea" TargetMode="External"/><Relationship Id="rId56" Type="http://schemas.openxmlformats.org/officeDocument/2006/relationships/hyperlink" Target="https://www.brookings.edu/blog/up-front/2017/03/17/trumps-america-first-budget-will-leave-the-economy-running-behind/" TargetMode="External"/><Relationship Id="rId77" Type="http://schemas.openxmlformats.org/officeDocument/2006/relationships/hyperlink" Target="http://www.cnn.com/2017/04/17/politics/donald-trump-transparency-visitor-logs-taxes/" TargetMode="External"/><Relationship Id="rId100" Type="http://schemas.openxmlformats.org/officeDocument/2006/relationships/hyperlink" Target="https://www.thebalance.com/us-economy-wont-collapse-3980688)//JSL" TargetMode="External"/><Relationship Id="rId105" Type="http://schemas.openxmlformats.org/officeDocument/2006/relationships/hyperlink" Target="http://www.marketwatch.com/story/us-economy-keeps-up-fast-pace-in-may-ism-finds-2017-06-05//)MBA" TargetMode="External"/><Relationship Id="rId126" Type="http://schemas.openxmlformats.org/officeDocument/2006/relationships/hyperlink" Target="http://www.ndtv.com/india-news/uri-attack-complete-jaw-for-one-tooth-says-bjps-ram-madhav-1460144" TargetMode="External"/><Relationship Id="rId147" Type="http://schemas.openxmlformats.org/officeDocument/2006/relationships/hyperlink" Target="http://www.world-nuclear.org/info/inf06.html" TargetMode="External"/><Relationship Id="rId168" Type="http://schemas.openxmlformats.org/officeDocument/2006/relationships/hyperlink" Target="http://atomicarchive.com/History/coldwar/page15.shtml" TargetMode="External"/><Relationship Id="rId8" Type="http://schemas.openxmlformats.org/officeDocument/2006/relationships/hyperlink" Target="http://www.law.msu.edu/king/2015-2016/Dial.pdf)" TargetMode="External"/><Relationship Id="rId51" Type="http://schemas.openxmlformats.org/officeDocument/2006/relationships/hyperlink" Target="http://nipccreport.org/articles/2012/jul/17jul2012a2.html" TargetMode="External"/><Relationship Id="rId72" Type="http://schemas.openxmlformats.org/officeDocument/2006/relationships/hyperlink" Target="https://www.theguardian.com/us-news/2017/apr/14/cia-director-brands-wikileaks-a-hostile-intelligence-service" TargetMode="External"/><Relationship Id="rId93" Type="http://schemas.openxmlformats.org/officeDocument/2006/relationships/hyperlink" Target="http://www.vocativ.com/394419/attack-of-the-superbugs/national_action_plan_for_combating_antibotic-resistant_bacteria." TargetMode="External"/><Relationship Id="rId98" Type="http://schemas.openxmlformats.org/officeDocument/2006/relationships/hyperlink" Target="http://onlinelibrary.wiley.com/doi/10.1111/j.1747-1346.2007.00084.x/full" TargetMode="External"/><Relationship Id="rId121" Type="http://schemas.openxmlformats.org/officeDocument/2006/relationships/hyperlink" Target="http://thediplomat.com/2016/09/could-india-and-pakistan-go-to-war/" TargetMode="External"/><Relationship Id="rId142" Type="http://schemas.openxmlformats.org/officeDocument/2006/relationships/hyperlink" Target="https://www.foreignaffairs.com/articles/india/2016-06-05/modis-play-iran-and-afghanistan" TargetMode="External"/><Relationship Id="rId163" Type="http://schemas.openxmlformats.org/officeDocument/2006/relationships/hyperlink" Target="http://tandfonline.com/doi/abs/10.1080/10736700.2016.1256541" TargetMode="External"/><Relationship Id="rId184" Type="http://schemas.openxmlformats.org/officeDocument/2006/relationships/hyperlink" Target="https://motherboard.vice.com/en_us/article/z43wpx/goodbye-world-weve-passed-the-carbon-tipping-point-for-good" TargetMode="External"/><Relationship Id="rId189" Type="http://schemas.openxmlformats.org/officeDocument/2006/relationships/hyperlink" Target="https://link.springer.com/article/10.1007%2FBF00354589?LI=true" TargetMode="External"/><Relationship Id="rId3" Type="http://schemas.openxmlformats.org/officeDocument/2006/relationships/styles" Target="styles.xml"/><Relationship Id="rId25" Type="http://schemas.openxmlformats.org/officeDocument/2006/relationships/hyperlink" Target="http://www.reuters.com/article/us-usa-iran-missiles-idUSKBN15G3ZO" TargetMode="External"/><Relationship Id="rId46" Type="http://schemas.openxmlformats.org/officeDocument/2006/relationships/hyperlink" Target="https://www.hrw.org/world-report/2015/country-chapters/united-states" TargetMode="External"/><Relationship Id="rId67" Type="http://schemas.openxmlformats.org/officeDocument/2006/relationships/hyperlink" Target="http://www.salon.com/2016/03/11/trumps_not_hitler_hes_mussolini_how_gop_anti_intellectualism_created_a_modern_fascist_movement_in_america/" TargetMode="External"/><Relationship Id="rId116" Type="http://schemas.openxmlformats.org/officeDocument/2006/relationships/hyperlink" Target="http://www.reuters.com/article/us-food-summit-biotech-idUSL0356693120080603" TargetMode="External"/><Relationship Id="rId137" Type="http://schemas.openxmlformats.org/officeDocument/2006/relationships/hyperlink" Target="http://www.huffingtonpost.in/2016/09/22/in-war-season-beware-of-disinformation-campaigns/" TargetMode="External"/><Relationship Id="rId158" Type="http://schemas.openxmlformats.org/officeDocument/2006/relationships/hyperlink" Target="http://www.globalresearch.ca/us-contemplates-attack-against-north-korea/5578112" TargetMode="External"/><Relationship Id="rId20" Type="http://schemas.openxmlformats.org/officeDocument/2006/relationships/hyperlink" Target="http://www.nbr.org/publications/element.aspx?id=638" TargetMode="External"/><Relationship Id="rId41" Type="http://schemas.openxmlformats.org/officeDocument/2006/relationships/hyperlink" Target="https://www.theatlantic.com/technology/archive/2016/04/a-human-extinction-isnt-that-unlikely/480444/" TargetMode="External"/><Relationship Id="rId62" Type="http://schemas.openxmlformats.org/officeDocument/2006/relationships/hyperlink" Target="https://www.csmonitor.com/World/Passcode/Passcode-Voices/2016/0106/Opinion-Squirrels-are-bigger-threat-than-hackers-to-US-power-grid" TargetMode="External"/><Relationship Id="rId83" Type="http://schemas.openxmlformats.org/officeDocument/2006/relationships/hyperlink" Target="https://www.washingtonpost.com/news/democracy-post/wp/2017/04/18/trump-to-erdogan-congrats-on-dismantling-democracy/?utm_term=.9de513e82786" TargetMode="External"/><Relationship Id="rId88" Type="http://schemas.openxmlformats.org/officeDocument/2006/relationships/hyperlink" Target="https://phys.org/news/2017-06-dna-delivery-technology-drug-resistant-bacteria.html" TargetMode="External"/><Relationship Id="rId111" Type="http://schemas.openxmlformats.org/officeDocument/2006/relationships/hyperlink" Target="http://www.businessinsider.com/climate-change-is-causing-food-shortages-2015-8" TargetMode="External"/><Relationship Id="rId132" Type="http://schemas.openxmlformats.org/officeDocument/2006/relationships/hyperlink" Target="http://www.thedailybeast.com/articles/2015/12/02/farewell-sandy-berger-the-clinton-man-who-stopped-armageddon.html" TargetMode="External"/><Relationship Id="rId153" Type="http://schemas.openxmlformats.org/officeDocument/2006/relationships/hyperlink" Target="https://www.lawfareblog.com/trump-onslaught-international-law-and-institutions//)MBA" TargetMode="External"/><Relationship Id="rId174" Type="http://schemas.openxmlformats.org/officeDocument/2006/relationships/hyperlink" Target="http://www.chinausfocus.com/foreign-policy/president-elect-trumps-china-policy" TargetMode="External"/><Relationship Id="rId179" Type="http://schemas.openxmlformats.org/officeDocument/2006/relationships/hyperlink" Target="http://global-is-asian.nus.edu.sg/index.php/five-reasons-why-america-and-china-will-not-go-to-war/" TargetMode="External"/><Relationship Id="rId195" Type="http://schemas.openxmlformats.org/officeDocument/2006/relationships/hyperlink" Target="http://eprints.kingston.ac.uk/32233/1/Choat-S-3223-AAM.pdf" TargetMode="External"/><Relationship Id="rId190" Type="http://schemas.openxmlformats.org/officeDocument/2006/relationships/hyperlink" Target="http://www.publicseminar.org/2017/05/the-resuscitation-of-truth/" TargetMode="External"/><Relationship Id="rId15" Type="http://schemas.openxmlformats.org/officeDocument/2006/relationships/hyperlink" Target="http://www.foxnews.com/opinion/2017/07/07/trump-doctrine-is-easy-to-understand-just-look-at-his-background.html" TargetMode="External"/><Relationship Id="rId36" Type="http://schemas.openxmlformats.org/officeDocument/2006/relationships/hyperlink" Target="https://www.hrw.org/world-report/2016/country-chapters/north-korea" TargetMode="External"/><Relationship Id="rId57" Type="http://schemas.openxmlformats.org/officeDocument/2006/relationships/hyperlink" Target="http://nrs.harvard.edu/urn-3:HUL.InstRepos:9544459" TargetMode="External"/><Relationship Id="rId106" Type="http://schemas.openxmlformats.org/officeDocument/2006/relationships/hyperlink" Target="https://takingnote.blogs.nytimes.com/2016/10/07/the-economy-is-strong-but-slowing/" TargetMode="External"/><Relationship Id="rId127" Type="http://schemas.openxmlformats.org/officeDocument/2006/relationships/hyperlink" Target="http://www.dawn.com/news/1284742/pakistan-fully-prepared-to-respond-to-any-threat-gen-raheel" TargetMode="External"/><Relationship Id="rId10" Type="http://schemas.openxmlformats.org/officeDocument/2006/relationships/hyperlink" Target="mailto:hfarnham.debate@gmail.com" TargetMode="External"/><Relationship Id="rId31" Type="http://schemas.openxmlformats.org/officeDocument/2006/relationships/hyperlink" Target="https://www.theatlantic.com/international/archive/2017/02/iran-trump-nuclear-deal/515979/" TargetMode="External"/><Relationship Id="rId52" Type="http://schemas.openxmlformats.org/officeDocument/2006/relationships/hyperlink" Target="http://thebulletin.org/bioweapons-%E2%80%A6-dummies8769" TargetMode="External"/><Relationship Id="rId73" Type="http://schemas.openxmlformats.org/officeDocument/2006/relationships/hyperlink" Target="https://pen.org/trump-the-truth/?utm_source=Communications&amp;utm_campaign=daedf9e06c-EMAIL_CAMPAIGN_2017_02_10&amp;utm_medium=email&amp;utm_term=0_c67d07604c-daedf9e06c-247582957&amp;mc_cid=daedf9e06c&amp;mc_eid=6b8fc34308" TargetMode="External"/><Relationship Id="rId78" Type="http://schemas.openxmlformats.org/officeDocument/2006/relationships/hyperlink" Target="https://www.theatlantic.com/business/archive/2017/04/state-department-mar-a-lago/524376/" TargetMode="External"/><Relationship Id="rId94" Type="http://schemas.openxmlformats.org/officeDocument/2006/relationships/hyperlink" Target="http://www.chicagotribune.com/news/opinion/commentary/ct-trump-diversion-tactics-media-20170126-story.html" TargetMode="External"/><Relationship Id="rId99" Type="http://schemas.openxmlformats.org/officeDocument/2006/relationships/hyperlink" Target="http://www.marketwatch.com/story/us-economy-poised-for-faster-growth-leading-indicators-say-yes-2017-07-20" TargetMode="External"/><Relationship Id="rId101" Type="http://schemas.openxmlformats.org/officeDocument/2006/relationships/hyperlink" Target="https://www.reuters.com/article/us-usa-recession-deutsche-bank-idUSKBN1931X5%20//" TargetMode="External"/><Relationship Id="rId122" Type="http://schemas.openxmlformats.org/officeDocument/2006/relationships/hyperlink" Target="http://www.firstpost.com/india/uri-attack-carried-out-by-jaish-e-mohammad-militants-confirms-indian-army-3013332.html" TargetMode="External"/><Relationship Id="rId143" Type="http://schemas.openxmlformats.org/officeDocument/2006/relationships/hyperlink" Target="http://www.universityworldnews.com/article.php?story=20141114112226407" TargetMode="External"/><Relationship Id="rId148" Type="http://schemas.openxmlformats.org/officeDocument/2006/relationships/hyperlink" Target="https://www.nytimes.com/2017/01/23/world/americas/trump-pena-nieto-mexico-meeting.html" TargetMode="External"/><Relationship Id="rId164" Type="http://schemas.openxmlformats.org/officeDocument/2006/relationships/hyperlink" Target="http://www.cnas.org/files/documents/publications/CNAS_AtomicKingdom_Kahl.pdf" TargetMode="External"/><Relationship Id="rId169" Type="http://schemas.openxmlformats.org/officeDocument/2006/relationships/hyperlink" Target="https://www.mtholyoke.edu/acad/intrel/waltz1.htm" TargetMode="External"/><Relationship Id="rId185" Type="http://schemas.openxmlformats.org/officeDocument/2006/relationships/hyperlink" Target="https://www.commondreams.org/views/2017/06/19/we-cant-fight-climate-change-if-we-keep-lying-ourselves" TargetMode="External"/><Relationship Id="rId4" Type="http://schemas.microsoft.com/office/2007/relationships/stylesWithEffects" Target="stylesWithEffects.xml"/><Relationship Id="rId9" Type="http://schemas.openxmlformats.org/officeDocument/2006/relationships/hyperlink" Target="http://www.ncai.org/resources/ncai_publications/honor-the-promises-the-tribal-nations-in-the-federal-budget)" TargetMode="External"/><Relationship Id="rId180" Type="http://schemas.openxmlformats.org/officeDocument/2006/relationships/hyperlink" Target="http://nationalinterest.org/feature/trump-must-change-policy-asia-avoid-war-china-19932?page=show" TargetMode="External"/><Relationship Id="rId26" Type="http://schemas.openxmlformats.org/officeDocument/2006/relationships/hyperlink" Target="http://www.jpost.com/Middle-East/Will-North-Koreas-long-range-missile-success-help-Iran-499037" TargetMode="External"/><Relationship Id="rId47" Type="http://schemas.openxmlformats.org/officeDocument/2006/relationships/hyperlink" Target="https://www.cfr.org/backgrounder/impact-iran-nuclear-agreement" TargetMode="External"/><Relationship Id="rId68" Type="http://schemas.openxmlformats.org/officeDocument/2006/relationships/hyperlink" Target="http://www.factcheck.org/2017/01/trumps-bogus-voter-fraud-claims-revisited/" TargetMode="External"/><Relationship Id="rId89" Type="http://schemas.openxmlformats.org/officeDocument/2006/relationships/hyperlink" Target="https://www.biosciencetechnology.com/news/2017/05/new-antibiotic-packs-punch-against-bacterial-resistance" TargetMode="External"/><Relationship Id="rId112" Type="http://schemas.openxmlformats.org/officeDocument/2006/relationships/hyperlink" Target="http://news.trust.org//spotlight/what-creates-food-crises/" TargetMode="External"/><Relationship Id="rId133" Type="http://schemas.openxmlformats.org/officeDocument/2006/relationships/hyperlink" Target="https://twq.elliott.gwu.edu/sites/twq.elliott.gwu.edu/files/downloads/TWQ_Spring2015_Perkovich-Dalton.pdf" TargetMode="External"/><Relationship Id="rId154" Type="http://schemas.openxmlformats.org/officeDocument/2006/relationships/hyperlink" Target="http://www.cnn.com/2017/06/22/asia/north-korea-war-devastation/index.html" TargetMode="External"/><Relationship Id="rId175" Type="http://schemas.openxmlformats.org/officeDocument/2006/relationships/hyperlink" Target="http://www.wsj.com/articles/beijings-south-china-sea-claims-cloud-u-s-china-talks-14651804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iem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9F701-0524-41ED-B790-7BDB09F97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TotalTime>
  <Pages>106</Pages>
  <Words>265721</Words>
  <Characters>1514614</Characters>
  <Application>Microsoft Office Word</Application>
  <DocSecurity>0</DocSecurity>
  <Lines>12621</Lines>
  <Paragraphs>3553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 McIntosh</dc:creator>
  <cp:keywords>5.1.1</cp:keywords>
  <cp:lastModifiedBy>Val McIntosh</cp:lastModifiedBy>
  <cp:revision>6</cp:revision>
  <dcterms:created xsi:type="dcterms:W3CDTF">2017-07-28T01:03:00Z</dcterms:created>
  <dcterms:modified xsi:type="dcterms:W3CDTF">2017-07-28T03:17:00Z</dcterms:modified>
</cp:coreProperties>
</file>