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3473" w:rsidRPr="004B4652" w:rsidRDefault="00913473" w:rsidP="00913473">
      <w:pPr>
        <w:pStyle w:val="Heading2"/>
      </w:pPr>
      <w:r w:rsidRPr="004B4652">
        <w:t>1NC Modules</w:t>
      </w:r>
    </w:p>
    <w:p w:rsidR="00913473" w:rsidRPr="004B4652" w:rsidRDefault="00913473" w:rsidP="00913473"/>
    <w:p w:rsidR="00913473" w:rsidRPr="004B4652" w:rsidRDefault="00913473" w:rsidP="00913473">
      <w:pPr>
        <w:pStyle w:val="Heading3"/>
      </w:pPr>
      <w:r w:rsidRPr="004B4652">
        <w:t>1NC Core</w:t>
      </w:r>
    </w:p>
    <w:p w:rsidR="00913473" w:rsidRPr="004B4652" w:rsidRDefault="00913473" w:rsidP="00913473"/>
    <w:p w:rsidR="00913473" w:rsidRPr="004B4652" w:rsidRDefault="00913473" w:rsidP="00913473">
      <w:pPr>
        <w:pStyle w:val="Heading4"/>
      </w:pPr>
      <w:r w:rsidRPr="004B4652">
        <w:t xml:space="preserve">The </w:t>
      </w:r>
      <w:r w:rsidRPr="004B4652">
        <w:rPr>
          <w:u w:val="single"/>
        </w:rPr>
        <w:t>text of the resolution</w:t>
      </w:r>
      <w:r w:rsidRPr="004B4652">
        <w:t xml:space="preserve"> calls for debate on hypothetical government action</w:t>
      </w:r>
    </w:p>
    <w:p w:rsidR="00913473" w:rsidRPr="004B4652" w:rsidRDefault="00913473" w:rsidP="00913473">
      <w:r w:rsidRPr="004B4652">
        <w:rPr>
          <w:b/>
        </w:rPr>
        <w:t>Ericson 3</w:t>
      </w:r>
      <w:r w:rsidRPr="004B4652">
        <w:t xml:space="preserve"> (Jon M., Dean Emeritus of the College of Liberal Arts – California Polytechnic U., et al., The Debater’s Guide, Third Edition, p. 4)</w:t>
      </w:r>
    </w:p>
    <w:p w:rsidR="00913473" w:rsidRPr="004B4652" w:rsidRDefault="00913473" w:rsidP="00913473"/>
    <w:p w:rsidR="00913473" w:rsidRPr="004B4652" w:rsidRDefault="00913473" w:rsidP="00913473">
      <w:pPr>
        <w:rPr>
          <w:sz w:val="14"/>
        </w:rPr>
      </w:pPr>
      <w:r w:rsidRPr="004B4652">
        <w:rPr>
          <w:rStyle w:val="StyleTimesNewRoman9pt"/>
          <w:sz w:val="14"/>
        </w:rPr>
        <w:t xml:space="preserve">The Proposition of Policy: Urging Future Action In policy propositions, </w:t>
      </w:r>
      <w:r w:rsidRPr="004B4652">
        <w:rPr>
          <w:rStyle w:val="StyleUnderline"/>
          <w:rFonts w:cs="Calibri"/>
        </w:rPr>
        <w:t>each topic contains certain key elements</w:t>
      </w:r>
      <w:r w:rsidRPr="004B4652">
        <w:rPr>
          <w:rStyle w:val="StyleTimesNewRoman9pt"/>
          <w:sz w:val="14"/>
        </w:rPr>
        <w:t>, although they have slightly different functions from comparable elements of value-oriented propositions</w:t>
      </w:r>
      <w:r w:rsidRPr="004B4652">
        <w:rPr>
          <w:rStyle w:val="StyleStyle49ptChar"/>
          <w:rFonts w:eastAsiaTheme="minorHAnsi"/>
        </w:rPr>
        <w:t xml:space="preserve">. 1. </w:t>
      </w:r>
      <w:r w:rsidRPr="004B4652">
        <w:rPr>
          <w:rStyle w:val="StyleUnderline"/>
          <w:rFonts w:cs="Calibri"/>
        </w:rPr>
        <w:t>An agent doing the acting ---“The United States” in “The United States should</w:t>
      </w:r>
      <w:r w:rsidRPr="004B4652">
        <w:rPr>
          <w:rStyle w:val="StyleStyle49ptChar"/>
          <w:rFonts w:eastAsiaTheme="minorHAnsi"/>
        </w:rPr>
        <w:t xml:space="preserve"> adopt</w:t>
      </w:r>
      <w:r w:rsidRPr="004B4652">
        <w:rPr>
          <w:rStyle w:val="StyleTimesNewRoman9pt"/>
          <w:sz w:val="14"/>
        </w:rPr>
        <w:t xml:space="preserve"> a policy of free trade.” Like the object of evaluation in a proposition of value, </w:t>
      </w:r>
      <w:r w:rsidRPr="004B4652">
        <w:rPr>
          <w:rStyle w:val="StyleUnderline"/>
          <w:rFonts w:cs="Calibri"/>
        </w:rPr>
        <w:t>the agent is the subject of the sentence. 2. The verb should</w:t>
      </w:r>
      <w:r w:rsidRPr="004B4652">
        <w:rPr>
          <w:rStyle w:val="StyleTimesNewRoman9pt"/>
          <w:sz w:val="14"/>
        </w:rPr>
        <w:t xml:space="preserve">—the first part of a verb phrase </w:t>
      </w:r>
      <w:r w:rsidRPr="004B4652">
        <w:rPr>
          <w:rStyle w:val="StyleUnderline"/>
          <w:rFonts w:cs="Calibri"/>
        </w:rPr>
        <w:t>that urges action</w:t>
      </w:r>
      <w:r w:rsidRPr="004B4652">
        <w:rPr>
          <w:rStyle w:val="StyleTimesNewRoman9pt"/>
          <w:sz w:val="14"/>
        </w:rPr>
        <w:t xml:space="preserve">. 3. An action verb to follow </w:t>
      </w:r>
      <w:r w:rsidRPr="004B4652">
        <w:rPr>
          <w:sz w:val="14"/>
        </w:rPr>
        <w:t>should</w:t>
      </w:r>
      <w:r w:rsidRPr="004B4652">
        <w:rPr>
          <w:rStyle w:val="StyleTimesNewRoman9pt"/>
          <w:sz w:val="14"/>
        </w:rPr>
        <w:t xml:space="preserve"> in the </w:t>
      </w:r>
      <w:r w:rsidRPr="004B4652">
        <w:rPr>
          <w:sz w:val="14"/>
        </w:rPr>
        <w:t>should</w:t>
      </w:r>
      <w:r w:rsidRPr="004B4652">
        <w:rPr>
          <w:rStyle w:val="StyleTimesNewRoman9pt"/>
          <w:sz w:val="14"/>
        </w:rPr>
        <w:t xml:space="preserve">-verb combination. </w:t>
      </w:r>
      <w:r w:rsidRPr="004B4652">
        <w:rPr>
          <w:rStyle w:val="StyleUnderline"/>
          <w:rFonts w:cs="Calibri"/>
        </w:rPr>
        <w:t>For example, should</w:t>
      </w:r>
      <w:r w:rsidRPr="004B4652">
        <w:rPr>
          <w:rStyle w:val="Style9ptItalicUnderline"/>
          <w:iCs/>
        </w:rPr>
        <w:t xml:space="preserve"> </w:t>
      </w:r>
      <w:r w:rsidRPr="004B4652">
        <w:rPr>
          <w:rStyle w:val="StyleUnderline"/>
          <w:rFonts w:cs="Calibri"/>
        </w:rPr>
        <w:t>adopt</w:t>
      </w:r>
      <w:r w:rsidRPr="004B4652">
        <w:rPr>
          <w:rStyle w:val="StyleTimesNewRoman9pt"/>
          <w:sz w:val="14"/>
        </w:rPr>
        <w:t xml:space="preserve"> here </w:t>
      </w:r>
      <w:r w:rsidRPr="004B4652">
        <w:rPr>
          <w:rStyle w:val="StyleUnderline"/>
          <w:rFonts w:cs="Calibri"/>
        </w:rPr>
        <w:t>means to put a</w:t>
      </w:r>
      <w:r w:rsidRPr="004B4652">
        <w:rPr>
          <w:rStyle w:val="StyleTimesNewRoman9pt"/>
          <w:sz w:val="14"/>
        </w:rPr>
        <w:t xml:space="preserve"> program or </w:t>
      </w:r>
      <w:r w:rsidRPr="004B4652">
        <w:rPr>
          <w:rStyle w:val="StyleUnderline"/>
          <w:rFonts w:cs="Calibri"/>
        </w:rPr>
        <w:t>policy into action though governmental means</w:t>
      </w:r>
      <w:r w:rsidRPr="004B4652">
        <w:rPr>
          <w:rStyle w:val="StyleTimesNewRoman9pt"/>
          <w:sz w:val="14"/>
        </w:rPr>
        <w:t xml:space="preserve">. 4. A specification of directions or a limitation of the action desired. The phrase </w:t>
      </w:r>
      <w:r w:rsidRPr="004B4652">
        <w:rPr>
          <w:sz w:val="14"/>
        </w:rPr>
        <w:t>free trade</w:t>
      </w:r>
      <w:r w:rsidRPr="004B4652">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4B4652">
        <w:rPr>
          <w:rStyle w:val="StyleUnderline"/>
          <w:rFonts w:cs="Calibri"/>
        </w:rPr>
        <w:t>The entire debate is about whether something ought to occur</w:t>
      </w:r>
      <w:r w:rsidRPr="004B4652">
        <w:rPr>
          <w:rStyle w:val="StyleStyle49ptChar"/>
          <w:rFonts w:eastAsiaTheme="minorHAnsi"/>
        </w:rPr>
        <w:t>.</w:t>
      </w:r>
      <w:r w:rsidRPr="004B4652">
        <w:rPr>
          <w:rStyle w:val="StyleTimesNewRoman9pt"/>
          <w:sz w:val="14"/>
        </w:rPr>
        <w:t xml:space="preserve"> What you agree to do, then, when you accept the </w:t>
      </w:r>
      <w:r w:rsidRPr="004B4652">
        <w:rPr>
          <w:sz w:val="14"/>
        </w:rPr>
        <w:t>affirmative side</w:t>
      </w:r>
      <w:r w:rsidRPr="004B4652">
        <w:rPr>
          <w:rStyle w:val="StyleTimesNewRoman9pt"/>
          <w:sz w:val="14"/>
        </w:rPr>
        <w:t xml:space="preserve"> in such a debate is to offer sufficient and compelling reasons for an audience to perform the future action that you propose. </w:t>
      </w:r>
    </w:p>
    <w:p w:rsidR="00913473" w:rsidRPr="004B4652" w:rsidRDefault="00913473" w:rsidP="00913473"/>
    <w:p w:rsidR="00913473" w:rsidRPr="004B4652" w:rsidRDefault="00913473" w:rsidP="00913473">
      <w:pPr>
        <w:pStyle w:val="Heading4"/>
      </w:pPr>
      <w:r w:rsidRPr="004B4652">
        <w:t xml:space="preserve">The plan must regulate </w:t>
      </w:r>
      <w:r w:rsidRPr="004B4652">
        <w:rPr>
          <w:u w:val="single"/>
        </w:rPr>
        <w:t>subject-matter in classrooms</w:t>
      </w:r>
      <w:r w:rsidRPr="004B4652">
        <w:t xml:space="preserve">---anything broader includes </w:t>
      </w:r>
      <w:r w:rsidRPr="004B4652">
        <w:rPr>
          <w:u w:val="single"/>
        </w:rPr>
        <w:t>all</w:t>
      </w:r>
      <w:r w:rsidRPr="004B4652">
        <w:t xml:space="preserve"> socialization</w:t>
      </w:r>
    </w:p>
    <w:p w:rsidR="00913473" w:rsidRPr="004B4652" w:rsidRDefault="00913473" w:rsidP="00913473">
      <w:r w:rsidRPr="004B4652">
        <w:rPr>
          <w:rStyle w:val="Style13ptBold"/>
        </w:rPr>
        <w:t>Ikonen 99</w:t>
      </w:r>
      <w:r w:rsidRPr="004B4652">
        <w:t xml:space="preserve"> – PhD, faculty of education (Risto, “What is this Thing called Education? - An Attempt to reveal the True Nature of the Science of Education,” http://www.leeds.ac.uk/educol/documents/00001354.htm)</w:t>
      </w:r>
    </w:p>
    <w:p w:rsidR="00913473" w:rsidRPr="004B4652" w:rsidRDefault="00913473" w:rsidP="00913473">
      <w:pPr>
        <w:rPr>
          <w:sz w:val="14"/>
        </w:rPr>
      </w:pPr>
      <w:r w:rsidRPr="004B4652">
        <w:rPr>
          <w:sz w:val="14"/>
        </w:rPr>
        <w:t>[3] Michael Naish (1984, 151) argues that ‘</w:t>
      </w:r>
      <w:r w:rsidRPr="004B4652">
        <w:rPr>
          <w:rStyle w:val="StyleUnderline"/>
        </w:rPr>
        <w:t>education’ is</w:t>
      </w:r>
      <w:r w:rsidRPr="004B4652">
        <w:rPr>
          <w:sz w:val="14"/>
        </w:rPr>
        <w:t xml:space="preserve"> a legitimatizing word: "</w:t>
      </w:r>
      <w:r w:rsidRPr="004B4652">
        <w:rPr>
          <w:rStyle w:val="StyleUnderline"/>
        </w:rPr>
        <w:t xml:space="preserve">the teaching of a </w:t>
      </w:r>
      <w:r w:rsidRPr="004B4652">
        <w:rPr>
          <w:rStyle w:val="Emphasis"/>
        </w:rPr>
        <w:t>particular subject</w:t>
      </w:r>
      <w:r w:rsidRPr="004B4652">
        <w:rPr>
          <w:sz w:val="14"/>
        </w:rPr>
        <w:t xml:space="preserve"> or range of topics may be the more legitimated the more widely it is believed to fall under that term [i.e. education]". This is exactly what I mean with the manifesto-like character of the word ‘</w:t>
      </w:r>
      <w:r w:rsidRPr="004B4652">
        <w:rPr>
          <w:rStyle w:val="StyleUnderline"/>
        </w:rPr>
        <w:t>education’</w:t>
      </w:r>
      <w:r w:rsidRPr="004B4652">
        <w:rPr>
          <w:sz w:val="14"/>
        </w:rPr>
        <w:t xml:space="preserve">: it </w:t>
      </w:r>
      <w:r w:rsidRPr="004B4652">
        <w:rPr>
          <w:rStyle w:val="StyleUnderline"/>
        </w:rPr>
        <w:t xml:space="preserve">is not just a name, it is an ultimately </w:t>
      </w:r>
      <w:r w:rsidRPr="004B4652">
        <w:rPr>
          <w:rStyle w:val="Emphasis"/>
        </w:rPr>
        <w:t>concentrated</w:t>
      </w:r>
      <w:r w:rsidRPr="004B4652">
        <w:rPr>
          <w:rStyle w:val="StyleUnderline"/>
        </w:rPr>
        <w:t xml:space="preserve"> piece of information</w:t>
      </w:r>
      <w:r w:rsidRPr="004B4652">
        <w:rPr>
          <w:sz w:val="14"/>
        </w:rPr>
        <w:t>. [4] Actually, the same idea can be found in Frankena (1973, 73), when he writes that education must foster disposition and use methods "that are desirable and morally unobjectionable, or at least regarded as such, otherwise it is not education" (emphasis mine). - Obviously this notion should lead to a conclusion that the characteristics of the phenomenon of ‘education’ have to be sought from the name-giving process, not from the things that are named as education. [5] Frankena (1973, 75) writes that Plato, Kant, Dewey or Chinese ---"all mean by ‘</w:t>
      </w:r>
      <w:r w:rsidRPr="004B4652">
        <w:rPr>
          <w:rStyle w:val="StyleUnderline"/>
        </w:rPr>
        <w:t>education’</w:t>
      </w:r>
      <w:r w:rsidRPr="004B4652">
        <w:rPr>
          <w:sz w:val="14"/>
        </w:rPr>
        <w:t xml:space="preserve"> (or its equivalents in their languages) the same thing, i.e. </w:t>
      </w:r>
      <w:r w:rsidRPr="004B4652">
        <w:rPr>
          <w:rStyle w:val="StyleUnderline"/>
        </w:rPr>
        <w:t>a process, involving an educator and an educated</w:t>
      </w:r>
      <w:r w:rsidRPr="004B4652">
        <w:rPr>
          <w:sz w:val="14"/>
        </w:rPr>
        <w:t>, of forming ’desirable dispositions by desirable methods’" (emphasis mine). [6] In The New Encyclopaedia Britannica (15th edition, Vol. 4) ‘</w:t>
      </w:r>
      <w:r w:rsidRPr="004B4652">
        <w:rPr>
          <w:rStyle w:val="StyleUnderline"/>
        </w:rPr>
        <w:t>education’ is defined as a discipline that is concerned --- "mainly with methods of teaching and learning in schools</w:t>
      </w:r>
      <w:r w:rsidRPr="004B4652">
        <w:rPr>
          <w:sz w:val="14"/>
        </w:rPr>
        <w:t xml:space="preserve"> or schoollike environments </w:t>
      </w:r>
      <w:r w:rsidRPr="004B4652">
        <w:rPr>
          <w:rStyle w:val="StyleUnderline"/>
        </w:rPr>
        <w:t>as opposed to various informal means of socialization</w:t>
      </w:r>
      <w:r w:rsidRPr="004B4652">
        <w:rPr>
          <w:sz w:val="14"/>
        </w:rPr>
        <w:t xml:space="preserve">". - </w:t>
      </w:r>
      <w:r w:rsidRPr="004B4652">
        <w:rPr>
          <w:rStyle w:val="StyleUnderline"/>
        </w:rPr>
        <w:t>The connection to schooling is obvious</w:t>
      </w:r>
      <w:r w:rsidRPr="004B4652">
        <w:rPr>
          <w:sz w:val="14"/>
        </w:rPr>
        <w:t>.</w:t>
      </w:r>
    </w:p>
    <w:p w:rsidR="00913473" w:rsidRPr="004B4652" w:rsidRDefault="00913473" w:rsidP="00913473"/>
    <w:p w:rsidR="00447770" w:rsidRPr="004B4652" w:rsidRDefault="00447770" w:rsidP="00447770">
      <w:pPr>
        <w:pStyle w:val="Heading4"/>
      </w:pPr>
      <w:r w:rsidRPr="004B4652">
        <w:t>INSERT VIOLATION</w:t>
      </w:r>
    </w:p>
    <w:p w:rsidR="00447770" w:rsidRPr="004B4652" w:rsidRDefault="00447770" w:rsidP="00913473"/>
    <w:p w:rsidR="00913473" w:rsidRPr="004B4652" w:rsidRDefault="00913473" w:rsidP="00913473">
      <w:pPr>
        <w:pStyle w:val="Heading4"/>
      </w:pPr>
      <w:r w:rsidRPr="004B4652">
        <w:t xml:space="preserve">The impact is clash – debates about scholarship in a vacuum are myopic and breed reactionary fact based arguments – their roll of the ballot allows the AFF to cement their prep advantage into an undefeatable position since it lets them win as long as they used their infinite prep time to find quality evidence supporting an ideological orientation. The real controversy isn’t the problem, it’s the solution, which is why disadvantages based on their praxis are incredibly important – this wrecks neg ground and the foundation for good debates. </w:t>
      </w:r>
    </w:p>
    <w:p w:rsidR="00913473" w:rsidRPr="004B4652" w:rsidRDefault="00913473" w:rsidP="00913473"/>
    <w:p w:rsidR="00913473" w:rsidRPr="004B4652" w:rsidRDefault="00913473" w:rsidP="00913473">
      <w:pPr>
        <w:pStyle w:val="Heading3"/>
        <w:rPr>
          <w:rFonts w:cs="Times New Roman"/>
        </w:rPr>
      </w:pPr>
      <w:r w:rsidRPr="004B4652">
        <w:rPr>
          <w:rFonts w:cs="Times New Roman"/>
        </w:rPr>
        <w:t>Agonism DA – 1NC</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 xml:space="preserve">The resolution asks a question concerning </w:t>
      </w:r>
      <w:r w:rsidRPr="004B4652">
        <w:rPr>
          <w:rFonts w:cs="Times New Roman"/>
          <w:u w:val="single"/>
        </w:rPr>
        <w:t xml:space="preserve">institutional change </w:t>
      </w:r>
      <w:r w:rsidRPr="004B4652">
        <w:rPr>
          <w:rFonts w:cs="Times New Roman"/>
        </w:rPr>
        <w:t xml:space="preserve">that the affirmative ought to answer with an </w:t>
      </w:r>
      <w:r w:rsidRPr="004B4652">
        <w:rPr>
          <w:rFonts w:cs="Times New Roman"/>
          <w:u w:val="single"/>
        </w:rPr>
        <w:t>instrumental reform</w:t>
      </w:r>
      <w:r w:rsidRPr="004B4652">
        <w:rPr>
          <w:rFonts w:cs="Times New Roman"/>
        </w:rPr>
        <w:t xml:space="preserve"> - keeping debate within </w:t>
      </w:r>
      <w:r w:rsidRPr="004B4652">
        <w:rPr>
          <w:rFonts w:cs="Times New Roman"/>
          <w:u w:val="single"/>
        </w:rPr>
        <w:t>a limited range</w:t>
      </w:r>
      <w:r w:rsidRPr="004B4652">
        <w:rPr>
          <w:rFonts w:cs="Times New Roman"/>
        </w:rPr>
        <w:t xml:space="preserve"> fosters </w:t>
      </w:r>
      <w:r w:rsidRPr="004B4652">
        <w:rPr>
          <w:rFonts w:cs="Times New Roman"/>
          <w:u w:val="single"/>
        </w:rPr>
        <w:t>agonistic democracy</w:t>
      </w:r>
      <w:r w:rsidRPr="004B4652">
        <w:rPr>
          <w:rFonts w:cs="Times New Roman"/>
        </w:rPr>
        <w:t xml:space="preserve"> which their interpretation undermines by </w:t>
      </w:r>
      <w:r w:rsidRPr="004B4652">
        <w:rPr>
          <w:rFonts w:cs="Times New Roman"/>
          <w:u w:val="single"/>
        </w:rPr>
        <w:t>tearing down the foundations of the political</w:t>
      </w:r>
      <w:r w:rsidRPr="004B4652">
        <w:rPr>
          <w:rFonts w:cs="Times New Roman"/>
        </w:rPr>
        <w:t xml:space="preserve"> prior to </w:t>
      </w:r>
      <w:r w:rsidRPr="004B4652">
        <w:rPr>
          <w:rFonts w:cs="Times New Roman"/>
          <w:u w:val="single"/>
        </w:rPr>
        <w:t>engaging it</w:t>
      </w:r>
      <w:r w:rsidRPr="004B4652">
        <w:rPr>
          <w:rFonts w:cs="Times New Roman"/>
        </w:rPr>
        <w:t xml:space="preserve">. They have </w:t>
      </w:r>
      <w:r w:rsidRPr="004B4652">
        <w:rPr>
          <w:rFonts w:cs="Times New Roman"/>
          <w:u w:val="single"/>
        </w:rPr>
        <w:t>no offence</w:t>
      </w:r>
      <w:r w:rsidRPr="004B4652">
        <w:rPr>
          <w:rFonts w:cs="Times New Roman"/>
        </w:rPr>
        <w:t xml:space="preserve"> because agonistic democracy does not require uncritical embrace of hegemonic attitudes or ideologies, the </w:t>
      </w:r>
      <w:r w:rsidRPr="004B4652">
        <w:rPr>
          <w:rFonts w:cs="Times New Roman"/>
          <w:u w:val="single"/>
        </w:rPr>
        <w:t>foundations legitimacy can be called into question,</w:t>
      </w:r>
      <w:r w:rsidRPr="004B4652">
        <w:rPr>
          <w:rFonts w:cs="Times New Roman"/>
        </w:rPr>
        <w:t xml:space="preserve"> but </w:t>
      </w:r>
      <w:r w:rsidRPr="004B4652">
        <w:rPr>
          <w:rFonts w:cs="Times New Roman"/>
          <w:u w:val="single"/>
        </w:rPr>
        <w:t>the infrastructure of the resolution cannot be discarded</w:t>
      </w:r>
      <w:r w:rsidRPr="004B4652">
        <w:rPr>
          <w:rFonts w:cs="Times New Roman"/>
        </w:rPr>
        <w:t xml:space="preserve"> as a starting point </w:t>
      </w:r>
    </w:p>
    <w:p w:rsidR="00913473" w:rsidRPr="004B4652" w:rsidRDefault="00913473" w:rsidP="00913473">
      <w:pPr>
        <w:rPr>
          <w:rStyle w:val="Style13ptBold"/>
          <w:sz w:val="24"/>
        </w:rPr>
      </w:pPr>
      <w:r w:rsidRPr="004B4652">
        <w:rPr>
          <w:rStyle w:val="Style13ptBold"/>
          <w:sz w:val="24"/>
        </w:rPr>
        <w:t>Wingenbach, Notre Dame Government and international studies PhD, 2011</w:t>
      </w:r>
    </w:p>
    <w:p w:rsidR="00913473" w:rsidRPr="004B4652" w:rsidRDefault="00913473" w:rsidP="00913473">
      <w:r w:rsidRPr="004B4652">
        <w:t>(Ed, Institutionalizing Agonistic Democracy, pg 190-198)</w:t>
      </w:r>
    </w:p>
    <w:p w:rsidR="00913473" w:rsidRPr="004B4652" w:rsidRDefault="00913473" w:rsidP="00913473"/>
    <w:p w:rsidR="00913473" w:rsidRPr="004B4652" w:rsidRDefault="00913473" w:rsidP="00913473">
      <w:pPr>
        <w:rPr>
          <w:rStyle w:val="Emphasis"/>
        </w:rPr>
      </w:pPr>
      <w:r w:rsidRPr="004B4652">
        <w:rPr>
          <w:sz w:val="12"/>
        </w:rPr>
        <w:t xml:space="preserve">Third, because Knops ignores the situated source of antagonism and the persistence of hegemony in the construction of meaning he misconceives the problem of subordination and oppression. </w:t>
      </w:r>
      <w:r w:rsidRPr="004B4652">
        <w:rPr>
          <w:rStyle w:val="StyleUnderline"/>
        </w:rPr>
        <w:t xml:space="preserve">The objective of agonistic democracy is not to eliminate all relations of domination and oppression; </w:t>
      </w:r>
      <w:r w:rsidRPr="004B4652">
        <w:rPr>
          <w:rStyle w:val="Emphasis"/>
        </w:rPr>
        <w:t>this sort of utopian aspiration leads precisely to the rationalist exclusions</w:t>
      </w:r>
      <w:r w:rsidRPr="004B4652">
        <w:rPr>
          <w:sz w:val="12"/>
        </w:rPr>
        <w:t xml:space="preserve"> they are at pains to expose. Rather, </w:t>
      </w:r>
      <w:r w:rsidRPr="004B4652">
        <w:rPr>
          <w:rStyle w:val="StyleUnderline"/>
        </w:rPr>
        <w:t>the goal is to craft conditions under which these relations can be made visible, and thus contested.</w:t>
      </w:r>
      <w:r w:rsidRPr="004B4652">
        <w:rPr>
          <w:sz w:val="12"/>
        </w:rPr>
        <w:t xml:space="preserve"> </w:t>
      </w:r>
      <w:r w:rsidRPr="004B4652">
        <w:rPr>
          <w:rStyle w:val="StyleUnderline"/>
        </w:rPr>
        <w:t>The common values that make agonism possible, and their dominant institutional interpretations, inevitably and explicitly favor some identities, interests, or other articulations of subjectivity over other</w:t>
      </w:r>
      <w:r w:rsidRPr="004B4652">
        <w:rPr>
          <w:sz w:val="12"/>
        </w:rPr>
        <w:t xml:space="preserve">s. In fact, these values and their dominant interpretations act to shape subjectivity so that they are seen not as constructions but simply "the way things are." Because Knops assumes the project of agonism is to eliminate these hegemonic relations of domination, he also assumes that Mouffe needs to establish an unbiased and objective set of criteria by which to identify and ameliorate these injustices. Hence his claim that her theory ultimately must rely on rationalist arguments. But agonism does not share this aspiration. Instead pluralist agonism accepts that the inevitability of injustice is the price of democratic plurality, and endeavors to identify practices that render these injustices amenable to contestation. </w:t>
      </w:r>
      <w:r w:rsidRPr="004B4652">
        <w:rPr>
          <w:rStyle w:val="StyleUnderline"/>
        </w:rPr>
        <w:t>Agonism hopes to set interpretation against interpretation, identity against identity, hegemonic claim against hegemonic claim, so that in the perpetual conflict between citizens the burden of domination shifts and moves.</w:t>
      </w:r>
      <w:r w:rsidRPr="004B4652">
        <w:rPr>
          <w:sz w:val="12"/>
        </w:rPr>
        <w:t xml:space="preserve"> Where Knops sees unbiased consensus on rational principles eliminating domination, Mouffe sees an elaboration of hegemonic power so thorough as to make the injustices it produces not merely invisible but unthinkable. When Knops concludes that Mouffe's agonism should be seen as an adjunct to deliberation, one that calls attention to "the erroneous projection of one party's understandings onto another, constraining their meanings - it is fraught with the possibility of hegemony" (2007, 125), he is mistakenly subsuming agonism into deliberation by eliding the ontological distinctions between the two accounts. Deliberative democracy has faith that careful scrutiny of arguments, rational evaluation of principles, and deliberation oriented toward understanding will produce an unforced consensus shorn of power, domination, and manipulation. Its reconstruction of democratic principles is one that aspires to transcend the ambiguity of the everyday in order to resolve injustice. It takes this possibility as a real one, because its ontology is fundamentaily committed to the universality of human </w:t>
      </w:r>
      <w:r w:rsidRPr="004B4652">
        <w:rPr>
          <w:rStyle w:val="StyleUnderline"/>
        </w:rPr>
        <w:t>nature. Agonistic democrats refuse any such commitments, asserting instead that the premises of social life are themselves products of humanity, and that the ontology within which our politics emerges is itself a product of political assertions</w:t>
      </w:r>
      <w:r w:rsidRPr="004B4652">
        <w:rPr>
          <w:sz w:val="12"/>
        </w:rPr>
        <w:t xml:space="preserve">. No standard can be found or created that can extract us from this process of meaning creation, and thus all political standards should be understood as both historically constraining (we cannot start anew) and subject to collective reconstruction (we can act upon our situation by rendering it visible). Nonetheless, Knops's confusion is understandable-how is one to know what this process of contestation and reinterpretation looks like, absent some institutional suggestions consistent with the particularity of the history that makes agonism attractive? Political liberalism, modified as I suggested in the last chapter, helps clarify this question. Pluralist agonism requires some shared commitments without which the unavoidably contentious process of disputing hegemonic interpretations will descend into antagonism. Precisely because the clashes of politics are not oriented toward consensus, and precisely because democratic engagement always involves challenges with the potential to become explicitly violent (as all challenges are, at some level, hegemonic contestations), some institutional norms are needed to confine or limit the range of these battles. Agonism proposes that our situated context may provide governing norms that permit the procedures of contestation to occur, without those same norms becoming idealized or acquiring pseudo¬transcendent status. We begin from "our" norms, which contain within them some commitment to fundamental values (liberty/equality), but make the contest over the meaning and implementation of these norms a central aspect of institutional and political debate. Schmittian violence emerges when contestants cannot perceive a commonality sufficient to justify limitations of the tactics employed. But the commonality that permits these shared limits need not hold extra-political status. Put differently, the concern of critics of agonism seems to be that the barrier to violence can only be effective if it is itself uncontaminated by the conflicts it is meant to mediate, or can be sufficiently abstracted from these conflicts as to play a semi-transcendental role. If the boundaries of engagement are recognized as being themselves in play, then they will lack sufficient purchase to restrain politics. Thus the proposed dichotomy: either agonism will collapse into warfare, or agonism presupposes a hidden extra-political claim. Emphasizing the post-foundational elements from which agonism derives helps illustrate why this dichotomy can be plausibly refused. This is why the tum to Rawls (and, to a lesser extent, Habermas) is useful for agonistic democracy. Political liberalism details the way institutional and cultural structures shape and constrain political engagement without demanding an external anchor. Political liberalism is a situated reconstruction of the emergence of the values of liberal democracy and the operation of those values upon citizens. It is only the Rawlsian insistence upon a well-ordered society that makes political liberalism appear as a moralized account of democratic politics rather than a situated and contingent one. As I show in the previous chapter, the effectiveness of the situated norms of liberalism does not, ultimately, depend upon the semi-transcendental status Rawls evokes. That these values are ours historically, and that they shape our identities and aspirations contingently, provides sufficient status to guide political action. </w:t>
      </w:r>
      <w:r w:rsidRPr="004B4652">
        <w:rPr>
          <w:rStyle w:val="StyleUnderline"/>
        </w:rPr>
        <w:t>Highlighting</w:t>
      </w:r>
      <w:r w:rsidRPr="004B4652">
        <w:rPr>
          <w:sz w:val="12"/>
        </w:rPr>
        <w:t xml:space="preserve"> this </w:t>
      </w:r>
      <w:r w:rsidRPr="004B4652">
        <w:rPr>
          <w:rStyle w:val="StyleUnderline"/>
        </w:rPr>
        <w:t>contingency</w:t>
      </w:r>
      <w:r w:rsidRPr="004B4652">
        <w:rPr>
          <w:sz w:val="12"/>
        </w:rPr>
        <w:t xml:space="preserve"> </w:t>
      </w:r>
      <w:r w:rsidRPr="004B4652">
        <w:rPr>
          <w:rStyle w:val="StyleUnderline"/>
        </w:rPr>
        <w:t>and inviting</w:t>
      </w:r>
      <w:r w:rsidRPr="004B4652">
        <w:rPr>
          <w:sz w:val="12"/>
        </w:rPr>
        <w:t xml:space="preserve"> citizen </w:t>
      </w:r>
      <w:r w:rsidRPr="004B4652">
        <w:rPr>
          <w:rStyle w:val="StyleUnderline"/>
        </w:rPr>
        <w:t>engagement</w:t>
      </w:r>
      <w:r w:rsidRPr="004B4652">
        <w:rPr>
          <w:sz w:val="12"/>
        </w:rPr>
        <w:t xml:space="preserve"> </w:t>
      </w:r>
      <w:r w:rsidRPr="004B4652">
        <w:rPr>
          <w:rStyle w:val="StyleUnderline"/>
        </w:rPr>
        <w:t>in conflicts over the interpretation</w:t>
      </w:r>
      <w:r w:rsidRPr="004B4652">
        <w:rPr>
          <w:sz w:val="12"/>
        </w:rPr>
        <w:t xml:space="preserve"> and application </w:t>
      </w:r>
      <w:r w:rsidRPr="004B4652">
        <w:rPr>
          <w:rStyle w:val="StyleUnderline"/>
        </w:rPr>
        <w:t>of</w:t>
      </w:r>
      <w:r w:rsidRPr="004B4652">
        <w:rPr>
          <w:sz w:val="12"/>
        </w:rPr>
        <w:t xml:space="preserve"> these </w:t>
      </w:r>
      <w:r w:rsidRPr="004B4652">
        <w:rPr>
          <w:rStyle w:val="StyleUnderline"/>
        </w:rPr>
        <w:t>values</w:t>
      </w:r>
      <w:r w:rsidRPr="004B4652">
        <w:rPr>
          <w:sz w:val="12"/>
        </w:rPr>
        <w:t xml:space="preserve"> </w:t>
      </w:r>
      <w:r w:rsidRPr="004B4652">
        <w:rPr>
          <w:rStyle w:val="StyleUnderline"/>
        </w:rPr>
        <w:t>need not weaken their pragmatic significance</w:t>
      </w:r>
      <w:r w:rsidRPr="004B4652">
        <w:rPr>
          <w:sz w:val="12"/>
        </w:rPr>
        <w:t xml:space="preserve">. </w:t>
      </w:r>
      <w:r w:rsidRPr="004B4652">
        <w:rPr>
          <w:rStyle w:val="StyleUnderline"/>
        </w:rPr>
        <w:t>It is only dangerous to expose the contingency of our deeply shared ontopolitical premises if one of those premises suggests that legitimacy must be derived from criteria not subject to human agency.</w:t>
      </w:r>
      <w:r w:rsidRPr="004B4652">
        <w:rPr>
          <w:sz w:val="12"/>
        </w:rPr>
        <w:t xml:space="preserve"> It is on this point that agonism captures better than many theories the central insights of democratic theory. To the extent democracy is identified with individual and collective autonomy from imposed authority, to the extent democracy is identified with individual and collective agency over the terms of social cooperation, and to the extent democracy is identified with the rights of individuals and collectives to challenge these authorities and those terms, an agonistic account of democracy as situated historically while engaged in ongoing reconstruction of the contingent but deeply shared values of liberal democracy represents a powerful vision. It shares with other post-metaphysical theorists, like Habermas and Rawls, an emphasis on the reconstructive aspects of democratic theory, designed to adduce from extant practices and necessary assumptions the best possible description of legitimate democratic politics. But </w:t>
      </w:r>
      <w:r w:rsidRPr="004B4652">
        <w:rPr>
          <w:rStyle w:val="StyleUnderline"/>
        </w:rPr>
        <w:t xml:space="preserve">it pushes these reconstructive projects further by demanding that the practices and institutions of democracy itself be engaged in this reconstruction rather than merely governed by it. </w:t>
      </w:r>
      <w:r w:rsidRPr="004B4652">
        <w:rPr>
          <w:sz w:val="12"/>
        </w:rPr>
        <w:t xml:space="preserve">Agonistic democracy emerged reactively, offered as an alternative vision of liberalism, deliberation, and democratic engagement. The </w:t>
      </w:r>
      <w:r w:rsidRPr="004B4652">
        <w:rPr>
          <w:rStyle w:val="StyleUnderline"/>
        </w:rPr>
        <w:t>emphasis of this work on critique, practices of identity, contestation of power, exposure of hegemonic interpretations, and so on depict a vision of democracy that is primarily procedural</w:t>
      </w:r>
      <w:r w:rsidRPr="004B4652">
        <w:rPr>
          <w:sz w:val="12"/>
        </w:rPr>
        <w:t xml:space="preserve">: democracy reflects practices that take place within the existing realm of the political. </w:t>
      </w:r>
      <w:r w:rsidRPr="004B4652">
        <w:rPr>
          <w:rStyle w:val="StyleUnderline"/>
        </w:rPr>
        <w:t>Agonism</w:t>
      </w:r>
      <w:r w:rsidRPr="004B4652">
        <w:rPr>
          <w:sz w:val="12"/>
        </w:rPr>
        <w:t xml:space="preserve"> thus </w:t>
      </w:r>
      <w:r w:rsidRPr="004B4652">
        <w:rPr>
          <w:rStyle w:val="StyleUnderline"/>
        </w:rPr>
        <w:t>explicitly situates itself within existing institutional forms, not outside them.</w:t>
      </w:r>
      <w:r w:rsidRPr="004B4652">
        <w:rPr>
          <w:sz w:val="12"/>
        </w:rPr>
        <w:t xml:space="preserve"> Unlike radical democracy, </w:t>
      </w:r>
      <w:r w:rsidRPr="004B4652">
        <w:rPr>
          <w:rStyle w:val="Emphasis"/>
        </w:rPr>
        <w:t>agonistic thinkers propose not a revolution but a reformation,</w:t>
      </w:r>
      <w:r w:rsidRPr="004B4652">
        <w:rPr>
          <w:sz w:val="12"/>
        </w:rPr>
        <w:t xml:space="preserve"> </w:t>
      </w:r>
      <w:r w:rsidRPr="004B4652">
        <w:rPr>
          <w:rStyle w:val="StyleUnderline"/>
        </w:rPr>
        <w:t xml:space="preserve">urging that extant democratic resources be strengthened, democratic values reinterpreted, and </w:t>
      </w:r>
      <w:r w:rsidRPr="004B4652">
        <w:rPr>
          <w:rStyle w:val="Emphasis"/>
        </w:rPr>
        <w:t>hegemonic structures exposed and contested.</w:t>
      </w:r>
      <w:r w:rsidRPr="004B4652">
        <w:rPr>
          <w:sz w:val="12"/>
        </w:rPr>
        <w:t xml:space="preserve"> To the extent agonism is transformative, it is transformative from within the horizon of politics from which it emerges. Agonism does not evoke sudden and rapid change in the character of social order. </w:t>
      </w:r>
      <w:r w:rsidRPr="004B4652">
        <w:rPr>
          <w:rStyle w:val="StyleUnderline"/>
        </w:rPr>
        <w:t xml:space="preserve">Over time agonism might lead, directly and indirectly, to dramatic reforms to, and even revolutionary redesign of, democratic institutions, but that change is </w:t>
      </w:r>
      <w:r w:rsidRPr="004B4652">
        <w:rPr>
          <w:rStyle w:val="Emphasis"/>
        </w:rPr>
        <w:t>inevitably slow</w:t>
      </w:r>
      <w:r w:rsidRPr="004B4652">
        <w:rPr>
          <w:sz w:val="12"/>
        </w:rPr>
        <w:t xml:space="preserve">. </w:t>
      </w:r>
      <w:r w:rsidRPr="004B4652">
        <w:rPr>
          <w:rStyle w:val="StyleUnderline"/>
        </w:rPr>
        <w:t>This makes agonism appear conservative when compared to radical democracy, as radical democracy takes as its goal the near term transformation and elimination of social and economic injustice. Agonism aspires to create a democratic social order that will lead to the amelioration or destruction of injustice, but recognizes that such injustices are embedded in the context of politics within which such work occurs and against which organization, mobilization, and resistance must take place.</w:t>
      </w:r>
      <w:r w:rsidRPr="004B4652">
        <w:rPr>
          <w:sz w:val="12"/>
        </w:rPr>
        <w:t xml:space="preserve"> </w:t>
      </w:r>
      <w:r w:rsidRPr="004B4652">
        <w:rPr>
          <w:rStyle w:val="StyleUnderline"/>
        </w:rPr>
        <w:t>Agonism</w:t>
      </w:r>
      <w:r w:rsidRPr="004B4652">
        <w:rPr>
          <w:sz w:val="12"/>
        </w:rPr>
        <w:t xml:space="preserve"> does not represent transformation, but it </w:t>
      </w:r>
      <w:r w:rsidRPr="004B4652">
        <w:rPr>
          <w:rStyle w:val="Emphasis"/>
        </w:rPr>
        <w:t>creates democratic conditions out of which real transformation might arise.</w:t>
      </w:r>
      <w:r w:rsidRPr="004B4652">
        <w:t xml:space="preserve"> </w:t>
      </w:r>
      <w:r w:rsidRPr="004B4652">
        <w:rPr>
          <w:sz w:val="12"/>
        </w:rPr>
        <w:t xml:space="preserve">To claim that liberalism in its Rawlsian variant represents the best path for agonism is not a capitulation to the narratives of liberalism and its inevitable injustices, nor an endorsement of chastened conservatism about social change. It is to recognize that transformative politics begins within existing politics, and that an effective strategy must identify the structures most amenable to that project. Agonism as a political practice demands both the common ontopolitical framework within which conflict can take place and an institutional framework open to this practice. Political liberalism offers both, without also requiring agonism to shed its skepticism about foundational or teleological claims. Agonism presupposes active engagement with the situated character of social life in order to grasp our own circumstances without demanding to be liberated from them. Political liberalism takes these circumstances as the frame from which a governing interpretation of justice emerges; as long as this conception remains open to further reinterpretation (as it can be once severed from the insistence on stability) political liberalism supports agonistic politics. The objections of Mouffe and others can be attributed to Rawls's insistence that the governing interpretation of the political embody an overlapping consensus with deep roots in comprehensive moral doctrines, and which can be invoked to resolve contentious questions of democratic life. But as I demonstrated in the previous chapter, </w:t>
      </w:r>
      <w:r w:rsidRPr="004B4652">
        <w:rPr>
          <w:rStyle w:val="StyleUnderline"/>
        </w:rPr>
        <w:t>the political conception can</w:t>
      </w:r>
      <w:r w:rsidRPr="004B4652">
        <w:rPr>
          <w:sz w:val="12"/>
        </w:rPr>
        <w:t xml:space="preserve"> also be understood as a relatively contingent modus vivendi, </w:t>
      </w:r>
      <w:r w:rsidRPr="004B4652">
        <w:rPr>
          <w:rStyle w:val="StyleUnderline"/>
        </w:rPr>
        <w:t>subject itself to debate when invoked to resolve conflict.</w:t>
      </w:r>
      <w:r w:rsidRPr="004B4652">
        <w:rPr>
          <w:sz w:val="12"/>
        </w:rPr>
        <w:t xml:space="preserve"> For Rawls an overlapping consensus is necessary to forestall the sort of deeper public debate and passionate engagement that agonistic democrats hope to foster. Understanding the political conception as the negotiated but revisable shared interpretation of liberal democratic principles permits both the channeling of passionate conflict into agonistic engagement and the possibility that the governing interpretation can be itself an object of engagement. In fact, Mouffe makes the same distinction as Rawls between a political conception ("commitment to principles") and substantive moral doctrines, as does Connolly when he describes the practices of contemporary democratic citizenship: They embrace their faith at one level, and recoil back upon it at another to come to terms with the obdurate fact that it does not convince millions of others. Sometimes their own commitment is punctuated with a residual element of uncertainty. That seems noble to me, but perhaps not necessary to deep pluralism. What is needed is pursuit of a bicameral orientation to citizenship and being, in which you embrace your creed as you bring it into the public realm; and then recoil back without deep resentment on its contestability to open up negotiating space with others (Schoolman 2008: 316). The agonistic practice so envisioned is strikingly similar to that proposed by Rawls: citizens hold their own moral doctrines as true and complete, while recognizing that the entrance of this doctrine into the public realm will expose your absolute in its partiality. The bicameralism Connolly describes mirrors the distinction between comprehensive doctrines and the political conception, with the difference that Connolly does not think that faith is incompatible with democratic negotiation. Rawls excludes the metaphysical because it undermines the overlapping consensus, which must be minimal in order to be consensual. An agonistic political liberalism maintains this model without the demand that the passions, ideals, and beliefs of citizens be confined to the private realm. Since the political conception is recognizably partial, understood as hegemonic, and an explicit subject of political engagement, the line between metaphysical and political need not be policed. What the political conception does, once generated, is provide a guiding framework within which democratic conflicts can be engaged openly, where a real possible result of that engagement is a revision of the negotiated interpretation that is the condition of agonistic encounters. Mouffe asserts that "a difficult balance has to be struck between, on the one hand, democracy understood as a set of procedures required to cope with plurality, and, on the other, democracy as the adherence to values which inform a particular mode of coexistence" (1993: 131 ). Political liberalism shorn of the imperative to consensus capture this balance by offering the framework through which democratic societies can manage plurality by articulating a shared understanding of liberal values, while also permitting this articulation to be contested and revised. Agonism thus forestalls the idea that any democratic institution can claim substantive legitimacy for its use of power-any act of government is an act of a particular identity or interest acting upon (not implementing) the collective. There are collectively binding decisions but no collective decisions; the institutional conditions of democratic agonism are much like those described by Dahl's vision of polyarchy, where minorities rule and liberty is preserved by ensuring that no minority comes to dominate in the name of a fictionalized popular identity. Similarly, Connolly envisages a society "made up of intersecting and independent minorities of numerous types and sorts who occupy the same territorial space and who negotiate an ethos of engagement between themselves" (2000: 92). </w:t>
      </w:r>
      <w:r w:rsidRPr="004B4652">
        <w:rPr>
          <w:rStyle w:val="StyleUnderline"/>
        </w:rPr>
        <w:t>This is the structural argument for an agonistic liberalism-</w:t>
      </w:r>
      <w:r w:rsidRPr="004B4652">
        <w:rPr>
          <w:rStyle w:val="Emphasis"/>
        </w:rPr>
        <w:t xml:space="preserve">a competitive environment of plural identities and interests </w:t>
      </w:r>
      <w:r w:rsidRPr="004B4652">
        <w:rPr>
          <w:rStyle w:val="StyleUnderline"/>
        </w:rPr>
        <w:t xml:space="preserve">will tend to undercut any and all claims to overcome contingency, thus </w:t>
      </w:r>
      <w:r w:rsidRPr="004B4652">
        <w:rPr>
          <w:rStyle w:val="Emphasis"/>
        </w:rPr>
        <w:t>cultivating practices that make visible and contest hegemonic interpretations</w:t>
      </w:r>
      <w:r w:rsidRPr="004B4652">
        <w:rPr>
          <w:rStyle w:val="StyleUnderline"/>
        </w:rPr>
        <w:t xml:space="preserve">. If this can happen within an agonistic cultural order, within </w:t>
      </w:r>
      <w:r w:rsidRPr="004B4652">
        <w:rPr>
          <w:rStyle w:val="Emphasis"/>
        </w:rPr>
        <w:t>a shared symbolic framework</w:t>
      </w:r>
      <w:r w:rsidRPr="004B4652">
        <w:rPr>
          <w:rStyle w:val="StyleUnderline"/>
        </w:rPr>
        <w:t xml:space="preserve"> (liberty/equality), exercised by citizens informed by an </w:t>
      </w:r>
      <w:r w:rsidRPr="004B4652">
        <w:rPr>
          <w:rStyle w:val="Emphasis"/>
        </w:rPr>
        <w:t>ethos of reciprocity</w:t>
      </w:r>
      <w:r w:rsidRPr="004B4652">
        <w:rPr>
          <w:rStyle w:val="StyleUnderline"/>
        </w:rPr>
        <w:t xml:space="preserve"> </w:t>
      </w:r>
      <w:r w:rsidRPr="004B4652">
        <w:rPr>
          <w:sz w:val="12"/>
        </w:rPr>
        <w:t xml:space="preserve">and presumptive gratitude (which will, of course, require some material conditions to be maintained), it </w:t>
      </w:r>
      <w:r w:rsidRPr="004B4652">
        <w:rPr>
          <w:rStyle w:val="StyleUnderline"/>
        </w:rPr>
        <w:t xml:space="preserve">is likely to </w:t>
      </w:r>
      <w:r w:rsidRPr="004B4652">
        <w:rPr>
          <w:rStyle w:val="Emphasis"/>
        </w:rPr>
        <w:t xml:space="preserve">maximize inclusion </w:t>
      </w:r>
      <w:r w:rsidRPr="004B4652">
        <w:rPr>
          <w:rStyle w:val="StyleUnderline"/>
        </w:rPr>
        <w:t xml:space="preserve">and </w:t>
      </w:r>
      <w:r w:rsidRPr="004B4652">
        <w:rPr>
          <w:rStyle w:val="Emphasis"/>
        </w:rPr>
        <w:t>minimize domination</w:t>
      </w:r>
      <w:r w:rsidRPr="004B4652">
        <w:rPr>
          <w:sz w:val="12"/>
        </w:rPr>
        <w:t xml:space="preserve">. Under such circumstances the range of emancipatory visions and contested democratic norms is likely to be vast. Since the shared interpretation of common principles that permits agonistic participation is itself subject to the same regular challenge and renegotiation, the mechanism for significant democratic change resides at the heart of agonistic liberalism. And to the extent the experience of living in a society in which peaceful but passionate negotiation and renegotiation of the inherited values that bind people collectively is likely to shape subjectivity, as post-foundational thinkers and Rawlsian liberals all suggest, </w:t>
      </w:r>
      <w:r w:rsidRPr="004B4652">
        <w:rPr>
          <w:rStyle w:val="StyleUnderline"/>
        </w:rPr>
        <w:t xml:space="preserve">the possibilities for dramatic transformation to the ontopolitical grounds of that social order increase as citizens come to see both conflict and reciprocity as living norms of political life. </w:t>
      </w:r>
      <w:r w:rsidRPr="004B4652">
        <w:rPr>
          <w:sz w:val="12"/>
        </w:rPr>
        <w:t xml:space="preserve">There is room in this modus vivendi for radical visions of the future, and room for these visions to transform the temporary hegemony of the political conception of justice. While no political order, liberal or otherwise, can ever attain full transparency, consensus, or inclusion, an institutional commitment to negotiate and renegotiate terms of agreement that are themselves both the condition of further conflict and themselves subjects of this same conflict offers a vision of political life sufficiently capacious to render transformative change conceivable. I began thisbook with a discussion ofpost-foundationalism and its implications for politics. Agonistic democracy, I claimed, offers the account of democratic politics best suited to post-foundational circumstances in which claims to have achieved a stable consensus to guide political action, whether rooted in truth, nature, identity, morality, rationality, or any other extra-contextual criteria, cannot be sustained. I also argued that the justification for democracy, agonistic or otherwise, does not derive from the recognition of post-foundational conditions; like any other hegemonic ideal democracy is a situated product of the history within which its dominant position emerged. That is not to say that convergence on some sort of democratic norms is unlikely, as absent massive coercion or uncommon homogeneity the radical pluralism post-foundationalism tends to provoke is also likely to undermine claims to authority based upon claims of truth. In the case of western societies with liberal democratic histories, however, the convergence of post-foundational pluralism and an historical framework that privileges the values of equality and liberty produces circumstances in which democratic institutions are the unavoidable default for politics. A commitment to liberalism also shapes these historical conditions, so attempts to articulate an appropriate vision of democratic politics that expresses these situated values and embraces a post-foundational account of meaning must also grapple with the powerful role liberalism plays in the interpretation of democratic values in western democracies. These constraints are neither optional nor binding. </w:t>
      </w:r>
      <w:r w:rsidRPr="004B4652">
        <w:rPr>
          <w:rStyle w:val="StyleUnderline"/>
        </w:rPr>
        <w:t>We find ourselves always already inhabiting a history of meaning, practice, and identity, and these elements of our being are not infinitely malleable. They may be transformed, reinterpreted, and eventually even overcome</w:t>
      </w:r>
      <w:r w:rsidRPr="004B4652">
        <w:rPr>
          <w:sz w:val="12"/>
        </w:rPr>
        <w:t xml:space="preserve">, but such work begins with recognition of our limitations. Marx, despite his otherwise universalistic commitments, captured these circumstances as clearly anything in Heidegger's work, writing in The Eighteenth Brumaire of Louis Bonaparte that "men make their own history, but not of their own free will; not under circumstances they themselves have chosen but under the given and inherited circumstances with which they are directly confronted." The inherited circumstances of western democratic theory include the powerful presence of liberalism, and a viable theory aspiring to deepen democratic possibilities must grapple with this fact. This commitment to dealing with the world as we find it helps explain the recurrent frustration with agonism expressed by more radical critics. Because pluralist agonists focus on the situated possibilities inherent to the hegemonic interpretations and norms already in place and then try to expand these possibilities, they appear to those committed to the complete transformation of contemporary liberalism to be defending the status quo. Tally makes this argument in his review ofMouffe: The most damning critique of On the Political may be that it winds up reinforcing the status quo ... Indeed, Mouffe's agonistic politics does not seem very radical at all. Whenever Mouffe addresses practical matters, she uses the language of adversarial or agonistic politics, but evokes tame and familiar scenes. Mouffe argues for a pluralism that recognizes real differences, but that also ensures that everyone plays by the same rules. "Partisans" who really want to change the political landscape may not be allowed to participate (2007: 7-8). Vazquez-Arroyo (2004) develops a similar critique of Connolly. There are two problems with this critique, and addressing each will help clarify why an agonistic pluralism is best cultivated within liberal institutional bounds. First, the critique underestimates the democratic capacities of liberalism, associating all liberal accounts with a broader indictment of capitalist rationality. Second, the critique fails to account for the situated character of politics, asserting a transformative radicalism that agonism rejects. Often the objection to </w:t>
      </w:r>
      <w:r w:rsidRPr="004B4652">
        <w:rPr>
          <w:rStyle w:val="StyleUnderline"/>
        </w:rPr>
        <w:t>liberalism offered by radical theorists represents an objection to an idea of liberalism imbricated with existing structures of inequality</w:t>
      </w:r>
      <w:r w:rsidRPr="004B4652">
        <w:rPr>
          <w:sz w:val="12"/>
        </w:rPr>
        <w:t xml:space="preserve">, </w:t>
      </w:r>
      <w:r w:rsidRPr="004B4652">
        <w:rPr>
          <w:rStyle w:val="StyleUnderline"/>
        </w:rPr>
        <w:t>a rationalistic account of individual interests</w:t>
      </w:r>
      <w:r w:rsidRPr="004B4652">
        <w:rPr>
          <w:sz w:val="12"/>
        </w:rPr>
        <w:t xml:space="preserve">, and the problems of global capitalism. Liberalism thus represents a constellation of problems against which democratic advocates position themselves. Dietz identifies this view of liberalism as an abstracted enemy of democracy: "The polemic that afflicts so many current studies of democracy and citizenship is most evident at the level of discourse on liberal ism, where this complex and multifaceted historical phenomenon has become little more than an ideational enemy, or a suspect to be processed and called forth for 'rebuke'" (1998: 116). But liberalism is as complex and pluralistic as any other major account of contemporary politics, and both its theoretical and historical specificity should not be elided. </w:t>
      </w:r>
      <w:r w:rsidRPr="004B4652">
        <w:rPr>
          <w:rStyle w:val="StyleUnderline"/>
        </w:rPr>
        <w:t>Some aspects of liberal politics contribute to visions of subjectivity that will generate resentment and oppression</w:t>
      </w:r>
      <w:r w:rsidRPr="004B4652">
        <w:rPr>
          <w:sz w:val="12"/>
        </w:rPr>
        <w:t xml:space="preserve">, </w:t>
      </w:r>
      <w:r w:rsidRPr="004B4652">
        <w:rPr>
          <w:rStyle w:val="StyleUnderline"/>
        </w:rPr>
        <w:t xml:space="preserve">but elements within these same theories might also be used to </w:t>
      </w:r>
      <w:r w:rsidRPr="004B4652">
        <w:rPr>
          <w:rStyle w:val="Emphasis"/>
        </w:rPr>
        <w:t>mitigate such pressures</w:t>
      </w:r>
      <w:r w:rsidRPr="004B4652">
        <w:rPr>
          <w:sz w:val="12"/>
        </w:rPr>
        <w:t xml:space="preserve">. </w:t>
      </w:r>
      <w:r w:rsidRPr="004B4652">
        <w:rPr>
          <w:rStyle w:val="StyleUnderline"/>
        </w:rPr>
        <w:t xml:space="preserve">Some versions of liberalism identify closely with capitalism and </w:t>
      </w:r>
      <w:r w:rsidRPr="004B4652">
        <w:rPr>
          <w:rStyle w:val="Emphasis"/>
        </w:rPr>
        <w:t>neo-liberal aspirations</w:t>
      </w:r>
      <w:r w:rsidRPr="004B4652">
        <w:rPr>
          <w:rStyle w:val="StyleUnderline"/>
        </w:rPr>
        <w:t xml:space="preserve">, but others endeavor to identify </w:t>
      </w:r>
      <w:r w:rsidRPr="004B4652">
        <w:rPr>
          <w:rStyle w:val="Emphasis"/>
        </w:rPr>
        <w:t>an economic order consistent with liberal values</w:t>
      </w:r>
      <w:r w:rsidRPr="004B4652">
        <w:rPr>
          <w:rStyle w:val="StyleUnderline"/>
        </w:rPr>
        <w:t xml:space="preserve"> </w:t>
      </w:r>
      <w:r w:rsidRPr="004B4652">
        <w:rPr>
          <w:rStyle w:val="Emphasis"/>
        </w:rPr>
        <w:t>without offering any such privilege to markets or competition.</w:t>
      </w:r>
      <w:r w:rsidRPr="004B4652">
        <w:rPr>
          <w:rStyle w:val="StyleUnderline"/>
        </w:rPr>
        <w:t xml:space="preserve"> </w:t>
      </w:r>
      <w:r w:rsidRPr="004B4652">
        <w:rPr>
          <w:sz w:val="12"/>
        </w:rPr>
        <w:t xml:space="preserve">Some versions of liberalism presuppose strong forms of rationality while others are attentive to the variety of ways different identities organize and prioritize their values and actions. There is no single liberalism, and-democratic theory would do well to be attentive to the range of possibilities available within this plurality. Instead, liberalism "in much contemporary democratic theory, particularly post-structural and post¬foundational work, is taken to embody the flaws of modernity generally and thus becomes the flaw that democratic theorizing is intended to overcome" (Dietz 1998: 117). But a theory of democracy that takes historicity seriously cannot reduce liberalism to polemic and the dominant mode of democratic institution to that which is to be overcome. That liberal democracy is in practice and theory flawed is beyond dispute, but if it also lacks any potential to nurture a more democratic and less flawed practice then there is little hope for post-foundational democratic theory. </w:t>
      </w:r>
      <w:r w:rsidRPr="004B4652">
        <w:rPr>
          <w:rStyle w:val="StyleUnderline"/>
        </w:rPr>
        <w:t xml:space="preserve">If only a rupture and overcoming can achieve democratic outcomes and democracy </w:t>
      </w:r>
      <w:r w:rsidRPr="004B4652">
        <w:rPr>
          <w:rStyle w:val="Emphasis"/>
        </w:rPr>
        <w:t>will ever be over the horizon of history</w:t>
      </w:r>
      <w:r w:rsidRPr="004B4652">
        <w:rPr>
          <w:rStyle w:val="StyleUnderline"/>
        </w:rPr>
        <w:t xml:space="preserve">, a democratic theory of </w:t>
      </w:r>
      <w:r w:rsidRPr="004B4652">
        <w:rPr>
          <w:rStyle w:val="Emphasis"/>
        </w:rPr>
        <w:t>institutions</w:t>
      </w:r>
      <w:r w:rsidRPr="004B4652">
        <w:rPr>
          <w:rStyle w:val="StyleUnderline"/>
        </w:rPr>
        <w:t xml:space="preserve"> and </w:t>
      </w:r>
      <w:r w:rsidRPr="004B4652">
        <w:rPr>
          <w:rStyle w:val="Emphasis"/>
        </w:rPr>
        <w:t>engagement</w:t>
      </w:r>
      <w:r w:rsidRPr="004B4652">
        <w:rPr>
          <w:rStyle w:val="StyleUnderline"/>
        </w:rPr>
        <w:t xml:space="preserve"> rather than</w:t>
      </w:r>
      <w:r w:rsidRPr="004B4652">
        <w:rPr>
          <w:sz w:val="12"/>
        </w:rPr>
        <w:t xml:space="preserve"> </w:t>
      </w:r>
      <w:r w:rsidRPr="004B4652">
        <w:rPr>
          <w:rStyle w:val="Emphasis"/>
        </w:rPr>
        <w:t>resistance</w:t>
      </w:r>
      <w:r w:rsidRPr="004B4652">
        <w:rPr>
          <w:sz w:val="12"/>
        </w:rPr>
        <w:t xml:space="preserve"> </w:t>
      </w:r>
      <w:r w:rsidRPr="004B4652">
        <w:rPr>
          <w:rStyle w:val="StyleUnderline"/>
        </w:rPr>
        <w:t>and</w:t>
      </w:r>
      <w:r w:rsidRPr="004B4652">
        <w:rPr>
          <w:rStyle w:val="Emphasis"/>
        </w:rPr>
        <w:t xml:space="preserve"> aspiration is impossible</w:t>
      </w:r>
      <w:r w:rsidRPr="004B4652">
        <w:rPr>
          <w:sz w:val="12"/>
        </w:rPr>
        <w:t xml:space="preserve">. I hope to have shown by looking carefully at Rawlsian liberalism as a singular and situated example of a particular and historically viable form of liberalism that the more </w:t>
      </w:r>
      <w:r w:rsidRPr="004B4652">
        <w:rPr>
          <w:rStyle w:val="StyleUnderline"/>
        </w:rPr>
        <w:t xml:space="preserve">radical aspirations of democratic theory need not begin and end with the </w:t>
      </w:r>
      <w:r w:rsidRPr="004B4652">
        <w:rPr>
          <w:rStyle w:val="Emphasis"/>
        </w:rPr>
        <w:t>rejection</w:t>
      </w:r>
      <w:r w:rsidRPr="004B4652">
        <w:rPr>
          <w:rStyle w:val="StyleUnderline"/>
        </w:rPr>
        <w:t xml:space="preserve"> of the dominant interpretation of democracy </w:t>
      </w:r>
      <w:r w:rsidRPr="004B4652">
        <w:rPr>
          <w:rStyle w:val="Emphasis"/>
        </w:rPr>
        <w:t xml:space="preserve">within and against which political action must engage. </w:t>
      </w:r>
      <w:r w:rsidRPr="004B4652">
        <w:rPr>
          <w:rStyle w:val="StyleUnderline"/>
        </w:rPr>
        <w:t xml:space="preserve">Agonistic theory can offer an account of democracy mindful of both the danger and the potential of the liberal hegemony. </w:t>
      </w:r>
      <w:r w:rsidRPr="004B4652">
        <w:rPr>
          <w:sz w:val="12"/>
        </w:rPr>
        <w:t xml:space="preserve">Agonism does not envision contestation extending "all the way" down, as it were. </w:t>
      </w:r>
      <w:r w:rsidRPr="004B4652">
        <w:rPr>
          <w:rStyle w:val="StyleUnderline"/>
        </w:rPr>
        <w:t xml:space="preserve">The ontopolitical foundations of agonistic democracy are </w:t>
      </w:r>
      <w:r w:rsidRPr="004B4652">
        <w:rPr>
          <w:rStyle w:val="Emphasis"/>
        </w:rPr>
        <w:t>contingent and revisable</w:t>
      </w:r>
      <w:r w:rsidRPr="004B4652">
        <w:rPr>
          <w:sz w:val="12"/>
        </w:rPr>
        <w:t xml:space="preserve">, </w:t>
      </w:r>
      <w:r w:rsidRPr="004B4652">
        <w:rPr>
          <w:rStyle w:val="Emphasis"/>
        </w:rPr>
        <w:t>but they cannot be the constant object of debate</w:t>
      </w:r>
      <w:r w:rsidRPr="004B4652">
        <w:rPr>
          <w:sz w:val="12"/>
        </w:rPr>
        <w:t xml:space="preserve">. </w:t>
      </w:r>
      <w:r w:rsidRPr="004B4652">
        <w:rPr>
          <w:rStyle w:val="StyleUnderline"/>
        </w:rPr>
        <w:t>If</w:t>
      </w:r>
      <w:r w:rsidRPr="004B4652">
        <w:rPr>
          <w:sz w:val="12"/>
        </w:rPr>
        <w:t xml:space="preserve">, as I have tried to argue, </w:t>
      </w:r>
      <w:r w:rsidRPr="004B4652">
        <w:rPr>
          <w:rStyle w:val="StyleUnderline"/>
        </w:rPr>
        <w:t>a</w:t>
      </w:r>
      <w:r w:rsidRPr="004B4652">
        <w:rPr>
          <w:sz w:val="12"/>
        </w:rPr>
        <w:t xml:space="preserve"> </w:t>
      </w:r>
      <w:r w:rsidRPr="004B4652">
        <w:rPr>
          <w:rStyle w:val="StyleUnderline"/>
        </w:rPr>
        <w:t>post-foundational politics demands the recognition both of the contingency of foundations and the situated limits to the range of possible meanings found in any particular grounds of the political</w:t>
      </w:r>
      <w:r w:rsidRPr="004B4652">
        <w:rPr>
          <w:sz w:val="12"/>
        </w:rPr>
        <w:t xml:space="preserve">, </w:t>
      </w:r>
      <w:r w:rsidRPr="004B4652">
        <w:rPr>
          <w:rStyle w:val="Emphasis"/>
        </w:rPr>
        <w:t>then an agonistic politics must also be a bounded politics.</w:t>
      </w:r>
      <w:r w:rsidRPr="004B4652">
        <w:rPr>
          <w:sz w:val="12"/>
        </w:rPr>
        <w:t xml:space="preserve"> </w:t>
      </w:r>
      <w:r w:rsidRPr="004B4652">
        <w:rPr>
          <w:rStyle w:val="StyleUnderline"/>
        </w:rPr>
        <w:t xml:space="preserve">Agonism works within historicity in order to expand the constellation of conceivable conflicts, without </w:t>
      </w:r>
      <w:r w:rsidRPr="004B4652">
        <w:rPr>
          <w:rStyle w:val="Emphasis"/>
        </w:rPr>
        <w:t>rejecting the tragic reality that limits to inclusion are endemic to politics</w:t>
      </w:r>
      <w:r w:rsidRPr="004B4652">
        <w:rPr>
          <w:sz w:val="12"/>
        </w:rPr>
        <w:t xml:space="preserve">. </w:t>
      </w:r>
      <w:r w:rsidRPr="004B4652">
        <w:rPr>
          <w:rStyle w:val="StyleUnderline"/>
        </w:rPr>
        <w:t>Hegemony can be productive or destructive,</w:t>
      </w:r>
      <w:r w:rsidRPr="004B4652">
        <w:rPr>
          <w:sz w:val="12"/>
        </w:rPr>
        <w:t xml:space="preserve"> democratic or authoritarian, contested or univocal, </w:t>
      </w:r>
      <w:r w:rsidRPr="004B4652">
        <w:rPr>
          <w:rStyle w:val="StyleUnderline"/>
        </w:rPr>
        <w:t>but hegemony cannot be universal.</w:t>
      </w:r>
      <w:r w:rsidRPr="004B4652">
        <w:rPr>
          <w:sz w:val="12"/>
        </w:rPr>
        <w:t xml:space="preserve"> </w:t>
      </w:r>
      <w:r w:rsidRPr="004B4652">
        <w:rPr>
          <w:rStyle w:val="StyleUnderline"/>
        </w:rPr>
        <w:t xml:space="preserve">Post-foundational politics </w:t>
      </w:r>
      <w:r w:rsidRPr="004B4652">
        <w:rPr>
          <w:rStyle w:val="Emphasis"/>
        </w:rPr>
        <w:t>embraces the inevitability of boundaries and limits</w:t>
      </w:r>
      <w:r w:rsidRPr="004B4652">
        <w:rPr>
          <w:sz w:val="12"/>
        </w:rPr>
        <w:t xml:space="preserve">, </w:t>
      </w:r>
      <w:r w:rsidRPr="004B4652">
        <w:rPr>
          <w:rStyle w:val="StyleUnderline"/>
        </w:rPr>
        <w:t>and</w:t>
      </w:r>
      <w:r w:rsidRPr="004B4652">
        <w:rPr>
          <w:sz w:val="12"/>
        </w:rPr>
        <w:t xml:space="preserve"> then </w:t>
      </w:r>
      <w:r w:rsidRPr="004B4652">
        <w:rPr>
          <w:rStyle w:val="StyleUnderline"/>
        </w:rPr>
        <w:t xml:space="preserve">works to make those boundaries as wide as possible without turning debates into </w:t>
      </w:r>
      <w:r w:rsidRPr="004B4652">
        <w:rPr>
          <w:rStyle w:val="Emphasis"/>
        </w:rPr>
        <w:t>ontological conflicts</w:t>
      </w:r>
      <w:r w:rsidRPr="004B4652">
        <w:rPr>
          <w:sz w:val="12"/>
        </w:rPr>
        <w:t xml:space="preserve">, conflicts </w:t>
      </w:r>
      <w:r w:rsidRPr="004B4652">
        <w:rPr>
          <w:rStyle w:val="StyleUnderline"/>
        </w:rPr>
        <w:t>that cannot but be violent as they take place outside the grounds of shared ontopolitical premises</w:t>
      </w:r>
      <w:r w:rsidRPr="004B4652">
        <w:rPr>
          <w:sz w:val="12"/>
        </w:rPr>
        <w:t>.</w:t>
      </w:r>
      <w:r w:rsidRPr="004B4652">
        <w:rPr>
          <w:rStyle w:val="StyleUnderline"/>
        </w:rPr>
        <w:t xml:space="preserve"> Calling perspectives that accept the contingent liberal principles of democratic politics legitimate may seem dangerous, as it implies that perspectives beyond this consensus are illicit and excluded.</w:t>
      </w:r>
      <w:r w:rsidRPr="004B4652">
        <w:rPr>
          <w:sz w:val="12"/>
        </w:rPr>
        <w:t xml:space="preserve"> And it does so imply. But the language of legitimacy is unavoidable for post-foundational politics. "Contrary to the dialogic approach, the democratic debate is conceived as a real confrontation. </w:t>
      </w:r>
      <w:r w:rsidRPr="004B4652">
        <w:rPr>
          <w:rStyle w:val="StyleUnderline"/>
        </w:rPr>
        <w:t>Adversaries do fight</w:t>
      </w:r>
      <w:r w:rsidRPr="004B4652">
        <w:rPr>
          <w:sz w:val="12"/>
        </w:rPr>
        <w:t xml:space="preserve"> - even </w:t>
      </w:r>
      <w:r w:rsidRPr="004B4652">
        <w:rPr>
          <w:rStyle w:val="Emphasis"/>
        </w:rPr>
        <w:t>fiercely</w:t>
      </w:r>
      <w:r w:rsidRPr="004B4652">
        <w:rPr>
          <w:sz w:val="12"/>
        </w:rPr>
        <w:t xml:space="preserve"> - but according to a shared set of rules, and their positions, despite being ultimately irreconcilable, are accepted as legitimate perspectives" (Mouffe 2005a: 52). The condition of peaceful democratic </w:t>
      </w:r>
      <w:r w:rsidRPr="004B4652">
        <w:rPr>
          <w:rStyle w:val="StyleUnderline"/>
        </w:rPr>
        <w:t>agonism is a</w:t>
      </w:r>
      <w:r w:rsidRPr="004B4652">
        <w:rPr>
          <w:sz w:val="12"/>
        </w:rPr>
        <w:t xml:space="preserve"> </w:t>
      </w:r>
      <w:r w:rsidRPr="004B4652">
        <w:rPr>
          <w:rStyle w:val="StyleUnderline"/>
        </w:rPr>
        <w:t>willingness to accept some set of principles, interpretations, or procedures as legitimate, even if that legitimacy is understood as subject to legitimate conflict itself.</w:t>
      </w:r>
      <w:r w:rsidRPr="004B4652">
        <w:rPr>
          <w:sz w:val="12"/>
        </w:rPr>
        <w:t xml:space="preserve"> Pluralist agonism endeavors not to utterly transform the political in order to bring about a new democratic dawn. Instead, it aspires to deepen, extend, and intensify the democratic capacity for contestation and questioning already latent within the situated norms and hegemonic articulations of the political. </w:t>
      </w:r>
      <w:r w:rsidRPr="004B4652">
        <w:rPr>
          <w:rStyle w:val="StyleUnderline"/>
        </w:rPr>
        <w:t xml:space="preserve">At some point the confrontation between principles is so vast that </w:t>
      </w:r>
      <w:r w:rsidRPr="004B4652">
        <w:rPr>
          <w:rStyle w:val="Emphasis"/>
        </w:rPr>
        <w:t>the contest must be antagonistic</w:t>
      </w:r>
      <w:r w:rsidRPr="004B4652">
        <w:rPr>
          <w:sz w:val="12"/>
        </w:rPr>
        <w:t>, and enemies simply cannot recognize one another as legitimate.</w:t>
      </w:r>
      <w:r w:rsidRPr="004B4652">
        <w:rPr>
          <w:rStyle w:val="StyleUnderline"/>
        </w:rPr>
        <w:t xml:space="preserve"> Political liberalism offers a set of principles and practices compatible with the type of "conflictual consensus" agonistic democrats advocate, while also highlighting the historically contingent yet also ontologically powerful status of these same principles. </w:t>
      </w:r>
      <w:r w:rsidRPr="004B4652">
        <w:rPr>
          <w:sz w:val="12"/>
        </w:rPr>
        <w:t xml:space="preserve">Post-foundationalism dictates democratic theorizing both pay close attention to the ontopolitical grounds of any proposed politics and propose ways to preserve the pluralism that inevitably follows from the recognition of contingency. </w:t>
      </w:r>
      <w:r w:rsidRPr="004B4652">
        <w:rPr>
          <w:rStyle w:val="StyleUnderline"/>
        </w:rPr>
        <w:t>A theory of agonistic democracy embedded within a modified version of political liberalism can support institutions capable of addressing both imperatives</w:t>
      </w:r>
      <w:r w:rsidRPr="004B4652">
        <w:rPr>
          <w:sz w:val="12"/>
        </w:rPr>
        <w:t xml:space="preserve">, </w:t>
      </w:r>
      <w:r w:rsidRPr="004B4652">
        <w:rPr>
          <w:rStyle w:val="StyleUnderline"/>
        </w:rPr>
        <w:t>and the institutions it supports are not</w:t>
      </w:r>
      <w:r w:rsidRPr="004B4652">
        <w:rPr>
          <w:sz w:val="12"/>
        </w:rPr>
        <w:t xml:space="preserve"> remarkably </w:t>
      </w:r>
      <w:r w:rsidRPr="004B4652">
        <w:rPr>
          <w:rStyle w:val="StyleUnderline"/>
        </w:rPr>
        <w:t>different from those envisioned by liberal theory</w:t>
      </w:r>
      <w:r w:rsidRPr="004B4652">
        <w:rPr>
          <w:sz w:val="12"/>
        </w:rPr>
        <w:t>. The resources necessary for agonistic transformation are present in the political institutions, political culture, and political theory of contemporary democracy</w:t>
      </w:r>
      <w:r w:rsidRPr="004B4652">
        <w:rPr>
          <w:rStyle w:val="StyleUnderline"/>
        </w:rPr>
        <w:t xml:space="preserve">. The modified political liberalism proposed in this book is probably not the only institutional possibility for agonistic democracy, but its plausibility demonstrates that institutionalization is neither incompatible with agonistic principles nor impossible to develop within existing social norms. By situating liberalism explicitly within </w:t>
      </w:r>
      <w:r w:rsidRPr="004B4652">
        <w:rPr>
          <w:rStyle w:val="Emphasis"/>
        </w:rPr>
        <w:t>a post-foundational ontology</w:t>
      </w:r>
      <w:r w:rsidRPr="004B4652">
        <w:rPr>
          <w:rStyle w:val="StyleUnderline"/>
        </w:rPr>
        <w:t>,</w:t>
      </w:r>
      <w:r w:rsidRPr="004B4652">
        <w:rPr>
          <w:sz w:val="12"/>
        </w:rPr>
        <w:t xml:space="preserve"> </w:t>
      </w:r>
      <w:r w:rsidRPr="004B4652">
        <w:rPr>
          <w:rStyle w:val="StyleUnderline"/>
        </w:rPr>
        <w:t xml:space="preserve">liberalism is transformed in significant ways and its practices opened up to </w:t>
      </w:r>
      <w:r w:rsidRPr="004B4652">
        <w:rPr>
          <w:rStyle w:val="Emphasis"/>
        </w:rPr>
        <w:t>greater contestation</w:t>
      </w:r>
      <w:r w:rsidRPr="004B4652">
        <w:rPr>
          <w:rStyle w:val="StyleUnderline"/>
        </w:rPr>
        <w:t xml:space="preserve">, </w:t>
      </w:r>
      <w:r w:rsidRPr="004B4652">
        <w:rPr>
          <w:rStyle w:val="Emphasis"/>
        </w:rPr>
        <w:t>generosity</w:t>
      </w:r>
      <w:r w:rsidRPr="004B4652">
        <w:rPr>
          <w:rStyle w:val="StyleUnderline"/>
        </w:rPr>
        <w:t xml:space="preserve">, and </w:t>
      </w:r>
      <w:r w:rsidRPr="004B4652">
        <w:rPr>
          <w:rStyle w:val="Emphasis"/>
        </w:rPr>
        <w:t xml:space="preserve">active re-constitution. </w:t>
      </w:r>
    </w:p>
    <w:p w:rsidR="00913473" w:rsidRPr="004B4652" w:rsidRDefault="00913473" w:rsidP="00913473">
      <w:pPr>
        <w:rPr>
          <w:rStyle w:val="Emphasis"/>
        </w:rPr>
      </w:pPr>
    </w:p>
    <w:p w:rsidR="00913473" w:rsidRPr="004B4652" w:rsidRDefault="00913473" w:rsidP="00913473">
      <w:pPr>
        <w:pStyle w:val="Heading3"/>
        <w:rPr>
          <w:rFonts w:cs="Times New Roman"/>
        </w:rPr>
      </w:pPr>
      <w:r w:rsidRPr="004B4652">
        <w:rPr>
          <w:rFonts w:cs="Times New Roman"/>
        </w:rPr>
        <w:t xml:space="preserve">Engaging Law – 1NC </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 xml:space="preserve">Laws are an </w:t>
      </w:r>
      <w:r w:rsidRPr="004B4652">
        <w:rPr>
          <w:rFonts w:cs="Times New Roman"/>
          <w:u w:val="single"/>
        </w:rPr>
        <w:t>inevitable aspect</w:t>
      </w:r>
      <w:r w:rsidRPr="004B4652">
        <w:rPr>
          <w:rFonts w:cs="Times New Roman"/>
        </w:rPr>
        <w:t xml:space="preserve"> of social relationships – interpreting them flexibly to further radical politics is more productive than re-inventing the wheel – the insidious acceleration of oppression </w:t>
      </w:r>
      <w:r w:rsidRPr="004B4652">
        <w:rPr>
          <w:rFonts w:cs="Times New Roman"/>
          <w:u w:val="single"/>
        </w:rPr>
        <w:t>requires reform</w:t>
      </w:r>
      <w:r w:rsidRPr="004B4652">
        <w:rPr>
          <w:rFonts w:cs="Times New Roman"/>
        </w:rPr>
        <w:t xml:space="preserve"> – institutional engagement doesn’t require </w:t>
      </w:r>
      <w:r w:rsidRPr="004B4652">
        <w:rPr>
          <w:rFonts w:cs="Times New Roman"/>
          <w:u w:val="single"/>
        </w:rPr>
        <w:t>compromising ethics</w:t>
      </w:r>
      <w:r w:rsidRPr="004B4652">
        <w:rPr>
          <w:rFonts w:cs="Times New Roman"/>
        </w:rPr>
        <w:t xml:space="preserve"> – empirically proven  </w:t>
      </w:r>
    </w:p>
    <w:p w:rsidR="00913473" w:rsidRPr="004B4652" w:rsidRDefault="00913473" w:rsidP="00913473">
      <w:pPr>
        <w:rPr>
          <w:b/>
          <w:sz w:val="24"/>
        </w:rPr>
      </w:pPr>
      <w:r w:rsidRPr="004B4652">
        <w:rPr>
          <w:b/>
          <w:sz w:val="24"/>
        </w:rPr>
        <w:t>Alexandros, Aristotle University contemporary political theory, 2014</w:t>
      </w:r>
    </w:p>
    <w:p w:rsidR="00913473" w:rsidRPr="004B4652" w:rsidRDefault="00913473" w:rsidP="00913473">
      <w:r w:rsidRPr="004B4652">
        <w:t>(Alexandros Kioupkiolis, Radical democracy and collective movements, pg 158-166)</w:t>
      </w:r>
    </w:p>
    <w:p w:rsidR="00913473" w:rsidRPr="004B4652" w:rsidRDefault="00913473" w:rsidP="00913473"/>
    <w:p w:rsidR="00913473" w:rsidRPr="004B4652" w:rsidRDefault="00913473" w:rsidP="00913473">
      <w:pPr>
        <w:rPr>
          <w:rStyle w:val="Emphasis"/>
        </w:rPr>
      </w:pPr>
      <w:r w:rsidRPr="004B4652">
        <w:rPr>
          <w:sz w:val="12"/>
        </w:rPr>
        <w:t xml:space="preserve">Taking their lead from the democratic 'occupations' of 2011, they envision ways to internally pluralize the will of the majority so as to take in many differences, through a process of 'agglutination' that brings together different views and desires in contingent manners (Hardt and Negri 2012: 64). </w:t>
      </w:r>
      <w:r w:rsidRPr="004B4652">
        <w:rPr>
          <w:rStyle w:val="StyleUnderline"/>
        </w:rPr>
        <w:t>But what could warrant the certainty that all dilemmas in public choices and all antagonisms of contending differences can be overcome, attaining universal agreement?</w:t>
      </w:r>
      <w:r w:rsidRPr="004B4652">
        <w:rPr>
          <w:sz w:val="12"/>
        </w:rPr>
        <w:t xml:space="preserve"> </w:t>
      </w:r>
      <w:r w:rsidRPr="004B4652">
        <w:rPr>
          <w:rStyle w:val="StyleUnderline"/>
        </w:rPr>
        <w:t>Such warrants are hard to find in a world that is fundamentally open and rife with unpredictable possibilities. The likelihood of irresolvable divisions seems intrinsic to a universe of heterogeneous singularities which are capable of creative self-differentiation and are not bound together by an all-encompassing identity or invariant laws of human nature, reason and history which secure a pre-established harmony or guarantee a final convergence</w:t>
      </w:r>
      <w:r w:rsidRPr="004B4652">
        <w:rPr>
          <w:sz w:val="12"/>
        </w:rPr>
        <w:t xml:space="preserve">. This is precisely the world inhabited by the horizontal multiplicities of Hardt and Negri (2009: 358, 378-9). </w:t>
      </w:r>
      <w:r w:rsidRPr="004B4652">
        <w:rPr>
          <w:rStyle w:val="StyleUnderline"/>
        </w:rPr>
        <w:t>And this world affords them no security against the recurrence of sovereign majoritarian forces and operations within the very relations and institutions of the multitude; no security against the need for excluding certain options and suppressing minoritarian preferences when the free convergence of different wills is not forthcoming</w:t>
      </w:r>
      <w:r w:rsidRPr="004B4652">
        <w:rPr>
          <w:sz w:val="12"/>
        </w:rPr>
        <w:t xml:space="preserve">. In an indeterminate and plural cosmos, we could not rule out the possibility of social conflict confronting us with a decision between political stalemate, endless civil war or the coercive imposition of particular social preferences. Hence, </w:t>
      </w:r>
      <w:r w:rsidRPr="004B4652">
        <w:rPr>
          <w:rStyle w:val="Emphasis"/>
        </w:rPr>
        <w:t>we could not preclude the reassertion of hegemonic, sovereign rule</w:t>
      </w:r>
      <w:r w:rsidRPr="004B4652">
        <w:rPr>
          <w:sz w:val="12"/>
        </w:rPr>
        <w:t xml:space="preserve">. </w:t>
      </w:r>
      <w:r w:rsidRPr="004B4652">
        <w:rPr>
          <w:rStyle w:val="StyleUnderline"/>
        </w:rPr>
        <w:t>And this reassertion is not a marginal possibility, it is inherent in the openness of a world that can be antagonistically divided because it is not unified a priori by universal laws of reason, nature or history.</w:t>
      </w:r>
      <w:r w:rsidRPr="004B4652">
        <w:rPr>
          <w:sz w:val="12"/>
        </w:rPr>
        <w:t xml:space="preserve"> This conclusion follows in effect from Hardt and Negri's own analysis, although they seem unwilling to own up to it. </w:t>
      </w:r>
      <w:r w:rsidRPr="004B4652">
        <w:rPr>
          <w:rStyle w:val="StyleUnderline"/>
        </w:rPr>
        <w:t>On the same grounds, another key dimension of the politics of hegemony, representation, is likely to re-surface in conditions of sovereign decision-making among irreconcilable differences that bear on indivisible common good</w:t>
      </w:r>
      <w:r w:rsidRPr="004B4652">
        <w:rPr>
          <w:sz w:val="12"/>
        </w:rPr>
        <w:t xml:space="preserve">s. </w:t>
      </w:r>
      <w:r w:rsidRPr="004B4652">
        <w:rPr>
          <w:rStyle w:val="StyleUnderline"/>
        </w:rPr>
        <w:t>The decision will represent a certain understanding of the community and its collective interests which will not coincide with the will of all. A real and enduring elimination of representation could be envisaged only in situations where society could be full present to itsel</w:t>
      </w:r>
      <w:r w:rsidRPr="004B4652">
        <w:rPr>
          <w:sz w:val="12"/>
        </w:rPr>
        <w:t xml:space="preserve">f, where, that is, all its members would participate in decision-making and would reach a full consensus on the final outcome of the deliberation (Laclau 200 I: 6). It seems unreasonable to anticipate the recurrence of such a condition over time in any large and internally diverse association. </w:t>
      </w:r>
      <w:r w:rsidRPr="004B4652">
        <w:rPr>
          <w:rStyle w:val="StyleUnderline"/>
        </w:rPr>
        <w:t>The historical-materialist argument seems to fare no better in demonstrating the real possibility of fully open and horizontal self-organization in biopolitical labour. Empirical research indicates the operation of 'power laws' in distributed networks - the distinctive social form of biopolitical relations of production</w:t>
      </w:r>
      <w:r w:rsidRPr="004B4652">
        <w:rPr>
          <w:sz w:val="12"/>
        </w:rPr>
        <w:t xml:space="preserve">. </w:t>
      </w:r>
      <w:r w:rsidRPr="004B4652">
        <w:rPr>
          <w:rStyle w:val="Emphasis"/>
        </w:rPr>
        <w:t>Although each node of the network can connect to any other, and nodes can extend and multiply without pre-established frontiers, there is a tendency for a small number of highly connected nodes to emerge, functioning as key hubs in the processes of communication</w:t>
      </w:r>
      <w:r w:rsidRPr="004B4652">
        <w:rPr>
          <w:sz w:val="12"/>
        </w:rPr>
        <w:t xml:space="preserve"> (Hands 2011: 110-12, 122-3)</w:t>
      </w:r>
      <w:r w:rsidRPr="004B4652">
        <w:rPr>
          <w:rStyle w:val="StyleUnderline"/>
        </w:rPr>
        <w:t xml:space="preserve">. Even open source communities, Hardt and Negri's (2009: 173) favourite example of commons that operate as 'an orchestra ... without a conductor', bear witness to the contrary: the active presence of a well-defined core of main programmers who control the flow of information generated by the community of contributors and direct the development of open software </w:t>
      </w:r>
      <w:r w:rsidRPr="004B4652">
        <w:rPr>
          <w:sz w:val="12"/>
        </w:rPr>
        <w:t xml:space="preserve">at its various stages (Ljungberg 2000, Valverde and Sole 2007, Leadbeater 2009). The first conclusion to draw from the above is that hegemony qua unequal power and centralized control is an ever-present possibility of the multitude in its actual and conceivable instances. </w:t>
      </w:r>
      <w:r w:rsidRPr="004B4652">
        <w:rPr>
          <w:rStyle w:val="StyleUnderline"/>
        </w:rPr>
        <w:t>Accordingly, openness, horizontality and effective political equality should be upheld as endless strivings which call for ongoing vigilance, engagement and challenge against subsisting bonds of hierarchy and 'dictatorship'</w:t>
      </w:r>
      <w:r w:rsidRPr="004B4652">
        <w:rPr>
          <w:sz w:val="12"/>
        </w:rPr>
        <w:t xml:space="preserve">. In </w:t>
      </w:r>
      <w:r w:rsidRPr="004B4652">
        <w:rPr>
          <w:rStyle w:val="StyleUnderline"/>
        </w:rPr>
        <w:t>a further step, one can argue that various strains of Laclau's hegemonic politics are not simply adverse residues and intrusions in the autonomous politics of multiplicities but are inherent to and compatible with them, sustaining their effective operations</w:t>
      </w:r>
      <w:r w:rsidRPr="004B4652">
        <w:rPr>
          <w:sz w:val="12"/>
        </w:rPr>
        <w:t xml:space="preserve">. An inquisitive look at the Indignant and Occupy movements can provide an incipient illustration of this point. Despite their explicit opposition to delegation, hierarchical organization, party partisanship and ideological unity, the core constituents of 'hegemony' - representation, antagonism, uneven power and 'chains of equivalence' which fashion collective identities around empty signifiers - stand out as building blocks of their political discourse and action. The central slogan of the movement to Occupy Wall Street- 'We are the 99%' - offers the most obvious and blatant demonstration. This slogan makes a claim to representation, it constructs a collective identity, it stages a radical antagonism with a collective enemy - the elites of the top 1 per cent - and it evokes a desire for a 'missing fullness' of justice and equality (Dean 2012: 200-201, 224-32). As Jodi Dean (2012: 229) has put it, 'Occupy Wall Street is not actually the movement of the 99 per cent of the population of the United States ... It is a movement mobilizing itself around an occupied Wall Street in the name of the 99 per cent. Asserting a division in relation to the fundamental antagonism, Occupy makes appear, it represents the wrong of the gap between the rich and the rest of us'. The various Occupy mobilizations did not feature then a multitude in which the many are many 'without converging into a One' (Arditi 2007: 213). They encompassed a multiplicity of individuals with diverse persuasions and demands, and different groups struggling for particular causes (Harcourt 2011, Klein and Marom 2012). But they were all connected with the Occupy label and the 99 per cent vs. 1 per cent master frame, which drew them all together in a common understanding of the rival - 'the system that places profits before people and the earth ... the profits that we create from our work, go to a small minority, the 1 % ' (Rugh in Egberts 2012: 60) - and identified them with the entire set of aims and modes of resistance which were corralled under the signifier OWS. Occupy Wall Street is a really big tent . . . We are trying to build a movement where individuals and groups have the autonomy to do what they need to do and pick the battles they need to pick, while being in solidarity with something much broader and far-reaching ... [which] connects all those struggles. (Marom in Klein and Marom 2012) 'Occupy' stands now for a series of collective actions which converged into a One. They all occupied public spaces. They all inveighed against material inequalities, debt, foreclosures and the economic system that engenders them in full complicity with a corrupt representative government which no longer represents the people. And they came together in their refusal to make demands on the state and in their common attempt to eschew electoral politics with nested political hierarchies. They championed instead practices of plural collective deliberation and self-organization which were accessible equally to all, in ways that publicly performed alternatives to capitalist democracy and enacted the vision of another, more equal and democratic world (Egberts 2012, Halvorsen 2012, Pickerill and Krinsky 2012, Tejerina and Perrugoria 2012). All standard moments of Laclauian hegemony are clearly discernible here. </w:t>
      </w:r>
      <w:r w:rsidRPr="004B4652">
        <w:rPr>
          <w:rStyle w:val="StyleUnderline"/>
        </w:rPr>
        <w:t>In a typical 'hegemonic' fashion, Occupy set up a chain of equivalence among different demands, resistances and activities by furnishing a supplementary common meaning to all of them. The equivalential chains coalesced around empty signifiers - 'Occupy' and '99%' - which were partly drained of their original particular meaning to embrace a plurality of demands, pursuits and significations, alluding to an 'absent fullness' of economic justice, democracy</w:t>
      </w:r>
      <w:r w:rsidRPr="004B4652">
        <w:rPr>
          <w:sz w:val="12"/>
        </w:rPr>
        <w:t xml:space="preserve"> etc. Through them, a particularity, made up of the activists who effectively participated in the various Occupy actions, came forward as the representative of a near universality, the 99 per cent of the people, in the context of an antagonism with a common rival, the I per cent. Finally, although occupations were loosely linked as nodes in an open network, a degree of uneven concentration of power can be detected. Central hubs stuck out and played a leading part in the direction of the movement (the Zuccotti Park in the US, Puerta del Sol and Syntagma Square in the Spanish and the Greek Indignants, etc.), while various key 'working groups' and committed activists sustained the encampments and were regularly involved in the general assemblies (Giovanopoulos and Mitropoulos 2011, Egberts 2012: 37-8, Dean 2012: 55,210, 216-17). In</w:t>
      </w:r>
      <w:r w:rsidRPr="004B4652">
        <w:rPr>
          <w:rStyle w:val="StyleUnderline"/>
        </w:rPr>
        <w:t xml:space="preserve"> effect, the pertinence of hegemonic logics for an effective self-organization of the multitude is conceded by the very advocates of non-hegemonic multitudinous poli</w:t>
      </w:r>
      <w:r w:rsidRPr="004B4652">
        <w:rPr>
          <w:sz w:val="12"/>
        </w:rPr>
        <w:t xml:space="preserve">tics, Hardt and Negri, in their latest Declaration (2012). </w:t>
      </w:r>
      <w:r w:rsidRPr="004B4652">
        <w:rPr>
          <w:rStyle w:val="StyleUnderline"/>
        </w:rPr>
        <w:t xml:space="preserve">Sketching the outlines of a constituent process that can advance the common freedom of the many today, they reasonably ask (Hardt and Negri 2012: 56): 'What good is a beautiful constituent process </w:t>
      </w:r>
      <w:r w:rsidRPr="004B4652">
        <w:rPr>
          <w:rStyle w:val="Emphasis"/>
        </w:rPr>
        <w:t>when people are suffering now? What if, by the time we create a perfect democratic society, the earth is already degraded beyond repair?</w:t>
      </w:r>
      <w:r w:rsidRPr="004B4652">
        <w:rPr>
          <w:sz w:val="12"/>
        </w:rPr>
        <w:t xml:space="preserve">' </w:t>
      </w:r>
      <w:r w:rsidRPr="004B4652">
        <w:rPr>
          <w:rStyle w:val="Emphasis"/>
        </w:rPr>
        <w:t>Any constituent powers must be equipped with a host of democratic 'counterpowers' that will take immediate action in various areas of urgent need in order to ward off environmental degradation and to address basic human necessities</w:t>
      </w:r>
      <w:r w:rsidRPr="004B4652">
        <w:rPr>
          <w:sz w:val="12"/>
        </w:rPr>
        <w:t xml:space="preserve"> (food, shelter, health etc.). </w:t>
      </w:r>
      <w:r w:rsidRPr="004B4652">
        <w:rPr>
          <w:rStyle w:val="StyleUnderline"/>
        </w:rPr>
        <w:t xml:space="preserve">To this end, the counterpowers will deploy the legal means of national and international law, as well as 'weapons of coercion' </w:t>
      </w:r>
      <w:r w:rsidRPr="004B4652">
        <w:rPr>
          <w:sz w:val="12"/>
        </w:rPr>
        <w:t xml:space="preserve">so as to 'force the corporations and the nation-states to open access to the common' and to stop natural and social destruction (Hardt and Negri 2012: 59). In their conclusion (Hardt and Negri 2012: 101-3), they vociferously acknowledge, moreover, that the rich will not give away their property and the powerful will not let the reins of power fall of their own free will. To overturn the ruling powers we will need force, and we should prepare for an event that will 'completely reshuffle the decks of political powers and possibility' (Hardt and Negri 2012: 102). In other words, what is required is a new balance of power that can be attained through the forceful assertion of the multitude in an event of rupture. And this refiguring of the plexus of power lies at the core of any hegemonic demarche on its most classic, Gramscian conception (Gramsci 1971: 57-8, 109, 172, 404).4 Moreover, a democratic society grounded in the open sharing and self¬management of the 'commons' will need to forge coalitions between the defenders of such a project and a variety of groups in struggle - workers, unemployed, poor, students, people opposing racial and gender hierarchies (Hardt and Negri 2012: 106--7). Furthermore, such blocs of forces should not come together as a tactical alliance of separate identities and organizations, but they should build alliances in which autonomous singularities interact with each other, transform themselves through their exchanges, draw inspiration from one another and recognize themselves as 'part of a common project' (Hardt and Negri 2012: 107). That is, the logic of difference should be supplemented with a logic of equivalence which unfolds around a common identity, in Laclau's terms, and forms a community of passion and understanding, in Gramsci's account (1971: 333,418). 4 Antonio Negri has explicitly affirmed the need for a 'hegemony of one pole' - 'the common of the multitude' - 'that has been subordinated over another which has been dominant until now' (Curcio and Ozselcuk 2010: 322). </w:t>
      </w:r>
      <w:r w:rsidRPr="004B4652">
        <w:rPr>
          <w:rStyle w:val="StyleUnderline"/>
        </w:rPr>
        <w:t>Finally, Hardt and Negri (2012: 82-3) single out a certain dialectic between movements and recent 'progressive governments' in Latin America and foreground it as an exemplary instance of an 'institutionality of the common'. Democratic decision-making practices direct here plural processes of transparent and flexible governance, allying effective counterpowers with autonomous, long-term political developments and the ethico-political elaboration of a new democratic constitution. In this paradigmatic apparatus of open, plural and egalitarian self-government, radical movements hold on to their organizational and ideological autonomy. They maintain co-operative and antagonistic relations with governments which support programmatically the same project and form part of the same system of common governance.</w:t>
      </w:r>
      <w:r w:rsidRPr="004B4652">
        <w:rPr>
          <w:rStyle w:val="Emphasis"/>
        </w:rPr>
        <w:t xml:space="preserve"> They conduct common battles against various hierarchies but they turn against state administrations and ruling parties that claim to represent them when the latter relapse into old practices of domination.</w:t>
      </w:r>
      <w:r w:rsidRPr="004B4652">
        <w:rPr>
          <w:rStyle w:val="StyleUnderline"/>
        </w:rPr>
        <w:t xml:space="preserve"> </w:t>
      </w:r>
      <w:r w:rsidRPr="004B4652">
        <w:rPr>
          <w:sz w:val="12"/>
        </w:rPr>
        <w:t xml:space="preserve">This mode of disjunctive conjunction between movements and parties¬governments may indeed mark a radical break with the hegemonic, socialist or populist, subsumption of social movements under a centralized party with ideological homogeneity (Hardt and Negri 2012: 81, 83). </w:t>
      </w:r>
      <w:r w:rsidRPr="004B4652">
        <w:rPr>
          <w:rStyle w:val="StyleUnderline"/>
        </w:rPr>
        <w:t>However, even though such an agonistic interaction dilutes sovereign power into a complex plurality of deliberative moments and consensual law-making initiatives, it is said to preserve 'nonetheless a deep political coherence of the governmental process' which establishes a consistent 'institutionality of the common'</w:t>
      </w:r>
      <w:r w:rsidRPr="004B4652">
        <w:rPr>
          <w:sz w:val="12"/>
        </w:rPr>
        <w:t xml:space="preserve"> (Hardt and Negri 2012: 82). If this is so, the government must partly represent in the state the interests and political orientations of the social movements, otherwise the 'deep coherence' of governance would be a sham. In other words, representation remains intrinsic to this modality of political rule, which seeks to exert the hegemonic power of an allied historic bloc over other social forces insofar it wages a common battle 'against national oligarchies, international corporations, or racist elites' (Hardt and Negri 2012: 81-2). By the same token, the disjunctive alliance of movements and ruling parties is yet another incarnation of the hegemonic dialectic between universality and particularity. The entire bloc that enacts the 'institutionality of the common' does not coincide with society as a whole to the extent that it wields its power against opposing social forces. Accordingly, it stands for a particularity which assumes the role of universality (of the 'common') without encompassing the whole in its entirety. Laclau's 'uneven power', 'logic of equivalence', 'representation' and the dialectic of 'particularity/universality' are alive and kicking amidst the constituent politics of the multitude. Beyond the figure of an emancipatory, egalitarian and internally diverse multitude as canvassed by Hardt and Negri and beyond the schemes of social mobilization and self-government as adumbrated in actual mobilizations, </w:t>
      </w:r>
      <w:r w:rsidRPr="004B4652">
        <w:rPr>
          <w:rStyle w:val="Emphasis"/>
        </w:rPr>
        <w:t>it seems that at least three dimensions of hegemonic politics should be upheld in contemporary movements which strive for the construction of autonomous and equal associations</w:t>
      </w:r>
      <w:r w:rsidRPr="004B4652">
        <w:rPr>
          <w:sz w:val="12"/>
        </w:rPr>
        <w:t xml:space="preserve">. </w:t>
      </w:r>
      <w:r w:rsidRPr="004B4652">
        <w:rPr>
          <w:rStyle w:val="StyleUnderline"/>
        </w:rPr>
        <w:t>On the reasonable assumption that entrenched interests, plutocrats and established oligarchies will not forsake voluntarily their power, their property and their privileges, it will be necessary</w:t>
      </w:r>
      <w:r w:rsidRPr="004B4652">
        <w:rPr>
          <w:rStyle w:val="Emphasis"/>
        </w:rPr>
        <w:t xml:space="preserve">, first, to pursue hegemony as a struggle to reconfigure the existing composition of forces and to replace it with a different power structure that will strain to minimize domination, hierarchies and exclusions. </w:t>
      </w:r>
      <w:r w:rsidRPr="004B4652">
        <w:rPr>
          <w:sz w:val="12"/>
        </w:rPr>
        <w:t xml:space="preserve">Residues of uneven, centralized power might also subsist within the collective self-administration of the commons, as in the example of open source communities. The effective management of the codes which are freely accessible to all combines the voluntary contributions of a potentially unlimited community of users evincing variable degrees of experience and interest with a committed core of key developers who responsibly oversee the process of developing a prominent version of the code (Ljungberg 2000, Valverde and Sole 2007, Leadbeater 2009). </w:t>
      </w:r>
      <w:r w:rsidRPr="004B4652">
        <w:rPr>
          <w:rStyle w:val="StyleUnderline"/>
        </w:rPr>
        <w:t xml:space="preserve">Second, even if one envisages freer, plural and egalitarian worlds, and the struggles to realize them, in terms of multiple interlocking and conflicting assemblages, rather than as a global system or a united revolutionary front, </w:t>
      </w:r>
      <w:r w:rsidRPr="004B4652">
        <w:rPr>
          <w:rStyle w:val="Emphasis"/>
        </w:rPr>
        <w:t>a variable degree of hegemony as collective unity-cohesion will be still needed to avoid mutually destructive collisions and incompatibilities</w:t>
      </w:r>
      <w:r w:rsidRPr="004B4652">
        <w:rPr>
          <w:sz w:val="12"/>
        </w:rPr>
        <w:t xml:space="preserve">. </w:t>
      </w:r>
      <w:r w:rsidRPr="004B4652">
        <w:rPr>
          <w:rStyle w:val="StyleUnderline"/>
        </w:rPr>
        <w:t>This would be redundant only if social and individual differences cohered spontaneously with each other, and ruinous conflicts could be magically averted</w:t>
      </w:r>
      <w:r w:rsidRPr="004B4652">
        <w:rPr>
          <w:sz w:val="12"/>
        </w:rPr>
        <w:t xml:space="preserve"> without much effort. </w:t>
      </w:r>
      <w:r w:rsidRPr="004B4652">
        <w:rPr>
          <w:rStyle w:val="StyleUnderline"/>
        </w:rPr>
        <w:t>Third, relations of representation and the dialectics of particularity/universal, whereby a particular force takes on universal tasks and speaks in the name of the whole, will be reproduced in any association in which the will of the many does not coincide with the will of all</w:t>
      </w:r>
      <w:r w:rsidRPr="004B4652">
        <w:rPr>
          <w:sz w:val="12"/>
        </w:rPr>
        <w:t xml:space="preserve">. Such a congruence is not logically inconceivable, but it is empirically unlikely in societies of free, diverse and self-differentiating singularities where no universal reason, nature or homogeneous tradition guarantees the collective convergence of different understandings, values and pursuits in political interactions. </w:t>
      </w:r>
      <w:r w:rsidRPr="004B4652">
        <w:rPr>
          <w:rStyle w:val="Emphasis"/>
        </w:rPr>
        <w:t xml:space="preserve">However, even if it displays the formal traits of unequal power, unification and representation, a contemporary hegemony of self-organized multiplicities of singularities will break through many in egalitarian, heteronomous and oppressive fixations of hegemony in Gramsci's and Laclau's guise, subverting hegemonic politics from within and without. </w:t>
      </w:r>
      <w:r w:rsidRPr="004B4652">
        <w:rPr>
          <w:sz w:val="12"/>
        </w:rPr>
        <w:t xml:space="preserve">Let us begin with vertical, uneven power relations. Against the ruling force of a party guided by 'generals' (Gramsci 1971: 153), against the cohesive function of leaders and near-autonomous representatives, and against the sheer emphasis on the need for power asymmetries (Laclau 1996: 43, 54-7, 2000: 207-12), </w:t>
      </w:r>
      <w:r w:rsidRPr="004B4652">
        <w:rPr>
          <w:rStyle w:val="StyleUnderline"/>
        </w:rPr>
        <w:t>the egalitarian politics of the many seeks today a horizontal, non-hierarchical collective organization in networks that foster the equal participation of all, dismissing party bureaucracies, leaders and top-down representation</w:t>
      </w:r>
      <w:r w:rsidRPr="004B4652">
        <w:rPr>
          <w:sz w:val="12"/>
        </w:rPr>
        <w:t xml:space="preserve">. </w:t>
      </w:r>
      <w:r w:rsidRPr="004B4652">
        <w:rPr>
          <w:rStyle w:val="Emphasis"/>
        </w:rPr>
        <w:t>The potential persistence or re-emergence of hierarchies and relations of domination due to unequal capabilities, and the eventual failure to achieve a violence-free consensus should not be seen as a fatal condition to which we should resign ourselves.</w:t>
      </w:r>
      <w:r w:rsidRPr="004B4652">
        <w:rPr>
          <w:sz w:val="12"/>
        </w:rPr>
        <w:t xml:space="preserve"> They should be regarded, rather, as an always present risk and possibility against which free collectives should raise awareness and institute various procedures of contest and struggle, striving for the maximum possible degree of equal freedom. </w:t>
      </w:r>
      <w:r w:rsidRPr="004B4652">
        <w:rPr>
          <w:rStyle w:val="Emphasis"/>
        </w:rPr>
        <w:t>Variable forms of centralization</w:t>
      </w:r>
      <w:r w:rsidRPr="004B4652">
        <w:rPr>
          <w:sz w:val="12"/>
        </w:rPr>
        <w:t xml:space="preserve"> </w:t>
      </w:r>
      <w:r w:rsidRPr="004B4652">
        <w:rPr>
          <w:rStyle w:val="StyleUnderline"/>
        </w:rPr>
        <w:t>could be endorsed by autonomous multiplicities</w:t>
      </w:r>
      <w:r w:rsidRPr="004B4652">
        <w:rPr>
          <w:sz w:val="12"/>
        </w:rPr>
        <w:t xml:space="preserve">, </w:t>
      </w:r>
      <w:r w:rsidRPr="004B4652">
        <w:rPr>
          <w:rStyle w:val="StyleUnderline"/>
        </w:rPr>
        <w:t xml:space="preserve">such as general assemblies which coordinate many smaller assemblies and diverse mobilizations, or groups of committed participants in open collective processes that manage common resources in close exchange with the wider communities which they serve. </w:t>
      </w:r>
      <w:r w:rsidRPr="004B4652">
        <w:rPr>
          <w:sz w:val="12"/>
        </w:rPr>
        <w:t xml:space="preserve">There can be variable hybridizations of verticality, concentration and horizontality in open egalitarian multitudes. But the prevalent presumption will be against closures, hierarchies and leaders, and there should be a permanent movement in favour of opening access and equalizing power in effective practices of collective self-governance. To the extent that asymmetries of power are always likely to crop up again, or insofar as they may be pertinent and expedient under particular conditions, full horizontality cannot be a permanent state but an horizon of ongoing struggle against residues of uneven, top-down and concentrated power. Egalitarian multitudes will embody then disjunctive combinations of horizontality and verticality, whereby each will blend uneasily with the other, mutually contesting and redressing their limitations. But universally open participation and symmetrical power will be ranked higher in the order of priorities. The pursuit of direct democracy for all, the struggle against sovereign leaders and the expansion of active engagement in collective self-governance are found at the cutting edge of contemporary democratic movements, while they are ostensibly lacking in hegemonic politics a la Gramsci and Laclau. Uneven power will have to be wielded against the opponents of a radical democracy of the multitudes, both during the struggles to establish it and in order to sustain and enhance it thereafter. But the enemies of equal and plural self-organization will be the defenders of vested interests, hierarchies and exclusions, that is, collective power will be used against the agents of domination. Forceful 'counterpowers' will need to be deployed against obdurate elites for the common re-appropriation of the commons and for arresting natural degradation. But no sovereign power should enforce its schemes of egalitarian self-management on dissidents and unwilling others, as this runs counter to the very idea of autonomous self-organization. And any processes of sovereign rule within egalitiarian multiplicities will endeavour to disperse, pluralize and dilute sovereignty among various sites of collective governance, seeking consensus and negotiation among fairly equal parties rather than the concentration of force around some of them. Moving on to the unity of the hegemonic bloc - its mode of composition - the affirmation of diversity and autonomous constituent practices in the 'newest social movements' (Day 2005) suggests a principle of unity that clashes head-on with Gramsci's intellectual, moral, political and economic homogeneity imposed on the whole by leading groups and the state (1971: 152-3, 181-2, 239,244,266,333,418). The new principle of free and egalitarian pluralization in the modes of association, in participatory economies and so on is encapsulated in a famous saying of the Zapatistas: 'One no, many yeses': one no to the global hegemony of neoliberal capitalism, many yeses to the figures of free and equal societies we want to create in different parts of the world. The need for cohesion and the commitment to equal freedom will set limits to the scope of possible and acceptable diversity. But the ultimate bounds will not be fully settled in advance and the aim will be to accommodate the maximum degree of willed collective divergences, beyond any universal orthodoxy or any forceful imposition of 'ideal freedom'. The composition of differences will not be dictated by abstract, a priori laws. It will be shaped through the intercourse, conflict and participation of all societies of freedom that interact in the same network of extended relations. This will negotiate a flexible unity of praxis rather than a rigid unity of ideology or a fixed universal constitution. In the insurrections of the indignados and the OWS, collective identity was not rooted in a common ideology or a fixed political program. It was constantly produced through communication and engagement in a political process which sought to agglutinate differences and to attain provisional agreement on common or parallel actions. In such practices of collective deliberation, difference is not a given that can only be aggregated with other prefixed preferences; differences are dynamic divergences which can be redefined and may find new points of convergence. They proceed together under the common banners of quasi-empty signifiers such as 'Real democracy' or 'We are the 99%', which are variously signifiable by different actors and remain subject to ongoing re-signification through continuous political interaction. These common signifiers do not function as the war flags of party generals who seek to recruit more soldiers to their struggle for hegemony, pursuing their set plans. Finally, representation and leadership by 'representatives'. This is another constitutive structure of hegemony which is radically upset and reconfigured in multitudinous militancy today. True, the 'activist minorities' which set up encampments in the Mediterranean central squares and, later on, in North America spoke in the name of the 'people' or the 99 per cent, although they fell far short of a popular majority. But this modality of representation shares very little with instituted forms of political representation in liberal democracies. Representatives do not make up a closed elite club nor do they set themselves apart from society, yielding sovereign power over those they are supposed to represent. The mobilized minorities in question open sites of collective involvement and political deliberation, which offer access to any and all on equal terms. The general assemblies in the encampments functioned as common pools of collective self-management which were freely available to all, without any fixed leadership and exclusionary formal rules. In their capacity as collective representatives, these assemblies make representation accessible to the active engagement and the widening influence of the 'represented' - the broader society or the people that they stand for. They depersonalize representation, whose function is assumed by anonymous, mobile and shifting crowds. As a result, no individual representatives are vested with formally entrenched sovereign powers and any citizen can get involved in the process. The 'leadership' that could be exercised by such movements over society is not only collective but also receptive to all, participatory, mutable and reversible, staging a singular marriage of representative with direct democracy. Alain Badiou (2012: 58-62) has argued that militant collective mobilizations which occupy public sites display an intensification of subjective energy. They make the 'people' publicly present and they proclaim universal political 'truths' ('real democracy now', 'we are all free and equal', and so on). But they are always minoritarian compared to the silent, inert majorities of abstaining individuals in the various societies in which they surge up. However, their intensity and their localized, compact presence make them certain that they represent the country's people as a whole, so much so that nobody can publicly deny it. The totality is represented by 'contraction', and the activist minority 'possess an accepted authority to proclaim that the historical destiny of the country . . . is them' (Badiou 2012: 60), rendering all questions of adequate representation irrelevant. This claim may have some merit when it comes to short-term, high-intensity collective politics. But it is deeply controversial as a general tack to grass¬roots egalitarian self-government, insofar as it has an activist, anonymous and unaccountable minority rule over a silent and absent majority. </w:t>
      </w:r>
      <w:r w:rsidRPr="004B4652">
        <w:rPr>
          <w:rStyle w:val="Emphasis"/>
        </w:rPr>
        <w:t>Indeed, a standing commitment to full political engagement in all the fields of the 'commons' (technical infrastructures, natural resources, culture, common affairs at large) is hardly imaginable for the vast majority in the long run</w:t>
      </w:r>
      <w:r w:rsidRPr="004B4652">
        <w:rPr>
          <w:sz w:val="12"/>
        </w:rPr>
        <w:t xml:space="preserve">. </w:t>
      </w:r>
      <w:r w:rsidRPr="004B4652">
        <w:rPr>
          <w:rStyle w:val="StyleUnderline"/>
        </w:rPr>
        <w:t>But the challenge we are facing is to bind together the energetic and direct democratic 'contraction' of the people with political processes of accountability and institutional control by society at large</w:t>
      </w:r>
      <w:r w:rsidRPr="004B4652">
        <w:rPr>
          <w:sz w:val="12"/>
        </w:rPr>
        <w:t xml:space="preserve">. </w:t>
      </w:r>
      <w:r w:rsidRPr="004B4652">
        <w:rPr>
          <w:rStyle w:val="StyleUnderline"/>
        </w:rPr>
        <w:t>Through such procedures, the dismantling of alienated sovereign representation and the institution of assemblies of collective self-governance open to all could be coupled with circuits of communication and answerability to social majorities, preventing the rise of new elites of committed activists and fomenting political fermentation, exchange, contest and variable degrees of participation across wider swathes of the populatio</w:t>
      </w:r>
      <w:r w:rsidRPr="004B4652">
        <w:rPr>
          <w:sz w:val="12"/>
        </w:rPr>
        <w:t>n</w:t>
      </w:r>
      <w:r w:rsidRPr="004B4652">
        <w:rPr>
          <w:rStyle w:val="Emphasis"/>
        </w:rPr>
        <w:t xml:space="preserve">. In this way, a political association of the multitude could not only come to grips with residues of hegemonic politics in its midst. It could also fuel the relentless subversion of hierarchies, closures and new patterns of domination from within, holding out the prospect of a world beyond hegemony in a universe still bridled with it. </w:t>
      </w:r>
    </w:p>
    <w:p w:rsidR="00913473" w:rsidRPr="004B4652" w:rsidRDefault="00913473" w:rsidP="00913473">
      <w:pPr>
        <w:rPr>
          <w:rStyle w:val="Emphasis"/>
        </w:rPr>
      </w:pPr>
    </w:p>
    <w:p w:rsidR="00913473" w:rsidRPr="004B4652" w:rsidRDefault="00913473" w:rsidP="00913473"/>
    <w:p w:rsidR="00913473" w:rsidRPr="004B4652" w:rsidRDefault="00913473" w:rsidP="00913473"/>
    <w:p w:rsidR="00913473" w:rsidRPr="004B4652" w:rsidRDefault="00913473" w:rsidP="00913473">
      <w:pPr>
        <w:pStyle w:val="Heading3"/>
        <w:rPr>
          <w:rFonts w:cs="Times New Roman"/>
        </w:rPr>
      </w:pPr>
      <w:r w:rsidRPr="004B4652">
        <w:rPr>
          <w:rFonts w:cs="Times New Roman"/>
        </w:rPr>
        <w:t>Clash DA – 1NC</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Room to argue is key to a dialogic format-resolutional criticism is the role of the neg-monopolizing that prevents meaningful relationship and creates de facto monologue</w:t>
      </w:r>
    </w:p>
    <w:p w:rsidR="00913473" w:rsidRPr="004B4652" w:rsidRDefault="00913473" w:rsidP="00913473">
      <w:pPr>
        <w:rPr>
          <w:b/>
          <w:sz w:val="24"/>
        </w:rPr>
      </w:pPr>
      <w:r w:rsidRPr="004B4652">
        <w:rPr>
          <w:b/>
          <w:sz w:val="24"/>
        </w:rPr>
        <w:t>Galloway, Samford communications professor, 2007</w:t>
      </w:r>
    </w:p>
    <w:p w:rsidR="00913473" w:rsidRPr="004B4652" w:rsidRDefault="00913473" w:rsidP="00913473">
      <w:r w:rsidRPr="004B4652">
        <w:t>[Ryan, “Dinner and Conversation at the Argumentative Table: Reconceptualizing Debate as an Argumentative Dialogue”, Contemporary Argumentation and Debate, 28, EBSCO, Date Accessed: 7/14/15, ACS]</w:t>
      </w:r>
    </w:p>
    <w:p w:rsidR="00913473" w:rsidRPr="004B4652" w:rsidRDefault="00913473" w:rsidP="00913473"/>
    <w:p w:rsidR="00913473" w:rsidRPr="004B4652" w:rsidRDefault="00913473" w:rsidP="00913473">
      <w:pPr>
        <w:rPr>
          <w:rStyle w:val="StyleUnderline"/>
        </w:rPr>
      </w:pPr>
      <w:r w:rsidRPr="004B4652">
        <w:rPr>
          <w:rStyle w:val="StyleUnderline"/>
        </w:rPr>
        <w:t>Debate as a dialogue sets an argumentative table, where all parties receive a relatively fair opportunity to voice their position</w:t>
      </w:r>
      <w:r w:rsidRPr="004B4652">
        <w:rPr>
          <w:sz w:val="14"/>
        </w:rPr>
        <w:t xml:space="preserve">. Anything that fails to allow participants to have their position articulated denies one side of the argumentative table a fair hearing. The affirmative side is set by the topic and fairness requirements. While affirmative teams have recently resisted affirming the topic, in fact, </w:t>
      </w:r>
      <w:r w:rsidRPr="004B4652">
        <w:rPr>
          <w:rStyle w:val="StyleUnderline"/>
        </w:rPr>
        <w:t xml:space="preserve">the topic selection process is rigorous, taking the relative ground of each topic </w:t>
      </w:r>
      <w:r w:rsidRPr="004B4652">
        <w:rPr>
          <w:rStyle w:val="Emphasis"/>
        </w:rPr>
        <w:t xml:space="preserve">as its central point of departure. </w:t>
      </w:r>
      <w:r w:rsidRPr="004B4652">
        <w:rPr>
          <w:rStyle w:val="StyleUnderline"/>
        </w:rPr>
        <w:t>Setting the affirmative reciprocally sets the negative.</w:t>
      </w:r>
      <w:r w:rsidRPr="004B4652">
        <w:rPr>
          <w:sz w:val="14"/>
        </w:rPr>
        <w:t xml:space="preserve"> </w:t>
      </w:r>
      <w:r w:rsidRPr="004B4652">
        <w:rPr>
          <w:rStyle w:val="StyleUnderline"/>
        </w:rPr>
        <w:t>The negative crafts approaches to the topic consistent with affirmative demands. The negative crafts disadvantages, counter-plans, and critical arguments premised on the arguments that the topic allows for the affirmative team.</w:t>
      </w:r>
      <w:r w:rsidRPr="004B4652">
        <w:rPr>
          <w:sz w:val="14"/>
        </w:rPr>
        <w:t xml:space="preserve"> According to fairness norms, each side sits at a relatively balanced argumentative table. When one side takes more than its share, competitive equity suffers. </w:t>
      </w:r>
      <w:r w:rsidRPr="004B4652">
        <w:rPr>
          <w:rStyle w:val="StyleUnderline"/>
        </w:rPr>
        <w:t>However, it also undermines the respect due to the other involved in the dialogue. When one side excludes the other</w:t>
      </w:r>
      <w:r w:rsidRPr="004B4652">
        <w:rPr>
          <w:rStyle w:val="Emphasis"/>
        </w:rPr>
        <w:t>, it fundamentally denies the personhood of the other participant</w:t>
      </w:r>
      <w:r w:rsidRPr="004B4652">
        <w:rPr>
          <w:sz w:val="14"/>
        </w:rPr>
        <w:t xml:space="preserve"> (Ehninger, 1970, p. 110). A pedagogy of debate as dialogue takes this respect as a fundamental component. A desire to be fair is a fundamental condition of a dialogue that takes the form of a demand for equality of voice. Far from being a banal request for links to a disadvantage, </w:t>
      </w:r>
      <w:r w:rsidRPr="004B4652">
        <w:rPr>
          <w:rStyle w:val="StyleUnderline"/>
        </w:rPr>
        <w:t xml:space="preserve">fairness is a demand for respect, a demand to be heard, a demand that a voice backed by literally </w:t>
      </w:r>
      <w:r w:rsidRPr="004B4652">
        <w:rPr>
          <w:rStyle w:val="Emphasis"/>
        </w:rPr>
        <w:t xml:space="preserve">months upon months of preparation, research, and critical thinking not be silenced. </w:t>
      </w:r>
      <w:r w:rsidRPr="004B4652">
        <w:rPr>
          <w:sz w:val="14"/>
        </w:rPr>
        <w:t xml:space="preserve">Affirmative cases that suspend basic fairness norms operate to exclude particular negative strategies. Unprepared, one side comes to the argumentative table unable to meaningfully participate in a dialogue. They are unable to “understand what ‘went on…’” and are left to the whims of time and power (Farrell, 1985, p. 114). Hugh Duncan furthers this line of reasoning: Opponents not only tolerate but honor and respect each other because in doing so they enhance their own chances of thinking better and reaching sound decisions. </w:t>
      </w:r>
      <w:r w:rsidRPr="004B4652">
        <w:rPr>
          <w:rStyle w:val="StyleUnderline"/>
        </w:rPr>
        <w:t xml:space="preserve">Opposition is necessary because it sharpens thought in action. </w:t>
      </w:r>
      <w:r w:rsidRPr="004B4652">
        <w:rPr>
          <w:sz w:val="14"/>
        </w:rPr>
        <w:t xml:space="preserve">We assume that argument, discussion, and talk, among free an informed people who subordinate themselves to rules of discussion, are the best ways to decisions of any kind, because it is only through such discussion that we reach agreement which binds us to a common cause…If we are to be equal…relationships among equals must find expression in many formal and informal institutions (Duncan, 1993, p. 196-197). </w:t>
      </w:r>
      <w:r w:rsidRPr="004B4652">
        <w:rPr>
          <w:rStyle w:val="StyleUnderline"/>
        </w:rPr>
        <w:t>Debate compensates for the exigencies of the world by offering a framework that maintains equality for the sake of the conversation</w:t>
      </w:r>
      <w:r w:rsidRPr="004B4652">
        <w:rPr>
          <w:sz w:val="14"/>
        </w:rPr>
        <w:t xml:space="preserve"> (Farrell, 1985, p. 114). For example, an affirmative case on the 2007-2008 college topic might defend neither state nor international action in the Middle East, and yet claim to be germane to the topic in some way. The case essentially denies the arguments that state action is oppressive or that actions in the international arena are philosophically or pragmatically suspect. </w:t>
      </w:r>
      <w:r w:rsidRPr="004B4652">
        <w:rPr>
          <w:rStyle w:val="StyleUnderline"/>
        </w:rPr>
        <w:t xml:space="preserve">Instead of allowing for the dialogue to be modified by the interchange of the affirmative case and the negative response, </w:t>
      </w:r>
      <w:r w:rsidRPr="004B4652">
        <w:rPr>
          <w:rStyle w:val="Emphasis"/>
        </w:rPr>
        <w:t>the affirmative subverts any meaningful role to the negative team</w:t>
      </w:r>
      <w:r w:rsidRPr="004B4652">
        <w:rPr>
          <w:rStyle w:val="StyleUnderline"/>
        </w:rPr>
        <w:t xml:space="preserve">, preventing them from offering effective “counter-word” and </w:t>
      </w:r>
      <w:r w:rsidRPr="004B4652">
        <w:rPr>
          <w:rStyle w:val="Emphasis"/>
        </w:rPr>
        <w:t>undermining the value of a meaningful exchange of speech acts.</w:t>
      </w:r>
      <w:r w:rsidRPr="004B4652">
        <w:rPr>
          <w:sz w:val="14"/>
        </w:rPr>
        <w:t xml:space="preserve"> </w:t>
      </w:r>
      <w:r w:rsidRPr="004B4652">
        <w:rPr>
          <w:rStyle w:val="StyleUnderline"/>
        </w:rPr>
        <w:t>Germaneness and other substitutes for topical action</w:t>
      </w:r>
      <w:r w:rsidRPr="004B4652">
        <w:rPr>
          <w:sz w:val="14"/>
        </w:rPr>
        <w:t xml:space="preserve"> </w:t>
      </w:r>
      <w:r w:rsidRPr="004B4652">
        <w:rPr>
          <w:rStyle w:val="StyleUnderline"/>
        </w:rPr>
        <w:t>do not accrue the dialogical benefits of topical advocacy.</w:t>
      </w:r>
    </w:p>
    <w:p w:rsidR="00913473" w:rsidRPr="004B4652" w:rsidRDefault="00913473" w:rsidP="00913473">
      <w:pPr>
        <w:rPr>
          <w:rStyle w:val="StyleUnderline"/>
        </w:rPr>
      </w:pPr>
    </w:p>
    <w:p w:rsidR="00913473" w:rsidRPr="004B4652" w:rsidRDefault="00913473" w:rsidP="00913473">
      <w:pPr>
        <w:pStyle w:val="Heading4"/>
        <w:rPr>
          <w:rFonts w:cs="Times New Roman"/>
        </w:rPr>
      </w:pPr>
      <w:r w:rsidRPr="004B4652">
        <w:rPr>
          <w:rFonts w:cs="Times New Roman"/>
        </w:rPr>
        <w:t xml:space="preserve">This outweighs their standards – the process of clash bolsters advocacy and is a prerequisite to meaningful debates </w:t>
      </w:r>
    </w:p>
    <w:p w:rsidR="00913473" w:rsidRPr="004B4652" w:rsidRDefault="00913473" w:rsidP="00913473">
      <w:pPr>
        <w:rPr>
          <w:b/>
          <w:sz w:val="24"/>
        </w:rPr>
      </w:pPr>
      <w:r w:rsidRPr="004B4652">
        <w:rPr>
          <w:b/>
          <w:sz w:val="24"/>
        </w:rPr>
        <w:t>Talisse, Vanderbilt philosophy professor, 2005</w:t>
      </w:r>
    </w:p>
    <w:p w:rsidR="00913473" w:rsidRPr="004B4652" w:rsidRDefault="00913473" w:rsidP="00913473">
      <w:pPr>
        <w:rPr>
          <w:color w:val="222222"/>
          <w:shd w:val="clear" w:color="auto" w:fill="FFFFFF"/>
        </w:rPr>
      </w:pPr>
      <w:r w:rsidRPr="004B4652">
        <w:rPr>
          <w:color w:val="222222"/>
          <w:shd w:val="clear" w:color="auto" w:fill="FFFFFF"/>
        </w:rPr>
        <w:t>[Robert, “Deliberativist responses to activist challenges”, Philosophy &amp; Social Criticism, 31.4, Project Muse, Date Accessed: 7/14/15, ACS]</w:t>
      </w:r>
    </w:p>
    <w:p w:rsidR="00913473" w:rsidRPr="004B4652" w:rsidRDefault="00913473" w:rsidP="00913473"/>
    <w:p w:rsidR="00913473" w:rsidRPr="004B4652" w:rsidRDefault="00913473" w:rsidP="00913473">
      <w:pPr>
        <w:rPr>
          <w:sz w:val="14"/>
        </w:rPr>
      </w:pPr>
      <w:r w:rsidRPr="004B4652">
        <w:rPr>
          <w:color w:val="222222"/>
          <w:sz w:val="14"/>
          <w:shd w:val="clear" w:color="auto" w:fill="FFFFFF"/>
        </w:rPr>
        <w:t xml:space="preserve">It may seem that we have reached an impasse. However, there is a further line of criticism </w:t>
      </w:r>
      <w:r w:rsidRPr="004B4652">
        <w:t xml:space="preserve">that the activist must face. To the activist’s view that at </w:t>
      </w:r>
      <w:r w:rsidRPr="004B4652">
        <w:rPr>
          <w:sz w:val="16"/>
        </w:rPr>
        <w:t>least in certain situations he may reasonably decline to engage with persons he disagrees with (107), the deliberative democrat can raise the phenomenon</w:t>
      </w:r>
      <w:r w:rsidRPr="004B4652">
        <w:rPr>
          <w:color w:val="222222"/>
          <w:sz w:val="8"/>
          <w:shd w:val="clear" w:color="auto" w:fill="FFFFFF"/>
        </w:rPr>
        <w:t xml:space="preserve"> that Cass Sunstein has </w:t>
      </w:r>
      <w:r w:rsidRPr="004B4652">
        <w:rPr>
          <w:sz w:val="16"/>
        </w:rPr>
        <w:t>called ‘group polarization’ (Sunstein</w:t>
      </w:r>
      <w:r w:rsidRPr="004B4652">
        <w:rPr>
          <w:color w:val="222222"/>
          <w:sz w:val="8"/>
          <w:shd w:val="clear" w:color="auto" w:fill="FFFFFF"/>
        </w:rPr>
        <w:t xml:space="preserve">, </w:t>
      </w:r>
      <w:r w:rsidRPr="004B4652">
        <w:rPr>
          <w:color w:val="222222"/>
          <w:sz w:val="14"/>
          <w:shd w:val="clear" w:color="auto" w:fill="FFFFFF"/>
        </w:rPr>
        <w:t>2003; 2001a: ch. 3; 2001b: ch. 1). To explain: consider that political activists cannot eschew deliberation altogether; they often engage in rallies, demonstrations, teach-ins, workshops, and other activities in which they are called to make public the case for their views.</w:t>
      </w:r>
      <w:r w:rsidRPr="004B4652">
        <w:rPr>
          <w:rStyle w:val="apple-converted-space"/>
          <w:color w:val="222222"/>
          <w:sz w:val="14"/>
          <w:shd w:val="clear" w:color="auto" w:fill="FFFFFF"/>
        </w:rPr>
        <w:t> </w:t>
      </w:r>
      <w:r w:rsidRPr="004B4652">
        <w:rPr>
          <w:rStyle w:val="StyleUnderline"/>
        </w:rPr>
        <w:t>Activists also must engage in deliberation</w:t>
      </w:r>
      <w:r w:rsidRPr="004B4652">
        <w:rPr>
          <w:rStyle w:val="apple-converted-space"/>
          <w:color w:val="222222"/>
          <w:sz w:val="14"/>
          <w:shd w:val="clear" w:color="auto" w:fill="FFFF00"/>
        </w:rPr>
        <w:t> </w:t>
      </w:r>
      <w:r w:rsidRPr="004B4652">
        <w:rPr>
          <w:color w:val="222222"/>
          <w:sz w:val="14"/>
          <w:shd w:val="clear" w:color="auto" w:fill="FFFFFF"/>
        </w:rPr>
        <w:t>among themselves</w:t>
      </w:r>
      <w:r w:rsidRPr="004B4652">
        <w:rPr>
          <w:rStyle w:val="apple-converted-space"/>
          <w:color w:val="222222"/>
          <w:sz w:val="14"/>
          <w:shd w:val="clear" w:color="auto" w:fill="FFFFFF"/>
        </w:rPr>
        <w:t> </w:t>
      </w:r>
      <w:r w:rsidRPr="004B4652">
        <w:rPr>
          <w:rStyle w:val="StyleUnderline"/>
        </w:rPr>
        <w:t>when deciding strategy.</w:t>
      </w:r>
      <w:r w:rsidRPr="004B4652">
        <w:rPr>
          <w:color w:val="222222"/>
          <w:sz w:val="14"/>
          <w:shd w:val="clear" w:color="auto" w:fill="FFFFFF"/>
        </w:rPr>
        <w:t xml:space="preserve"> Political</w:t>
      </w:r>
      <w:r w:rsidRPr="004B4652">
        <w:rPr>
          <w:rStyle w:val="apple-converted-space"/>
          <w:color w:val="222222"/>
          <w:sz w:val="14"/>
          <w:shd w:val="clear" w:color="auto" w:fill="FFFFFF"/>
        </w:rPr>
        <w:t> </w:t>
      </w:r>
      <w:r w:rsidRPr="004B4652">
        <w:rPr>
          <w:rStyle w:val="StyleUnderline"/>
        </w:rPr>
        <w:t>movements must be organized, hence</w:t>
      </w:r>
      <w:r w:rsidRPr="004B4652">
        <w:rPr>
          <w:rStyle w:val="apple-converted-space"/>
          <w:color w:val="222222"/>
          <w:sz w:val="14"/>
          <w:shd w:val="clear" w:color="auto" w:fill="FFFF00"/>
        </w:rPr>
        <w:t> </w:t>
      </w:r>
      <w:r w:rsidRPr="004B4652">
        <w:rPr>
          <w:color w:val="222222"/>
          <w:sz w:val="14"/>
          <w:shd w:val="clear" w:color="auto" w:fill="FFFFFF"/>
        </w:rPr>
        <w:t>those involved must decide upon</w:t>
      </w:r>
      <w:r w:rsidRPr="004B4652">
        <w:rPr>
          <w:rStyle w:val="apple-converted-space"/>
          <w:color w:val="222222"/>
          <w:sz w:val="14"/>
          <w:shd w:val="clear" w:color="auto" w:fill="FFFFFF"/>
        </w:rPr>
        <w:t> </w:t>
      </w:r>
      <w:r w:rsidRPr="004B4652">
        <w:rPr>
          <w:rStyle w:val="StyleUnderline"/>
        </w:rPr>
        <w:t>targets</w:t>
      </w:r>
      <w:r w:rsidRPr="004B4652">
        <w:rPr>
          <w:color w:val="222222"/>
          <w:sz w:val="14"/>
          <w:shd w:val="clear" w:color="auto" w:fill="FFFFFF"/>
        </w:rPr>
        <w:t>, methods,</w:t>
      </w:r>
      <w:r w:rsidRPr="004B4652">
        <w:rPr>
          <w:rStyle w:val="apple-converted-space"/>
          <w:color w:val="222222"/>
          <w:sz w:val="14"/>
          <w:shd w:val="clear" w:color="auto" w:fill="FFFFFF"/>
        </w:rPr>
        <w:t> </w:t>
      </w:r>
      <w:r w:rsidRPr="004B4652">
        <w:rPr>
          <w:rStyle w:val="StyleUnderline"/>
        </w:rPr>
        <w:t>and tactics</w:t>
      </w:r>
      <w:r w:rsidRPr="004B4652">
        <w:rPr>
          <w:color w:val="222222"/>
          <w:sz w:val="14"/>
          <w:shd w:val="clear" w:color="auto" w:fill="FFFFFF"/>
        </w:rPr>
        <w:t>; they must also decide upon the content of their pamphlets and the precise messages they most wish to convey to the press. Often the audience in both of these deliberative contexts will be a self-selected and sympathetic group of like-minded activists. Group polarization is a well-documented phenomenon that has ‘been found all over the world and in many diverse tasks’; it means that ‘members of a deliberating group predictably move towards a more extreme point in the direction indicated by the members’ predeliberation tendencies’ (Sunstein, 2003: 81–2). Importantly, in groups that ‘engage in repeated discussions’ over time, the polarization is even more pronounced (2003: 86).</w:t>
      </w:r>
      <w:r w:rsidRPr="004B4652">
        <w:rPr>
          <w:rStyle w:val="apple-converted-space"/>
          <w:color w:val="222222"/>
          <w:sz w:val="14"/>
          <w:shd w:val="clear" w:color="auto" w:fill="FFFFFF"/>
        </w:rPr>
        <w:t> </w:t>
      </w:r>
      <w:r w:rsidRPr="004B4652">
        <w:rPr>
          <w:color w:val="222222"/>
          <w:sz w:val="14"/>
          <w:shd w:val="clear" w:color="auto" w:fill="FFFFFF"/>
        </w:rPr>
        <w:t xml:space="preserve">Hence </w:t>
      </w:r>
      <w:r w:rsidRPr="004B4652">
        <w:rPr>
          <w:rStyle w:val="StyleUnderline"/>
        </w:rPr>
        <w:t>discussion in a</w:t>
      </w:r>
      <w:r w:rsidRPr="004B4652">
        <w:rPr>
          <w:rStyle w:val="apple-converted-space"/>
          <w:color w:val="222222"/>
          <w:sz w:val="14"/>
          <w:shd w:val="clear" w:color="auto" w:fill="FFFF00"/>
        </w:rPr>
        <w:t> </w:t>
      </w:r>
      <w:r w:rsidRPr="004B4652">
        <w:rPr>
          <w:color w:val="222222"/>
          <w:sz w:val="14"/>
          <w:shd w:val="clear" w:color="auto" w:fill="FFFFFF"/>
        </w:rPr>
        <w:t>small but</w:t>
      </w:r>
      <w:r w:rsidRPr="004B4652">
        <w:rPr>
          <w:rStyle w:val="apple-converted-space"/>
          <w:color w:val="222222"/>
          <w:sz w:val="14"/>
          <w:shd w:val="clear" w:color="auto" w:fill="FFFFFF"/>
        </w:rPr>
        <w:t> </w:t>
      </w:r>
      <w:r w:rsidRPr="004B4652">
        <w:rPr>
          <w:rStyle w:val="StyleUnderline"/>
        </w:rPr>
        <w:t>devoted activist enclave</w:t>
      </w:r>
      <w:r w:rsidRPr="004B4652">
        <w:rPr>
          <w:rStyle w:val="apple-converted-space"/>
          <w:color w:val="222222"/>
          <w:sz w:val="14"/>
          <w:shd w:val="clear" w:color="auto" w:fill="FFFF00"/>
        </w:rPr>
        <w:t> </w:t>
      </w:r>
      <w:r w:rsidRPr="004B4652">
        <w:rPr>
          <w:color w:val="222222"/>
          <w:sz w:val="14"/>
          <w:shd w:val="clear" w:color="auto" w:fill="FFFFFF"/>
        </w:rPr>
        <w:t>that meets regularly to strategize and protest ‘</w:t>
      </w:r>
      <w:r w:rsidRPr="004B4652">
        <w:rPr>
          <w:rStyle w:val="StyleUnderline"/>
        </w:rPr>
        <w:t xml:space="preserve">should produce a situation in which individuals hold positions more extreme </w:t>
      </w:r>
      <w:r w:rsidRPr="004B4652">
        <w:t>than those</w:t>
      </w:r>
      <w:r w:rsidRPr="004B4652">
        <w:rPr>
          <w:rStyle w:val="StyleUnderline"/>
        </w:rPr>
        <w:t> </w:t>
      </w:r>
      <w:r w:rsidRPr="004B4652">
        <w:rPr>
          <w:color w:val="222222"/>
          <w:sz w:val="14"/>
          <w:shd w:val="clear" w:color="auto" w:fill="FFFFFF"/>
        </w:rPr>
        <w:t>of any individual member</w:t>
      </w:r>
      <w:r w:rsidRPr="004B4652">
        <w:rPr>
          <w:rStyle w:val="apple-converted-space"/>
          <w:color w:val="222222"/>
          <w:sz w:val="14"/>
          <w:shd w:val="clear" w:color="auto" w:fill="FFFFFF"/>
        </w:rPr>
        <w:t> </w:t>
      </w:r>
      <w:r w:rsidRPr="004B4652">
        <w:rPr>
          <w:rStyle w:val="StyleUnderline"/>
        </w:rPr>
        <w:t>before the</w:t>
      </w:r>
      <w:r w:rsidRPr="004B4652">
        <w:rPr>
          <w:rStyle w:val="apple-converted-space"/>
          <w:color w:val="222222"/>
          <w:sz w:val="14"/>
          <w:shd w:val="clear" w:color="auto" w:fill="FFFF00"/>
        </w:rPr>
        <w:t> </w:t>
      </w:r>
      <w:r w:rsidRPr="004B4652">
        <w:rPr>
          <w:color w:val="222222"/>
          <w:sz w:val="14"/>
          <w:shd w:val="clear" w:color="auto" w:fill="FFFFFF"/>
        </w:rPr>
        <w:t>series of</w:t>
      </w:r>
      <w:r w:rsidRPr="004B4652">
        <w:rPr>
          <w:rStyle w:val="apple-converted-space"/>
          <w:color w:val="222222"/>
          <w:sz w:val="14"/>
          <w:shd w:val="clear" w:color="auto" w:fill="FFFFFF"/>
        </w:rPr>
        <w:t> </w:t>
      </w:r>
      <w:r w:rsidRPr="004B4652">
        <w:rPr>
          <w:rStyle w:val="StyleUnderline"/>
        </w:rPr>
        <w:t>deliberations</w:t>
      </w:r>
      <w:r w:rsidRPr="004B4652">
        <w:rPr>
          <w:rStyle w:val="apple-converted-space"/>
          <w:color w:val="222222"/>
          <w:sz w:val="14"/>
          <w:shd w:val="clear" w:color="auto" w:fill="FFFF00"/>
        </w:rPr>
        <w:t> </w:t>
      </w:r>
      <w:r w:rsidRPr="004B4652">
        <w:rPr>
          <w:color w:val="222222"/>
          <w:sz w:val="14"/>
          <w:shd w:val="clear" w:color="auto" w:fill="FFFFFF"/>
        </w:rPr>
        <w:t>began’</w:t>
      </w:r>
      <w:r w:rsidRPr="004B4652">
        <w:rPr>
          <w:rStyle w:val="apple-converted-space"/>
          <w:color w:val="222222"/>
          <w:sz w:val="14"/>
          <w:shd w:val="clear" w:color="auto" w:fill="FFFFFF"/>
        </w:rPr>
        <w:t> </w:t>
      </w:r>
      <w:r w:rsidRPr="004B4652">
        <w:rPr>
          <w:color w:val="222222"/>
          <w:sz w:val="14"/>
          <w:shd w:val="clear" w:color="auto" w:fill="FFFFFF"/>
        </w:rPr>
        <w:t xml:space="preserve">(ibid.).17 The fact of </w:t>
      </w:r>
      <w:r w:rsidRPr="004B4652">
        <w:t>group polarization is relevant to our discussion because the activist has proposed that he may reasonably decline to engage in discussion</w:t>
      </w:r>
      <w:r w:rsidRPr="004B4652">
        <w:rPr>
          <w:color w:val="222222"/>
          <w:sz w:val="14"/>
          <w:shd w:val="clear" w:color="auto" w:fill="FFFFFF"/>
        </w:rPr>
        <w:t xml:space="preserve"> with those with whom he disagrees in cases in which</w:t>
      </w:r>
      <w:r w:rsidRPr="004B4652">
        <w:rPr>
          <w:rStyle w:val="apple-converted-space"/>
          <w:color w:val="222222"/>
          <w:sz w:val="14"/>
          <w:shd w:val="clear" w:color="auto" w:fill="FFFFFF"/>
        </w:rPr>
        <w:t> </w:t>
      </w:r>
      <w:r w:rsidRPr="004B4652">
        <w:t>the requirements of justice are so clear</w:t>
      </w:r>
      <w:r w:rsidRPr="004B4652">
        <w:rPr>
          <w:rStyle w:val="StyleUnderline"/>
        </w:rPr>
        <w:t> </w:t>
      </w:r>
      <w:r w:rsidRPr="004B4652">
        <w:rPr>
          <w:color w:val="222222"/>
          <w:sz w:val="14"/>
          <w:shd w:val="clear" w:color="auto" w:fill="FFFFFF"/>
        </w:rPr>
        <w:t>that he can be confident that he has the truth.</w:t>
      </w:r>
      <w:r w:rsidRPr="004B4652">
        <w:rPr>
          <w:rStyle w:val="apple-converted-space"/>
          <w:color w:val="222222"/>
          <w:sz w:val="14"/>
          <w:shd w:val="clear" w:color="auto" w:fill="FFFFFF"/>
        </w:rPr>
        <w:t> </w:t>
      </w:r>
      <w:r w:rsidRPr="004B4652">
        <w:t xml:space="preserve">Group polarization suggests that deliberatively </w:t>
      </w:r>
      <w:r w:rsidRPr="004B4652">
        <w:rPr>
          <w:rStyle w:val="StyleUnderline"/>
        </w:rPr>
        <w:t>confronting those with whom we disagree is essential even when we have the truth</w:t>
      </w:r>
      <w:r w:rsidRPr="004B4652">
        <w:rPr>
          <w:color w:val="222222"/>
          <w:sz w:val="14"/>
          <w:shd w:val="clear" w:color="auto" w:fill="FFFFFF"/>
        </w:rPr>
        <w:t>. For even if we have the truth,</w:t>
      </w:r>
      <w:r w:rsidRPr="004B4652">
        <w:rPr>
          <w:rStyle w:val="apple-converted-space"/>
          <w:color w:val="222222"/>
          <w:sz w:val="14"/>
          <w:shd w:val="clear" w:color="auto" w:fill="FFFFFF"/>
        </w:rPr>
        <w:t> </w:t>
      </w:r>
      <w:r w:rsidRPr="004B4652">
        <w:rPr>
          <w:rStyle w:val="StyleUnderline"/>
        </w:rPr>
        <w:t>if we do not</w:t>
      </w:r>
      <w:r w:rsidRPr="004B4652">
        <w:rPr>
          <w:rStyle w:val="apple-converted-space"/>
          <w:color w:val="222222"/>
          <w:sz w:val="14"/>
          <w:shd w:val="clear" w:color="auto" w:fill="FFFF00"/>
        </w:rPr>
        <w:t> </w:t>
      </w:r>
      <w:r w:rsidRPr="004B4652">
        <w:rPr>
          <w:rStyle w:val="StyleUnderline"/>
        </w:rPr>
        <w:t>engage opposing views</w:t>
      </w:r>
      <w:r w:rsidRPr="004B4652">
        <w:rPr>
          <w:color w:val="222222"/>
          <w:sz w:val="14"/>
          <w:shd w:val="clear" w:color="auto" w:fill="FFFFFF"/>
        </w:rPr>
        <w:t xml:space="preserve">, </w:t>
      </w:r>
      <w:r w:rsidRPr="004B4652">
        <w:rPr>
          <w:rStyle w:val="StyleUnderline"/>
        </w:rPr>
        <w:t>but instead deliberate only with those with whom we agree</w:t>
      </w:r>
      <w:r w:rsidRPr="004B4652">
        <w:rPr>
          <w:color w:val="222222"/>
          <w:sz w:val="14"/>
          <w:shd w:val="clear" w:color="auto" w:fill="FFFFFF"/>
        </w:rPr>
        <w:t>,</w:t>
      </w:r>
      <w:r w:rsidRPr="004B4652">
        <w:rPr>
          <w:rStyle w:val="apple-converted-space"/>
          <w:color w:val="222222"/>
          <w:sz w:val="14"/>
          <w:shd w:val="clear" w:color="auto" w:fill="FFFFFF"/>
        </w:rPr>
        <w:t> </w:t>
      </w:r>
      <w:r w:rsidRPr="004B4652">
        <w:rPr>
          <w:rStyle w:val="StyleUnderline"/>
        </w:rPr>
        <w:t>our view will shift</w:t>
      </w:r>
      <w:r w:rsidRPr="004B4652">
        <w:rPr>
          <w:rStyle w:val="apple-converted-space"/>
          <w:color w:val="222222"/>
          <w:sz w:val="14"/>
          <w:shd w:val="clear" w:color="auto" w:fill="FFFF00"/>
        </w:rPr>
        <w:t> </w:t>
      </w:r>
      <w:r w:rsidRPr="004B4652">
        <w:rPr>
          <w:color w:val="222222"/>
          <w:sz w:val="14"/>
          <w:shd w:val="clear" w:color="auto" w:fill="FFFFFF"/>
        </w:rPr>
        <w:t>progressively</w:t>
      </w:r>
      <w:r w:rsidRPr="004B4652">
        <w:rPr>
          <w:rStyle w:val="apple-converted-space"/>
          <w:color w:val="222222"/>
          <w:sz w:val="14"/>
          <w:shd w:val="clear" w:color="auto" w:fill="FFFFFF"/>
        </w:rPr>
        <w:t> </w:t>
      </w:r>
      <w:r w:rsidRPr="004B4652">
        <w:rPr>
          <w:rStyle w:val="StyleUnderline"/>
        </w:rPr>
        <w:t>to a more extreme point, and thus we lose the truth. In order to avoid polarization</w:t>
      </w:r>
      <w:r w:rsidRPr="004B4652">
        <w:rPr>
          <w:color w:val="222222"/>
          <w:sz w:val="14"/>
          <w:shd w:val="clear" w:color="auto" w:fill="FFFFFF"/>
        </w:rPr>
        <w:t xml:space="preserve">, </w:t>
      </w:r>
      <w:r w:rsidRPr="004B4652">
        <w:rPr>
          <w:rStyle w:val="StyleUnderline"/>
        </w:rPr>
        <w:t>deliberation must take place within heterogeneous ‘argument pools’</w:t>
      </w:r>
      <w:r w:rsidRPr="004B4652">
        <w:rPr>
          <w:color w:val="222222"/>
          <w:sz w:val="14"/>
          <w:shd w:val="clear" w:color="auto" w:fill="FFFFFF"/>
        </w:rPr>
        <w:t xml:space="preserve"> (Sunstein, 2003: 93). This of course does not mean that there should be no groups devoted to the achievement of some common political goal; it rather suggests that</w:t>
      </w:r>
      <w:r w:rsidRPr="004B4652">
        <w:rPr>
          <w:rStyle w:val="apple-converted-space"/>
          <w:color w:val="222222"/>
          <w:sz w:val="14"/>
          <w:shd w:val="clear" w:color="auto" w:fill="FFFFFF"/>
        </w:rPr>
        <w:t> </w:t>
      </w:r>
      <w:r w:rsidRPr="004B4652">
        <w:rPr>
          <w:rStyle w:val="StyleUnderline"/>
        </w:rPr>
        <w:t>engagement with those with whom one disagrees is essential</w:t>
      </w:r>
      <w:r w:rsidRPr="004B4652">
        <w:t xml:space="preserve"> to the proper pursuit of justice. </w:t>
      </w:r>
      <w:r w:rsidRPr="004B4652">
        <w:rPr>
          <w:color w:val="222222"/>
          <w:sz w:val="14"/>
          <w:shd w:val="clear" w:color="auto" w:fill="FFFFFF"/>
        </w:rPr>
        <w:t>Insofar as the activist denies this, he is unreasonable.</w:t>
      </w:r>
    </w:p>
    <w:p w:rsidR="00913473" w:rsidRPr="004B4652" w:rsidRDefault="00913473" w:rsidP="00913473">
      <w:pPr>
        <w:rPr>
          <w:rStyle w:val="StyleUnderline"/>
        </w:rPr>
      </w:pPr>
    </w:p>
    <w:p w:rsidR="00447770" w:rsidRPr="004B4652" w:rsidRDefault="00447770" w:rsidP="00447770">
      <w:pPr>
        <w:pStyle w:val="Heading3"/>
        <w:rPr>
          <w:rFonts w:eastAsia="Times New Roman"/>
        </w:rPr>
      </w:pPr>
      <w:r w:rsidRPr="004B4652">
        <w:rPr>
          <w:rFonts w:eastAsia="Times New Roman"/>
        </w:rPr>
        <w:t>1NC Switch-Side Debate—Generic</w:t>
      </w:r>
    </w:p>
    <w:p w:rsidR="00447770" w:rsidRPr="004B4652" w:rsidRDefault="00447770" w:rsidP="00447770"/>
    <w:p w:rsidR="00447770" w:rsidRPr="004B4652" w:rsidRDefault="00447770" w:rsidP="00447770">
      <w:pPr>
        <w:pStyle w:val="Heading4"/>
        <w:rPr>
          <w:u w:val="single"/>
        </w:rPr>
      </w:pPr>
      <w:r w:rsidRPr="004B4652">
        <w:t xml:space="preserve">Tailoring arguments to the format of switch-side deliberation promotes </w:t>
      </w:r>
      <w:r w:rsidRPr="004B4652">
        <w:rPr>
          <w:u w:val="single"/>
        </w:rPr>
        <w:t>self-reflexive openness</w:t>
      </w:r>
      <w:r w:rsidRPr="004B4652">
        <w:t xml:space="preserve">—that’s the </w:t>
      </w:r>
      <w:r w:rsidRPr="004B4652">
        <w:rPr>
          <w:u w:val="single"/>
        </w:rPr>
        <w:t>best way</w:t>
      </w:r>
      <w:r w:rsidRPr="004B4652">
        <w:t xml:space="preserve"> to cause </w:t>
      </w:r>
      <w:r w:rsidRPr="004B4652">
        <w:rPr>
          <w:u w:val="single"/>
        </w:rPr>
        <w:t>wide-scale opinion shifts</w:t>
      </w:r>
      <w:r w:rsidRPr="004B4652">
        <w:t xml:space="preserve"> over time. Absent </w:t>
      </w:r>
      <w:r w:rsidRPr="004B4652">
        <w:rPr>
          <w:u w:val="single"/>
        </w:rPr>
        <w:t>normative meta-consensus</w:t>
      </w:r>
      <w:r w:rsidRPr="004B4652">
        <w:t xml:space="preserve"> on </w:t>
      </w:r>
      <w:r w:rsidRPr="004B4652">
        <w:rPr>
          <w:u w:val="single"/>
        </w:rPr>
        <w:t>procedural terms</w:t>
      </w:r>
      <w:r w:rsidRPr="004B4652">
        <w:t xml:space="preserve"> for debate that guarantee </w:t>
      </w:r>
      <w:r w:rsidRPr="004B4652">
        <w:rPr>
          <w:u w:val="single"/>
        </w:rPr>
        <w:t>switch-side deliberative testing</w:t>
      </w:r>
      <w:r w:rsidRPr="004B4652">
        <w:t xml:space="preserve"> within </w:t>
      </w:r>
      <w:r w:rsidRPr="004B4652">
        <w:rPr>
          <w:u w:val="single"/>
        </w:rPr>
        <w:t>mutually-understood constraints</w:t>
      </w:r>
      <w:r w:rsidRPr="004B4652">
        <w:t xml:space="preserve">, we encourage </w:t>
      </w:r>
      <w:r w:rsidRPr="004B4652">
        <w:rPr>
          <w:u w:val="single"/>
        </w:rPr>
        <w:t>dogmatism</w:t>
      </w:r>
      <w:r w:rsidRPr="004B4652">
        <w:t xml:space="preserve"> and </w:t>
      </w:r>
      <w:r w:rsidRPr="004B4652">
        <w:rPr>
          <w:u w:val="single"/>
        </w:rPr>
        <w:t>group polarization</w:t>
      </w:r>
      <w:r w:rsidRPr="004B4652">
        <w:t xml:space="preserve">, which </w:t>
      </w:r>
      <w:r w:rsidRPr="004B4652">
        <w:rPr>
          <w:u w:val="single"/>
        </w:rPr>
        <w:t>turn the aff</w:t>
      </w:r>
    </w:p>
    <w:p w:rsidR="00447770" w:rsidRPr="004B4652" w:rsidRDefault="00447770" w:rsidP="00447770">
      <w:r w:rsidRPr="004B4652">
        <w:rPr>
          <w:rStyle w:val="Style13ptBold"/>
        </w:rPr>
        <w:t>Sprain and Ivacic, 16</w:t>
      </w:r>
      <w:r w:rsidRPr="004B4652">
        <w:t xml:space="preserve">—Department of Communication, University of Colorado Boulder AND Communication Studies, Ohio University (Leah and Sonia, “Communicating openness in deliberation,” Communication Monographs (2016), dml) [Note: the size 1 chunk of text is a long, boring description of a case study about focus groups deliberating about water needs in Colorado, I promise they didn’t hide an aff ballot in there] </w:t>
      </w:r>
    </w:p>
    <w:p w:rsidR="00447770" w:rsidRPr="004B4652" w:rsidRDefault="00447770" w:rsidP="00447770"/>
    <w:p w:rsidR="00447770" w:rsidRPr="004B4652" w:rsidRDefault="00447770" w:rsidP="00447770">
      <w:pPr>
        <w:rPr>
          <w:sz w:val="16"/>
        </w:rPr>
      </w:pPr>
      <w:r w:rsidRPr="004B4652">
        <w:rPr>
          <w:sz w:val="16"/>
        </w:rPr>
        <w:t xml:space="preserve">For other theorists, </w:t>
      </w:r>
      <w:r w:rsidRPr="004B4652">
        <w:rPr>
          <w:rStyle w:val="StyleUnderline"/>
        </w:rPr>
        <w:t xml:space="preserve">participation in deliberation itself </w:t>
      </w:r>
      <w:r w:rsidRPr="004B4652">
        <w:rPr>
          <w:rStyle w:val="Emphasis"/>
        </w:rPr>
        <w:t>pushes people to be open</w:t>
      </w:r>
      <w:r w:rsidRPr="004B4652">
        <w:rPr>
          <w:sz w:val="16"/>
        </w:rPr>
        <w:t>. Deliberative democrats do not want people to make decisions based on partisan interests, threats, coercion, aggregation of preferences, or pure competition (Thompson, 2008; Young, 2001). Instead, deliberation should be about the public good not just individual interests. In this respect, openness is a precondition for moving beyond less desirable modes of political talk typical in other forms of democracy. As Dryzek and Braithwaite (2000) argue, “</w:t>
      </w:r>
      <w:r w:rsidRPr="004B4652">
        <w:rPr>
          <w:rStyle w:val="StyleUnderline"/>
        </w:rPr>
        <w:t xml:space="preserve">deliberation induces individuals to </w:t>
      </w:r>
      <w:r w:rsidRPr="004B4652">
        <w:rPr>
          <w:rStyle w:val="Emphasis"/>
        </w:rPr>
        <w:t>think through their interests</w:t>
      </w:r>
      <w:r w:rsidRPr="004B4652">
        <w:rPr>
          <w:rStyle w:val="StyleUnderline"/>
        </w:rPr>
        <w:t xml:space="preserve"> and </w:t>
      </w:r>
      <w:r w:rsidRPr="004B4652">
        <w:rPr>
          <w:rStyle w:val="Emphasis"/>
        </w:rPr>
        <w:t>reflect upon their preferences</w:t>
      </w:r>
      <w:r w:rsidRPr="004B4652">
        <w:rPr>
          <w:rStyle w:val="StyleUnderline"/>
        </w:rPr>
        <w:t xml:space="preserve">, becoming amendable to </w:t>
      </w:r>
      <w:r w:rsidRPr="004B4652">
        <w:rPr>
          <w:rStyle w:val="Emphasis"/>
        </w:rPr>
        <w:t>changing the latter</w:t>
      </w:r>
      <w:r w:rsidRPr="004B4652">
        <w:rPr>
          <w:rStyle w:val="StyleUnderline"/>
        </w:rPr>
        <w:t xml:space="preserve"> in light of </w:t>
      </w:r>
      <w:r w:rsidRPr="004B4652">
        <w:rPr>
          <w:rStyle w:val="Emphasis"/>
        </w:rPr>
        <w:t>persuasion</w:t>
      </w:r>
      <w:r w:rsidRPr="004B4652">
        <w:rPr>
          <w:rStyle w:val="StyleUnderline"/>
        </w:rPr>
        <w:t xml:space="preserve"> from other participants</w:t>
      </w:r>
      <w:r w:rsidRPr="004B4652">
        <w:rPr>
          <w:sz w:val="16"/>
        </w:rPr>
        <w:t xml:space="preserve">” (p. 242). In essence, </w:t>
      </w:r>
      <w:r w:rsidRPr="004B4652">
        <w:rPr>
          <w:rStyle w:val="StyleUnderline"/>
        </w:rPr>
        <w:t xml:space="preserve">participating in deliberation enables the </w:t>
      </w:r>
      <w:r w:rsidRPr="004B4652">
        <w:rPr>
          <w:rStyle w:val="Emphasis"/>
        </w:rPr>
        <w:t>social learning</w:t>
      </w:r>
      <w:r w:rsidRPr="004B4652">
        <w:rPr>
          <w:rStyle w:val="StyleUnderline"/>
        </w:rPr>
        <w:t xml:space="preserve"> that is </w:t>
      </w:r>
      <w:r w:rsidRPr="004B4652">
        <w:rPr>
          <w:rStyle w:val="Emphasis"/>
        </w:rPr>
        <w:t>fundamental</w:t>
      </w:r>
      <w:r w:rsidRPr="004B4652">
        <w:rPr>
          <w:rStyle w:val="StyleUnderline"/>
        </w:rPr>
        <w:t xml:space="preserve"> to co-constructing </w:t>
      </w:r>
      <w:r w:rsidRPr="004B4652">
        <w:rPr>
          <w:rStyle w:val="Emphasis"/>
        </w:rPr>
        <w:t>new understanding</w:t>
      </w:r>
      <w:r w:rsidRPr="004B4652">
        <w:rPr>
          <w:rStyle w:val="StyleUnderline"/>
        </w:rPr>
        <w:t xml:space="preserve"> through deliberative discussion</w:t>
      </w:r>
      <w:r w:rsidRPr="004B4652">
        <w:rPr>
          <w:sz w:val="16"/>
        </w:rPr>
        <w:t xml:space="preserve">. Kanra’s (2012) model of binary deliberation forefronts the importance of a social learning phase. During this time, </w:t>
      </w:r>
      <w:r w:rsidRPr="004B4652">
        <w:rPr>
          <w:rStyle w:val="StyleUnderline"/>
        </w:rPr>
        <w:t xml:space="preserve">participants are instructed to </w:t>
      </w:r>
      <w:r w:rsidRPr="004B4652">
        <w:rPr>
          <w:rStyle w:val="Emphasis"/>
        </w:rPr>
        <w:t>put themselves in others’ shoes</w:t>
      </w:r>
      <w:r w:rsidRPr="004B4652">
        <w:rPr>
          <w:rStyle w:val="StyleUnderline"/>
        </w:rPr>
        <w:t>, focus</w:t>
      </w:r>
      <w:r w:rsidRPr="004B4652">
        <w:rPr>
          <w:sz w:val="16"/>
        </w:rPr>
        <w:t xml:space="preserve"> not on agreement or disagreement but </w:t>
      </w:r>
      <w:r w:rsidRPr="004B4652">
        <w:rPr>
          <w:rStyle w:val="StyleUnderline"/>
        </w:rPr>
        <w:t xml:space="preserve">on their </w:t>
      </w:r>
      <w:r w:rsidRPr="004B4652">
        <w:rPr>
          <w:rStyle w:val="Emphasis"/>
        </w:rPr>
        <w:t>understanding</w:t>
      </w:r>
      <w:r w:rsidRPr="004B4652">
        <w:rPr>
          <w:rStyle w:val="StyleUnderline"/>
        </w:rPr>
        <w:t xml:space="preserve"> of each other, and </w:t>
      </w:r>
      <w:r w:rsidRPr="004B4652">
        <w:rPr>
          <w:rStyle w:val="Emphasis"/>
        </w:rPr>
        <w:t>consider</w:t>
      </w:r>
      <w:r w:rsidRPr="004B4652">
        <w:rPr>
          <w:sz w:val="16"/>
        </w:rPr>
        <w:t xml:space="preserve"> ethical and cultural </w:t>
      </w:r>
      <w:r w:rsidRPr="004B4652">
        <w:rPr>
          <w:rStyle w:val="Emphasis"/>
        </w:rPr>
        <w:t>differences</w:t>
      </w:r>
      <w:r w:rsidRPr="004B4652">
        <w:rPr>
          <w:rStyle w:val="StyleUnderline"/>
        </w:rPr>
        <w:t xml:space="preserve">. </w:t>
      </w:r>
      <w:r w:rsidRPr="004B4652">
        <w:rPr>
          <w:rStyle w:val="Emphasis"/>
        </w:rPr>
        <w:t>Beyond deliberative contexts</w:t>
      </w:r>
      <w:r w:rsidRPr="004B4652">
        <w:rPr>
          <w:rStyle w:val="StyleUnderline"/>
        </w:rPr>
        <w:t xml:space="preserve">, social learning precipitates a </w:t>
      </w:r>
      <w:r w:rsidRPr="004B4652">
        <w:rPr>
          <w:rStyle w:val="Emphasis"/>
        </w:rPr>
        <w:t>change in understanding</w:t>
      </w:r>
      <w:r w:rsidRPr="004B4652">
        <w:rPr>
          <w:rStyle w:val="StyleUnderline"/>
        </w:rPr>
        <w:t xml:space="preserve"> due to social interaction with others</w:t>
      </w:r>
      <w:r w:rsidRPr="004B4652">
        <w:rPr>
          <w:sz w:val="16"/>
        </w:rPr>
        <w:t xml:space="preserve"> (Reed et al., 2010). </w:t>
      </w:r>
      <w:r w:rsidRPr="004B4652">
        <w:rPr>
          <w:rStyle w:val="StyleUnderline"/>
        </w:rPr>
        <w:t xml:space="preserve">These changes require </w:t>
      </w:r>
      <w:r w:rsidRPr="004B4652">
        <w:rPr>
          <w:rStyle w:val="Emphasis"/>
        </w:rPr>
        <w:t>being open</w:t>
      </w:r>
      <w:r w:rsidRPr="004B4652">
        <w:rPr>
          <w:rStyle w:val="StyleUnderline"/>
        </w:rPr>
        <w:t xml:space="preserve"> to </w:t>
      </w:r>
      <w:r w:rsidRPr="004B4652">
        <w:rPr>
          <w:rStyle w:val="Emphasis"/>
        </w:rPr>
        <w:t>other alternatives</w:t>
      </w:r>
      <w:r w:rsidRPr="004B4652">
        <w:rPr>
          <w:rStyle w:val="StyleUnderline"/>
        </w:rPr>
        <w:t xml:space="preserve"> or </w:t>
      </w:r>
      <w:r w:rsidRPr="004B4652">
        <w:rPr>
          <w:rStyle w:val="Emphasis"/>
        </w:rPr>
        <w:t>perspectives</w:t>
      </w:r>
      <w:r w:rsidRPr="004B4652">
        <w:rPr>
          <w:sz w:val="16"/>
        </w:rPr>
        <w:t xml:space="preserve">, and some scholars even argue that </w:t>
      </w:r>
      <w:r w:rsidRPr="004B4652">
        <w:rPr>
          <w:rStyle w:val="StyleUnderline"/>
        </w:rPr>
        <w:t>a “</w:t>
      </w:r>
      <w:r w:rsidRPr="004B4652">
        <w:rPr>
          <w:rStyle w:val="Emphasis"/>
        </w:rPr>
        <w:t>key ingredient</w:t>
      </w:r>
      <w:r w:rsidRPr="004B4652">
        <w:rPr>
          <w:rStyle w:val="StyleUnderline"/>
        </w:rPr>
        <w:t xml:space="preserve">” in social learning is </w:t>
      </w:r>
      <w:r w:rsidRPr="004B4652">
        <w:rPr>
          <w:rStyle w:val="Emphasis"/>
        </w:rPr>
        <w:t>creating an awareness</w:t>
      </w:r>
      <w:r w:rsidRPr="004B4652">
        <w:rPr>
          <w:rStyle w:val="StyleUnderline"/>
        </w:rPr>
        <w:t xml:space="preserve"> of others’ </w:t>
      </w:r>
      <w:r w:rsidRPr="004B4652">
        <w:rPr>
          <w:rStyle w:val="Emphasis"/>
        </w:rPr>
        <w:t>different goals</w:t>
      </w:r>
      <w:r w:rsidRPr="004B4652">
        <w:rPr>
          <w:rStyle w:val="StyleUnderline"/>
        </w:rPr>
        <w:t xml:space="preserve"> and </w:t>
      </w:r>
      <w:r w:rsidRPr="004B4652">
        <w:rPr>
          <w:rStyle w:val="Emphasis"/>
        </w:rPr>
        <w:t>perspectives</w:t>
      </w:r>
      <w:r w:rsidRPr="004B4652">
        <w:rPr>
          <w:sz w:val="16"/>
        </w:rPr>
        <w:t xml:space="preserve"> (Pahl-Wostl &amp; Hare, 2004). </w:t>
      </w:r>
    </w:p>
    <w:p w:rsidR="00447770" w:rsidRPr="004B4652" w:rsidRDefault="00447770" w:rsidP="00447770">
      <w:pPr>
        <w:rPr>
          <w:sz w:val="16"/>
        </w:rPr>
      </w:pPr>
      <w:r w:rsidRPr="004B4652">
        <w:rPr>
          <w:sz w:val="16"/>
        </w:rPr>
        <w:t xml:space="preserve">Just as deliberative theorists place openness at the center of deliberation, </w:t>
      </w:r>
      <w:r w:rsidRPr="004B4652">
        <w:rPr>
          <w:rStyle w:val="StyleUnderline"/>
        </w:rPr>
        <w:t>expressing openness may</w:t>
      </w:r>
      <w:r w:rsidRPr="004B4652">
        <w:rPr>
          <w:sz w:val="16"/>
        </w:rPr>
        <w:t xml:space="preserve"> also </w:t>
      </w:r>
      <w:r w:rsidRPr="004B4652">
        <w:rPr>
          <w:rStyle w:val="StyleUnderline"/>
        </w:rPr>
        <w:t xml:space="preserve">be </w:t>
      </w:r>
      <w:r w:rsidRPr="004B4652">
        <w:rPr>
          <w:rStyle w:val="Emphasis"/>
        </w:rPr>
        <w:t>part of participants’ tacit understanding</w:t>
      </w:r>
      <w:r w:rsidRPr="004B4652">
        <w:rPr>
          <w:rStyle w:val="StyleUnderline"/>
        </w:rPr>
        <w:t xml:space="preserve"> of what it means to do deliberation</w:t>
      </w:r>
      <w:r w:rsidRPr="004B4652">
        <w:rPr>
          <w:sz w:val="16"/>
        </w:rPr>
        <w:t xml:space="preserve">. As Goffman (1967) argues, </w:t>
      </w:r>
      <w:r w:rsidRPr="004B4652">
        <w:rPr>
          <w:rStyle w:val="StyleUnderline"/>
        </w:rPr>
        <w:t xml:space="preserve">interlocutors come with </w:t>
      </w:r>
      <w:r w:rsidRPr="004B4652">
        <w:rPr>
          <w:rStyle w:val="Emphasis"/>
        </w:rPr>
        <w:t>expectations</w:t>
      </w:r>
      <w:r w:rsidRPr="004B4652">
        <w:rPr>
          <w:rStyle w:val="StyleUnderline"/>
        </w:rPr>
        <w:t xml:space="preserve"> of </w:t>
      </w:r>
      <w:r w:rsidRPr="004B4652">
        <w:rPr>
          <w:rStyle w:val="Emphasis"/>
        </w:rPr>
        <w:t>what ought to occur</w:t>
      </w:r>
      <w:r w:rsidRPr="004B4652">
        <w:rPr>
          <w:rStyle w:val="StyleUnderline"/>
        </w:rPr>
        <w:t xml:space="preserve"> within</w:t>
      </w:r>
      <w:r w:rsidRPr="004B4652">
        <w:rPr>
          <w:sz w:val="16"/>
        </w:rPr>
        <w:t xml:space="preserve"> a particular type of interaction. Sprain and Gastil (2013) found that jurors expressed </w:t>
      </w:r>
      <w:r w:rsidRPr="004B4652">
        <w:rPr>
          <w:rStyle w:val="StyleUnderline"/>
        </w:rPr>
        <w:t xml:space="preserve">a </w:t>
      </w:r>
      <w:r w:rsidRPr="004B4652">
        <w:rPr>
          <w:rStyle w:val="Emphasis"/>
        </w:rPr>
        <w:t>procedural norm</w:t>
      </w:r>
      <w:r w:rsidRPr="004B4652">
        <w:rPr>
          <w:sz w:val="16"/>
        </w:rPr>
        <w:t xml:space="preserve"> for jury deliberation </w:t>
      </w:r>
      <w:r w:rsidRPr="004B4652">
        <w:rPr>
          <w:rStyle w:val="StyleUnderline"/>
        </w:rPr>
        <w:t xml:space="preserve">that they should have </w:t>
      </w:r>
      <w:r w:rsidRPr="004B4652">
        <w:rPr>
          <w:rStyle w:val="Emphasis"/>
        </w:rPr>
        <w:t>open-minded consideration</w:t>
      </w:r>
      <w:r w:rsidRPr="004B4652">
        <w:rPr>
          <w:rStyle w:val="StyleUnderline"/>
        </w:rPr>
        <w:t xml:space="preserve"> of </w:t>
      </w:r>
      <w:r w:rsidRPr="004B4652">
        <w:rPr>
          <w:rStyle w:val="Emphasis"/>
        </w:rPr>
        <w:t>different views</w:t>
      </w:r>
      <w:r w:rsidRPr="004B4652">
        <w:rPr>
          <w:sz w:val="16"/>
        </w:rPr>
        <w:t xml:space="preserve">. Given cultural associations between doing deliberation and openness, </w:t>
      </w:r>
      <w:r w:rsidRPr="004B4652">
        <w:rPr>
          <w:rStyle w:val="StyleUnderline"/>
        </w:rPr>
        <w:t>we might expect deliberators to express openness as part of deliberative talk</w:t>
      </w:r>
      <w:r w:rsidRPr="004B4652">
        <w:rPr>
          <w:sz w:val="16"/>
        </w:rPr>
        <w:t xml:space="preserve">. </w:t>
      </w:r>
    </w:p>
    <w:p w:rsidR="00447770" w:rsidRPr="004B4652" w:rsidRDefault="00447770" w:rsidP="00447770">
      <w:pPr>
        <w:rPr>
          <w:sz w:val="16"/>
        </w:rPr>
      </w:pPr>
      <w:r w:rsidRPr="004B4652">
        <w:rPr>
          <w:sz w:val="16"/>
        </w:rPr>
        <w:t xml:space="preserve">From these theoretical </w:t>
      </w:r>
      <w:r w:rsidRPr="004B4652">
        <w:rPr>
          <w:sz w:val="16"/>
          <w:szCs w:val="16"/>
        </w:rPr>
        <w:t xml:space="preserve">and empirical accounts, </w:t>
      </w:r>
      <w:r w:rsidRPr="004B4652">
        <w:rPr>
          <w:rStyle w:val="StyleUnderline"/>
        </w:rPr>
        <w:t xml:space="preserve">openness means that someone is able to </w:t>
      </w:r>
      <w:r w:rsidRPr="004B4652">
        <w:rPr>
          <w:rStyle w:val="Emphasis"/>
        </w:rPr>
        <w:t>take into account other perspectives</w:t>
      </w:r>
      <w:r w:rsidRPr="004B4652">
        <w:rPr>
          <w:rStyle w:val="StyleUnderline"/>
        </w:rPr>
        <w:t xml:space="preserve">, potentially even </w:t>
      </w:r>
      <w:r w:rsidRPr="004B4652">
        <w:rPr>
          <w:rStyle w:val="Emphasis"/>
        </w:rPr>
        <w:t>shifting opinions</w:t>
      </w:r>
      <w:r w:rsidRPr="004B4652">
        <w:rPr>
          <w:rStyle w:val="StyleUnderline"/>
        </w:rPr>
        <w:t xml:space="preserve"> based on reasons and stories offered by other participants in deliberation. Openness </w:t>
      </w:r>
      <w:r w:rsidRPr="004B4652">
        <w:rPr>
          <w:rStyle w:val="Emphasis"/>
        </w:rPr>
        <w:t>does not</w:t>
      </w:r>
      <w:r w:rsidRPr="004B4652">
        <w:rPr>
          <w:sz w:val="16"/>
        </w:rPr>
        <w:t xml:space="preserve">, however, </w:t>
      </w:r>
      <w:r w:rsidRPr="004B4652">
        <w:rPr>
          <w:rStyle w:val="Emphasis"/>
        </w:rPr>
        <w:t>require agreement</w:t>
      </w:r>
      <w:r w:rsidRPr="004B4652">
        <w:rPr>
          <w:sz w:val="16"/>
        </w:rPr>
        <w:t xml:space="preserve">. In deliberation, </w:t>
      </w:r>
      <w:r w:rsidRPr="004B4652">
        <w:rPr>
          <w:rStyle w:val="StyleUnderline"/>
        </w:rPr>
        <w:t xml:space="preserve">people are expected to </w:t>
      </w:r>
      <w:r w:rsidRPr="004B4652">
        <w:rPr>
          <w:rStyle w:val="Emphasis"/>
        </w:rPr>
        <w:t>engage ideas</w:t>
      </w:r>
      <w:r w:rsidRPr="004B4652">
        <w:rPr>
          <w:rStyle w:val="StyleUnderline"/>
        </w:rPr>
        <w:t xml:space="preserve"> and </w:t>
      </w:r>
      <w:r w:rsidRPr="004B4652">
        <w:rPr>
          <w:rStyle w:val="Emphasis"/>
        </w:rPr>
        <w:t>experiences</w:t>
      </w:r>
      <w:r w:rsidRPr="004B4652">
        <w:rPr>
          <w:rStyle w:val="StyleUnderline"/>
        </w:rPr>
        <w:t xml:space="preserve">, and be willing to </w:t>
      </w:r>
      <w:r w:rsidRPr="004B4652">
        <w:rPr>
          <w:rStyle w:val="Emphasis"/>
        </w:rPr>
        <w:t>see the value in opposing views</w:t>
      </w:r>
      <w:r w:rsidRPr="004B4652">
        <w:rPr>
          <w:rStyle w:val="StyleUnderline"/>
        </w:rPr>
        <w:t xml:space="preserve">, but they are </w:t>
      </w:r>
      <w:r w:rsidRPr="004B4652">
        <w:rPr>
          <w:rStyle w:val="Emphasis"/>
        </w:rPr>
        <w:t>not</w:t>
      </w:r>
      <w:r w:rsidRPr="004B4652">
        <w:rPr>
          <w:rStyle w:val="StyleUnderline"/>
        </w:rPr>
        <w:t xml:space="preserve"> expected to </w:t>
      </w:r>
      <w:r w:rsidRPr="004B4652">
        <w:rPr>
          <w:rStyle w:val="Emphasis"/>
        </w:rPr>
        <w:t>agree on all terms</w:t>
      </w:r>
      <w:r w:rsidRPr="004B4652">
        <w:rPr>
          <w:rStyle w:val="StyleUnderline"/>
        </w:rPr>
        <w:t xml:space="preserve"> or </w:t>
      </w:r>
      <w:r w:rsidRPr="004B4652">
        <w:rPr>
          <w:rStyle w:val="Emphasis"/>
        </w:rPr>
        <w:t>express unity</w:t>
      </w:r>
      <w:r w:rsidRPr="004B4652">
        <w:rPr>
          <w:sz w:val="16"/>
        </w:rPr>
        <w:t xml:space="preserve"> (Thompson, 2008). In fact, Walsh (2007) explains how </w:t>
      </w:r>
      <w:r w:rsidRPr="004B4652">
        <w:rPr>
          <w:rStyle w:val="StyleUnderline"/>
        </w:rPr>
        <w:t xml:space="preserve">when discussing </w:t>
      </w:r>
      <w:r w:rsidRPr="004B4652">
        <w:rPr>
          <w:rStyle w:val="Emphasis"/>
        </w:rPr>
        <w:t>difficult issues</w:t>
      </w:r>
      <w:r w:rsidRPr="004B4652">
        <w:rPr>
          <w:rStyle w:val="StyleUnderline"/>
        </w:rPr>
        <w:t>, such as race, it is important</w:t>
      </w:r>
      <w:r w:rsidRPr="004B4652">
        <w:rPr>
          <w:sz w:val="16"/>
        </w:rPr>
        <w:t xml:space="preserve"> for participants </w:t>
      </w:r>
      <w:r w:rsidRPr="004B4652">
        <w:rPr>
          <w:rStyle w:val="StyleUnderline"/>
        </w:rPr>
        <w:t xml:space="preserve">to focus on both </w:t>
      </w:r>
      <w:r w:rsidRPr="004B4652">
        <w:rPr>
          <w:rStyle w:val="Emphasis"/>
        </w:rPr>
        <w:t>unity</w:t>
      </w:r>
      <w:r w:rsidRPr="004B4652">
        <w:rPr>
          <w:rStyle w:val="StyleUnderline"/>
        </w:rPr>
        <w:t xml:space="preserve"> and </w:t>
      </w:r>
      <w:r w:rsidRPr="004B4652">
        <w:rPr>
          <w:rStyle w:val="Emphasis"/>
        </w:rPr>
        <w:t>difference</w:t>
      </w:r>
      <w:r w:rsidRPr="004B4652">
        <w:rPr>
          <w:rStyle w:val="StyleUnderline"/>
        </w:rPr>
        <w:t xml:space="preserve">. Listening and understanding both similarities and differences can help people </w:t>
      </w:r>
      <w:r w:rsidRPr="004B4652">
        <w:rPr>
          <w:rStyle w:val="Emphasis"/>
        </w:rPr>
        <w:t>recognize</w:t>
      </w:r>
      <w:r w:rsidRPr="004B4652">
        <w:rPr>
          <w:rStyle w:val="StyleUnderline"/>
        </w:rPr>
        <w:t xml:space="preserve"> and </w:t>
      </w:r>
      <w:r w:rsidRPr="004B4652">
        <w:rPr>
          <w:rStyle w:val="Emphasis"/>
        </w:rPr>
        <w:t>understand marginalized discourses</w:t>
      </w:r>
      <w:r w:rsidRPr="004B4652">
        <w:rPr>
          <w:rStyle w:val="StyleUnderline"/>
        </w:rPr>
        <w:t xml:space="preserve">. But participants may still </w:t>
      </w:r>
      <w:r w:rsidRPr="004B4652">
        <w:rPr>
          <w:rStyle w:val="Emphasis"/>
        </w:rPr>
        <w:t>hold different views</w:t>
      </w:r>
      <w:r w:rsidRPr="004B4652">
        <w:rPr>
          <w:rStyle w:val="StyleUnderline"/>
        </w:rPr>
        <w:t xml:space="preserve"> on </w:t>
      </w:r>
      <w:r w:rsidRPr="004B4652">
        <w:rPr>
          <w:rStyle w:val="Emphasis"/>
        </w:rPr>
        <w:t>what policies would be best</w:t>
      </w:r>
      <w:r w:rsidRPr="004B4652">
        <w:rPr>
          <w:rStyle w:val="StyleUnderline"/>
        </w:rPr>
        <w:t xml:space="preserve"> for their community. An epistemic condition of openness </w:t>
      </w:r>
      <w:r w:rsidRPr="004B4652">
        <w:rPr>
          <w:rStyle w:val="Emphasis"/>
        </w:rPr>
        <w:t>does not require consistency of beliefs</w:t>
      </w:r>
      <w:r w:rsidRPr="004B4652">
        <w:rPr>
          <w:rStyle w:val="StyleUnderline"/>
        </w:rPr>
        <w:t xml:space="preserve"> between multiple agents</w:t>
      </w:r>
      <w:r w:rsidRPr="004B4652">
        <w:rPr>
          <w:sz w:val="16"/>
        </w:rPr>
        <w:t xml:space="preserve"> (Pereboom, 2008). </w:t>
      </w:r>
    </w:p>
    <w:p w:rsidR="00447770" w:rsidRPr="004B4652" w:rsidRDefault="00447770" w:rsidP="00447770">
      <w:pPr>
        <w:rPr>
          <w:sz w:val="16"/>
        </w:rPr>
      </w:pPr>
      <w:r w:rsidRPr="004B4652">
        <w:rPr>
          <w:sz w:val="16"/>
        </w:rPr>
        <w:t xml:space="preserve">Open-mindedness is clearly an important norm for normative deliberative theory. Yet openness may be possible in some situations but not others. Discussing members of hypothetical groups involved in deliberation, Dryzek and Braithwaite (2000) note that </w:t>
      </w:r>
      <w:r w:rsidRPr="004B4652">
        <w:rPr>
          <w:rStyle w:val="StyleUnderline"/>
        </w:rPr>
        <w:t xml:space="preserve">when a group with a </w:t>
      </w:r>
      <w:r w:rsidRPr="004B4652">
        <w:rPr>
          <w:rStyle w:val="Emphasis"/>
        </w:rPr>
        <w:t>strong value base</w:t>
      </w:r>
      <w:r w:rsidRPr="004B4652">
        <w:rPr>
          <w:rStyle w:val="StyleUnderline"/>
        </w:rPr>
        <w:t xml:space="preserve"> finds their </w:t>
      </w:r>
      <w:r w:rsidRPr="004B4652">
        <w:rPr>
          <w:rStyle w:val="Emphasis"/>
        </w:rPr>
        <w:t>specific goals</w:t>
      </w:r>
      <w:r w:rsidRPr="004B4652">
        <w:rPr>
          <w:rStyle w:val="StyleUnderline"/>
        </w:rPr>
        <w:t xml:space="preserve"> opposed by people </w:t>
      </w:r>
      <w:r w:rsidRPr="004B4652">
        <w:rPr>
          <w:rStyle w:val="Emphasis"/>
        </w:rPr>
        <w:t>without a shared value base</w:t>
      </w:r>
      <w:r w:rsidRPr="004B4652">
        <w:rPr>
          <w:rStyle w:val="StyleUnderline"/>
        </w:rPr>
        <w:t xml:space="preserve">, then discussion is likely to yield only </w:t>
      </w:r>
      <w:r w:rsidRPr="004B4652">
        <w:rPr>
          <w:rStyle w:val="Emphasis"/>
        </w:rPr>
        <w:t>dogmatic assertion of positions</w:t>
      </w:r>
      <w:r w:rsidRPr="004B4652">
        <w:rPr>
          <w:sz w:val="16"/>
        </w:rPr>
        <w:t xml:space="preserve">. In her imagined dialogue between a deliberative democrat and an activist, Young (2001) suggests that </w:t>
      </w:r>
      <w:r w:rsidRPr="004B4652">
        <w:rPr>
          <w:rStyle w:val="StyleUnderline"/>
        </w:rPr>
        <w:t xml:space="preserve">activists who seek to </w:t>
      </w:r>
      <w:r w:rsidRPr="004B4652">
        <w:rPr>
          <w:rStyle w:val="Emphasis"/>
        </w:rPr>
        <w:t>win goals for their group</w:t>
      </w:r>
      <w:r w:rsidRPr="004B4652">
        <w:rPr>
          <w:rStyle w:val="StyleUnderline"/>
        </w:rPr>
        <w:t xml:space="preserve"> rather than arrive at </w:t>
      </w:r>
      <w:r w:rsidRPr="004B4652">
        <w:rPr>
          <w:rStyle w:val="Emphasis"/>
        </w:rPr>
        <w:t>policy conclusions freely acceptable by all involved</w:t>
      </w:r>
      <w:r w:rsidRPr="004B4652">
        <w:rPr>
          <w:rStyle w:val="StyleUnderline"/>
        </w:rPr>
        <w:t xml:space="preserve"> might </w:t>
      </w:r>
      <w:r w:rsidRPr="004B4652">
        <w:rPr>
          <w:rStyle w:val="Emphasis"/>
        </w:rPr>
        <w:t>not want to be open</w:t>
      </w:r>
      <w:r w:rsidRPr="004B4652">
        <w:rPr>
          <w:sz w:val="16"/>
        </w:rPr>
        <w:t xml:space="preserve">. Instead, </w:t>
      </w:r>
      <w:r w:rsidRPr="004B4652">
        <w:rPr>
          <w:rStyle w:val="StyleUnderline"/>
        </w:rPr>
        <w:t xml:space="preserve">their goal orientation is driven by a belief that </w:t>
      </w:r>
      <w:r w:rsidRPr="004B4652">
        <w:rPr>
          <w:rStyle w:val="Emphasis"/>
        </w:rPr>
        <w:t>structural inequalities favor those in power</w:t>
      </w:r>
      <w:r w:rsidRPr="004B4652">
        <w:rPr>
          <w:rStyle w:val="StyleUnderline"/>
        </w:rPr>
        <w:t xml:space="preserve"> so claiming to be open to the point of view of others may</w:t>
      </w:r>
      <w:r w:rsidRPr="004B4652">
        <w:rPr>
          <w:sz w:val="16"/>
        </w:rPr>
        <w:t xml:space="preserve">, in fact, </w:t>
      </w:r>
      <w:r w:rsidRPr="004B4652">
        <w:rPr>
          <w:rStyle w:val="StyleUnderline"/>
        </w:rPr>
        <w:t xml:space="preserve">not be true. Activists engage in power politics to </w:t>
      </w:r>
      <w:r w:rsidRPr="004B4652">
        <w:rPr>
          <w:rStyle w:val="Emphasis"/>
        </w:rPr>
        <w:t>win</w:t>
      </w:r>
      <w:r w:rsidRPr="004B4652">
        <w:rPr>
          <w:rStyle w:val="StyleUnderline"/>
        </w:rPr>
        <w:t xml:space="preserve"> rather than </w:t>
      </w:r>
      <w:r w:rsidRPr="004B4652">
        <w:rPr>
          <w:rStyle w:val="Emphasis"/>
        </w:rPr>
        <w:t>trust openness</w:t>
      </w:r>
      <w:r w:rsidRPr="004B4652">
        <w:rPr>
          <w:rStyle w:val="StyleUnderline"/>
        </w:rPr>
        <w:t xml:space="preserve"> in an unjust system</w:t>
      </w:r>
      <w:r w:rsidRPr="004B4652">
        <w:rPr>
          <w:sz w:val="16"/>
        </w:rPr>
        <w:t xml:space="preserve">. </w:t>
      </w:r>
    </w:p>
    <w:p w:rsidR="00447770" w:rsidRPr="004B4652" w:rsidRDefault="00447770" w:rsidP="00447770">
      <w:pPr>
        <w:rPr>
          <w:sz w:val="16"/>
        </w:rPr>
      </w:pPr>
      <w:r w:rsidRPr="004B4652">
        <w:rPr>
          <w:sz w:val="16"/>
        </w:rPr>
        <w:t xml:space="preserve">In some cases, </w:t>
      </w:r>
      <w:r w:rsidRPr="004B4652">
        <w:rPr>
          <w:rStyle w:val="StyleUnderline"/>
        </w:rPr>
        <w:t xml:space="preserve">opinion change seems to be </w:t>
      </w:r>
      <w:r w:rsidRPr="004B4652">
        <w:rPr>
          <w:rStyle w:val="Emphasis"/>
        </w:rPr>
        <w:t>correlated to the degree</w:t>
      </w:r>
      <w:r w:rsidRPr="004B4652">
        <w:rPr>
          <w:rStyle w:val="StyleUnderline"/>
        </w:rPr>
        <w:t xml:space="preserve"> in which participants are </w:t>
      </w:r>
      <w:r w:rsidRPr="004B4652">
        <w:rPr>
          <w:rStyle w:val="Emphasis"/>
        </w:rPr>
        <w:t>willing to relax their opinions</w:t>
      </w:r>
      <w:r w:rsidRPr="004B4652">
        <w:rPr>
          <w:rStyle w:val="StyleUnderline"/>
        </w:rPr>
        <w:t xml:space="preserve"> and </w:t>
      </w:r>
      <w:r w:rsidRPr="004B4652">
        <w:rPr>
          <w:rStyle w:val="Emphasis"/>
        </w:rPr>
        <w:t>express openness</w:t>
      </w:r>
      <w:r w:rsidRPr="004B4652">
        <w:rPr>
          <w:rStyle w:val="StyleUnderline"/>
        </w:rPr>
        <w:t xml:space="preserve"> to other people’s perspectives</w:t>
      </w:r>
      <w:r w:rsidRPr="004B4652">
        <w:rPr>
          <w:sz w:val="16"/>
        </w:rPr>
        <w:t xml:space="preserve">. Barbas (2004) found that </w:t>
      </w:r>
      <w:r w:rsidRPr="004B4652">
        <w:rPr>
          <w:rStyle w:val="StyleUnderline"/>
        </w:rPr>
        <w:t xml:space="preserve">opinions </w:t>
      </w:r>
      <w:r w:rsidRPr="004B4652">
        <w:rPr>
          <w:rStyle w:val="Emphasis"/>
        </w:rPr>
        <w:t>shifted aggregately only</w:t>
      </w:r>
      <w:r w:rsidRPr="004B4652">
        <w:rPr>
          <w:rStyle w:val="StyleUnderline"/>
        </w:rPr>
        <w:t xml:space="preserve"> when deliberators with diverse backgrounds and initially weak views</w:t>
      </w:r>
      <w:r w:rsidRPr="004B4652">
        <w:rPr>
          <w:sz w:val="16"/>
        </w:rPr>
        <w:t xml:space="preserve"> came to a consensus. While Barbas admits that consensus can be problematic because often people with unpopular or marginalized views are pressured to conform; he contends that consensus can be valuable when participants </w:t>
      </w:r>
      <w:r w:rsidRPr="004B4652">
        <w:rPr>
          <w:rStyle w:val="StyleUnderline"/>
        </w:rPr>
        <w:t xml:space="preserve">have gone through a </w:t>
      </w:r>
      <w:r w:rsidRPr="004B4652">
        <w:rPr>
          <w:rStyle w:val="Emphasis"/>
        </w:rPr>
        <w:t>process of learning</w:t>
      </w:r>
      <w:r w:rsidRPr="004B4652">
        <w:rPr>
          <w:sz w:val="16"/>
        </w:rPr>
        <w:t xml:space="preserve"> and enlightenment. </w:t>
      </w:r>
    </w:p>
    <w:p w:rsidR="00447770" w:rsidRPr="004B4652" w:rsidRDefault="00447770" w:rsidP="00447770">
      <w:pPr>
        <w:rPr>
          <w:sz w:val="16"/>
        </w:rPr>
      </w:pPr>
      <w:r w:rsidRPr="004B4652">
        <w:rPr>
          <w:sz w:val="16"/>
        </w:rPr>
        <w:t xml:space="preserve">The underlying conclusion is that </w:t>
      </w:r>
      <w:r w:rsidRPr="004B4652">
        <w:rPr>
          <w:rStyle w:val="StyleUnderline"/>
        </w:rPr>
        <w:t xml:space="preserve">deliberation leads to </w:t>
      </w:r>
      <w:r w:rsidRPr="004B4652">
        <w:rPr>
          <w:rStyle w:val="Emphasis"/>
        </w:rPr>
        <w:t>new</w:t>
      </w:r>
      <w:r w:rsidRPr="004B4652">
        <w:rPr>
          <w:rStyle w:val="StyleUnderline"/>
        </w:rPr>
        <w:t xml:space="preserve">, </w:t>
      </w:r>
      <w:r w:rsidRPr="004B4652">
        <w:rPr>
          <w:rStyle w:val="Emphasis"/>
        </w:rPr>
        <w:t>enlightened judgments</w:t>
      </w:r>
      <w:r w:rsidRPr="004B4652">
        <w:rPr>
          <w:rStyle w:val="StyleUnderline"/>
        </w:rPr>
        <w:t xml:space="preserve">. Discussion also </w:t>
      </w:r>
      <w:r w:rsidRPr="004B4652">
        <w:rPr>
          <w:rStyle w:val="Emphasis"/>
        </w:rPr>
        <w:t>affects policy attitudes</w:t>
      </w:r>
      <w:r w:rsidRPr="004B4652">
        <w:rPr>
          <w:rStyle w:val="StyleUnderline"/>
        </w:rPr>
        <w:t xml:space="preserve">, but only for those who have </w:t>
      </w:r>
      <w:r w:rsidRPr="004B4652">
        <w:rPr>
          <w:rStyle w:val="Emphasis"/>
        </w:rPr>
        <w:t>not already made up their minds</w:t>
      </w:r>
      <w:r w:rsidRPr="004B4652">
        <w:rPr>
          <w:sz w:val="16"/>
        </w:rPr>
        <w:t xml:space="preserve"> and without the benefit of learning. </w:t>
      </w:r>
      <w:r w:rsidRPr="004B4652">
        <w:rPr>
          <w:rStyle w:val="Emphasis"/>
        </w:rPr>
        <w:t>Opinion strength matters</w:t>
      </w:r>
      <w:r w:rsidRPr="004B4652">
        <w:rPr>
          <w:rStyle w:val="StyleUnderline"/>
        </w:rPr>
        <w:t xml:space="preserve"> since citizens engaging in </w:t>
      </w:r>
      <w:r w:rsidRPr="004B4652">
        <w:rPr>
          <w:rStyle w:val="Emphasis"/>
        </w:rPr>
        <w:t>ordinary discussion</w:t>
      </w:r>
      <w:r w:rsidRPr="004B4652">
        <w:rPr>
          <w:rStyle w:val="StyleUnderline"/>
        </w:rPr>
        <w:t xml:space="preserve"> lack a </w:t>
      </w:r>
      <w:r w:rsidRPr="004B4652">
        <w:rPr>
          <w:rStyle w:val="Emphasis"/>
        </w:rPr>
        <w:t>procedural reminder</w:t>
      </w:r>
      <w:r w:rsidRPr="004B4652">
        <w:rPr>
          <w:rStyle w:val="StyleUnderline"/>
        </w:rPr>
        <w:t xml:space="preserve"> to </w:t>
      </w:r>
      <w:r w:rsidRPr="004B4652">
        <w:rPr>
          <w:rStyle w:val="Emphasis"/>
        </w:rPr>
        <w:t>relax strongly held opinions</w:t>
      </w:r>
      <w:r w:rsidRPr="004B4652">
        <w:rPr>
          <w:sz w:val="16"/>
        </w:rPr>
        <w:t xml:space="preserve">. (p. 698) </w:t>
      </w:r>
    </w:p>
    <w:p w:rsidR="00447770" w:rsidRPr="004B4652" w:rsidRDefault="00447770" w:rsidP="00447770">
      <w:pPr>
        <w:rPr>
          <w:rStyle w:val="StyleUnderline"/>
        </w:rPr>
      </w:pPr>
      <w:r w:rsidRPr="004B4652">
        <w:rPr>
          <w:rStyle w:val="StyleUnderline"/>
        </w:rPr>
        <w:t xml:space="preserve">While opinion change may not occur in </w:t>
      </w:r>
      <w:r w:rsidRPr="004B4652">
        <w:rPr>
          <w:rStyle w:val="Emphasis"/>
        </w:rPr>
        <w:t>every</w:t>
      </w:r>
      <w:r w:rsidRPr="004B4652">
        <w:rPr>
          <w:rStyle w:val="StyleUnderline"/>
        </w:rPr>
        <w:t xml:space="preserve"> deliberative situation</w:t>
      </w:r>
      <w:r w:rsidRPr="004B4652">
        <w:rPr>
          <w:sz w:val="16"/>
        </w:rPr>
        <w:t xml:space="preserve">, Barbas (2004) demonstrates that </w:t>
      </w:r>
      <w:r w:rsidRPr="004B4652">
        <w:rPr>
          <w:rStyle w:val="StyleUnderline"/>
        </w:rPr>
        <w:t xml:space="preserve">people </w:t>
      </w:r>
      <w:r w:rsidRPr="004B4652">
        <w:rPr>
          <w:rStyle w:val="Emphasis"/>
        </w:rPr>
        <w:t>can</w:t>
      </w:r>
      <w:r w:rsidRPr="004B4652">
        <w:rPr>
          <w:rStyle w:val="StyleUnderline"/>
        </w:rPr>
        <w:t xml:space="preserve"> and </w:t>
      </w:r>
      <w:r w:rsidRPr="004B4652">
        <w:rPr>
          <w:rStyle w:val="Emphasis"/>
        </w:rPr>
        <w:t>do reform their perspectives</w:t>
      </w:r>
      <w:r w:rsidRPr="004B4652">
        <w:rPr>
          <w:rStyle w:val="StyleUnderline"/>
        </w:rPr>
        <w:t xml:space="preserve"> as a result of deliberation</w:t>
      </w:r>
      <w:r w:rsidRPr="004B4652">
        <w:rPr>
          <w:sz w:val="16"/>
        </w:rPr>
        <w:t xml:space="preserve">. Yet, </w:t>
      </w:r>
      <w:r w:rsidRPr="004B4652">
        <w:rPr>
          <w:rStyle w:val="StyleUnderline"/>
        </w:rPr>
        <w:t xml:space="preserve">these effects are </w:t>
      </w:r>
      <w:r w:rsidRPr="004B4652">
        <w:rPr>
          <w:rStyle w:val="Emphasis"/>
        </w:rPr>
        <w:t>less likely</w:t>
      </w:r>
      <w:r w:rsidRPr="004B4652">
        <w:rPr>
          <w:rStyle w:val="StyleUnderline"/>
        </w:rPr>
        <w:t xml:space="preserve"> if people have </w:t>
      </w:r>
      <w:r w:rsidRPr="004B4652">
        <w:rPr>
          <w:rStyle w:val="Emphasis"/>
        </w:rPr>
        <w:t>already made up their minds</w:t>
      </w:r>
      <w:r w:rsidRPr="004B4652">
        <w:rPr>
          <w:sz w:val="16"/>
        </w:rPr>
        <w:t xml:space="preserve"> or learned about an issue. </w:t>
      </w:r>
      <w:r w:rsidRPr="004B4652">
        <w:rPr>
          <w:rStyle w:val="StyleUnderline"/>
        </w:rPr>
        <w:t xml:space="preserve">The </w:t>
      </w:r>
      <w:r w:rsidRPr="004B4652">
        <w:rPr>
          <w:rStyle w:val="Emphasis"/>
        </w:rPr>
        <w:t>stronger individuals’ opinions</w:t>
      </w:r>
      <w:r w:rsidRPr="004B4652">
        <w:rPr>
          <w:rStyle w:val="StyleUnderline"/>
        </w:rPr>
        <w:t xml:space="preserve">, the </w:t>
      </w:r>
      <w:r w:rsidRPr="004B4652">
        <w:rPr>
          <w:rStyle w:val="Emphasis"/>
        </w:rPr>
        <w:t>less willing</w:t>
      </w:r>
      <w:r w:rsidRPr="004B4652">
        <w:rPr>
          <w:rStyle w:val="StyleUnderline"/>
        </w:rPr>
        <w:t xml:space="preserve"> they are to </w:t>
      </w:r>
      <w:r w:rsidRPr="004B4652">
        <w:rPr>
          <w:rStyle w:val="Emphasis"/>
        </w:rPr>
        <w:t>“relax” their opinion</w:t>
      </w:r>
      <w:r w:rsidRPr="004B4652">
        <w:rPr>
          <w:rStyle w:val="StyleUnderline"/>
        </w:rPr>
        <w:t xml:space="preserve"> and </w:t>
      </w:r>
      <w:r w:rsidRPr="004B4652">
        <w:rPr>
          <w:rStyle w:val="Emphasis"/>
        </w:rPr>
        <w:t>be open</w:t>
      </w:r>
      <w:r w:rsidRPr="004B4652">
        <w:rPr>
          <w:rStyle w:val="StyleUnderline"/>
        </w:rPr>
        <w:t xml:space="preserve">. </w:t>
      </w:r>
    </w:p>
    <w:p w:rsidR="00447770" w:rsidRPr="004B4652" w:rsidRDefault="00447770" w:rsidP="00447770">
      <w:pPr>
        <w:rPr>
          <w:sz w:val="16"/>
        </w:rPr>
      </w:pPr>
      <w:r w:rsidRPr="004B4652">
        <w:rPr>
          <w:sz w:val="16"/>
        </w:rPr>
        <w:t xml:space="preserve">Openness is fundamental to doing deliberation and yet some participants may struggle to be open due to strongly held opinions or principles that prevent them from trusting an unjust system. Rather than simply presuming participants should be open or evaluating (potentially) sub-conscious attitude shifts, we look to interaction to assess how participants do openness within small groups. </w:t>
      </w:r>
    </w:p>
    <w:p w:rsidR="00447770" w:rsidRPr="004B4652" w:rsidRDefault="00447770" w:rsidP="00447770">
      <w:pPr>
        <w:rPr>
          <w:sz w:val="2"/>
          <w:szCs w:val="2"/>
        </w:rPr>
      </w:pPr>
      <w:r w:rsidRPr="004B4652">
        <w:rPr>
          <w:sz w:val="2"/>
          <w:szCs w:val="2"/>
        </w:rPr>
        <w:t xml:space="preserve">Grounded practical theory and AIDA The gaps between deliberative theory and empirical research are widely acknowledged (Chambers, 2003; Mutz, 2008; Thompson, 2008). In response to these gaps, Thompson (2008) argues that empirical research should address central problems in deliberative theory to understand the possibilities of its practical realization. Our examination of the discursive practices of open-mindedness within deliberative forums follows this advice. Notably, this approach does not allow scholars to understand the cognitive experience of individual participants. We are not able to evaluate how open-minded a person actually is during deliberation or towards a particular comment. Instead, we investigate the communication practices through which participants accomplish openness. Our approach to studying openness reflects an interest in how people actually act in particular settings and using that understanding to inform normative theory – we are doing grounded practical theory (Craig &amp; Tracy, 1995). Craig and Tracy (1995) warn that too often “theories developed largely through philosophical speculation may be difficult to operationalize in practice or have little relevance to the problems and choices that practitioners typically experience” (p. 250). We argue that this critique aptly fits the gap between deliberative theory and practice, particularly in terms of understanding something like open-mindedness, which is central to deliberative theory but only discussed tangentially as a practice. Rather than treating open-mindedness as a precondition for participating in deliberation, we investigate openness in public deliberation on three levels: the technical level, the problem level, and the philosophical level. The technical level focuses on the repertory of specific communication strategies that are available within a practice (Craig &amp; Tracy, 1995). Here we are asking a descriptive question: how do participants accomplish openness discursively? Then, we consider the problem level by focusing at the problem logic or web of problems experienced by practitioners (Craig &amp; Tracy, 1995). We are interested in questions such as: what problems lead participants to meta-communicate about being open in deliberation? When might being open prove difficult or problematic from the perspective of participants? Finally, on the philosophical level we investigate the normative ideals and principles that provide a situated rationale for the resolution of problems (Craig &amp; Tracy, 1995). Following AIDA, we describe a problem, associated interactional strategies, and ideals-in-use within existing communicative practices (Tracy, 2005). Following the assumptions of AIDA, however, we treat openness as a stance within deliberation rather than a problem or a practice itself. Thus, we discuss several problems and how participants use openness to address these problems – and the ways in which openness is in tension with other situated principles for addressing these problems. Our goal is to develop analysis that informs how people can conduct themselves when engaged in deliberation while also theorizing about deliberation based on actual practice. Openness as a stance Within deliberation, openness can be understood as a stance, a communicative display of an internal state or attitude (Tracy, 2002). Stances are speaker-based evaluations that can be analyzed by the lexical and grammatical expression of attitudes, feelings, judgments, or commitment (Lempert, 2009). Stances simultaneously evaluate objects, position subjects (self and others), and align with other subjects with respect to any salience dimension of the sociocultural field (Du Bois, 2007). In our data, openness appears as both an interactional stance toward the communication situation and other participants within it, and a propositional stance toward the content expressed by an utterance (Lempert, 2009). Stances can be analyzed discursively to uncover typical stance indicators. But the stance-taking subject can also become a sociohistocial artifact that combines attributes of speaking and a social type. For example, Lempert’s (2009) analysis on “flip-flopping” demonstrates how lack of conviction is a key attribute of politicians who pander and abandon long-held views for short-term political gain. This example is particularly instructive for our discussion because it demonstrates how a particular version of being open (e.g., changing one’s mind) could be associated with a pejorative term and negative attributes. Our research focuses on when and how participants indicated an open stance and how this stance gets used to address practical problems encountered in deliberative discussions, demonstrating when openness is both valued and problematic for participants. Methods The data for this paper come from a series of facilitated small group public deliberations about how to meet future water needs in a semi-arid desert community. These deliberations were the last part of a three-part community education series around the question: How do we meet our future water needs? Organized by a working group from UniverCity a public–private partnership between the university, city government, and private organizations, the community education series aimed to support more productive community conversation about water in the midst of polarizing conflict over proposed reservoirs, which were undergoing environmental impact assessment by the Environmental Protection Agency.1 The goal of these particular deliberations was not a specific decision or consensus. Instead, the goal was to improve the public conversation about water by having participants consider the tradeoffs to multiple approaches to an otherwise polarized topic (Carcasson &amp; Sprain, 2016; Sprain, Carcasson, &amp; Merolla, 2014). Using a modified National Issues Forum design, participants were instructed to discuss their appreciations and concerns for four approaches: population growth, urban conservation, storage projects, and agricultural transfers. In the beginning of the deliberation, all individuals were asked to introduce themselves, talk about their stake in the issue of water use, and share their reasons for attending the session. Participants addressed each approach to the problem separately. At the end of each session, most of the groups were instructed by the facilitator to reflect on the discussion through a series of guided questions about the solutions they appreciated the most, where they were now “at” on the issue, points of commonality, things they had learned, and areas where opinions had changed. The first author helped design the facilitator guide for the event and trained the facilitators who were student associates of the Colorado State University Center for Public Deliberation (see Sprain &amp; Carcasson, 2013). This event was open to the public. Participants were not specifically recruited to participate based on any demographic or organizational affiliation. Some participants likely had deeply held beliefs about the issue, such as activists against the proposed reservoir or employees who had worked for water utilities. Other participants were less likely to be entrenched if they had only lived in town for a few years or were committed to UniverCity more than the specific issue at hand. A range of perspectives were represented – participants introduced themselves as engineers, farmers, environmentalists, kayakers, fishermen, city natives, professors, and more. Drawing on electronic keypad data from deliberation participants during the session, 19 participants attended 4 educational sessions and the deliberation, 74 attended at least 1 educational session and the deliberation, and 13 participants only attended the deliberation session. The age distribution skews older with 20 participants aged 65 and older and 38 folks between ages 45–64; befitting a university town, undergraduate students were also present with 16 participants under 24 and an additional 14 participants aged 25–44. Our analysis draws on small group discussion from nine groups (one group was excluded due to poor audio quality). Our groups comprised 35 men and 28 women; all groups had at least 2 women participants as part of 7 or 8 total participants. Each discussion ran about 1 hour and 45 minutes, and the audio-recorded conversations were transcribed at the utterance level resulting in approximately 30 single-spaced pages per group. Following grounded practical theory and AIDA, we analyzed openness at the technical, problem, and philosophical levels in order to set up theoretical reconstruction. Discovering what openness looks like in deliberation is not a simple matter of following existing coding schemes given that no other scholars have examined openness discursively. Therefore, we started with open coding, looking for how expressions of openness occurred in deliberation. We considered moments that achieved openness (e.g., changing one’s mind), reflected norms of openness (e.g., meta-discourse about being open), or supported openness (e.g., perspective taking). Ultimately, we made the theoretical move of treating openness as a stance. After identifying openness within these discussions, we used these moments to reconstruct the interactional problems associated with openness. Whereas we focus on how openness is used to manage these problems, we also considered how and when other participants challenged the use of openness. Results Studying openness discursively focuses our attention on what discourse practices people do to display and accomplish openness. This means that openness is not a general mood but a stance accomplished by a set of discourse practices. Discursive evidence of openness occurred in every group we looked at, but it did not occur frequently. It was not predictable, common, nor expressed by every group member. We focus on describing how openness was discursively displayed, and the problems and principles associated with openness for participants. Openness as a stance Openness is more than displaying interest or involvement in what someone else is saying. Physiological arousal such as talking faster, leaning forward, gazing more frequently at the other, giving more smiles, and high frequency of gestures indicates interest (Tracy, 2002) but not necessarily openness. Openness signals mutual consideration and/or a withholding of evaluation on a particular topic. In our data, openness gets accomplished by four overlapping moves: (1) claiming an unformed opinion, (2) withholding evaluation of the stance object (topic under discussion, communication situation, or other participant), (3) soliciting perspectives from others, and (4) expressing desire to consider other perspectives. Claim an unformed opinion In the first round of introductions and the reflection time at the end of the session, several participants indicated openness by claiming that they had not yet formed a stance about what should be done to meet future water needs. So I think that this is really important and I’m really honestly trying to make up my mind. I’m really torn by the whole thing so I’m hoping tonight will give me some insight to how I can help the situation and which way I should really lean to support. (Table 13, p. 14) These statements align with the theoretical presumption that participants should form opinions through reason giving rather than start with existing opinions. Withhold evaluation about the stance object Participants also took an open stance by doing discursive work to demonstrate that they were not evaluating another participant. Consider the exchange between Harold and Michelle: Harold: I’d like to hear a little bit more about Michelle’s point of view there. I’m not sure I quite grasped it. Maybe what I thought I heard was something like develop the water where it is, but if there isn’t any water in Firestone, don’t ship it to Firestone. So that should just be desert there. Michelle: Essentially. Saving the energy and everything required, yes. Yeah. Harold: Yeah. I don’t necessarily disagree there, I just wanted to understand. (Table 13, p. 16) Harold asks for more explanation of Michelle’s point of view. He goes on to provide an account for this request that places blame on him (“I’m not sure I quite grasped it”) before attempting to paraphrase Michelle’s reason. Michelle confirms the general accuracy of this paraphrase (“essentially”), and Harold continues to do discursive work to demonstrate that his purpose for asking is a desire to “understand” not“disagree.” This turn functions as a late disclaimer, implying that asking questions is potentially problematic and face threatening so openness minimizes the face threat. Beyond this example, disclaimers and paraphrases are discursive strategies that participants use to withhold evaluation. Like role reversal (Johnson, 1971), we do not assume that all attempts at paraphrasing are necessarily successful. Paraphrasing might be used strategically to distort someone’s argument; nonetheless, absent markers of malicious intent or refusal to be corrected when paraphrasing proves inaccurate, paraphrasing indexes listening to other perspectives and actively processing their contributions. Solicit perspectives from others Participants accomplish openness by creating discursive space for other participants. Sometimes this move is a general ceding of the conversational floor (e.g., “so I’ll stop talking, let others weigh in”) or posing an open-ended question to the group without bias. east three kids and two adults, then they might not have that disposable income to spend on all this stuff. So how do we go about allowing everyone across the different income range to become a part of this system? (Table 1, p. 7) In both forms, participants are generally turning to the group to listen to other perspectives. Yet soliciting a perspective from a particular person could be seen as a face threat if it is perceived as a potential challenge. Thus, this openness is sometimes paired with discursive practices that indicate a lack of evaluation. Could you kinda tell me a little like kinda what you mean by that? Like I’m just curious about that, curious about that idea of being unbalanced. (Table 3, p. 3) Here a disclaimer (“I’m just curious about that”) indicates the speaker realizes the potential face threat in the request and does work to demonstrate curiosity rather than evaluation. Express desire to consider other perspectives Beyond soliciting perspectives from other people, participants meta-communicate about the desire to listen to and consider other perspectives. This happens most frequently in the personal stake introductions at the beginning of the discussion and the reflections de-brief. In the process of being associated one way or another with those different areas, you certainly encounter different points of view. It’s interesting to see that, and I’m here because I wanted to see people trying to work together on these things, trying to understand each other’s points of view, because I think we can get a lot farther if we can work together than if we stay as polarized as sometimes [inaudible] some of these issues. (Table 13, p. 3) This discussion of wanting to be engaged in an activity where people try “to understand each other’s points of view” implies an openness to understand during this discussion. Unlike the previous moves, this stance implies that openness is an essential aspect of this communication situation. Express attitude change A potential way of accomplishing openness – expressing attitude change – did not appear in our data. Even looking for areas where individuals might shift their argumentation from one perspective to another, we found no clear instances of opinion change. During the reflections, most of the groups were explicitly asked to discuss ways in which their views might have changed. None of the groups had people say that their attitudes had changed. Instead, people side stepped the question or responded with their position on the issue without implication that it had changed. To understand why participants may not have expressed attitude change, we can consider the excerpt below. The facilitator asks about whether any viewpoints have changed: “I’d like everybody to talk about their particular viewpoint and if it’s changed at all through the conversation or where you stand on the issue is the same?” After a several turns clarifying the question, Matt jumps in with his response. I’m not sure how much my opinions have changed coming in. I do think I’m better informed just hearing your comments about the changes in agriculture towards livestock as agribusiness. It’s always useful to be educated about those nuances that you don’t otherwise derstand. Knowing the nuances makes for a more informed discussion and maybe a better, how one’s thinking is influenced, how one’s individual basic attitude has changed. I don’t know how many people would come into this conversation and say, “I’m an environmentalist” or, “I’m a non-environmentalist,” I don’t know if that changes, but you can see where you do take away things that you might not have otherwise gained. (Table 1, p. 26) Here Matt notes that his opinions have not changed. He goes on to distinguish between learning new perspectives and fundamentally changing identities (e.g., “environmentalist” and “non-environmentalist”). This turn suggests how attitudes may be tied to more fundamental identities, which makes expressing attitude change or even being asked to state a change face threatening for some participants. Being seen as learning more about other perspectives is desirable; switching one’s opinion about the issue is suspect. This comment and the general refusal to admit attitude change – even by people who displayed openness multiple times – suggests that being open to understanding other perspectives is distinct from expressing attitude change. Interactional problems and discursive principles The next move toward theorizing about openness in deliberation is to understand how and why participants actually indicate openness during deliberation. In this section, we combine analysis of the problem and philosophical levels of grounded practical theory (Craig &amp; Tracy, 1995) by discussing the interactional problems that prompt participants to use openness. We discuss four prominent problems: disagreement, opinion formation, dysfunctional community problem-solving, and deliberative sense making. Disagreement During the deliberative discussion (not the introductions or reflections), openness is most frequently used to do identity work and address the face concerns of speakers and other participants. The prominent reason that this facework is needed is that participants must disagree with each other to do deliberation despite disagreement being a dispreferred move in interpersonal conversation (Stromer-Galley &amp; Muhlberger, 2009). Displaying an open stance is one way that participants can minimize the face threat of disagreement. In the excerpt below, Sara challenges a previous argument to control growth by keeping people from moving to the area. Ralph: I think that there are two dominant influences in this growth pattern that really need to be changed as a matter of policy if we are really going to make a dent. One is that we have got to find some way to stop magazines from claiming that we are the best place to live [laughs]. Cut out the publicity, and that’s going to have an influence I suppose across the age spectrum, but probably more to the seniors and the juniors, so let’s think about the juniors. CSU has got to stop allowing out of state students to come and decide they are going to spend the rest of their lives here and bring their parents and their friends and um 5 out of the 11 of the people on the shuttle to the airport the last time I went had been here for parent’s weekend and they all want to come back and live here. Um, a tough thing to deal with and that’s part of what is behind my feeling that growth, some growth, is inevitable. How do we manage that. Sara: Well, I kinda hear what you are saying, but you know for me I like the diversity we get when we get other people here. (Table 5, pp. 3–4) of the stance object by initially noting, “well, I kinda hear what you are saying.” This softens her move to disagree, which she marks by following the open stance with “but.” Whether other participants evaluate openness as successfully minimizing the face threat of disagreement varies from case to case. In this case, Ralph recognizes Sara’s comment as disagreement and expresses his own challenge. Ralph: That’s one of the sacrifices you have to make, you’re not allowed to have that. Sara: I’m not allowed to have that? [Laughter] Ralph: Nope, no, it’s part of what is fueling this growth. Harold: There is a fundamental philosophy in business and government areas that growth is necessary, that the way we build out business and we can’t stay on one level. Sara: Oh I think that’s a false paradigm … (Table 5, p. 4) Ralph insists that there is a necessary tradeoff between sustainable growth and diversity so diversity must be sacrificed. Sara continues to engage this line of argument, maintaining her disagreement with both how Ralph and Harold frame the issue and the values that they endorse. Discursively, participants engage in bold disagreements without any indication that they are offended. Using openness to minimize the threat of disagreement further indicates openness and agreement are separate stances, and openness does not necessarily signal agreement. Opinion formation In the opening round of introductions, some participants noted that they were still forming their own opinions about how to meet future water needs in Northern Colorado. This problem led participants to meta-communicate about being open in the deliberation. … I’m really honestly trying to make up my mind. I’m really torn by the whole thing so I’m hoping tonight will give me some insight to how I can help the situation and which way I should really lean to support. (Table 13, p. 2) This participant frames the issue as having multiple perspectives, and participating in deliberation is one way of developing “insight” and making “up my mind.” When participants do not already have strong opinions about an issue, participation in deliberation is itself a way of developing positions on an issue. In another group, Janet who works professionally on water issues carefully situated her propositional stance. So in my work I’m very unbiased very um, I don’t take sides. I’m interested in documenting whatever is going on with water in the state. Here as a private citizen I might have my own opinions but I’m really here to learn about what’s going on and to find out what other people are thinking so that we can make this a better place. (Table 4, p. 2) Here, the Janet attempts to distinguish between a professional identity where being unbiased is valued with being a citizen where having opinions is acceptable. Negotiating this tension, Janet focuses on being open to learn about the issue and “what other people are thinking” as her primary reasons for being here. Notably, this comment l tension between having an opinion and “documenting,” “learn[ing] about what’s going on,” and not taking sides. At this point, Dorothy introduces herself, but starts by addressing the previous participant. Dorothy states, “I want to say your opinion matters so don’t say I have to be neutral because of your work.” Here Dorothy challenges an open, neutral stance. Dorothy goes on to describe her past activism on water issues and even concludes, “so I am opinionated.” Dorothy’s comments suggest a rhetorical model of citizenship that privileges expressing one’s viewpoint (Kock &amp; Villadsen, 2012). When participants claim to have not made up their mind about the issue, openness is accepted as a reasonable stance, and participation in deliberation is offered as a principle for opinion formation. But many participants have already formed opinions. Moreover, claiming to be “neutral” or avoid “taking a side” can be seen as a violation of democratic norms. Thus the ideal of being open can be challenged by participants when it seems to imply a lack of willingness to offer an opinion about an issue. Dysfunctional community discussion Several participants introduced themselves with an open stance toward the topic because they believe the current community discussion on water is broken. Here, deliberation is seen as an opportunity to approach the conversation about water use in a new way and openness is a part of doing deliberation. My primary interest is to see if we as a community can demonstrate the ability to get unstuck. That we have been stuck as a community on the subject of water for a long time and if we can demonstrate through this process the ability to find the options that embrace a variety of values, that would be the desired outcome. I’ll have some opinions about the river but I’m not going to passionate necessarily about any of them. I’m more open to hearing what the options are. (Table 4, p. 3) Drew explicitly takes the stance of being open to hearing that the options are, hoping to “find the options that embrace a variety of values” through the process of public deliberation. Deliberation here has community value and being open is part it. Deliberative sense making The reflections at the end of the deliberation became a time for participants to make sense of their discussion, which often included sense making about their discussion so that it was not simply a waste of time and effort. In these reflections, meta-discourse about openness was one easy, available discourse practice whereby participants could frame their discussion as productive. I think we all understand, at least where the other side is coming from. I don’t want to speak for everybody, but I saw a lot of head nods, even from people who were probably of opposing opinions. Even though you might not agree to the whole extent, you’re still understanding. Maybe. (Table 13, p. 25) Julia marks her comment with disclaimers (“I don’t want to speak for everybody”) and interactional evidence (“a lot of head nods.”) It is not a foregone conclusion that discussion results in shared understanding. Instead, the group members do work to establish this as a legitimate outcome. This framing is not challenged, in part, because it does not imply a consensus decision; learning about other perspectives is non-controversial. The ease of claiming openness as a way to make sense of their deliberative experience is in tension with another way that participants could have solved this problem: saying that they changed their minds. During the reflections, facilitators asked participants asked if they had changed their mind. Eli admits that he has made up his mind, and his viewpoint also has not changed: “I guess I always have to guard against thinking that I’ve completely made up my mind, but I have completely made up my mind.” Several turns later another participant responds: Well- you know, maybe like Eli, I don’t think I’ve changed my mind, but I don’t know I’ve really enjoyed talking to everyone else and getting their perspective, and having an understanding of what’s goin’ on, one of my goals in life is to try to have a sustainable Colorado in the United States, and I think we’re completely on the wrong path, and to think we’re just gonna keep growing, taking more water, taking more stuff out-out of agriculture, you know we have limited energy, we have limited water, we have limited food, food prices are goin through the roof. (Table 11, p. 34) Again, the participant has not changed his mind, but he also uses this as an opportunity to affirm openness by “talking to everyone else and getting his or her perspective.” Repeatedly, participants are not willing to say that they have changed their minds, but an open stance can construct deliberation as productive and worthwhile. </w:t>
      </w:r>
    </w:p>
    <w:p w:rsidR="00447770" w:rsidRPr="004B4652" w:rsidRDefault="00447770" w:rsidP="00447770">
      <w:pPr>
        <w:rPr>
          <w:sz w:val="16"/>
        </w:rPr>
      </w:pPr>
      <w:r w:rsidRPr="004B4652">
        <w:rPr>
          <w:sz w:val="16"/>
        </w:rPr>
        <w:t xml:space="preserve">Discussion </w:t>
      </w:r>
    </w:p>
    <w:p w:rsidR="00447770" w:rsidRPr="004B4652" w:rsidRDefault="00447770" w:rsidP="00447770">
      <w:pPr>
        <w:rPr>
          <w:sz w:val="16"/>
        </w:rPr>
      </w:pPr>
      <w:r w:rsidRPr="004B4652">
        <w:rPr>
          <w:sz w:val="16"/>
        </w:rPr>
        <w:t xml:space="preserve">Within deliberative theory, </w:t>
      </w:r>
      <w:r w:rsidRPr="004B4652">
        <w:rPr>
          <w:rStyle w:val="StyleUnderline"/>
        </w:rPr>
        <w:t xml:space="preserve">openness is a </w:t>
      </w:r>
      <w:r w:rsidRPr="004B4652">
        <w:rPr>
          <w:rStyle w:val="Emphasis"/>
        </w:rPr>
        <w:t>central tenant</w:t>
      </w:r>
      <w:r w:rsidRPr="004B4652">
        <w:rPr>
          <w:rStyle w:val="StyleUnderline"/>
        </w:rPr>
        <w:t xml:space="preserve"> of deliberation</w:t>
      </w:r>
      <w:r w:rsidRPr="004B4652">
        <w:rPr>
          <w:sz w:val="16"/>
        </w:rPr>
        <w:t xml:space="preserve">. Following Goffman (1967), our approach to studying openness discursively acknowledges that </w:t>
      </w:r>
      <w:r w:rsidRPr="004B4652">
        <w:rPr>
          <w:rStyle w:val="StyleUnderline"/>
        </w:rPr>
        <w:t xml:space="preserve">openness may be part of participants’ understanding of </w:t>
      </w:r>
      <w:r w:rsidRPr="004B4652">
        <w:rPr>
          <w:rStyle w:val="Emphasis"/>
        </w:rPr>
        <w:t>what it means to do deliberation</w:t>
      </w:r>
      <w:r w:rsidRPr="004B4652">
        <w:rPr>
          <w:sz w:val="16"/>
        </w:rPr>
        <w:t xml:space="preserve">. This is supported by how </w:t>
      </w:r>
      <w:r w:rsidRPr="004B4652">
        <w:rPr>
          <w:rStyle w:val="StyleUnderline"/>
        </w:rPr>
        <w:t xml:space="preserve">openness is connected to doing deliberation as an </w:t>
      </w:r>
      <w:r w:rsidRPr="004B4652">
        <w:rPr>
          <w:rStyle w:val="Emphasis"/>
        </w:rPr>
        <w:t>alternative</w:t>
      </w:r>
      <w:r w:rsidRPr="004B4652">
        <w:rPr>
          <w:rStyle w:val="StyleUnderline"/>
        </w:rPr>
        <w:t xml:space="preserve"> to </w:t>
      </w:r>
      <w:r w:rsidRPr="004B4652">
        <w:rPr>
          <w:rStyle w:val="Emphasis"/>
        </w:rPr>
        <w:t>dysfunctional community discussion</w:t>
      </w:r>
      <w:r w:rsidRPr="004B4652">
        <w:rPr>
          <w:rStyle w:val="StyleUnderline"/>
        </w:rPr>
        <w:t xml:space="preserve"> and when participants </w:t>
      </w:r>
      <w:r w:rsidRPr="004B4652">
        <w:rPr>
          <w:rStyle w:val="Emphasis"/>
        </w:rPr>
        <w:t>explicitly express a desire</w:t>
      </w:r>
      <w:r w:rsidRPr="004B4652">
        <w:rPr>
          <w:rStyle w:val="StyleUnderline"/>
        </w:rPr>
        <w:t xml:space="preserve"> to </w:t>
      </w:r>
      <w:r w:rsidRPr="004B4652">
        <w:rPr>
          <w:rStyle w:val="Emphasis"/>
        </w:rPr>
        <w:t>consider other perspectives</w:t>
      </w:r>
      <w:r w:rsidRPr="004B4652">
        <w:rPr>
          <w:sz w:val="16"/>
        </w:rPr>
        <w:t xml:space="preserve">. Nonetheless, these findings do not simply demonstrate that openness is part of cultural expectations for doing deliberation (e.g., Sprain &amp; Gastil, 2013). Instead, openness is also used as a stance to manage face threats inherent within disagreement. Frequent disclaimers suggest that people realize that disagreeing with fellow community members could make them appear hostile or difficult, so openness is a way to avoid those less desirable identities. Thus openness is both part of doing deliberation, but it also has other uses for participants to manage the interactional dilemmas inherent in other aspects of doing deliberation. </w:t>
      </w:r>
    </w:p>
    <w:p w:rsidR="00447770" w:rsidRPr="004B4652" w:rsidRDefault="00447770" w:rsidP="00447770">
      <w:pPr>
        <w:rPr>
          <w:sz w:val="16"/>
        </w:rPr>
      </w:pPr>
      <w:r w:rsidRPr="004B4652">
        <w:rPr>
          <w:sz w:val="16"/>
        </w:rPr>
        <w:t xml:space="preserve">Instead of presuming that openness is inherently desirable, we argue that deliberative scholars ought to start with deliberative practice to understand how participants do openness. Our analysis raises questions about several fundamental assumptions within deliberative theory. We question whether it is reasonable to expect participants to refrain from holding strong opinions before deliberation in community contexts. In some deliberative designs, such as the citizen’s initiative review, participants may be recruited specifically because they do not yet have strongly formed opinions. In these cases, it may be possible, as Knobloch et al. (2013) demonstrate, to install a norm of openness that includes waiting to make up one’s mind until after deliberation. But in the context of community issue, it seems unlikely that a deliberative process would be initiated before community members form opinions. Polletta (2007) argues that forum organizers should cast deliberation as an opportunity for participants to figure out their opinions instead of focusing on being open-minded as an absence of opinions, which fits how some of our participants used openness as a way to negotiate opinion formation. Nonetheless, openness-asopinion-formation can be in tension with other models of democracy that prioritize advocacy and making strong arguments in favor of one’s beliefs, such as rhetorical citizenship (Kock &amp; Villadsen, 2012). For some of our participants, openness was seen as particularly problematic when it was presented as neutrality or lack of opinion. </w:t>
      </w:r>
    </w:p>
    <w:p w:rsidR="00447770" w:rsidRPr="004B4652" w:rsidRDefault="00447770" w:rsidP="00447770">
      <w:pPr>
        <w:rPr>
          <w:sz w:val="16"/>
        </w:rPr>
      </w:pPr>
      <w:r w:rsidRPr="004B4652">
        <w:rPr>
          <w:sz w:val="16"/>
        </w:rPr>
        <w:t xml:space="preserve">Instead of promoting deliberation as a place to develop opinions, </w:t>
      </w:r>
      <w:r w:rsidRPr="004B4652">
        <w:rPr>
          <w:rStyle w:val="StyleUnderline"/>
        </w:rPr>
        <w:t xml:space="preserve">we suggest theorizing deliberation as an opportunity to </w:t>
      </w:r>
      <w:r w:rsidRPr="004B4652">
        <w:rPr>
          <w:rStyle w:val="Emphasis"/>
        </w:rPr>
        <w:t>listen to</w:t>
      </w:r>
      <w:r w:rsidRPr="004B4652">
        <w:rPr>
          <w:rStyle w:val="StyleUnderline"/>
        </w:rPr>
        <w:t xml:space="preserve">, </w:t>
      </w:r>
      <w:r w:rsidRPr="004B4652">
        <w:rPr>
          <w:rStyle w:val="Emphasis"/>
        </w:rPr>
        <w:t>consider</w:t>
      </w:r>
      <w:r w:rsidRPr="004B4652">
        <w:rPr>
          <w:rStyle w:val="StyleUnderline"/>
        </w:rPr>
        <w:t xml:space="preserve">, and </w:t>
      </w:r>
      <w:r w:rsidRPr="004B4652">
        <w:rPr>
          <w:rStyle w:val="Emphasis"/>
        </w:rPr>
        <w:t>learn from other perspectives</w:t>
      </w:r>
      <w:r w:rsidRPr="004B4652">
        <w:rPr>
          <w:sz w:val="16"/>
        </w:rPr>
        <w:t xml:space="preserve">. Participants were eager to make sense of their experience by saying that they learned about, and now understand, other perspectives. Listening, consideration, and learning were viewed positively; </w:t>
      </w:r>
      <w:r w:rsidRPr="004B4652">
        <w:rPr>
          <w:rStyle w:val="StyleUnderline"/>
        </w:rPr>
        <w:t xml:space="preserve">openness was a means of demonstrating consideration </w:t>
      </w:r>
      <w:r w:rsidRPr="004B4652">
        <w:rPr>
          <w:rStyle w:val="Emphasis"/>
        </w:rPr>
        <w:t>even while participants disagreed with</w:t>
      </w:r>
      <w:r w:rsidRPr="004B4652">
        <w:rPr>
          <w:rStyle w:val="StyleUnderline"/>
        </w:rPr>
        <w:t xml:space="preserve"> and </w:t>
      </w:r>
      <w:r w:rsidRPr="004B4652">
        <w:rPr>
          <w:rStyle w:val="Emphasis"/>
        </w:rPr>
        <w:t>challenged each other</w:t>
      </w:r>
      <w:r w:rsidRPr="004B4652">
        <w:rPr>
          <w:rStyle w:val="StyleUnderline"/>
        </w:rPr>
        <w:t>. This tendency provides a way to have the group achieve</w:t>
      </w:r>
      <w:r w:rsidRPr="004B4652">
        <w:rPr>
          <w:sz w:val="16"/>
        </w:rPr>
        <w:t xml:space="preserve"> what scholars call </w:t>
      </w:r>
      <w:r w:rsidRPr="004B4652">
        <w:rPr>
          <w:rStyle w:val="Emphasis"/>
        </w:rPr>
        <w:t>meta-consensus</w:t>
      </w:r>
      <w:r w:rsidRPr="004B4652">
        <w:rPr>
          <w:sz w:val="16"/>
        </w:rPr>
        <w:t xml:space="preserve"> (Dryzek, 2010). </w:t>
      </w:r>
      <w:r w:rsidRPr="004B4652">
        <w:rPr>
          <w:rStyle w:val="Emphasis"/>
        </w:rPr>
        <w:t>Unlike</w:t>
      </w:r>
      <w:r w:rsidRPr="004B4652">
        <w:rPr>
          <w:rStyle w:val="StyleUnderline"/>
        </w:rPr>
        <w:t xml:space="preserve"> a presuming that deliberation ought result in </w:t>
      </w:r>
      <w:r w:rsidRPr="004B4652">
        <w:rPr>
          <w:rStyle w:val="Emphasis"/>
        </w:rPr>
        <w:t>agreement</w:t>
      </w:r>
      <w:r w:rsidRPr="004B4652">
        <w:rPr>
          <w:rStyle w:val="StyleUnderline"/>
        </w:rPr>
        <w:t xml:space="preserve"> and a </w:t>
      </w:r>
      <w:r w:rsidRPr="004B4652">
        <w:rPr>
          <w:rStyle w:val="Emphasis"/>
        </w:rPr>
        <w:t>single decision</w:t>
      </w:r>
      <w:r w:rsidRPr="004B4652">
        <w:rPr>
          <w:sz w:val="16"/>
        </w:rPr>
        <w:t xml:space="preserve">, Dryzek’s (2000) notion of a workable agreement or the extension, “meta-consensus” (Dryzek &amp; Niemeyer, 2006), suggests that </w:t>
      </w:r>
      <w:r w:rsidRPr="004B4652">
        <w:rPr>
          <w:rStyle w:val="StyleUnderline"/>
        </w:rPr>
        <w:t xml:space="preserve">consensus is </w:t>
      </w:r>
      <w:r w:rsidRPr="004B4652">
        <w:rPr>
          <w:rStyle w:val="Emphasis"/>
        </w:rPr>
        <w:t>not</w:t>
      </w:r>
      <w:r w:rsidRPr="004B4652">
        <w:rPr>
          <w:rStyle w:val="StyleUnderline"/>
        </w:rPr>
        <w:t xml:space="preserve"> about </w:t>
      </w:r>
      <w:r w:rsidRPr="004B4652">
        <w:rPr>
          <w:rStyle w:val="Emphasis"/>
        </w:rPr>
        <w:t>agreement about positions</w:t>
      </w:r>
      <w:r w:rsidRPr="004B4652">
        <w:rPr>
          <w:sz w:val="16"/>
        </w:rPr>
        <w:t xml:space="preserve"> (e.g., what should be done) </w:t>
      </w:r>
      <w:r w:rsidRPr="004B4652">
        <w:rPr>
          <w:rStyle w:val="StyleUnderline"/>
        </w:rPr>
        <w:t xml:space="preserve">as much as it is about </w:t>
      </w:r>
      <w:r w:rsidRPr="004B4652">
        <w:rPr>
          <w:rStyle w:val="Emphasis"/>
        </w:rPr>
        <w:t>agreeing about the range of perspectives relevant to a decision</w:t>
      </w:r>
      <w:r w:rsidRPr="004B4652">
        <w:rPr>
          <w:rStyle w:val="StyleUnderline"/>
        </w:rPr>
        <w:t>. Normative meta-consensus</w:t>
      </w:r>
      <w:r w:rsidRPr="004B4652">
        <w:rPr>
          <w:sz w:val="16"/>
        </w:rPr>
        <w:t xml:space="preserve">, for example, </w:t>
      </w:r>
      <w:r w:rsidRPr="004B4652">
        <w:rPr>
          <w:rStyle w:val="StyleUnderline"/>
        </w:rPr>
        <w:t xml:space="preserve">involves agreement that other sides have </w:t>
      </w:r>
      <w:r w:rsidRPr="004B4652">
        <w:rPr>
          <w:rStyle w:val="Emphasis"/>
        </w:rPr>
        <w:t>legitimate values relevant to an issue</w:t>
      </w:r>
      <w:r w:rsidRPr="004B4652">
        <w:rPr>
          <w:rStyle w:val="StyleUnderline"/>
        </w:rPr>
        <w:t xml:space="preserve"> even if participants </w:t>
      </w:r>
      <w:r w:rsidRPr="004B4652">
        <w:rPr>
          <w:rStyle w:val="Emphasis"/>
        </w:rPr>
        <w:t>ultimately disagree</w:t>
      </w:r>
      <w:r w:rsidRPr="004B4652">
        <w:rPr>
          <w:rStyle w:val="StyleUnderline"/>
        </w:rPr>
        <w:t xml:space="preserve"> about which values should be privileged</w:t>
      </w:r>
      <w:r w:rsidRPr="004B4652">
        <w:rPr>
          <w:sz w:val="16"/>
        </w:rPr>
        <w:t xml:space="preserve"> in this particular case. </w:t>
      </w:r>
      <w:r w:rsidRPr="004B4652">
        <w:rPr>
          <w:rStyle w:val="StyleUnderline"/>
        </w:rPr>
        <w:t xml:space="preserve">Establishing meta-consensus necessarily requires </w:t>
      </w:r>
      <w:r w:rsidRPr="004B4652">
        <w:rPr>
          <w:rStyle w:val="Emphasis"/>
        </w:rPr>
        <w:t>dissent</w:t>
      </w:r>
      <w:r w:rsidRPr="004B4652">
        <w:rPr>
          <w:rStyle w:val="StyleUnderline"/>
        </w:rPr>
        <w:t xml:space="preserve"> and </w:t>
      </w:r>
      <w:r w:rsidRPr="004B4652">
        <w:rPr>
          <w:rStyle w:val="Emphasis"/>
        </w:rPr>
        <w:t>diverse perspectives</w:t>
      </w:r>
      <w:r w:rsidRPr="004B4652">
        <w:rPr>
          <w:rStyle w:val="StyleUnderline"/>
        </w:rPr>
        <w:t xml:space="preserve">, but it also attempts to </w:t>
      </w:r>
      <w:r w:rsidRPr="004B4652">
        <w:rPr>
          <w:rStyle w:val="Emphasis"/>
        </w:rPr>
        <w:t>identify the range of relevant values</w:t>
      </w:r>
      <w:r w:rsidRPr="004B4652">
        <w:rPr>
          <w:sz w:val="16"/>
        </w:rPr>
        <w:t xml:space="preserve"> (normative meta-consensus) </w:t>
      </w:r>
      <w:r w:rsidRPr="004B4652">
        <w:rPr>
          <w:rStyle w:val="StyleUnderline"/>
        </w:rPr>
        <w:t>and ways of knowing and information</w:t>
      </w:r>
      <w:r w:rsidRPr="004B4652">
        <w:rPr>
          <w:sz w:val="16"/>
        </w:rPr>
        <w:t xml:space="preserve"> (epistemological metaconsensus). In our data, the participants were eager to make sense of their experience </w:t>
      </w:r>
      <w:r w:rsidRPr="004B4652">
        <w:rPr>
          <w:rStyle w:val="StyleUnderline"/>
        </w:rPr>
        <w:t xml:space="preserve">by invoking </w:t>
      </w:r>
      <w:r w:rsidRPr="004B4652">
        <w:rPr>
          <w:rStyle w:val="Emphasis"/>
        </w:rPr>
        <w:t>mutual understanding</w:t>
      </w:r>
      <w:r w:rsidRPr="004B4652">
        <w:rPr>
          <w:sz w:val="16"/>
        </w:rPr>
        <w:t>. This tendency could be productively expanded to identify meta-consensus about the values and information relevant to understanding a particular issue.</w:t>
      </w:r>
    </w:p>
    <w:p w:rsidR="00447770" w:rsidRPr="004B4652" w:rsidRDefault="00447770" w:rsidP="00447770"/>
    <w:p w:rsidR="00913473" w:rsidRPr="004B4652" w:rsidRDefault="00913473" w:rsidP="00913473"/>
    <w:p w:rsidR="00913473" w:rsidRPr="004B4652" w:rsidRDefault="00913473" w:rsidP="00913473">
      <w:pPr>
        <w:pStyle w:val="Heading3"/>
        <w:rPr>
          <w:rFonts w:cs="Times New Roman"/>
        </w:rPr>
      </w:pPr>
      <w:r w:rsidRPr="004B4652">
        <w:rPr>
          <w:rFonts w:cs="Times New Roman"/>
        </w:rPr>
        <w:t>Impact – 2NC</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 xml:space="preserve">Prioritize reducing material violence over presenting dissident voices  </w:t>
      </w:r>
    </w:p>
    <w:p w:rsidR="00913473" w:rsidRPr="004B4652" w:rsidRDefault="00913473" w:rsidP="00913473">
      <w:pPr>
        <w:rPr>
          <w:b/>
          <w:sz w:val="24"/>
        </w:rPr>
      </w:pPr>
      <w:r w:rsidRPr="004B4652">
        <w:rPr>
          <w:b/>
          <w:sz w:val="24"/>
        </w:rPr>
        <w:t>Ling, New School International Affairs professor, 2001</w:t>
      </w:r>
    </w:p>
    <w:p w:rsidR="00913473" w:rsidRPr="004B4652" w:rsidRDefault="00913473" w:rsidP="00913473">
      <w:r w:rsidRPr="004B4652">
        <w:t>(LHM, Post-Colonial International Relations: Conquest and Desire Between Asia and the West, google books)</w:t>
      </w:r>
    </w:p>
    <w:p w:rsidR="00913473" w:rsidRPr="004B4652" w:rsidRDefault="00913473" w:rsidP="00913473"/>
    <w:p w:rsidR="00913473" w:rsidRPr="004B4652" w:rsidRDefault="00913473" w:rsidP="00913473">
      <w:pPr>
        <w:rPr>
          <w:szCs w:val="20"/>
        </w:rPr>
      </w:pPr>
      <w:r w:rsidRPr="004B4652">
        <w:rPr>
          <w:szCs w:val="20"/>
          <w:u w:val="single"/>
        </w:rPr>
        <w:t>Without concrete action for change, postmodernism's `dissident voices' have remained bracketed, disconnected, not really real</w:t>
      </w:r>
      <w:r w:rsidRPr="004B4652">
        <w:rPr>
          <w:sz w:val="14"/>
          <w:szCs w:val="20"/>
        </w:rPr>
        <w:t>. In maintaining `a criti</w:t>
      </w:r>
      <w:r w:rsidRPr="004B4652">
        <w:rPr>
          <w:sz w:val="14"/>
          <w:szCs w:val="20"/>
        </w:rPr>
        <w:softHyphen/>
        <w:t xml:space="preserve">cal distance' or `position offshore' from which to `see the possibility of change' (Shapiro, 1992: 49), </w:t>
      </w:r>
      <w:r w:rsidRPr="004B4652">
        <w:rPr>
          <w:szCs w:val="20"/>
          <w:u w:val="single"/>
        </w:rPr>
        <w:t xml:space="preserve">the postmodern critic brushed off too conveniently the immediate cries of those who know they are </w:t>
      </w:r>
      <w:r w:rsidRPr="004B4652">
        <w:rPr>
          <w:b/>
          <w:szCs w:val="20"/>
          <w:u w:val="single"/>
        </w:rPr>
        <w:t>burning in the hells of exploitation</w:t>
      </w:r>
      <w:r w:rsidRPr="004B4652">
        <w:rPr>
          <w:szCs w:val="20"/>
          <w:u w:val="single"/>
        </w:rPr>
        <w:t xml:space="preserve">, racism, sexism, starvation, civil war, and the like but who have few means or strategies to deal with them. What hope do </w:t>
      </w:r>
      <w:r w:rsidRPr="004B4652">
        <w:t>they</w:t>
      </w:r>
      <w:r w:rsidRPr="004B4652">
        <w:rPr>
          <w:i/>
          <w:iCs/>
          <w:szCs w:val="20"/>
          <w:u w:val="single"/>
        </w:rPr>
        <w:t xml:space="preserve"> </w:t>
      </w:r>
      <w:r w:rsidRPr="004B4652">
        <w:rPr>
          <w:szCs w:val="20"/>
          <w:u w:val="single"/>
        </w:rPr>
        <w:t>have of overthrowing the shackles of sovereignty without a program of action</w:t>
      </w:r>
      <w:r w:rsidRPr="004B4652">
        <w:rPr>
          <w:sz w:val="14"/>
          <w:szCs w:val="20"/>
        </w:rPr>
        <w:t xml:space="preserve">? After all, asked Mark Neufeld, `What is political without partisanship?' (Neufeld, 1994: 31). In not answering these questions, </w:t>
      </w:r>
      <w:r w:rsidRPr="004B4652">
        <w:rPr>
          <w:szCs w:val="20"/>
          <w:u w:val="single"/>
        </w:rPr>
        <w:t>postmodernists recycled, despite their avowals to the contrary, the same sovereign outcome as (neo)realism: that is, discourse divorced from prac</w:t>
      </w:r>
      <w:r w:rsidRPr="004B4652">
        <w:rPr>
          <w:szCs w:val="20"/>
          <w:u w:val="single"/>
        </w:rPr>
        <w:softHyphen/>
        <w:t>tice, analysis from policy, deconstruction from reconstruction, particulars from universals, and critical theory from problem-solving.</w:t>
      </w:r>
      <w:r w:rsidRPr="004B4652">
        <w:rPr>
          <w:sz w:val="14"/>
          <w:szCs w:val="20"/>
        </w:rPr>
        <w:t xml:space="preserve"> Dissident international relations could not accommodate an interactive, articulating, self-generative Other. Its exclusive focus on the Western Self en</w:t>
      </w:r>
      <w:r w:rsidRPr="004B4652">
        <w:rPr>
          <w:sz w:val="14"/>
          <w:szCs w:val="20"/>
        </w:rPr>
        <w:softHyphen/>
        <w:t xml:space="preserve">sured, instead, (neo)realism's sovereignty by relegating the Other to a familiar, subordinate identity: that is, as a mute, passive reflection of the West or utopian projection of the West's dissatisfaction with itself. </w:t>
      </w:r>
      <w:r w:rsidRPr="004B4652">
        <w:rPr>
          <w:szCs w:val="20"/>
          <w:u w:val="single"/>
        </w:rPr>
        <w:t>Critique became romanti</w:t>
      </w:r>
      <w:r w:rsidRPr="004B4652">
        <w:rPr>
          <w:szCs w:val="20"/>
          <w:u w:val="single"/>
        </w:rPr>
        <w:softHyphen/>
        <w:t>cized into a totalizing affair - especially for those who must bear the brunt of its repercussions</w:t>
      </w:r>
      <w:r w:rsidRPr="004B4652">
        <w:rPr>
          <w:sz w:val="14"/>
          <w:szCs w:val="20"/>
        </w:rPr>
        <w:t>. bell hooks asked, appropriately: `[s]hould we not be suspicious of postmodern critiques of the "subject" when they surface at a historical moment when many subjugated people feel themselves coming to voice for the first time?</w:t>
      </w:r>
      <w:r w:rsidRPr="004B4652">
        <w:rPr>
          <w:szCs w:val="20"/>
          <w:u w:val="single"/>
        </w:rPr>
        <w:t>'</w:t>
      </w:r>
      <w:r w:rsidRPr="004B4652">
        <w:rPr>
          <w:sz w:val="14"/>
          <w:szCs w:val="20"/>
        </w:rPr>
        <w:t xml:space="preserve"> (hooks, 1990: 28) Without this recognition</w:t>
      </w:r>
      <w:r w:rsidRPr="004B4652">
        <w:rPr>
          <w:szCs w:val="20"/>
          <w:u w:val="single"/>
        </w:rPr>
        <w:t>, postmodernists ended up marginalizing, silencing, and exiling precisely those who are `the greatest vic</w:t>
      </w:r>
      <w:r w:rsidRPr="004B4652">
        <w:rPr>
          <w:szCs w:val="20"/>
          <w:u w:val="single"/>
        </w:rPr>
        <w:softHyphen/>
        <w:t>tims of the West's essentialist conceits</w:t>
      </w:r>
      <w:r w:rsidRPr="004B4652">
        <w:rPr>
          <w:sz w:val="14"/>
          <w:szCs w:val="20"/>
        </w:rPr>
        <w:t xml:space="preserve"> (</w:t>
      </w:r>
      <w:r w:rsidRPr="004B4652">
        <w:rPr>
          <w:szCs w:val="20"/>
          <w:u w:val="single"/>
        </w:rPr>
        <w:t>the excolonials and neocolonials, Blacks, women, and so forth</w:t>
      </w:r>
      <w:r w:rsidRPr="004B4652">
        <w:rPr>
          <w:sz w:val="14"/>
          <w:szCs w:val="20"/>
        </w:rPr>
        <w:t xml:space="preserve">)' (Krishna, 1993: 405). Worse yet, added Roger Spegele, </w:t>
      </w:r>
      <w:r w:rsidRPr="004B4652">
        <w:rPr>
          <w:szCs w:val="20"/>
          <w:u w:val="single"/>
        </w:rPr>
        <w:t xml:space="preserve">dissidence as offshore observation has `freed us from the recognition that we have a moral obligation to do anything about it' </w:t>
      </w:r>
      <w:r w:rsidRPr="004B4652">
        <w:rPr>
          <w:sz w:val="14"/>
          <w:szCs w:val="20"/>
        </w:rPr>
        <w:t>(Spegele, 1992: 174).</w:t>
      </w:r>
    </w:p>
    <w:p w:rsidR="00913473" w:rsidRPr="004B4652" w:rsidRDefault="00913473" w:rsidP="00913473">
      <w:pPr>
        <w:rPr>
          <w:b/>
          <w:sz w:val="24"/>
        </w:rPr>
      </w:pPr>
    </w:p>
    <w:p w:rsidR="00913473" w:rsidRPr="004B4652" w:rsidRDefault="00913473" w:rsidP="00913473">
      <w:pPr>
        <w:pStyle w:val="Heading4"/>
        <w:rPr>
          <w:rFonts w:cs="Times New Roman"/>
        </w:rPr>
      </w:pPr>
      <w:r w:rsidRPr="004B4652">
        <w:rPr>
          <w:rFonts w:cs="Times New Roman"/>
        </w:rPr>
        <w:t xml:space="preserve">Hold the AFF responsible for the </w:t>
      </w:r>
      <w:r w:rsidRPr="004B4652">
        <w:rPr>
          <w:rFonts w:cs="Times New Roman"/>
          <w:u w:val="single"/>
        </w:rPr>
        <w:t>consequences it creates</w:t>
      </w:r>
      <w:r w:rsidRPr="004B4652">
        <w:rPr>
          <w:rFonts w:cs="Times New Roman"/>
        </w:rPr>
        <w:t xml:space="preserve"> and prioritize the effects on the commons instead of being an ethical individual – their “roll of the judge” and “roll of the ballot” arguments are palliatives   </w:t>
      </w:r>
    </w:p>
    <w:p w:rsidR="00913473" w:rsidRPr="004B4652" w:rsidRDefault="00913473" w:rsidP="00913473">
      <w:pPr>
        <w:rPr>
          <w:b/>
          <w:sz w:val="24"/>
        </w:rPr>
      </w:pPr>
      <w:r w:rsidRPr="004B4652">
        <w:rPr>
          <w:b/>
          <w:sz w:val="24"/>
        </w:rPr>
        <w:t>Pugh, Newcastle Postcolonial Geographer, 2010</w:t>
      </w:r>
    </w:p>
    <w:p w:rsidR="00913473" w:rsidRPr="004B4652" w:rsidRDefault="00913473" w:rsidP="00913473">
      <w:r w:rsidRPr="004B4652">
        <w:t>(Jonathan, “The Stakes of Radical Politics have Changed: Post-crisis, Relevance and the State”, Globalizations, March-June, ebsco)</w:t>
      </w:r>
    </w:p>
    <w:p w:rsidR="00913473" w:rsidRPr="004B4652" w:rsidRDefault="00913473" w:rsidP="00913473"/>
    <w:p w:rsidR="00913473" w:rsidRPr="004B4652" w:rsidRDefault="00913473" w:rsidP="00913473">
      <w:pPr>
        <w:rPr>
          <w:rStyle w:val="Emphasis"/>
        </w:rPr>
      </w:pPr>
      <w:r w:rsidRPr="004B4652">
        <w:rPr>
          <w:sz w:val="14"/>
        </w:rPr>
        <w:t xml:space="preserve">In this polemical piece I have just been talking about how, following an ethos of radicalism as withdrawal from the state, </w:t>
      </w:r>
      <w:r w:rsidRPr="004B4652">
        <w:rPr>
          <w:rStyle w:val="StyleUnderline"/>
        </w:rPr>
        <w:t>some from the radical Left were incapable of being able to respond to the new stakes of radical politics.</w:t>
      </w:r>
      <w:r w:rsidRPr="004B4652">
        <w:rPr>
          <w:sz w:val="14"/>
        </w:rPr>
        <w:t xml:space="preserve"> </w:t>
      </w:r>
      <w:r w:rsidRPr="004B4652">
        <w:rPr>
          <w:rStyle w:val="StyleUnderline"/>
        </w:rPr>
        <w:t>In particular, they were not found at the state, where the passive public turned to resolve the</w:t>
      </w:r>
      <w:r w:rsidRPr="004B4652">
        <w:rPr>
          <w:sz w:val="14"/>
        </w:rPr>
        <w:t xml:space="preserve"> </w:t>
      </w:r>
      <w:r w:rsidRPr="004B4652">
        <w:rPr>
          <w:rStyle w:val="StyleUnderline"/>
        </w:rPr>
        <w:t>crisis. I will now go on to examine how in recent years significant parts of the radical Left have also tended to prioritise raising awareness of our ethical responsibilities, over capturing state power</w:t>
      </w:r>
      <w:r w:rsidRPr="004B4652">
        <w:rPr>
          <w:sz w:val="14"/>
        </w:rPr>
        <w:t xml:space="preserve">. I am going to say that it is important to create this awareness. However, in an effort to draw attention to the stakes of politics as we find them now, post-2008, I will also point out that we should not place too much faith in this approach alone. Against the backdrop of what I have just been saying, it is important to remember that while much attention is focused upon President Obama, in many other parts of the world the Right and fundamentalism are gaining strength through capturing state power. The perception that the USA has changed is accompanied by a sense of relief among many radicals. </w:t>
      </w:r>
      <w:r w:rsidRPr="004B4652">
        <w:rPr>
          <w:rStyle w:val="StyleUnderline"/>
        </w:rPr>
        <w:t>However, the European Elections of 2009, the largest trans-national vote in history, heralded a continent-wide shift to the Right (and far Right) in many places—in Austria, Belgium, Bulgaria, Cyprus, the Czech Republic, Denmark, Estonia, Finland, France, Germany, Italy, Estonia, Lithuania, Luxembourg, Poland, Portgual, Slovenia, Spain, Romania, as just some examples</w:t>
      </w:r>
      <w:r w:rsidRPr="004B4652">
        <w:rPr>
          <w:sz w:val="14"/>
        </w:rPr>
        <w:t xml:space="preserve"> (Wall Street Journal, 2009). Despite Obama’s election and a near depression, neo-liberalism continues to be implemented through a world spanning apparatus of governmental and intergovernmental organisations, think tanks and trans-national corporations (Massey, 2009; Castree, 2009). The power of the Right in countries like Iran, while checked, remains unchallenged by the Left. </w:t>
      </w:r>
      <w:r w:rsidRPr="004B4652">
        <w:rPr>
          <w:rStyle w:val="StyleUnderline"/>
        </w:rPr>
        <w:t>Albertazzi et al. (2009) draw attention to how a disconnected Left is leaving power in the hands of the Right in many other countries nationally, like Italy for example</w:t>
      </w:r>
      <w:r w:rsidRPr="004B4652">
        <w:rPr>
          <w:sz w:val="14"/>
        </w:rPr>
        <w:t xml:space="preserve">. Reflecting upon contemporary radical politics, the British Labour politician Clare Short (2009, p. 67) concludes: In the fog of the future, I see a rise of fascistic movements . . . I am afraid it will all get nastier before we see a rise in generous, radical politics, but I suspect that history is about to speed up in front of our eyes and all who oppose the radicalisation of fear, ethnic hatred, racialism and division have to be ready to create a new movement that contains the solutions to the monumental historical problems we currently face. So, the stakes of politics are clear. The Right is on the rise. Neo-liberal ideology is still dominant. How is the Left responding to these stakes? I have already discussed how some from the radical Left are placing too much faith in civil society organisations that seek to withdraw from the state. I will now turn to how others have too much faith in the power of raising awareness of our ethical responsibilities. </w:t>
      </w:r>
      <w:r w:rsidRPr="004B4652">
        <w:rPr>
          <w:rStyle w:val="StyleUnderline"/>
        </w:rPr>
        <w:t xml:space="preserve">Post-crisis, the increasing popularity of David Chandler’s (2004, 2007, 2009a, 2009b) work reflects the sense that radicals too often celebrate the </w:t>
      </w:r>
      <w:r w:rsidRPr="004B4652">
        <w:rPr>
          <w:rStyle w:val="Emphasis"/>
        </w:rPr>
        <w:t>ethical individual as a radical force</w:t>
      </w:r>
      <w:r w:rsidRPr="004B4652">
        <w:rPr>
          <w:rStyle w:val="StyleUnderline"/>
        </w:rPr>
        <w:t>, at the expense of wider representational programmes for change</w:t>
      </w:r>
      <w:r w:rsidRPr="004B4652">
        <w:rPr>
          <w:sz w:val="14"/>
        </w:rPr>
        <w:t xml:space="preserve">. </w:t>
      </w:r>
      <w:r w:rsidRPr="004B4652">
        <w:rPr>
          <w:rStyle w:val="Emphasis"/>
        </w:rPr>
        <w:t>His central argument is that this leaves radicals impotent</w:t>
      </w:r>
      <w:r w:rsidRPr="004B4652">
        <w:rPr>
          <w:sz w:val="14"/>
        </w:rPr>
        <w:t xml:space="preserve">. Chandler (2009a, p. 78–79) says that many radicals argue that there is nothing passive or conservative about radical political activist protests, such as the 2003 anti-war march, anti-capitalism and anti-globalisation protests, the huge march to Make Poverty History at the end of 2005, involvement in the World Social Forums or the radical jihad of Al-Qaeda. I disagree; </w:t>
      </w:r>
      <w:r w:rsidRPr="004B4652">
        <w:rPr>
          <w:rStyle w:val="StyleUnderline"/>
        </w:rPr>
        <w:t>these new forms of protest are highly individualised and personal ones</w:t>
      </w:r>
      <w:r w:rsidRPr="004B4652">
        <w:rPr>
          <w:sz w:val="14"/>
        </w:rPr>
        <w:t xml:space="preserve">— </w:t>
      </w:r>
      <w:r w:rsidRPr="004B4652">
        <w:rPr>
          <w:rStyle w:val="Emphasis"/>
        </w:rPr>
        <w:t>there is no attempt to build a social or collective movement</w:t>
      </w:r>
      <w:r w:rsidRPr="004B4652">
        <w:rPr>
          <w:sz w:val="14"/>
        </w:rPr>
        <w:t>.</w:t>
      </w:r>
      <w:r w:rsidRPr="004B4652">
        <w:rPr>
          <w:rStyle w:val="StyleUnderline"/>
        </w:rPr>
        <w:t xml:space="preserve"> It appears that </w:t>
      </w:r>
      <w:r w:rsidRPr="004B4652">
        <w:rPr>
          <w:rStyle w:val="StyleUnderline"/>
          <w:b/>
        </w:rPr>
        <w:t>theatrical suicide</w:t>
      </w:r>
      <w:r w:rsidRPr="004B4652">
        <w:rPr>
          <w:rStyle w:val="StyleUnderline"/>
        </w:rPr>
        <w:t xml:space="preserve">, </w:t>
      </w:r>
      <w:r w:rsidRPr="004B4652">
        <w:rPr>
          <w:rStyle w:val="StyleUnderline"/>
          <w:b/>
        </w:rPr>
        <w:t>demonstrating</w:t>
      </w:r>
      <w:r w:rsidRPr="004B4652">
        <w:rPr>
          <w:rStyle w:val="StyleUnderline"/>
        </w:rPr>
        <w:t xml:space="preserve">, badge and bracelet wearing </w:t>
      </w:r>
      <w:r w:rsidRPr="004B4652">
        <w:rPr>
          <w:rStyle w:val="StyleUnderline"/>
          <w:b/>
        </w:rPr>
        <w:t>are ethical acts</w:t>
      </w:r>
      <w:r w:rsidRPr="004B4652">
        <w:rPr>
          <w:rStyle w:val="StyleUnderline"/>
        </w:rPr>
        <w:t xml:space="preserve"> in themselves: </w:t>
      </w:r>
      <w:r w:rsidRPr="004B4652">
        <w:rPr>
          <w:rStyle w:val="StyleUnderline"/>
          <w:b/>
        </w:rPr>
        <w:t>personal statements of awareness</w:t>
      </w:r>
      <w:r w:rsidRPr="004B4652">
        <w:rPr>
          <w:rStyle w:val="StyleUnderline"/>
        </w:rPr>
        <w:t xml:space="preserve">, </w:t>
      </w:r>
      <w:r w:rsidRPr="004B4652">
        <w:rPr>
          <w:rStyle w:val="Emphasis"/>
        </w:rPr>
        <w:t>rather than attempts to engage politically with society</w:t>
      </w:r>
      <w:r w:rsidRPr="004B4652">
        <w:rPr>
          <w:rStyle w:val="StyleUnderline"/>
        </w:rPr>
        <w:t>.</w:t>
      </w:r>
      <w:r w:rsidRPr="004B4652">
        <w:rPr>
          <w:sz w:val="14"/>
        </w:rPr>
        <w:t xml:space="preserve"> In one way, Chandler’s reflective insight here is not particularly unique. Many others also seem to think that radicals today are too isolated and disengaged (Martin, 2009).5 Neither is it particularly original to say that there is too much emphasis upon creativity and spontaneity (what Richard Sennett, 2004, calls ‘social jazz’), and not enough upon representational politics. Indeed, go to many radical blogs and you find radicals themselves constantly complaining about how it has become too easy to sign up to ethical web petitions, email complaints, join a variety of ethical causes, without actually developing the political programmes themselves that matter. So it is not Chandler’s point about radicals being disengaged from instrumental politics that concerns me here. It is his related point—that there has been a flight into ethics, away from political accountability and responsibility that I find intriguing. Personal statements of ethical awareness have become particularly important within radical politics today. It is therefore interesting to note, as I will now discuss, that we have been here before. In his earlier writings Karl Marx (1982) criticised the German Idealists for retreating into ethics, instead of seizing the institutions of power that mattered for themselves. </w:t>
      </w:r>
      <w:r w:rsidRPr="004B4652">
        <w:rPr>
          <w:rStyle w:val="StyleUnderline"/>
        </w:rPr>
        <w:t xml:space="preserve">Unwilling to express their self-interests politically through capturing power, the Idealists would rather make statements about their ethical awareness. Such idealism, along with an unwillingness to be held accountable for political power, often goes hand in hand. </w:t>
      </w:r>
      <w:r w:rsidRPr="004B4652">
        <w:rPr>
          <w:sz w:val="14"/>
        </w:rPr>
        <w:t xml:space="preserve">For Marx, it is necessary to feel the weight, but also the responsibility of power. Chandler argues that, just as when the early Marx critiqued German Idealism, we should now be drawing attention to the pitfalls of the flights to ethics today. He says: In the case of the German bourgeoisie, Marx concludes that it is their weakness and fragmentation, squeezed between the remnants of the ancien re´gime and the developing industrial proletariat, which explains their ideological flight into values. Rather than take on political responsibility for overthrowing the old order, the German bourgeoisie denied their specific interests and idealised progress in the otherworldly terms of abstract philosophy, recoiling from the consequences of their liberal aspirations in practice. (Chandler, 2007, p. 717) Today we are witnessing a renewed interest in ethics (Laı¨di, 1998; Badiou, 2002). </w:t>
      </w:r>
      <w:r w:rsidRPr="004B4652">
        <w:rPr>
          <w:rStyle w:val="StyleUnderline"/>
        </w:rPr>
        <w:t>Fragmented, many radicals retreat into abstract ethical slogans like ‘another world is possible’, ‘global human rights’, or ‘making poverty history’.</w:t>
      </w:r>
      <w:r w:rsidRPr="004B4652">
        <w:rPr>
          <w:sz w:val="14"/>
        </w:rPr>
        <w:t xml:space="preserve"> As discussed above, we are also of course seeing the return of Kant’s cosmopolitanism. While I think we should not attack the ethical turn for its values, as many of these around environmental issues and human rights are admirable</w:t>
      </w:r>
      <w:r w:rsidRPr="004B4652">
        <w:rPr>
          <w:rStyle w:val="StyleUnderline"/>
        </w:rPr>
        <w:t xml:space="preserve">, it is equally important to say that the turn to ethics seems to reflect a certain </w:t>
      </w:r>
      <w:r w:rsidRPr="004B4652">
        <w:rPr>
          <w:rStyle w:val="StyleUnderline"/>
          <w:b/>
        </w:rPr>
        <w:t>lack of willingness to seize power</w:t>
      </w:r>
      <w:r w:rsidRPr="004B4652">
        <w:rPr>
          <w:rStyle w:val="StyleUnderline"/>
        </w:rPr>
        <w:t xml:space="preserve"> and be held accountable to it. </w:t>
      </w:r>
      <w:r w:rsidRPr="004B4652">
        <w:rPr>
          <w:sz w:val="14"/>
        </w:rPr>
        <w:t xml:space="preserve">For the flight to ethics, as it often plays out in radical politics today, seems to be accompanied by scepticism toward representational politics. Continuing with this theme for a moment, Slavoj </w:t>
      </w:r>
      <w:r w:rsidRPr="004B4652">
        <w:rPr>
          <w:rStyle w:val="StyleUnderline"/>
        </w:rPr>
        <w:t>Zizek</w:t>
      </w:r>
      <w:r w:rsidRPr="004B4652">
        <w:rPr>
          <w:sz w:val="14"/>
        </w:rPr>
        <w:t xml:space="preserve"> (2008) also sheds some more light upon why ethics (when compared to representational politics) has become so important to the Left in recent years. He </w:t>
      </w:r>
      <w:r w:rsidRPr="004B4652">
        <w:rPr>
          <w:rStyle w:val="StyleUnderline"/>
        </w:rPr>
        <w:t>says that many of us</w:t>
      </w:r>
      <w:r w:rsidRPr="004B4652">
        <w:rPr>
          <w:sz w:val="14"/>
        </w:rPr>
        <w:t xml:space="preserve"> (he is of course writing for the Left) </w:t>
      </w:r>
      <w:r w:rsidRPr="004B4652">
        <w:rPr>
          <w:rStyle w:val="StyleUnderline"/>
        </w:rPr>
        <w:t>feel that we are unable to make a real difference</w:t>
      </w:r>
      <w:r w:rsidRPr="004B4652">
        <w:rPr>
          <w:sz w:val="14"/>
        </w:rPr>
        <w:t xml:space="preserve"> through representational politics on a larger scale, when it comes to the big political problems of life. Zizek (2008, p. 453) talks of this feeling that ‘we cannot ever predict the consequences of our acts’; that nothing we do will ‘guarantee that the overall outcome of our interactions will be satisfactory’. And he is right to make this point. Today, our geographical imaginations are dominated by a broader sense of chaos and Global Complexity (Urry, 2003; Stengers, 2005). These ways of thinking, deep in the psyche of many radicals on the Left may be one other reason why so many have retreated into ethics. When we do not really believe that we can change the world through developing fine detailed instruments, capturing the state, or predictive models, we are naturally more hesitant. It is better to try and raise ethical awareness instead. Whereas in the past power was something to be won and treasured, something radicals could use to implement a collective ideology, today, with the risk posed by representation in fragmented societies, top-down power often becomes a hazard, even an embarrassment, for many on the Left (Laı¨di, 1998). This is, as I have already discussed, where the Right and neo-liberal ideologues are seizing the opportunity of the moment. </w:t>
      </w:r>
      <w:r w:rsidRPr="004B4652">
        <w:rPr>
          <w:rStyle w:val="StyleUnderline"/>
        </w:rPr>
        <w:t>Putting what I have just said another way, there is a need to be clear, perhaps more so in these interdisciplinary times—ethics and politics (particularly representational politics) are different</w:t>
      </w:r>
      <w:r w:rsidRPr="004B4652">
        <w:rPr>
          <w:sz w:val="14"/>
        </w:rPr>
        <w:t xml:space="preserve">. Of course they are related. You cannot do politics without an ethical perspective. </w:t>
      </w:r>
      <w:r w:rsidRPr="004B4652">
        <w:rPr>
          <w:rStyle w:val="Emphasis"/>
        </w:rPr>
        <w:t xml:space="preserve">But my point here is that the Right and neo-liberal ideologues will not simply go away if the Left adopt or raise awareness of alternative ethical </w:t>
      </w:r>
      <w:r w:rsidRPr="004B4652">
        <w:rPr>
          <w:rStyle w:val="StyleUnderline"/>
          <w:b/>
        </w:rPr>
        <w:t>lifestyles</w:t>
      </w:r>
      <w:r w:rsidRPr="004B4652">
        <w:rPr>
          <w:rStyle w:val="StyleUnderline"/>
        </w:rPr>
        <w:t>. The Right are willing to capture state power, particularly at this time when the state is increasingl</w:t>
      </w:r>
      <w:r w:rsidRPr="004B4652">
        <w:rPr>
          <w:sz w:val="14"/>
        </w:rPr>
        <w:t xml:space="preserve">y powerful. When we compare the concerted political programme of neo-liberalism, first developed by Reagan, Thatcher, the IMF, the World Bank, NATO, multi-national banks, and the G20, as just some of many examples, ethical individuals across the world offer some counter-resistance. </w:t>
      </w:r>
      <w:r w:rsidRPr="004B4652">
        <w:rPr>
          <w:rStyle w:val="StyleUnderline"/>
        </w:rPr>
        <w:t>But the 2008 crisis, and the response of protests like the Alternative G20, demonstrated how weak ethical resistance is in the face of the institutions of the neo-liberal economy.</w:t>
      </w:r>
      <w:r w:rsidRPr="004B4652">
        <w:rPr>
          <w:sz w:val="14"/>
        </w:rPr>
        <w:t xml:space="preserve"> </w:t>
      </w:r>
      <w:r w:rsidRPr="004B4652">
        <w:rPr>
          <w:rStyle w:val="StyleUnderline"/>
        </w:rPr>
        <w:t>Another reason for this is because the ethical individual contributes so much to neo-liberal societies themselves.</w:t>
      </w:r>
      <w:r w:rsidRPr="004B4652">
        <w:rPr>
          <w:sz w:val="14"/>
        </w:rPr>
        <w:t xml:space="preserve"> To explain how, we must briefly step back. The new social movements of previous decades have, in general, been effectively recuperated by the existing system of capital, by satisfying them in a way that neutralised their subversive potential. This is how capital has maintained its hegemonic position in post-Fordist societies. Luc Boltanski and Eve Chiapello (2005) explain how capitalists have worked with, rather than against, the characteristics of new social movements. </w:t>
      </w:r>
      <w:r w:rsidRPr="004B4652">
        <w:rPr>
          <w:rStyle w:val="StyleUnderline"/>
        </w:rPr>
        <w:t>They say the new social movements desire for autonomy, the ideal of self-management, the anti-hierarchical exigency, and the search for authenticity, were important in developing post-Fordism</w:t>
      </w:r>
      <w:r w:rsidRPr="004B4652">
        <w:rPr>
          <w:sz w:val="14"/>
        </w:rPr>
        <w:t xml:space="preserve">. These replaced the hierarchical framework of the Fordist period with new forms of networked control. And so, in this way, we see that the relationship between new social movements and capital has been productive. In turn, and this is the important point I want to make about the present moment, clearly the stakes of radical politics have now changed once more. As discussed earlier, it would now seem that post-Fordist society is actually more hierarchical and controllable than many previously thought. </w:t>
      </w:r>
      <w:r w:rsidRPr="004B4652">
        <w:rPr>
          <w:rStyle w:val="StyleUnderline"/>
        </w:rPr>
        <w:t xml:space="preserve">Without the neoliberal state, and the public’s subordination to its actions, it would not now exist in anything like its present form. Our subordination to the state has stopped a post-crisis implosion of neo-liberalism. And this is of course where one of the central characteristics of the ethical individual has been so productive. Endemic individualism, so dominant in liberal societies, has been recuperated by the ethical individual who is unwilling to seize the state. </w:t>
      </w:r>
      <w:r w:rsidRPr="004B4652">
        <w:rPr>
          <w:rStyle w:val="Emphasis"/>
        </w:rPr>
        <w:t>So the salient point here is that the ethical individual is reflective of the conservative forces in society today.</w:t>
      </w:r>
    </w:p>
    <w:p w:rsidR="00913473" w:rsidRPr="004B4652" w:rsidRDefault="00913473" w:rsidP="00913473">
      <w:pPr>
        <w:rPr>
          <w:rStyle w:val="Emphasis"/>
        </w:rPr>
      </w:pPr>
    </w:p>
    <w:p w:rsidR="00913473" w:rsidRPr="004B4652" w:rsidRDefault="00913473" w:rsidP="00913473">
      <w:pPr>
        <w:pStyle w:val="Heading4"/>
        <w:rPr>
          <w:rFonts w:cs="Times New Roman"/>
        </w:rPr>
      </w:pPr>
      <w:r w:rsidRPr="004B4652">
        <w:rPr>
          <w:rFonts w:cs="Times New Roman"/>
        </w:rPr>
        <w:t xml:space="preserve">They have no offence – prioritizing alterity in name is not the same as doing it in practice – we access their impacts but not the other way around </w:t>
      </w:r>
    </w:p>
    <w:p w:rsidR="00913473" w:rsidRPr="004B4652" w:rsidRDefault="00913473" w:rsidP="00913473">
      <w:pPr>
        <w:rPr>
          <w:rStyle w:val="Style13ptBold"/>
          <w:sz w:val="24"/>
        </w:rPr>
      </w:pPr>
      <w:r w:rsidRPr="004B4652">
        <w:rPr>
          <w:rStyle w:val="Style13ptBold"/>
          <w:sz w:val="24"/>
        </w:rPr>
        <w:t>Al-Mwajeh, professor, English for Applied Studies, Jordan University of Science and Tech, 05’</w:t>
      </w:r>
    </w:p>
    <w:p w:rsidR="00913473" w:rsidRPr="004B4652" w:rsidRDefault="00913473" w:rsidP="00913473">
      <w:r w:rsidRPr="004B4652">
        <w:t xml:space="preserve">[Ziad, August 2005, Indiana University of Pennsylvania, “CRITIQUE OF POSTMODERN ETHICS OF ALTERITY VERSUS EMBODIED (MUSLIM) OTHERS: INCOMPATIBILITY, DIVERSION, OR CONVERGENCE,” </w:t>
      </w:r>
      <w:hyperlink r:id="rId6" w:history="1">
        <w:r w:rsidRPr="004B4652">
          <w:t>https://dspace.iup.edu/bitstream/handle/2069/23/Ziad%20Al-Mwajeh.pdf?sequence=1</w:t>
        </w:r>
      </w:hyperlink>
      <w:r w:rsidRPr="004B4652">
        <w:t xml:space="preserve"> , pg 14-17, accessed: July 4, 2015, AJ]</w:t>
      </w:r>
    </w:p>
    <w:p w:rsidR="00913473" w:rsidRPr="004B4652" w:rsidRDefault="00913473" w:rsidP="00913473"/>
    <w:p w:rsidR="00913473" w:rsidRPr="004B4652" w:rsidRDefault="00913473" w:rsidP="00913473">
      <w:pPr>
        <w:rPr>
          <w:sz w:val="12"/>
          <w:szCs w:val="20"/>
        </w:rPr>
      </w:pPr>
      <w:r w:rsidRPr="004B4652">
        <w:rPr>
          <w:sz w:val="12"/>
          <w:szCs w:val="20"/>
        </w:rPr>
        <w:t xml:space="preserve">However, I also think that </w:t>
      </w:r>
      <w:r w:rsidRPr="004B4652">
        <w:rPr>
          <w:rStyle w:val="StyleUnderline"/>
          <w:szCs w:val="20"/>
        </w:rPr>
        <w:t>key postmodernism tenets of radical alterity, incommensurability and undecidability cannot be</w:t>
      </w:r>
      <w:r w:rsidRPr="004B4652">
        <w:rPr>
          <w:sz w:val="12"/>
          <w:szCs w:val="20"/>
        </w:rPr>
        <w:t xml:space="preserve"> easily thematized in writing, nor can they be </w:t>
      </w:r>
      <w:r w:rsidRPr="004B4652">
        <w:rPr>
          <w:rStyle w:val="Emphasis"/>
          <w:szCs w:val="20"/>
        </w:rPr>
        <w:t>realized in praxis</w:t>
      </w:r>
      <w:r w:rsidRPr="004B4652">
        <w:rPr>
          <w:sz w:val="12"/>
          <w:szCs w:val="20"/>
        </w:rPr>
        <w:t xml:space="preserve">. They are aporiatic. </w:t>
      </w:r>
      <w:r w:rsidRPr="004B4652">
        <w:rPr>
          <w:rStyle w:val="StyleUnderline"/>
          <w:szCs w:val="20"/>
        </w:rPr>
        <w:t>The only way to explicate their meanings and possibilities is through using modernist vocabulary they initially oppose and deconstruct.</w:t>
      </w:r>
      <w:r w:rsidRPr="004B4652">
        <w:rPr>
          <w:sz w:val="12"/>
          <w:szCs w:val="20"/>
        </w:rPr>
        <w:t xml:space="preserve"> Sometimes, </w:t>
      </w:r>
      <w:r w:rsidRPr="004B4652">
        <w:rPr>
          <w:rStyle w:val="StyleUnderline"/>
          <w:szCs w:val="20"/>
        </w:rPr>
        <w:t>thematizing these</w:t>
      </w:r>
      <w:r w:rsidRPr="004B4652">
        <w:rPr>
          <w:sz w:val="12"/>
          <w:szCs w:val="20"/>
        </w:rPr>
        <w:t xml:space="preserve"> aporiatic </w:t>
      </w:r>
      <w:r w:rsidRPr="004B4652">
        <w:rPr>
          <w:rStyle w:val="StyleUnderline"/>
          <w:szCs w:val="20"/>
        </w:rPr>
        <w:t>concepts, one lapses into cryptic and even incantational figurative language</w:t>
      </w:r>
      <w:r w:rsidRPr="004B4652">
        <w:rPr>
          <w:rStyle w:val="Emphasis"/>
          <w:szCs w:val="20"/>
        </w:rPr>
        <w:t>, a practice that exposes the practical limitation</w:t>
      </w:r>
      <w:r w:rsidRPr="004B4652">
        <w:rPr>
          <w:sz w:val="12"/>
          <w:szCs w:val="20"/>
        </w:rPr>
        <w:t xml:space="preserve"> </w:t>
      </w:r>
      <w:r w:rsidRPr="004B4652">
        <w:rPr>
          <w:rStyle w:val="StyleUnderline"/>
          <w:szCs w:val="20"/>
        </w:rPr>
        <w:t>and limited accessibility of such cherished concepts (or non-concepts).</w:t>
      </w:r>
      <w:r w:rsidRPr="004B4652">
        <w:rPr>
          <w:sz w:val="12"/>
          <w:szCs w:val="20"/>
        </w:rPr>
        <w:t xml:space="preserve"> </w:t>
      </w:r>
      <w:r w:rsidRPr="004B4652">
        <w:rPr>
          <w:rStyle w:val="Emphasis"/>
          <w:szCs w:val="20"/>
        </w:rPr>
        <w:t>As a result, their translation into, or coextension with, lived realities become basically hypothetical, too.</w:t>
      </w:r>
      <w:r w:rsidRPr="004B4652">
        <w:rPr>
          <w:sz w:val="12"/>
          <w:szCs w:val="20"/>
        </w:rPr>
        <w:t xml:space="preserve"> Consequently, </w:t>
      </w:r>
      <w:r w:rsidRPr="004B4652">
        <w:rPr>
          <w:rStyle w:val="StyleUnderline"/>
          <w:szCs w:val="20"/>
        </w:rPr>
        <w:t>the abstract and idealized postmodern concepts verge on</w:t>
      </w:r>
      <w:r w:rsidRPr="004B4652">
        <w:rPr>
          <w:sz w:val="12"/>
          <w:szCs w:val="20"/>
        </w:rPr>
        <w:t xml:space="preserve">, and intersect with, </w:t>
      </w:r>
      <w:r w:rsidRPr="004B4652">
        <w:rPr>
          <w:rStyle w:val="StyleUnderline"/>
          <w:szCs w:val="20"/>
        </w:rPr>
        <w:t>mystic</w:t>
      </w:r>
      <w:r w:rsidRPr="004B4652">
        <w:rPr>
          <w:sz w:val="12"/>
          <w:szCs w:val="20"/>
        </w:rPr>
        <w:t xml:space="preserve">, (sometimes Biblical) </w:t>
      </w:r>
      <w:r w:rsidRPr="004B4652">
        <w:rPr>
          <w:rStyle w:val="StyleUnderline"/>
          <w:szCs w:val="20"/>
        </w:rPr>
        <w:t>allusions</w:t>
      </w:r>
      <w:r w:rsidRPr="004B4652">
        <w:rPr>
          <w:sz w:val="12"/>
          <w:szCs w:val="20"/>
        </w:rPr>
        <w:t xml:space="preserve"> and traditions, </w:t>
      </w:r>
      <w:r w:rsidRPr="004B4652">
        <w:rPr>
          <w:rStyle w:val="StyleUnderline"/>
          <w:szCs w:val="20"/>
        </w:rPr>
        <w:t xml:space="preserve">a situation that </w:t>
      </w:r>
      <w:r w:rsidRPr="004B4652">
        <w:rPr>
          <w:rStyle w:val="Emphasis"/>
          <w:szCs w:val="20"/>
        </w:rPr>
        <w:t>problematizes their political value and descriptive power in the realm of action</w:t>
      </w:r>
      <w:r w:rsidRPr="004B4652">
        <w:rPr>
          <w:sz w:val="12"/>
          <w:szCs w:val="20"/>
        </w:rPr>
        <w:t xml:space="preserve">. For example, in Levinasian thought, knowing the other is incompatible with preserving its alterity. All representational endeavors reduce, or fail to capture, what they supposedly represent not only due to imperfect linguistic mediums, but also due to the fact that representation itself is a logocentric institution. It represents the other or the object from the perspective of the Same, usually a priori reducing its uniqueness or sublimity to the known, quantifiable and predictable. To curb such modernist reductive practices, Levinas’s </w:t>
      </w:r>
      <w:r w:rsidRPr="004B4652">
        <w:rPr>
          <w:rStyle w:val="StyleUnderline"/>
          <w:szCs w:val="20"/>
        </w:rPr>
        <w:t>alterity escapes all modernist categories as it is an Other not in a relational or quantifiable way.</w:t>
      </w:r>
      <w:r w:rsidRPr="004B4652">
        <w:rPr>
          <w:sz w:val="12"/>
          <w:szCs w:val="20"/>
        </w:rPr>
        <w:t xml:space="preserve"> Rather, </w:t>
      </w:r>
      <w:r w:rsidRPr="004B4652">
        <w:rPr>
          <w:rStyle w:val="StyleUnderline"/>
          <w:szCs w:val="20"/>
        </w:rPr>
        <w:t>it is an Other in the sense of eliding comprehension and representation.</w:t>
      </w:r>
      <w:r w:rsidRPr="004B4652">
        <w:rPr>
          <w:sz w:val="12"/>
          <w:szCs w:val="20"/>
        </w:rPr>
        <w:t xml:space="preserve"> Such Other resembles Levinas’s (Biblical) conception of God as absolute Alterity where our epistemological categories or mind cannot contain or represent Him. More important, </w:t>
      </w:r>
      <w:r w:rsidRPr="004B4652">
        <w:rPr>
          <w:rStyle w:val="Emphasis"/>
          <w:szCs w:val="20"/>
        </w:rPr>
        <w:t>the ethics of alterity usually soars above urgent concrete issues that involve politically and economically charged self-other transactions.</w:t>
      </w:r>
      <w:r w:rsidRPr="004B4652">
        <w:rPr>
          <w:sz w:val="12"/>
          <w:szCs w:val="20"/>
        </w:rPr>
        <w:t xml:space="preserve"> Levinas’s other is ‘disembodied,’ not in Dr. Laing’s sense (e.g. The Divided Self). Rather, Levinas’s alterity cannot be substantiated. Defining or embodying the other violates its alterity and sublimity. Hence, any grand appeal such ethics may initially spark becomes questionable when juxtaposed to our existing realities and the factors that regulate self/other different modes of relations. 6¶ Statement of the Problem, Limitations of the Study and Methods ¶ In this study, I attempt to dislodge postmodern ethics from its speculative and elitist tendencies through turning to self-other ethical relations in various literary, discursive and political situations. I focus on bridging the gaps between theory and practice in order to expose the rifts and blind spots in postmodern ethics of alterity. I think that the demands that ‘alterity’ as a generalized abstract term exert differ from those raised by placed and temporalized others. For example, </w:t>
      </w:r>
      <w:r w:rsidRPr="004B4652">
        <w:rPr>
          <w:rStyle w:val="StyleUnderline"/>
          <w:szCs w:val="20"/>
        </w:rPr>
        <w:t>there is an urgent need to know how well Levinas’s concept of ‘absolute alterity’ or Derrida’s concept of ‘undecidability’ fares</w:t>
      </w:r>
      <w:r w:rsidRPr="004B4652">
        <w:rPr>
          <w:rStyle w:val="Emphasis"/>
          <w:szCs w:val="20"/>
        </w:rPr>
        <w:t xml:space="preserve"> in political situations</w:t>
      </w:r>
      <w:r w:rsidRPr="004B4652">
        <w:rPr>
          <w:sz w:val="12"/>
          <w:szCs w:val="20"/>
        </w:rPr>
        <w:t xml:space="preserve">. In other words, </w:t>
      </w:r>
      <w:r w:rsidRPr="004B4652">
        <w:rPr>
          <w:rStyle w:val="Emphasis"/>
        </w:rPr>
        <w:t>to argue for prioritizing alterity as a new ethical turn is not the same as to motivate and effect such prioritization</w:t>
      </w:r>
      <w:r w:rsidRPr="004B4652">
        <w:rPr>
          <w:rStyle w:val="Emphasis"/>
          <w:szCs w:val="20"/>
        </w:rPr>
        <w:t>.</w:t>
      </w:r>
      <w:r w:rsidRPr="004B4652">
        <w:rPr>
          <w:sz w:val="12"/>
          <w:szCs w:val="20"/>
        </w:rPr>
        <w:t xml:space="preserve"> </w:t>
      </w:r>
      <w:r w:rsidRPr="004B4652">
        <w:rPr>
          <w:rStyle w:val="StyleUnderline"/>
          <w:szCs w:val="20"/>
        </w:rPr>
        <w:t>While I agree that</w:t>
      </w:r>
      <w:r w:rsidRPr="004B4652">
        <w:rPr>
          <w:sz w:val="12"/>
          <w:szCs w:val="20"/>
        </w:rPr>
        <w:t xml:space="preserve"> Levinas’s “</w:t>
      </w:r>
      <w:r w:rsidRPr="004B4652">
        <w:rPr>
          <w:rStyle w:val="StyleUnderline"/>
          <w:szCs w:val="20"/>
        </w:rPr>
        <w:t xml:space="preserve">infinite obligation to the other” sounds uplifting, </w:t>
      </w:r>
      <w:r w:rsidRPr="004B4652">
        <w:rPr>
          <w:rStyle w:val="Emphasis"/>
          <w:szCs w:val="20"/>
        </w:rPr>
        <w:t>realizing/effecting such a formula is a different story.</w:t>
      </w:r>
      <w:r w:rsidRPr="004B4652">
        <w:rPr>
          <w:sz w:val="12"/>
          <w:szCs w:val="20"/>
        </w:rPr>
        <w:t xml:space="preserve"> Theoretically speaking, alterity is embraceable, but in lived realities, others fall on a spectrum of difference (sometimes opposition) from self according to various criteria. Actually, there is a general tendency to posit self and others in terms of difference and opposition, when in fact these are relative and operational terms. Polarizing self and other risks ossifying them into rigid negatively defining entities at the expense of their interdependence and mutual constitution. The terms other and self do not only designate metaphysical figures or linguistic relations, they also describe ontological realities. The metaphor of the ‘embrace’ may in it turn conceal a whole repertoire of idealism, philanthropy, and logocentrism/humanism. Worse, sometimes Levinasian ethics seems so good to be true or realizable, at least if taken literally. For the demand to meet the other on a neutral ground, pre-ontologically, looks more like an aesthetic ideal/condition that cannot be achieved as we always meet the other in context with our conceptions, motivations and values</w:t>
      </w:r>
      <w:r w:rsidRPr="004B4652">
        <w:rPr>
          <w:rStyle w:val="StyleUnderline"/>
          <w:szCs w:val="20"/>
        </w:rPr>
        <w:t xml:space="preserve">. Blaming Western Metaphysics, or ontology, for the imbalanced self-other relations somehow </w:t>
      </w:r>
      <w:r w:rsidRPr="004B4652">
        <w:rPr>
          <w:rStyle w:val="Emphasis"/>
          <w:szCs w:val="20"/>
        </w:rPr>
        <w:t>brackets subject’s role and agency in the self-other various equations.</w:t>
      </w:r>
      <w:r w:rsidRPr="004B4652">
        <w:rPr>
          <w:sz w:val="12"/>
          <w:szCs w:val="20"/>
        </w:rPr>
        <w:t xml:space="preserve">7 ¶ Moreover, </w:t>
      </w:r>
      <w:r w:rsidRPr="004B4652">
        <w:rPr>
          <w:rStyle w:val="StyleUnderline"/>
          <w:szCs w:val="20"/>
        </w:rPr>
        <w:t>we may indulge alterity ethics in closed and limited contexts</w:t>
      </w:r>
      <w:r w:rsidRPr="004B4652">
        <w:rPr>
          <w:sz w:val="12"/>
          <w:szCs w:val="20"/>
        </w:rPr>
        <w:t xml:space="preserve"> that favor our train of thought and take that for a sufficient action. </w:t>
      </w:r>
      <w:r w:rsidRPr="004B4652">
        <w:rPr>
          <w:rStyle w:val="StyleUnderline"/>
          <w:szCs w:val="20"/>
        </w:rPr>
        <w:t>We may embrace the other or theorize about embracing</w:t>
      </w:r>
      <w:r w:rsidRPr="004B4652">
        <w:rPr>
          <w:sz w:val="12"/>
          <w:szCs w:val="20"/>
        </w:rPr>
        <w:t xml:space="preserve"> and preserving </w:t>
      </w:r>
      <w:r w:rsidRPr="004B4652">
        <w:rPr>
          <w:rStyle w:val="StyleUnderline"/>
          <w:szCs w:val="20"/>
        </w:rPr>
        <w:t>alterity</w:t>
      </w:r>
      <w:r w:rsidRPr="004B4652">
        <w:rPr>
          <w:sz w:val="12"/>
          <w:szCs w:val="20"/>
        </w:rPr>
        <w:t xml:space="preserve"> as ethics per se, </w:t>
      </w:r>
      <w:r w:rsidRPr="004B4652">
        <w:rPr>
          <w:rStyle w:val="StyleUnderline"/>
          <w:szCs w:val="20"/>
        </w:rPr>
        <w:t>but we may still live according to dialectical ‘alterity-blind’ institutions and practices.</w:t>
      </w:r>
      <w:r w:rsidRPr="004B4652">
        <w:rPr>
          <w:sz w:val="12"/>
          <w:szCs w:val="20"/>
        </w:rPr>
        <w:t xml:space="preserve"> </w:t>
      </w:r>
      <w:r w:rsidRPr="004B4652">
        <w:rPr>
          <w:rStyle w:val="StyleUnderline"/>
          <w:szCs w:val="20"/>
        </w:rPr>
        <w:t>In such cases, we are</w:t>
      </w:r>
      <w:r w:rsidRPr="004B4652">
        <w:rPr>
          <w:sz w:val="12"/>
          <w:szCs w:val="20"/>
        </w:rPr>
        <w:t xml:space="preserve"> either, consciously or subconsciously, acknowledging and </w:t>
      </w:r>
      <w:r w:rsidRPr="004B4652">
        <w:rPr>
          <w:rStyle w:val="StyleUnderline"/>
          <w:szCs w:val="20"/>
        </w:rPr>
        <w:t>maintaining theory/practice divisions, or we know that acting ethically toward the other entails more than theorizing about what form the most ethical relation should take.</w:t>
      </w:r>
      <w:r w:rsidRPr="004B4652">
        <w:rPr>
          <w:sz w:val="12"/>
          <w:szCs w:val="20"/>
        </w:rPr>
        <w:t xml:space="preserve"> </w:t>
      </w:r>
      <w:r w:rsidRPr="004B4652">
        <w:rPr>
          <w:rStyle w:val="Emphasis"/>
          <w:szCs w:val="20"/>
        </w:rPr>
        <w:t>Acting ethically demands sharing power and taking risks.</w:t>
      </w:r>
      <w:r w:rsidRPr="004B4652">
        <w:rPr>
          <w:sz w:val="12"/>
          <w:szCs w:val="20"/>
        </w:rPr>
        <w:t xml:space="preserve"> </w:t>
      </w:r>
      <w:r w:rsidRPr="004B4652">
        <w:rPr>
          <w:rStyle w:val="StyleUnderline"/>
          <w:szCs w:val="20"/>
        </w:rPr>
        <w:t xml:space="preserve">More problematically, the theoretical formulas may not function in the first place as </w:t>
      </w:r>
      <w:r w:rsidRPr="004B4652">
        <w:rPr>
          <w:rStyle w:val="Emphasis"/>
          <w:szCs w:val="20"/>
        </w:rPr>
        <w:t>the roots of ‘unethical’ self-other relations cannot be automatically corrected by theoretically replacing modernist self</w:t>
      </w:r>
      <w:r w:rsidRPr="004B4652">
        <w:rPr>
          <w:rStyle w:val="StyleUnderline"/>
          <w:szCs w:val="20"/>
        </w:rPr>
        <w:t>-centered by alterity-centered ethics.</w:t>
      </w:r>
      <w:r w:rsidRPr="004B4652">
        <w:rPr>
          <w:sz w:val="12"/>
          <w:szCs w:val="20"/>
        </w:rPr>
        <w:t xml:space="preserve"> ¶ Furthermore, most of the writings about postmodernism—engage strenuous debates and often deploy elitist jargon, a practice that limits their accessibility and descriptive value. Very often </w:t>
      </w:r>
      <w:r w:rsidRPr="004B4652">
        <w:rPr>
          <w:rStyle w:val="StyleUnderline"/>
          <w:szCs w:val="20"/>
        </w:rPr>
        <w:t>philosophical and theoretical elitist debates alienate larger audiences and may even thrive at the expense of addressing concrete self-other transactions</w:t>
      </w:r>
      <w:r w:rsidRPr="004B4652">
        <w:rPr>
          <w:sz w:val="12"/>
          <w:szCs w:val="20"/>
        </w:rPr>
        <w:t xml:space="preserve">. To a certain degree, </w:t>
      </w:r>
      <w:r w:rsidRPr="004B4652">
        <w:rPr>
          <w:rStyle w:val="StyleUnderline"/>
          <w:szCs w:val="20"/>
        </w:rPr>
        <w:t xml:space="preserve">these debates are </w:t>
      </w:r>
      <w:r w:rsidRPr="004B4652">
        <w:rPr>
          <w:rStyle w:val="Emphasis"/>
          <w:szCs w:val="20"/>
        </w:rPr>
        <w:t>inflated and divorced</w:t>
      </w:r>
      <w:r w:rsidRPr="004B4652">
        <w:rPr>
          <w:rStyle w:val="StyleUnderline"/>
          <w:szCs w:val="20"/>
        </w:rPr>
        <w:t xml:space="preserve"> from the stakes involved in political self-other lived transactions. </w:t>
      </w:r>
      <w:r w:rsidRPr="004B4652">
        <w:rPr>
          <w:rStyle w:val="Emphasis"/>
          <w:szCs w:val="20"/>
        </w:rPr>
        <w:t>Once one crosses the threshold of speculating about self-other relations into considering them in light of indispensable concrete constituencies of race, gender, nationality, power grid, and other variables, cherished postmodern key terms—such as undecidability, alterity, and non-judgmentalism—become anomalous</w:t>
      </w:r>
      <w:r w:rsidRPr="004B4652">
        <w:rPr>
          <w:sz w:val="12"/>
          <w:szCs w:val="20"/>
        </w:rPr>
        <w:t xml:space="preserve">. </w:t>
      </w:r>
      <w:r w:rsidRPr="004B4652">
        <w:rPr>
          <w:rStyle w:val="Emphasis"/>
        </w:rPr>
        <w:t>Hard lived realities demand resolutions and involve recalcitrant stakes</w:t>
      </w:r>
      <w:r w:rsidRPr="004B4652">
        <w:rPr>
          <w:rStyle w:val="StyleUnderline"/>
          <w:szCs w:val="20"/>
        </w:rPr>
        <w:t>. To solely dwell on the</w:t>
      </w:r>
      <w:r w:rsidRPr="004B4652">
        <w:rPr>
          <w:sz w:val="12"/>
          <w:szCs w:val="20"/>
        </w:rPr>
        <w:t xml:space="preserve"> linguistic/</w:t>
      </w:r>
      <w:r w:rsidRPr="004B4652">
        <w:rPr>
          <w:rStyle w:val="StyleUnderline"/>
          <w:szCs w:val="20"/>
        </w:rPr>
        <w:t>discursive as the origin of self/other imbalance is to overlook the complex and intricate relations among discourses and actions</w:t>
      </w:r>
      <w:r w:rsidRPr="004B4652">
        <w:rPr>
          <w:sz w:val="12"/>
          <w:szCs w:val="20"/>
        </w:rPr>
        <w:t xml:space="preserve">. To put it differently, </w:t>
      </w:r>
      <w:r w:rsidRPr="004B4652">
        <w:rPr>
          <w:rStyle w:val="StyleUnderline"/>
          <w:szCs w:val="20"/>
        </w:rPr>
        <w:t xml:space="preserve">there has to be some mutual trafficking between metaphysics and lived realities, but </w:t>
      </w:r>
      <w:r w:rsidRPr="004B4652">
        <w:rPr>
          <w:rStyle w:val="Emphasis"/>
          <w:szCs w:val="20"/>
        </w:rPr>
        <w:t>one cannot be reduced to the other in any straight predictable manner</w:t>
      </w:r>
      <w:r w:rsidRPr="004B4652">
        <w:rPr>
          <w:sz w:val="12"/>
          <w:szCs w:val="20"/>
        </w:rPr>
        <w:t xml:space="preserve">. </w:t>
      </w:r>
      <w:r w:rsidRPr="004B4652">
        <w:rPr>
          <w:rStyle w:val="StyleUnderline"/>
          <w:szCs w:val="20"/>
        </w:rPr>
        <w:t>Nor are their relations reducible to cause-effect ones where Western Metaphysics’ privileging the subject and reducing the other/object is the causer, while racism, sexism, and colonial exploitation are the effects.</w:t>
      </w:r>
      <w:r w:rsidRPr="004B4652">
        <w:rPr>
          <w:sz w:val="12"/>
          <w:szCs w:val="20"/>
        </w:rPr>
        <w:t xml:space="preserve"> This does not deny that there exists a ‘cause-effect’ relation between thought and lived realities, however. </w:t>
      </w:r>
    </w:p>
    <w:p w:rsidR="00913473" w:rsidRPr="004B4652" w:rsidRDefault="00913473" w:rsidP="00913473">
      <w:pPr>
        <w:rPr>
          <w:sz w:val="12"/>
          <w:szCs w:val="20"/>
        </w:rPr>
      </w:pPr>
    </w:p>
    <w:p w:rsidR="00913473" w:rsidRPr="004B4652" w:rsidRDefault="00913473" w:rsidP="00913473">
      <w:pPr>
        <w:rPr>
          <w:sz w:val="12"/>
          <w:szCs w:val="20"/>
        </w:rPr>
      </w:pPr>
    </w:p>
    <w:p w:rsidR="00913473" w:rsidRPr="004B4652" w:rsidRDefault="00913473" w:rsidP="00913473"/>
    <w:p w:rsidR="00913473" w:rsidRPr="004B4652" w:rsidRDefault="00913473" w:rsidP="00913473">
      <w:pPr>
        <w:pStyle w:val="Heading3"/>
        <w:rPr>
          <w:rFonts w:cs="Times New Roman"/>
        </w:rPr>
      </w:pPr>
      <w:r w:rsidRPr="004B4652">
        <w:rPr>
          <w:rFonts w:cs="Times New Roman"/>
        </w:rPr>
        <w:t>Details Key</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 xml:space="preserve">Vote neg on presumption---failure to specify policy details kills debate and guarantees the advocacy is manipulated beyond recognition by bureaucracy---they can’t fiat bureaucratic mindset change </w:t>
      </w:r>
    </w:p>
    <w:p w:rsidR="00913473" w:rsidRPr="004B4652" w:rsidRDefault="00913473" w:rsidP="00913473">
      <w:pPr>
        <w:rPr>
          <w:rStyle w:val="Style13ptBold"/>
        </w:rPr>
      </w:pPr>
      <w:r w:rsidRPr="004B4652">
        <w:rPr>
          <w:rStyle w:val="Style13ptBold"/>
        </w:rPr>
        <w:t>Galles, Professor of Economics at Pepperdine, 9</w:t>
      </w:r>
    </w:p>
    <w:p w:rsidR="00913473" w:rsidRPr="004B4652" w:rsidRDefault="00913473" w:rsidP="00913473">
      <w:r w:rsidRPr="004B4652">
        <w:t xml:space="preserve">[Gary, 3/02/09, Mises Economics Blog, “Vagueness as a Political Strategy,” </w:t>
      </w:r>
      <w:hyperlink r:id="rId7" w:history="1">
        <w:r w:rsidRPr="004B4652">
          <w:rPr>
            <w:rStyle w:val="Hyperlink"/>
          </w:rPr>
          <w:t>http://web.archive.org/web/20090306104629/http://blog.mises.org/archives/009529.asp</w:t>
        </w:r>
      </w:hyperlink>
      <w:r w:rsidRPr="004B4652">
        <w:t>, 7/14/15, AEG]</w:t>
      </w:r>
    </w:p>
    <w:p w:rsidR="00913473" w:rsidRPr="004B4652" w:rsidRDefault="00913473" w:rsidP="00913473"/>
    <w:p w:rsidR="00913473" w:rsidRPr="004B4652" w:rsidRDefault="00913473" w:rsidP="00913473">
      <w:pPr>
        <w:rPr>
          <w:sz w:val="14"/>
          <w:szCs w:val="20"/>
        </w:rPr>
      </w:pPr>
      <w:r w:rsidRPr="004B4652">
        <w:rPr>
          <w:sz w:val="14"/>
          <w:szCs w:val="20"/>
        </w:rPr>
        <w:t xml:space="preserve">The problem with such vagueness is that </w:t>
      </w:r>
      <w:r w:rsidRPr="004B4652">
        <w:rPr>
          <w:szCs w:val="20"/>
          <w:u w:val="single"/>
        </w:rPr>
        <w:t>any informed public policy decision has to be based on specific proposals. Absent concrete details</w:t>
      </w:r>
      <w:r w:rsidRPr="004B4652">
        <w:rPr>
          <w:sz w:val="14"/>
          <w:szCs w:val="20"/>
        </w:rPr>
        <w:t xml:space="preserve">, which is where the devil lurks, </w:t>
      </w:r>
      <w:r w:rsidRPr="004B4652">
        <w:rPr>
          <w:rStyle w:val="Emphasis"/>
          <w:szCs w:val="20"/>
        </w:rPr>
        <w:t>no one--including those proposing a "reform"--</w:t>
      </w:r>
      <w:r w:rsidRPr="004B4652">
        <w:rPr>
          <w:szCs w:val="20"/>
          <w:u w:val="single"/>
        </w:rPr>
        <w:t>can judge how it would fare or falter in the real world</w:t>
      </w:r>
      <w:r w:rsidRPr="004B4652">
        <w:rPr>
          <w:sz w:val="14"/>
          <w:szCs w:val="20"/>
        </w:rPr>
        <w:t xml:space="preserve">. So when the President wants approval for a proposal which offers too few details for evaluation, we must ask why.  Like private sector salesmen, politicians strive to present their wares as attractively as possible. Unlike them, however, a politician's product line consists of claimed consequences of proposals not yet enacted. Further, </w:t>
      </w:r>
      <w:r w:rsidRPr="004B4652">
        <w:rPr>
          <w:rStyle w:val="StyleUnderline"/>
          <w:szCs w:val="20"/>
        </w:rPr>
        <w:t>politicians are unconstrained by truth in advertising laws</w:t>
      </w:r>
      <w:r w:rsidRPr="004B4652">
        <w:rPr>
          <w:sz w:val="14"/>
          <w:szCs w:val="20"/>
        </w:rPr>
        <w:t xml:space="preserve">, which would require that claims be more than misleading half-truths; they have fewer competitors keeping them honest; and they face "customers"--voters-- far more ignorant about the merchandise involved than those spending their own money.  </w:t>
      </w:r>
      <w:r w:rsidRPr="004B4652">
        <w:rPr>
          <w:rStyle w:val="StyleUnderline"/>
          <w:szCs w:val="20"/>
        </w:rPr>
        <w:t>These differences</w:t>
      </w:r>
      <w:r w:rsidRPr="004B4652">
        <w:rPr>
          <w:sz w:val="14"/>
          <w:szCs w:val="20"/>
        </w:rPr>
        <w:t xml:space="preserve"> from the private sector </w:t>
      </w:r>
      <w:r w:rsidRPr="004B4652">
        <w:rPr>
          <w:rStyle w:val="StyleUnderline"/>
          <w:szCs w:val="20"/>
        </w:rPr>
        <w:t>explain why politicians' "sales pitches" for their proposals are so vague</w:t>
      </w:r>
      <w:r w:rsidRPr="004B4652">
        <w:rPr>
          <w:sz w:val="14"/>
          <w:szCs w:val="20"/>
        </w:rPr>
        <w:t xml:space="preserve">. However, if </w:t>
      </w:r>
      <w:r w:rsidRPr="004B4652">
        <w:rPr>
          <w:szCs w:val="20"/>
          <w:u w:val="single"/>
        </w:rPr>
        <w:t>vague proposals are</w:t>
      </w:r>
      <w:r w:rsidRPr="004B4652">
        <w:rPr>
          <w:sz w:val="14"/>
          <w:szCs w:val="20"/>
        </w:rPr>
        <w:t xml:space="preserve"> the best politicians can offer, they are </w:t>
      </w:r>
      <w:r w:rsidRPr="004B4652">
        <w:rPr>
          <w:szCs w:val="20"/>
          <w:u w:val="single"/>
        </w:rPr>
        <w:t xml:space="preserve">inadequate.  If rhetoric is unmatched by specifics, </w:t>
      </w:r>
      <w:r w:rsidRPr="004B4652">
        <w:rPr>
          <w:rStyle w:val="Emphasis"/>
          <w:szCs w:val="20"/>
        </w:rPr>
        <w:t>there is no reason to believe a policy change will be an improvement</w:t>
      </w:r>
      <w:r w:rsidRPr="004B4652">
        <w:rPr>
          <w:szCs w:val="20"/>
          <w:u w:val="single"/>
        </w:rPr>
        <w:t xml:space="preserve">, because no reliable way exists to determine whether it will actually accomplish what is promised. Only the details will determine the actual incentives facing the decision-makers involved, which is the only way to forecast the results, including the myriad of </w:t>
      </w:r>
      <w:r w:rsidRPr="004B4652">
        <w:rPr>
          <w:rStyle w:val="Emphasis"/>
          <w:szCs w:val="20"/>
        </w:rPr>
        <w:t>unintended consequences</w:t>
      </w:r>
      <w:r w:rsidRPr="004B4652">
        <w:rPr>
          <w:szCs w:val="20"/>
          <w:u w:val="single"/>
        </w:rPr>
        <w:t xml:space="preserve"> from unnoticed aspects</w:t>
      </w:r>
      <w:r w:rsidRPr="004B4652">
        <w:rPr>
          <w:sz w:val="14"/>
          <w:szCs w:val="20"/>
        </w:rPr>
        <w:t xml:space="preserve">. We must remember that, however laudable, </w:t>
      </w:r>
      <w:r w:rsidRPr="004B4652">
        <w:rPr>
          <w:szCs w:val="20"/>
          <w:u w:val="single"/>
        </w:rPr>
        <w:t>goals and promises</w:t>
      </w:r>
      <w:r w:rsidRPr="004B4652">
        <w:rPr>
          <w:sz w:val="14"/>
          <w:szCs w:val="20"/>
        </w:rPr>
        <w:t xml:space="preserve"> and claims of cost-effectiveness that are </w:t>
      </w:r>
      <w:r w:rsidRPr="004B4652">
        <w:rPr>
          <w:szCs w:val="20"/>
          <w:u w:val="single"/>
        </w:rPr>
        <w:t>inconsistent with the incentives created will go unmet</w:t>
      </w:r>
      <w:r w:rsidRPr="004B4652">
        <w:rPr>
          <w:sz w:val="14"/>
          <w:szCs w:val="20"/>
        </w:rPr>
        <w:t xml:space="preserve">.  It may be that President Obama knows too little of his "solution" to provide specific plans. If so, he knows too little to deliver on his promises. </w:t>
      </w:r>
      <w:r w:rsidRPr="004B4652">
        <w:rPr>
          <w:szCs w:val="20"/>
          <w:u w:val="single"/>
        </w:rPr>
        <w:t>Achieving intended goals then necessarily depends on blind faith that</w:t>
      </w:r>
      <w:r w:rsidRPr="004B4652">
        <w:rPr>
          <w:sz w:val="14"/>
          <w:szCs w:val="20"/>
        </w:rPr>
        <w:t xml:space="preserve"> Obama and </w:t>
      </w:r>
      <w:r w:rsidRPr="004B4652">
        <w:rPr>
          <w:szCs w:val="20"/>
          <w:u w:val="single"/>
        </w:rPr>
        <w:t>a panoply of bureaucrats, legislators, overseers and commissions will somehow adequately grasp the entire situation, know precisely what to do about it, and do it right</w:t>
      </w:r>
      <w:r w:rsidRPr="004B4652">
        <w:rPr>
          <w:sz w:val="14"/>
          <w:szCs w:val="20"/>
        </w:rPr>
        <w:t xml:space="preserve"> (and that the result will not be too painful, however serious the problem)--</w:t>
      </w:r>
      <w:r w:rsidRPr="004B4652">
        <w:rPr>
          <w:rStyle w:val="StyleUnderline"/>
          <w:szCs w:val="20"/>
        </w:rPr>
        <w:t>a prospect that, due to the painful lessons of history, attracts few real believers.</w:t>
      </w:r>
      <w:r w:rsidRPr="004B4652">
        <w:rPr>
          <w:sz w:val="14"/>
          <w:szCs w:val="20"/>
        </w:rPr>
        <w:t xml:space="preserve">  Alternatively, President Obama may know the details of what he intends, but is not providing them to the public. But </w:t>
      </w:r>
      <w:r w:rsidRPr="004B4652">
        <w:rPr>
          <w:szCs w:val="20"/>
          <w:u w:val="single"/>
        </w:rPr>
        <w:t>if it is necessary to conceal a plan's details to put the best possible public face on it, those details must be adverse</w:t>
      </w:r>
      <w:r w:rsidRPr="004B4652">
        <w:rPr>
          <w:sz w:val="14"/>
          <w:szCs w:val="20"/>
        </w:rPr>
        <w:t xml:space="preserve">. If they made a more persuasive sales pitch, a politician would not hide actual details. They would be trumpeted at every opportunity, proving to a skeptical public he really had the answers, since concealing rather than revealing pays only when better informed citizens would be more inclined to reject a plan.  </w:t>
      </w:r>
      <w:r w:rsidRPr="004B4652">
        <w:rPr>
          <w:rStyle w:val="Emphasis"/>
          <w:szCs w:val="20"/>
        </w:rPr>
        <w:t xml:space="preserve">Claiming adherence to elevated principles, but keeping detailed proposals from sight, also has a strategic advantage. It </w:t>
      </w:r>
      <w:r w:rsidRPr="004B4652">
        <w:rPr>
          <w:rStyle w:val="Emphasis"/>
          <w:szCs w:val="20"/>
          <w:bdr w:val="single" w:sz="4" w:space="0" w:color="auto"/>
        </w:rPr>
        <w:t>defuses critics</w:t>
      </w:r>
      <w:r w:rsidRPr="004B4652">
        <w:rPr>
          <w:szCs w:val="20"/>
          <w:u w:val="single"/>
        </w:rPr>
        <w:t xml:space="preserve">. </w:t>
      </w:r>
      <w:r w:rsidRPr="004B4652">
        <w:rPr>
          <w:rStyle w:val="Emphasis"/>
          <w:szCs w:val="20"/>
        </w:rPr>
        <w:t>Absent details, any criticism can be parried by saying "that was not in our proposal</w:t>
      </w:r>
      <w:r w:rsidRPr="004B4652">
        <w:rPr>
          <w:szCs w:val="20"/>
          <w:u w:val="single"/>
        </w:rPr>
        <w:t>" or "</w:t>
      </w:r>
      <w:r w:rsidRPr="004B4652">
        <w:rPr>
          <w:rStyle w:val="Emphasis"/>
          <w:szCs w:val="20"/>
        </w:rPr>
        <w:t>we have no plans to do that</w:t>
      </w:r>
      <w:r w:rsidRPr="004B4652">
        <w:rPr>
          <w:szCs w:val="20"/>
          <w:u w:val="single"/>
        </w:rPr>
        <w:t xml:space="preserve">" or other rhetorical devices. It also allows a candidate to incorporate alternatives proposed as part of his evolving reform, as if it was his idea all along.  The new administration has already put vague proposals on prominent display. However, </w:t>
      </w:r>
      <w:r w:rsidRPr="004B4652">
        <w:rPr>
          <w:rStyle w:val="Emphasis"/>
          <w:szCs w:val="20"/>
        </w:rPr>
        <w:t>adequate analysis cannot rest upon such flimsy foundations. That requires the nuts and bolts</w:t>
      </w:r>
      <w:r w:rsidRPr="004B4652">
        <w:rPr>
          <w:sz w:val="14"/>
          <w:szCs w:val="20"/>
        </w:rPr>
        <w:t xml:space="preserve"> so glaringly absent. In the private sector, people don't spend their own money on such vague promises of unseen products. It is foolhardy to act any differently when political salesmen withhold specifics, because </w:t>
      </w:r>
      <w:r w:rsidRPr="004B4652">
        <w:rPr>
          <w:szCs w:val="20"/>
          <w:u w:val="single"/>
        </w:rPr>
        <w:t xml:space="preserve">political incentives guarantee that people would object to what is kept hidden. So while vagueness may be good political strategy, it virtually </w:t>
      </w:r>
      <w:r w:rsidRPr="004B4652">
        <w:rPr>
          <w:rStyle w:val="Emphasis"/>
          <w:szCs w:val="20"/>
        </w:rPr>
        <w:t>ensures bad policy</w:t>
      </w:r>
      <w:r w:rsidRPr="004B4652">
        <w:rPr>
          <w:sz w:val="14"/>
          <w:szCs w:val="20"/>
        </w:rPr>
        <w:t>, if Americans' welfare is the criterion.</w:t>
      </w:r>
    </w:p>
    <w:p w:rsidR="00913473" w:rsidRPr="004B4652" w:rsidRDefault="00913473" w:rsidP="00913473"/>
    <w:p w:rsidR="00913473" w:rsidRPr="004B4652" w:rsidRDefault="00913473" w:rsidP="00913473"/>
    <w:p w:rsidR="00913473" w:rsidRPr="004B4652" w:rsidRDefault="00913473" w:rsidP="00913473"/>
    <w:p w:rsidR="00913473" w:rsidRPr="004B4652" w:rsidRDefault="00913473" w:rsidP="00913473">
      <w:pPr>
        <w:pStyle w:val="Heading3"/>
        <w:rPr>
          <w:rFonts w:cs="Times New Roman"/>
        </w:rPr>
      </w:pPr>
      <w:r w:rsidRPr="004B4652">
        <w:rPr>
          <w:rFonts w:cs="Times New Roman"/>
        </w:rPr>
        <w:t>Forefront Concrete Action – 2NC</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Attempting to resolve concrete manifestation of things like liberal violence or anti-blackness is more productive than theorizing about them.</w:t>
      </w:r>
    </w:p>
    <w:p w:rsidR="00913473" w:rsidRPr="004B4652" w:rsidRDefault="00913473" w:rsidP="00913473">
      <w:pPr>
        <w:rPr>
          <w:rStyle w:val="Style13ptBold"/>
          <w:sz w:val="24"/>
        </w:rPr>
      </w:pPr>
      <w:r w:rsidRPr="004B4652">
        <w:rPr>
          <w:rStyle w:val="Style13ptBold"/>
          <w:sz w:val="24"/>
        </w:rPr>
        <w:t>Al-Mwajeh, professor, English for Applied Studies, Jordan University of Science and Tech, 05’</w:t>
      </w:r>
    </w:p>
    <w:p w:rsidR="00913473" w:rsidRPr="004B4652" w:rsidRDefault="00913473" w:rsidP="00913473">
      <w:r w:rsidRPr="004B4652">
        <w:t xml:space="preserve">[Ziad, August 2005, Indiana University of Pennsylvania, “CRITIQUE OF POSTMODERN ETHICS OF ALTERITY VERSUS EMBODIED (MUSLIM) OTHERS: INCOMPATIBILITY, DIVERSION, OR CONVERGENCE,” </w:t>
      </w:r>
      <w:hyperlink r:id="rId8" w:history="1">
        <w:r w:rsidRPr="004B4652">
          <w:t>https://dspace.iup.edu/bitstream/handle/2069/23/Ziad%20Al-Mwajeh.pdf?sequence=1</w:t>
        </w:r>
      </w:hyperlink>
      <w:r w:rsidRPr="004B4652">
        <w:t xml:space="preserve"> , pg 20-22, pg: 20-accessed: July 4, 2015, AJ]</w:t>
      </w:r>
    </w:p>
    <w:p w:rsidR="00913473" w:rsidRPr="004B4652" w:rsidRDefault="00913473" w:rsidP="00913473"/>
    <w:p w:rsidR="00913473" w:rsidRPr="004B4652" w:rsidRDefault="00913473" w:rsidP="00913473">
      <w:pPr>
        <w:rPr>
          <w:sz w:val="14"/>
          <w:szCs w:val="20"/>
        </w:rPr>
      </w:pPr>
      <w:r w:rsidRPr="004B4652">
        <w:rPr>
          <w:sz w:val="14"/>
          <w:szCs w:val="20"/>
        </w:rPr>
        <w:t>Moreover,</w:t>
      </w:r>
      <w:r w:rsidRPr="004B4652">
        <w:rPr>
          <w:rStyle w:val="StyleUnderline"/>
          <w:szCs w:val="20"/>
        </w:rPr>
        <w:t xml:space="preserve"> there is no clear blueprint for such ethics to achieve rough, let alone smooth, </w:t>
      </w:r>
      <w:r w:rsidRPr="004B4652">
        <w:rPr>
          <w:rStyle w:val="Emphasis"/>
          <w:szCs w:val="20"/>
        </w:rPr>
        <w:t>translation into realities.</w:t>
      </w:r>
      <w:r w:rsidRPr="004B4652">
        <w:rPr>
          <w:sz w:val="14"/>
          <w:szCs w:val="20"/>
        </w:rPr>
        <w:t xml:space="preserve"> </w:t>
      </w:r>
      <w:r w:rsidRPr="004B4652">
        <w:rPr>
          <w:rStyle w:val="StyleUnderline"/>
          <w:szCs w:val="20"/>
        </w:rPr>
        <w:t>The</w:t>
      </w:r>
      <w:r w:rsidRPr="004B4652">
        <w:rPr>
          <w:sz w:val="14"/>
          <w:szCs w:val="20"/>
        </w:rPr>
        <w:t xml:space="preserve"> </w:t>
      </w:r>
      <w:r w:rsidRPr="004B4652">
        <w:rPr>
          <w:rStyle w:val="StyleUnderline"/>
          <w:szCs w:val="20"/>
        </w:rPr>
        <w:t>modernist unbalanced self/other relationship boomerangs into another unbalanced emphasis on radical alterity. When modernist thought is found guilty of</w:t>
      </w:r>
      <w:r w:rsidRPr="004B4652">
        <w:rPr>
          <w:sz w:val="14"/>
          <w:szCs w:val="20"/>
        </w:rPr>
        <w:t xml:space="preserve"> prioritizing the self by </w:t>
      </w:r>
      <w:r w:rsidRPr="004B4652">
        <w:rPr>
          <w:rStyle w:val="StyleUnderline"/>
          <w:szCs w:val="20"/>
        </w:rPr>
        <w:t>subordinating</w:t>
      </w:r>
      <w:r w:rsidRPr="004B4652">
        <w:rPr>
          <w:sz w:val="14"/>
          <w:szCs w:val="20"/>
        </w:rPr>
        <w:t xml:space="preserve">, reducing, or objectifying </w:t>
      </w:r>
      <w:r w:rsidRPr="004B4652">
        <w:rPr>
          <w:rStyle w:val="StyleUnderline"/>
          <w:szCs w:val="20"/>
        </w:rPr>
        <w:t>alterity, postmodernism’s alterity creates its own set of problems</w:t>
      </w:r>
      <w:r w:rsidRPr="004B4652">
        <w:rPr>
          <w:sz w:val="14"/>
          <w:szCs w:val="20"/>
        </w:rPr>
        <w:t>: (</w:t>
      </w:r>
      <w:r w:rsidRPr="004B4652">
        <w:rPr>
          <w:rStyle w:val="StyleUnderline"/>
          <w:szCs w:val="20"/>
        </w:rPr>
        <w:t>absolute</w:t>
      </w:r>
      <w:r w:rsidRPr="004B4652">
        <w:rPr>
          <w:sz w:val="14"/>
          <w:szCs w:val="20"/>
        </w:rPr>
        <w:t xml:space="preserve">) </w:t>
      </w:r>
      <w:r w:rsidRPr="004B4652">
        <w:rPr>
          <w:rStyle w:val="StyleUnderline"/>
          <w:szCs w:val="20"/>
        </w:rPr>
        <w:t>alterity</w:t>
      </w:r>
      <w:r w:rsidRPr="004B4652">
        <w:rPr>
          <w:sz w:val="14"/>
          <w:szCs w:val="20"/>
        </w:rPr>
        <w:t xml:space="preserve"> </w:t>
      </w:r>
      <w:r w:rsidRPr="004B4652">
        <w:rPr>
          <w:rStyle w:val="StyleUnderline"/>
          <w:szCs w:val="20"/>
        </w:rPr>
        <w:t>cannot be</w:t>
      </w:r>
      <w:r w:rsidRPr="004B4652">
        <w:rPr>
          <w:sz w:val="14"/>
          <w:szCs w:val="20"/>
        </w:rPr>
        <w:t xml:space="preserve"> captured or </w:t>
      </w:r>
      <w:r w:rsidRPr="004B4652">
        <w:rPr>
          <w:rStyle w:val="StyleUnderline"/>
          <w:szCs w:val="20"/>
        </w:rPr>
        <w:t>represented rendering it incommunicable</w:t>
      </w:r>
      <w:r w:rsidRPr="004B4652">
        <w:rPr>
          <w:sz w:val="14"/>
          <w:szCs w:val="20"/>
        </w:rPr>
        <w:t xml:space="preserve">; it exceeds our already existing categories. (Actually, Levinas’s concept of alterity guards against turning alterity into an object of knowledge or a mental concept; to objectify and conceptualize the other, for him, elides the ethical). However, </w:t>
      </w:r>
      <w:r w:rsidRPr="004B4652">
        <w:rPr>
          <w:rStyle w:val="StyleUnderline"/>
          <w:szCs w:val="20"/>
        </w:rPr>
        <w:t xml:space="preserve">postmodern ethics may draw negative reactions from minority critics who desire to make their case and communicate their grievance, stances, and consolidate community. As such, postmodern ethics becomes basically cautionary. Somehow our obligation to absolute alterity verges on the extreme of zero degree or stasis ethics as it is more of a response to an inaccessible, generalized and almost vacuous abstraction, rather than an encounter between concrete embodied groups or cultures. </w:t>
      </w:r>
      <w:r w:rsidRPr="004B4652">
        <w:rPr>
          <w:rStyle w:val="Emphasis"/>
          <w:szCs w:val="20"/>
        </w:rPr>
        <w:t>It is absolutely beautiful to imagine ourselves infinitely</w:t>
      </w:r>
      <w:r w:rsidRPr="004B4652">
        <w:rPr>
          <w:sz w:val="14"/>
          <w:szCs w:val="20"/>
        </w:rPr>
        <w:t xml:space="preserve"> and unconditionally </w:t>
      </w:r>
      <w:r w:rsidRPr="004B4652">
        <w:rPr>
          <w:rStyle w:val="Emphasis"/>
          <w:szCs w:val="20"/>
        </w:rPr>
        <w:t>responsive to</w:t>
      </w:r>
      <w:r w:rsidRPr="004B4652">
        <w:rPr>
          <w:sz w:val="14"/>
          <w:szCs w:val="20"/>
        </w:rPr>
        <w:t xml:space="preserve">, and responsible for </w:t>
      </w:r>
      <w:r w:rsidRPr="004B4652">
        <w:rPr>
          <w:rStyle w:val="Emphasis"/>
          <w:szCs w:val="20"/>
        </w:rPr>
        <w:t>alterity, but does this really happen beyond the hypothetical premises?</w:t>
      </w:r>
      <w:r w:rsidRPr="004B4652">
        <w:rPr>
          <w:sz w:val="14"/>
          <w:szCs w:val="20"/>
        </w:rPr>
        <w:t xml:space="preserve"> How attainable is such ethics of alterity? Can we really encounter the other in a pre-social—pre-ontological—setting? Can a modernist subject transcend his/her ethnocentrism, or anthropomorphism? </w:t>
      </w:r>
      <w:r w:rsidRPr="004B4652">
        <w:rPr>
          <w:rStyle w:val="StyleUnderline"/>
          <w:szCs w:val="20"/>
        </w:rPr>
        <w:t>We are caught between two unpalatable options: we either know the other by reducing him/her, or meet him/her in a neutral zone suspending the possibility of knowing him/her.</w:t>
      </w:r>
      <w:r w:rsidRPr="004B4652">
        <w:rPr>
          <w:sz w:val="14"/>
          <w:szCs w:val="20"/>
        </w:rPr>
        <w:t xml:space="preserve"> One either relates to the other according to power relations, or relates to an 'other' before the concept of relation moves in. </w:t>
      </w:r>
      <w:r w:rsidRPr="004B4652">
        <w:rPr>
          <w:rStyle w:val="StyleUnderline"/>
          <w:szCs w:val="20"/>
        </w:rPr>
        <w:t>As the first option reduces knowledge to violation/reduction, the latter excludes the possibility of ‘knowing</w:t>
      </w:r>
      <w:r w:rsidRPr="004B4652">
        <w:rPr>
          <w:sz w:val="14"/>
          <w:szCs w:val="20"/>
        </w:rPr>
        <w:t xml:space="preserve">.’ </w:t>
      </w:r>
      <w:r w:rsidRPr="004B4652">
        <w:rPr>
          <w:rStyle w:val="StyleUnderline"/>
          <w:szCs w:val="20"/>
        </w:rPr>
        <w:t>This impasse casts ample doubt on the tenability of absolute/radical</w:t>
      </w:r>
      <w:r w:rsidRPr="004B4652">
        <w:rPr>
          <w:sz w:val="14"/>
          <w:szCs w:val="20"/>
        </w:rPr>
        <w:t xml:space="preserve"> </w:t>
      </w:r>
      <w:r w:rsidRPr="004B4652">
        <w:rPr>
          <w:rStyle w:val="StyleUnderline"/>
          <w:szCs w:val="20"/>
        </w:rPr>
        <w:t>alterity</w:t>
      </w:r>
      <w:r w:rsidRPr="004B4652">
        <w:rPr>
          <w:sz w:val="14"/>
          <w:szCs w:val="20"/>
        </w:rPr>
        <w:t xml:space="preserve">. </w:t>
      </w:r>
      <w:r w:rsidRPr="004B4652">
        <w:rPr>
          <w:rStyle w:val="StyleUnderline"/>
          <w:szCs w:val="20"/>
        </w:rPr>
        <w:t>Studies rarely address such gaps between postmodern theorizations and lived realities</w:t>
      </w:r>
      <w:r w:rsidRPr="004B4652">
        <w:rPr>
          <w:sz w:val="14"/>
          <w:szCs w:val="20"/>
        </w:rPr>
        <w:t xml:space="preserve">; nor do they question whether they are attributable to difference in genre—theory versus praxis—or indicative of the persistence of modernist residues in postmodernist thought. In other words, it seems that </w:t>
      </w:r>
      <w:r w:rsidRPr="004B4652">
        <w:rPr>
          <w:rStyle w:val="StyleUnderline"/>
          <w:szCs w:val="20"/>
        </w:rPr>
        <w:t>postmodernism</w:t>
      </w:r>
      <w:r w:rsidRPr="004B4652">
        <w:rPr>
          <w:sz w:val="14"/>
          <w:szCs w:val="20"/>
        </w:rPr>
        <w:t>, at least for some critics, does not only fall into a whole tradition of utopian thinking, but more problematically, it also reenacts/</w:t>
      </w:r>
      <w:r w:rsidRPr="004B4652">
        <w:rPr>
          <w:rStyle w:val="StyleUnderline"/>
          <w:szCs w:val="20"/>
        </w:rPr>
        <w:t>reinstitutes modernist alterity-reductive tactics through idealizing, homogenizing, distorting, or even demonizing otherness by never attending to its political, economic, or cultural demands</w:t>
      </w:r>
      <w:r w:rsidRPr="004B4652">
        <w:rPr>
          <w:sz w:val="14"/>
          <w:szCs w:val="20"/>
        </w:rPr>
        <w:t xml:space="preserve">. According to such evaluations, </w:t>
      </w:r>
      <w:r w:rsidRPr="004B4652">
        <w:rPr>
          <w:rStyle w:val="StyleUnderline"/>
          <w:szCs w:val="20"/>
        </w:rPr>
        <w:t>postmodernism facilitates and coexists with consumerism, capitalistic and imperial/global hegemony because the cut-off subject of postmodernism is susceptible to mediatization, cooptation, and commodification</w:t>
      </w:r>
      <w:r w:rsidRPr="004B4652">
        <w:rPr>
          <w:sz w:val="14"/>
          <w:szCs w:val="20"/>
        </w:rPr>
        <w:t xml:space="preserve">. Theoretically speaking, the demystified (post) modernist subject can follow one of two itineraries: one is either humbled and reinitiated into alterity ethics, or one loses his/her animus and so may easily succumb to the worst scenario of cultural or state constructivism. In other words, constructivism usually translates into being constructed, eclipsing the other sense of being a constructing agent. For example, </w:t>
      </w:r>
      <w:r w:rsidRPr="004B4652">
        <w:rPr>
          <w:rStyle w:val="Emphasis"/>
          <w:szCs w:val="20"/>
        </w:rPr>
        <w:t>State interpellation loses its specific sense of the State</w:t>
      </w:r>
      <w:r w:rsidRPr="004B4652">
        <w:rPr>
          <w:sz w:val="14"/>
          <w:szCs w:val="20"/>
        </w:rPr>
        <w:t xml:space="preserve">/dominant ideology hailing and </w:t>
      </w:r>
      <w:r w:rsidRPr="004B4652">
        <w:rPr>
          <w:rStyle w:val="StyleUnderline"/>
          <w:szCs w:val="20"/>
        </w:rPr>
        <w:t>manipulating the public to an overwhelming general sense where various cultural systems and codes engulf us, leaving little, if any room, for change. If subjects prematurely</w:t>
      </w:r>
      <w:r w:rsidRPr="004B4652">
        <w:rPr>
          <w:sz w:val="14"/>
          <w:szCs w:val="20"/>
        </w:rPr>
        <w:t xml:space="preserve"> or un-problematically </w:t>
      </w:r>
      <w:r w:rsidRPr="004B4652">
        <w:rPr>
          <w:rStyle w:val="StyleUnderline"/>
          <w:szCs w:val="20"/>
        </w:rPr>
        <w:t xml:space="preserve">accept the thesis of watertight constructivism, </w:t>
      </w:r>
      <w:r w:rsidRPr="004B4652">
        <w:rPr>
          <w:rStyle w:val="Emphasis"/>
          <w:szCs w:val="20"/>
        </w:rPr>
        <w:t>they may be writing their role as participants and responsible agents out</w:t>
      </w:r>
      <w:r w:rsidRPr="004B4652">
        <w:rPr>
          <w:rStyle w:val="StyleUnderline"/>
          <w:szCs w:val="20"/>
        </w:rPr>
        <w:t>.</w:t>
      </w:r>
      <w:r w:rsidRPr="004B4652">
        <w:rPr>
          <w:sz w:val="14"/>
          <w:szCs w:val="20"/>
        </w:rPr>
        <w:t xml:space="preserve"> It is also feared that </w:t>
      </w:r>
      <w:r w:rsidRPr="004B4652">
        <w:rPr>
          <w:rStyle w:val="StyleUnderline"/>
          <w:szCs w:val="20"/>
        </w:rPr>
        <w:t>if subjects lose consensus and common identities, their chance at resisting oppression, or state control, dwindles</w:t>
      </w:r>
      <w:r w:rsidRPr="004B4652">
        <w:rPr>
          <w:sz w:val="14"/>
          <w:szCs w:val="20"/>
        </w:rPr>
        <w:t xml:space="preserve">. </w:t>
      </w:r>
      <w:r w:rsidRPr="004B4652">
        <w:rPr>
          <w:rStyle w:val="StyleUnderline"/>
          <w:szCs w:val="20"/>
        </w:rPr>
        <w:t>Subjects faced with daunting constructivism may lapse into enclosed feel-good nature-friendly, or anti-consumerist, lifestyles instead of taking an active role in modifying and protecting the public sphere</w:t>
      </w:r>
      <w:r w:rsidRPr="004B4652">
        <w:rPr>
          <w:sz w:val="14"/>
          <w:szCs w:val="20"/>
        </w:rPr>
        <w:t xml:space="preserve">. </w:t>
      </w:r>
    </w:p>
    <w:p w:rsidR="00913473" w:rsidRPr="004B4652" w:rsidRDefault="00913473" w:rsidP="00913473">
      <w:pPr>
        <w:rPr>
          <w:rStyle w:val="StyleUnderline"/>
        </w:rPr>
      </w:pPr>
    </w:p>
    <w:p w:rsidR="00913473" w:rsidRPr="004B4652" w:rsidRDefault="00913473" w:rsidP="00913473">
      <w:pPr>
        <w:pStyle w:val="Heading3"/>
        <w:rPr>
          <w:rFonts w:cs="Times New Roman"/>
        </w:rPr>
      </w:pPr>
      <w:r w:rsidRPr="004B4652">
        <w:rPr>
          <w:rFonts w:cs="Times New Roman"/>
        </w:rPr>
        <w:t xml:space="preserve">Topical Better – 2NC </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Performance by itself is not an effective political strategy---normative guidelines for discussion that enable inter-subjective dialogue is necessary to ensure performance can be</w:t>
      </w:r>
      <w:r w:rsidRPr="004B4652">
        <w:rPr>
          <w:rFonts w:cs="Times New Roman"/>
          <w:u w:val="single"/>
        </w:rPr>
        <w:t xml:space="preserve"> effectively actuated</w:t>
      </w:r>
      <w:r w:rsidRPr="004B4652">
        <w:rPr>
          <w:rFonts w:cs="Times New Roman"/>
        </w:rPr>
        <w:t xml:space="preserve">---none of this requires discarding commitment to certain cultural communities  </w:t>
      </w:r>
    </w:p>
    <w:p w:rsidR="00913473" w:rsidRPr="004B4652" w:rsidRDefault="00913473" w:rsidP="00913473">
      <w:r w:rsidRPr="004B4652">
        <w:t>Amanda</w:t>
      </w:r>
      <w:r w:rsidRPr="004B4652">
        <w:rPr>
          <w:rStyle w:val="Style13ptBold"/>
        </w:rPr>
        <w:t xml:space="preserve"> Anderson 6</w:t>
      </w:r>
      <w:r w:rsidRPr="004B4652">
        <w:t>, prof of English at Johns Hopkins The Way We Argue Now, 43-4</w:t>
      </w:r>
    </w:p>
    <w:p w:rsidR="00913473" w:rsidRPr="004B4652" w:rsidRDefault="00913473" w:rsidP="00913473"/>
    <w:p w:rsidR="00913473" w:rsidRPr="004B4652" w:rsidRDefault="00913473" w:rsidP="00913473">
      <w:pPr>
        <w:rPr>
          <w:sz w:val="16"/>
        </w:rPr>
      </w:pPr>
      <w:r w:rsidRPr="004B4652">
        <w:rPr>
          <w:sz w:val="16"/>
        </w:rPr>
        <w:t>43</w:t>
      </w:r>
      <w:r w:rsidRPr="004B4652">
        <w:rPr>
          <w:sz w:val="12"/>
        </w:rPr>
        <w:t>¶</w:t>
      </w:r>
      <w:r w:rsidRPr="004B4652">
        <w:rPr>
          <w:sz w:val="16"/>
        </w:rPr>
        <w:t xml:space="preserve"> personal history and our most intimate relations. Moreover, Benhabib implies that these practices should remain private and dyadic, thereby skirting the issue of whether representations of S/M can themselves participate in any valuable cultural or political work. But public representations of S/M that play on </w:t>
      </w:r>
      <w:r w:rsidRPr="004B4652">
        <w:rPr>
          <w:rStyle w:val="StyleUnderline"/>
        </w:rPr>
        <w:t>performative conceptions of selfhood</w:t>
      </w:r>
      <w:r w:rsidRPr="004B4652">
        <w:rPr>
          <w:sz w:val="16"/>
        </w:rPr>
        <w:t xml:space="preserve"> or radically denaturalize stable conceptions of gendered roles </w:t>
      </w:r>
      <w:r w:rsidRPr="004B4652">
        <w:rPr>
          <w:rStyle w:val="StyleUnderline"/>
        </w:rPr>
        <w:t>can</w:t>
      </w:r>
      <w:r w:rsidRPr="004B4652">
        <w:rPr>
          <w:sz w:val="16"/>
        </w:rPr>
        <w:t xml:space="preserve"> themselves </w:t>
      </w:r>
      <w:r w:rsidRPr="004B4652">
        <w:rPr>
          <w:rStyle w:val="StyleUnderline"/>
        </w:rPr>
        <w:t>accomplish</w:t>
      </w:r>
      <w:r w:rsidRPr="004B4652">
        <w:rPr>
          <w:sz w:val="16"/>
        </w:rPr>
        <w:t xml:space="preserve"> vital </w:t>
      </w:r>
      <w:r w:rsidRPr="004B4652">
        <w:rPr>
          <w:rStyle w:val="StyleUnderline"/>
        </w:rPr>
        <w:t>political work</w:t>
      </w:r>
      <w:r w:rsidRPr="004B4652">
        <w:rPr>
          <w:sz w:val="16"/>
        </w:rPr>
        <w:t xml:space="preserve">. Admittedly, </w:t>
      </w:r>
      <w:r w:rsidRPr="004B4652">
        <w:rPr>
          <w:rStyle w:val="Emphasis"/>
        </w:rPr>
        <w:t>such political effects depend upon concretely situated</w:t>
      </w:r>
      <w:r w:rsidRPr="004B4652">
        <w:rPr>
          <w:sz w:val="16"/>
        </w:rPr>
        <w:t xml:space="preserve"> </w:t>
      </w:r>
      <w:r w:rsidRPr="004B4652">
        <w:rPr>
          <w:rStyle w:val="Emphasis"/>
        </w:rPr>
        <w:t xml:space="preserve">interpretive moments and </w:t>
      </w:r>
      <w:r w:rsidRPr="004B4652">
        <w:rPr>
          <w:rStyle w:val="Emphasis"/>
          <w:bdr w:val="single" w:sz="4" w:space="0" w:color="auto"/>
        </w:rPr>
        <w:t>are not achieved automatically</w:t>
      </w:r>
      <w:r w:rsidRPr="004B4652">
        <w:rPr>
          <w:rStyle w:val="Emphasis"/>
        </w:rPr>
        <w:t>.</w:t>
      </w:r>
      <w:r w:rsidRPr="004B4652">
        <w:rPr>
          <w:sz w:val="16"/>
        </w:rPr>
        <w:t xml:space="preserve"> Moreover, </w:t>
      </w:r>
      <w:r w:rsidRPr="004B4652">
        <w:rPr>
          <w:rStyle w:val="StyleUnderline"/>
        </w:rPr>
        <w:t xml:space="preserve">there is </w:t>
      </w:r>
      <w:r w:rsidRPr="004B4652">
        <w:rPr>
          <w:sz w:val="16"/>
        </w:rPr>
        <w:t>certainly</w:t>
      </w:r>
      <w:r w:rsidRPr="004B4652">
        <w:rPr>
          <w:rStyle w:val="StyleUnderline"/>
        </w:rPr>
        <w:t xml:space="preserve"> no guarantee</w:t>
      </w:r>
      <w:r w:rsidRPr="004B4652">
        <w:rPr>
          <w:sz w:val="16"/>
        </w:rPr>
        <w:t xml:space="preserve">, as Butler herself admits in Bodies That Matter, </w:t>
      </w:r>
      <w:r w:rsidRPr="004B4652">
        <w:rPr>
          <w:rStyle w:val="StyleUnderline"/>
        </w:rPr>
        <w:t>that denaturalizing representations will</w:t>
      </w:r>
      <w:r w:rsidRPr="004B4652">
        <w:rPr>
          <w:sz w:val="16"/>
        </w:rPr>
        <w:t xml:space="preserve"> </w:t>
      </w:r>
      <w:r w:rsidRPr="004B4652">
        <w:rPr>
          <w:rStyle w:val="StyleUnderline"/>
        </w:rPr>
        <w:t>serve the cause of subversion or radical transformation</w:t>
      </w:r>
      <w:r w:rsidRPr="004B4652">
        <w:rPr>
          <w:sz w:val="16"/>
        </w:rPr>
        <w:t xml:space="preserve">. </w:t>
      </w:r>
      <w:r w:rsidRPr="004B4652">
        <w:rPr>
          <w:rStyle w:val="StyleUnderline"/>
        </w:rPr>
        <w:t>Denaturalizing representations</w:t>
      </w:r>
      <w:r w:rsidRPr="004B4652">
        <w:rPr>
          <w:sz w:val="16"/>
        </w:rPr>
        <w:t xml:space="preserve">, whether framed within S/M scenarios or not, </w:t>
      </w:r>
      <w:r w:rsidRPr="004B4652">
        <w:rPr>
          <w:rStyle w:val="StyleUnderline"/>
        </w:rPr>
        <w:t>are not immune to ethicopolitical critique</w:t>
      </w:r>
      <w:r w:rsidRPr="004B4652">
        <w:rPr>
          <w:sz w:val="16"/>
        </w:rPr>
        <w:t xml:space="preserve">; S/M is not inherently immoral, pathological, or oppressive, just as vanilla sex is not inherently egalitarian and expressive of the principles of recognition and respect. </w:t>
      </w:r>
      <w:r w:rsidRPr="004B4652">
        <w:rPr>
          <w:rStyle w:val="StyleUnderline"/>
        </w:rPr>
        <w:t xml:space="preserve">Rather than seek to condemn or defend </w:t>
      </w:r>
      <w:r w:rsidRPr="004B4652">
        <w:rPr>
          <w:sz w:val="16"/>
        </w:rPr>
        <w:t>S/M</w:t>
      </w:r>
      <w:r w:rsidRPr="004B4652">
        <w:rPr>
          <w:rStyle w:val="StyleUnderline"/>
        </w:rPr>
        <w:t xml:space="preserve"> in absolute terms</w:t>
      </w:r>
      <w:r w:rsidRPr="004B4652">
        <w:rPr>
          <w:sz w:val="16"/>
        </w:rPr>
        <w:t xml:space="preserve">, </w:t>
      </w:r>
      <w:r w:rsidRPr="004B4652">
        <w:rPr>
          <w:rStyle w:val="Emphasis"/>
        </w:rPr>
        <w:t>we should seek to foster rigorous public</w:t>
      </w:r>
      <w:r w:rsidRPr="004B4652">
        <w:rPr>
          <w:sz w:val="16"/>
        </w:rPr>
        <w:t xml:space="preserve"> </w:t>
      </w:r>
      <w:r w:rsidRPr="004B4652">
        <w:rPr>
          <w:rStyle w:val="Emphasis"/>
        </w:rPr>
        <w:t>debate</w:t>
      </w:r>
      <w:r w:rsidRPr="004B4652">
        <w:rPr>
          <w:sz w:val="16"/>
        </w:rPr>
        <w:t xml:space="preserve"> on the meanings and effects of various public representations of gender and sexuality. Here is where critical theory’s conception of </w:t>
      </w:r>
      <w:r w:rsidRPr="004B4652">
        <w:rPr>
          <w:rStyle w:val="Emphasis"/>
        </w:rPr>
        <w:t>the deliberative processes of the public sphere must augment</w:t>
      </w:r>
      <w:r w:rsidRPr="004B4652">
        <w:rPr>
          <w:sz w:val="16"/>
        </w:rPr>
        <w:t xml:space="preserve"> and modify </w:t>
      </w:r>
      <w:r w:rsidRPr="004B4652">
        <w:rPr>
          <w:rStyle w:val="Emphasis"/>
        </w:rPr>
        <w:t>any claim for the practical political importance of performativity.</w:t>
      </w:r>
      <w:r w:rsidRPr="004B4652">
        <w:rPr>
          <w:rStyle w:val="Emphasis"/>
          <w:b w:val="0"/>
          <w:sz w:val="12"/>
          <w:u w:val="none"/>
        </w:rPr>
        <w:t>¶</w:t>
      </w:r>
      <w:r w:rsidRPr="004B4652">
        <w:rPr>
          <w:rStyle w:val="Emphasis"/>
          <w:sz w:val="12"/>
        </w:rPr>
        <w:t xml:space="preserve"> </w:t>
      </w:r>
      <w:r w:rsidRPr="004B4652">
        <w:rPr>
          <w:rStyle w:val="StyleUnderline"/>
        </w:rPr>
        <w:t>The value of communicative ethics,</w:t>
      </w:r>
      <w:r w:rsidRPr="004B4652">
        <w:rPr>
          <w:sz w:val="16"/>
        </w:rPr>
        <w:t xml:space="preserve"> in contrast to the deficiencies of Butler’s position, </w:t>
      </w:r>
      <w:r w:rsidRPr="004B4652">
        <w:rPr>
          <w:rStyle w:val="StyleUnderline"/>
        </w:rPr>
        <w:t xml:space="preserve">is that it </w:t>
      </w:r>
      <w:r w:rsidRPr="004B4652">
        <w:rPr>
          <w:rStyle w:val="Emphasis"/>
        </w:rPr>
        <w:t>clarifies the conditions of possibility for</w:t>
      </w:r>
      <w:r w:rsidRPr="004B4652">
        <w:rPr>
          <w:sz w:val="16"/>
        </w:rPr>
        <w:t xml:space="preserve"> </w:t>
      </w:r>
      <w:r w:rsidRPr="004B4652">
        <w:rPr>
          <w:rStyle w:val="Emphasis"/>
        </w:rPr>
        <w:t>the cultivation of specific</w:t>
      </w:r>
      <w:r w:rsidRPr="004B4652">
        <w:rPr>
          <w:sz w:val="16"/>
        </w:rPr>
        <w:t xml:space="preserve"> ethicopolitical </w:t>
      </w:r>
      <w:r w:rsidRPr="004B4652">
        <w:rPr>
          <w:rStyle w:val="Emphasis"/>
        </w:rPr>
        <w:t>practices and stances</w:t>
      </w:r>
      <w:r w:rsidRPr="004B4652">
        <w:rPr>
          <w:sz w:val="16"/>
        </w:rPr>
        <w:t xml:space="preserve">: </w:t>
      </w:r>
      <w:r w:rsidRPr="004B4652">
        <w:rPr>
          <w:rStyle w:val="StyleUnderline"/>
        </w:rPr>
        <w:t xml:space="preserve">self-reflexive questioning </w:t>
      </w:r>
      <w:r w:rsidRPr="004B4652">
        <w:rPr>
          <w:sz w:val="16"/>
          <w:szCs w:val="14"/>
        </w:rPr>
        <w:t>of cultural norms</w:t>
      </w:r>
      <w:r w:rsidRPr="004B4652">
        <w:rPr>
          <w:sz w:val="16"/>
        </w:rPr>
        <w:t xml:space="preserve">, </w:t>
      </w:r>
      <w:r w:rsidRPr="004B4652">
        <w:rPr>
          <w:rStyle w:val="StyleUnderline"/>
        </w:rPr>
        <w:t>openness toward difference, reciprocal recognition, and respect</w:t>
      </w:r>
      <w:r w:rsidRPr="004B4652">
        <w:rPr>
          <w:sz w:val="16"/>
        </w:rPr>
        <w:t>. It demands constant interrogation of any attempts to restrict access to the rights of full citizenship in the human community and persistently argues for the most capacious and flexible forms of respect. Benhabib’s failure to accord the practitioners of S/M a genuine respect does not, as one might assume, reveal the incommensurable relativity of the very idea of respect, and thereby disable communicative ethics at the core. Rather, by its own terms, communicative ethics must judge Benhabib’s understanding of S/M as narrow, and highly suspicious in its attempt to relegate S/M to the realm of the private.22</w:t>
      </w:r>
      <w:r w:rsidRPr="004B4652">
        <w:rPr>
          <w:sz w:val="12"/>
        </w:rPr>
        <w:t>¶</w:t>
      </w:r>
      <w:r w:rsidRPr="004B4652">
        <w:rPr>
          <w:sz w:val="16"/>
        </w:rPr>
        <w:t xml:space="preserve"> </w:t>
      </w:r>
      <w:r w:rsidRPr="004B4652">
        <w:rPr>
          <w:rStyle w:val="StyleUnderline"/>
        </w:rPr>
        <w:t xml:space="preserve">In its </w:t>
      </w:r>
      <w:r w:rsidRPr="004B4652">
        <w:rPr>
          <w:sz w:val="16"/>
        </w:rPr>
        <w:t xml:space="preserve">elaboration of a moral ideal and its </w:t>
      </w:r>
      <w:r w:rsidRPr="004B4652">
        <w:rPr>
          <w:rStyle w:val="StyleUnderline"/>
        </w:rPr>
        <w:t xml:space="preserve">reliance on the </w:t>
      </w:r>
      <w:r w:rsidRPr="004B4652">
        <w:rPr>
          <w:rStyle w:val="Emphasis"/>
        </w:rPr>
        <w:t>attainment of enabling intersubjective practices</w:t>
      </w:r>
      <w:r w:rsidRPr="004B4652">
        <w:rPr>
          <w:sz w:val="16"/>
        </w:rPr>
        <w:t xml:space="preserve">, </w:t>
      </w:r>
      <w:r w:rsidRPr="004B4652">
        <w:rPr>
          <w:rStyle w:val="StyleUnderline"/>
        </w:rPr>
        <w:t xml:space="preserve">communicative ethics is not fatally compromised by identity logic and hegemonic normalization. </w:t>
      </w:r>
      <w:r w:rsidRPr="004B4652">
        <w:rPr>
          <w:sz w:val="16"/>
        </w:rPr>
        <w:t>I would suggest</w:t>
      </w:r>
      <w:r w:rsidRPr="004B4652">
        <w:rPr>
          <w:sz w:val="12"/>
        </w:rPr>
        <w:t>¶</w:t>
      </w:r>
      <w:r w:rsidRPr="004B4652">
        <w:rPr>
          <w:sz w:val="16"/>
        </w:rPr>
        <w:t xml:space="preserve"> 44</w:t>
      </w:r>
      <w:r w:rsidRPr="004B4652">
        <w:rPr>
          <w:sz w:val="12"/>
        </w:rPr>
        <w:t>¶</w:t>
      </w:r>
      <w:r w:rsidRPr="004B4652">
        <w:rPr>
          <w:sz w:val="16"/>
        </w:rPr>
        <w:t xml:space="preserve"> that the best use we can make of the Butler-Benhabib dispute is to begin the difficult work of thinking beyond this impasse, especially since Butler herself is implicitly endorsing some version of individual and social ethics. </w:t>
      </w:r>
      <w:r w:rsidRPr="004B4652">
        <w:rPr>
          <w:rStyle w:val="Emphasis"/>
        </w:rPr>
        <w:t xml:space="preserve">Normative political philosophy justifies itself through appeal to communicative practices: </w:t>
      </w:r>
      <w:r w:rsidRPr="004B4652">
        <w:rPr>
          <w:rStyle w:val="StyleUnderline"/>
        </w:rPr>
        <w:t>it defines the subject in</w:t>
      </w:r>
      <w:r w:rsidRPr="004B4652">
        <w:rPr>
          <w:sz w:val="16"/>
        </w:rPr>
        <w:t xml:space="preserve"> relational, </w:t>
      </w:r>
      <w:r w:rsidRPr="004B4652">
        <w:rPr>
          <w:rStyle w:val="StyleUnderline"/>
        </w:rPr>
        <w:t>intersubjective, and communicative terms</w:t>
      </w:r>
      <w:r w:rsidRPr="004B4652">
        <w:rPr>
          <w:sz w:val="16"/>
        </w:rPr>
        <w:t xml:space="preserve">. </w:t>
      </w:r>
      <w:r w:rsidRPr="004B4652">
        <w:rPr>
          <w:rStyle w:val="Emphasis"/>
        </w:rPr>
        <w:t>Promoting communicative action and rational argumentation</w:t>
      </w:r>
      <w:r w:rsidRPr="004B4652">
        <w:rPr>
          <w:sz w:val="16"/>
        </w:rPr>
        <w:t xml:space="preserve"> in its broadest sense need not, and indeed </w:t>
      </w:r>
      <w:r w:rsidRPr="004B4652">
        <w:rPr>
          <w:rStyle w:val="Emphasis"/>
        </w:rPr>
        <w:t>does not</w:t>
      </w:r>
      <w:r w:rsidRPr="004B4652">
        <w:rPr>
          <w:sz w:val="16"/>
        </w:rPr>
        <w:t xml:space="preserve">, </w:t>
      </w:r>
      <w:r w:rsidRPr="004B4652">
        <w:rPr>
          <w:rStyle w:val="Emphasis"/>
        </w:rPr>
        <w:t xml:space="preserve">translate into procedures that restrict the political imagination or the subject’s relations to the multiple cultural communities in which </w:t>
      </w:r>
      <w:r w:rsidRPr="004B4652">
        <w:rPr>
          <w:sz w:val="16"/>
        </w:rPr>
        <w:t xml:space="preserve">he or </w:t>
      </w:r>
      <w:r w:rsidRPr="004B4652">
        <w:rPr>
          <w:rStyle w:val="Emphasis"/>
        </w:rPr>
        <w:t>she might be embedded.</w:t>
      </w:r>
      <w:r w:rsidRPr="004B4652">
        <w:rPr>
          <w:sz w:val="16"/>
        </w:rPr>
        <w:t xml:space="preserve"> </w:t>
      </w:r>
      <w:r w:rsidRPr="004B4652">
        <w:rPr>
          <w:rStyle w:val="StyleUnderline"/>
        </w:rPr>
        <w:t>The subject’s relation to a specific</w:t>
      </w:r>
      <w:r w:rsidRPr="004B4652">
        <w:rPr>
          <w:sz w:val="16"/>
        </w:rPr>
        <w:t xml:space="preserve"> cultural </w:t>
      </w:r>
      <w:r w:rsidRPr="004B4652">
        <w:rPr>
          <w:rStyle w:val="StyleUnderline"/>
        </w:rPr>
        <w:t>identity may extend from</w:t>
      </w:r>
      <w:r w:rsidRPr="004B4652">
        <w:rPr>
          <w:sz w:val="16"/>
        </w:rPr>
        <w:t xml:space="preserve"> strongly </w:t>
      </w:r>
      <w:r w:rsidRPr="004B4652">
        <w:rPr>
          <w:rStyle w:val="StyleUnderline"/>
        </w:rPr>
        <w:t>expressed attachment, to</w:t>
      </w:r>
      <w:r w:rsidRPr="004B4652">
        <w:rPr>
          <w:sz w:val="16"/>
        </w:rPr>
        <w:t xml:space="preserve"> radical </w:t>
      </w:r>
      <w:r w:rsidRPr="004B4652">
        <w:rPr>
          <w:rStyle w:val="StyleUnderline"/>
        </w:rPr>
        <w:t>redefinition, to</w:t>
      </w:r>
      <w:r w:rsidRPr="004B4652">
        <w:rPr>
          <w:sz w:val="16"/>
        </w:rPr>
        <w:t xml:space="preserve"> outright rejection and </w:t>
      </w:r>
      <w:r w:rsidRPr="004B4652">
        <w:rPr>
          <w:rStyle w:val="StyleUnderline"/>
        </w:rPr>
        <w:t>negation</w:t>
      </w:r>
      <w:r w:rsidRPr="004B4652">
        <w:rPr>
          <w:sz w:val="16"/>
        </w:rPr>
        <w:t xml:space="preserve">. </w:t>
      </w:r>
      <w:r w:rsidRPr="004B4652">
        <w:rPr>
          <w:rStyle w:val="StyleUnderline"/>
        </w:rPr>
        <w:t>Communicative ethics should promote</w:t>
      </w:r>
      <w:r w:rsidRPr="004B4652">
        <w:rPr>
          <w:sz w:val="16"/>
        </w:rPr>
        <w:t xml:space="preserve"> </w:t>
      </w:r>
      <w:r w:rsidRPr="004B4652">
        <w:rPr>
          <w:rStyle w:val="StyleUnderline"/>
        </w:rPr>
        <w:t>practices that can remain flexible and open-ended</w:t>
      </w:r>
      <w:r w:rsidRPr="004B4652">
        <w:rPr>
          <w:sz w:val="16"/>
        </w:rPr>
        <w:t xml:space="preserve"> </w:t>
      </w:r>
      <w:r w:rsidRPr="004B4652">
        <w:rPr>
          <w:rStyle w:val="StyleUnderline"/>
        </w:rPr>
        <w:t>in the face of</w:t>
      </w:r>
      <w:r w:rsidRPr="004B4652">
        <w:rPr>
          <w:sz w:val="16"/>
        </w:rPr>
        <w:t xml:space="preserve"> multiple and </w:t>
      </w:r>
      <w:r w:rsidRPr="004B4652">
        <w:rPr>
          <w:rStyle w:val="StyleUnderline"/>
        </w:rPr>
        <w:t>shifting attachments and detachments</w:t>
      </w:r>
      <w:r w:rsidRPr="004B4652">
        <w:rPr>
          <w:sz w:val="16"/>
        </w:rPr>
        <w:t>.</w:t>
      </w:r>
    </w:p>
    <w:p w:rsidR="00913473" w:rsidRPr="004B4652" w:rsidRDefault="00913473" w:rsidP="00913473"/>
    <w:p w:rsidR="00913473" w:rsidRPr="004B4652" w:rsidRDefault="00913473" w:rsidP="00913473">
      <w:pPr>
        <w:pStyle w:val="Heading3"/>
        <w:rPr>
          <w:rFonts w:cs="Times New Roman"/>
        </w:rPr>
      </w:pPr>
      <w:r w:rsidRPr="004B4652">
        <w:rPr>
          <w:rFonts w:cs="Times New Roman"/>
        </w:rPr>
        <w:t xml:space="preserve">Starting Point – 2NC </w:t>
      </w:r>
    </w:p>
    <w:p w:rsidR="00913473" w:rsidRPr="004B4652" w:rsidRDefault="00913473" w:rsidP="00913473"/>
    <w:p w:rsidR="00913473" w:rsidRPr="004B4652" w:rsidRDefault="00913473" w:rsidP="00913473">
      <w:pPr>
        <w:pStyle w:val="Heading4"/>
        <w:rPr>
          <w:rFonts w:cs="Times New Roman"/>
          <w:u w:val="single"/>
        </w:rPr>
      </w:pPr>
      <w:r w:rsidRPr="004B4652">
        <w:rPr>
          <w:rFonts w:cs="Times New Roman"/>
        </w:rPr>
        <w:t xml:space="preserve">Effective democratic politics </w:t>
      </w:r>
      <w:r w:rsidRPr="004B4652">
        <w:rPr>
          <w:rFonts w:cs="Times New Roman"/>
          <w:u w:val="single"/>
        </w:rPr>
        <w:t>requires</w:t>
      </w:r>
      <w:r w:rsidRPr="004B4652">
        <w:rPr>
          <w:rFonts w:cs="Times New Roman"/>
        </w:rPr>
        <w:t xml:space="preserve"> that the </w:t>
      </w:r>
      <w:r w:rsidRPr="004B4652">
        <w:rPr>
          <w:rFonts w:cs="Times New Roman"/>
          <w:u w:val="single"/>
        </w:rPr>
        <w:t>starting point</w:t>
      </w:r>
      <w:r w:rsidRPr="004B4652">
        <w:rPr>
          <w:rFonts w:cs="Times New Roman"/>
        </w:rPr>
        <w:t xml:space="preserve"> be a site of </w:t>
      </w:r>
      <w:r w:rsidRPr="004B4652">
        <w:rPr>
          <w:rFonts w:cs="Times New Roman"/>
          <w:u w:val="single"/>
        </w:rPr>
        <w:t>mutual engagement</w:t>
      </w:r>
      <w:r w:rsidRPr="004B4652">
        <w:rPr>
          <w:rFonts w:cs="Times New Roman"/>
        </w:rPr>
        <w:t xml:space="preserve"> over changing laws, norms, or other practices that exist in the world---this </w:t>
      </w:r>
      <w:r w:rsidRPr="004B4652">
        <w:rPr>
          <w:rFonts w:cs="Times New Roman"/>
          <w:u w:val="single"/>
        </w:rPr>
        <w:t>requires rejection</w:t>
      </w:r>
      <w:r w:rsidRPr="004B4652">
        <w:rPr>
          <w:rFonts w:cs="Times New Roman"/>
        </w:rPr>
        <w:t xml:space="preserve"> of starting points that </w:t>
      </w:r>
      <w:r w:rsidRPr="004B4652">
        <w:rPr>
          <w:rFonts w:cs="Times New Roman"/>
          <w:u w:val="single"/>
        </w:rPr>
        <w:t>focus on the self</w:t>
      </w:r>
      <w:r w:rsidRPr="004B4652">
        <w:rPr>
          <w:rFonts w:cs="Times New Roman"/>
        </w:rPr>
        <w:t xml:space="preserve">. This </w:t>
      </w:r>
      <w:r w:rsidRPr="004B4652">
        <w:rPr>
          <w:rFonts w:cs="Times New Roman"/>
          <w:u w:val="single"/>
        </w:rPr>
        <w:t>solves their offense</w:t>
      </w:r>
      <w:r w:rsidRPr="004B4652">
        <w:rPr>
          <w:rFonts w:cs="Times New Roman"/>
        </w:rPr>
        <w:t xml:space="preserve"> because social mobilization around an external goal can enable self-transformation, but </w:t>
      </w:r>
      <w:r w:rsidRPr="004B4652">
        <w:rPr>
          <w:rFonts w:cs="Times New Roman"/>
          <w:u w:val="single"/>
        </w:rPr>
        <w:t>not the other way around because it eliminates effective advocacy</w:t>
      </w:r>
    </w:p>
    <w:p w:rsidR="00913473" w:rsidRPr="004B4652" w:rsidRDefault="00913473" w:rsidP="00913473">
      <w:pPr>
        <w:rPr>
          <w:b/>
          <w:sz w:val="24"/>
        </w:rPr>
      </w:pPr>
      <w:r w:rsidRPr="004B4652">
        <w:rPr>
          <w:b/>
          <w:sz w:val="24"/>
        </w:rPr>
        <w:t>Myers, Utah political science professor, 2013</w:t>
      </w:r>
    </w:p>
    <w:p w:rsidR="00913473" w:rsidRPr="004B4652" w:rsidRDefault="00913473" w:rsidP="00913473">
      <w:r w:rsidRPr="004B4652">
        <w:t>(Ella, Worldly Ethics: Democratic Politics and Care for the World, pg 50-52)</w:t>
      </w:r>
    </w:p>
    <w:p w:rsidR="00913473" w:rsidRPr="004B4652" w:rsidRDefault="00913473" w:rsidP="00913473"/>
    <w:p w:rsidR="00913473" w:rsidRPr="004B4652" w:rsidRDefault="00913473" w:rsidP="00913473">
      <w:pPr>
        <w:rPr>
          <w:sz w:val="14"/>
        </w:rPr>
      </w:pPr>
      <w:r w:rsidRPr="004B4652">
        <w:rPr>
          <w:sz w:val="14"/>
        </w:rPr>
        <w:t xml:space="preserve">By presenting arts of the self and collective citizen movements as </w:t>
      </w:r>
      <w:r w:rsidRPr="004B4652">
        <w:rPr>
          <w:sz w:val="14"/>
          <w:szCs w:val="20"/>
        </w:rPr>
        <w:t xml:space="preserve">variations on a single theme, Connolly’s writings conceal </w:t>
      </w:r>
      <w:r w:rsidRPr="004B4652">
        <w:rPr>
          <w:rStyle w:val="StyleUnderline"/>
          <w:szCs w:val="20"/>
        </w:rPr>
        <w:t>the</w:t>
      </w:r>
      <w:r w:rsidRPr="004B4652">
        <w:rPr>
          <w:sz w:val="14"/>
          <w:szCs w:val="20"/>
        </w:rPr>
        <w:t xml:space="preserve"> </w:t>
      </w:r>
      <w:r w:rsidRPr="004B4652">
        <w:rPr>
          <w:rStyle w:val="Emphasis"/>
          <w:szCs w:val="20"/>
        </w:rPr>
        <w:t>unique orientation</w:t>
      </w:r>
      <w:r w:rsidRPr="004B4652">
        <w:rPr>
          <w:sz w:val="14"/>
          <w:szCs w:val="20"/>
        </w:rPr>
        <w:t xml:space="preserve"> </w:t>
      </w:r>
      <w:r w:rsidRPr="004B4652">
        <w:rPr>
          <w:rStyle w:val="StyleUnderline"/>
          <w:szCs w:val="20"/>
        </w:rPr>
        <w:t>that democratic politics entails</w:t>
      </w:r>
      <w:r w:rsidRPr="004B4652">
        <w:rPr>
          <w:sz w:val="14"/>
          <w:szCs w:val="20"/>
        </w:rPr>
        <w:t xml:space="preserve">, which </w:t>
      </w:r>
      <w:r w:rsidRPr="004B4652">
        <w:rPr>
          <w:rStyle w:val="Emphasis"/>
          <w:szCs w:val="20"/>
        </w:rPr>
        <w:t>sets it apart from any reflexive self- relation</w:t>
      </w:r>
      <w:r w:rsidRPr="004B4652">
        <w:rPr>
          <w:sz w:val="14"/>
          <w:szCs w:val="20"/>
        </w:rPr>
        <w:t xml:space="preserve">. </w:t>
      </w:r>
      <w:r w:rsidRPr="004B4652">
        <w:rPr>
          <w:rStyle w:val="StyleUnderline"/>
          <w:szCs w:val="20"/>
        </w:rPr>
        <w:t>Associative democratic endeavors are</w:t>
      </w:r>
      <w:r w:rsidRPr="004B4652">
        <w:rPr>
          <w:sz w:val="14"/>
          <w:szCs w:val="20"/>
        </w:rPr>
        <w:t xml:space="preserve"> </w:t>
      </w:r>
      <w:r w:rsidRPr="004B4652">
        <w:rPr>
          <w:rStyle w:val="Emphasis"/>
          <w:szCs w:val="20"/>
        </w:rPr>
        <w:t>distinguished</w:t>
      </w:r>
      <w:r w:rsidRPr="004B4652">
        <w:rPr>
          <w:sz w:val="14"/>
          <w:szCs w:val="20"/>
        </w:rPr>
        <w:t xml:space="preserve"> </w:t>
      </w:r>
      <w:r w:rsidRPr="004B4652">
        <w:rPr>
          <w:rStyle w:val="StyleUnderline"/>
          <w:szCs w:val="20"/>
        </w:rPr>
        <w:t>not only by the involvement of multiple actors but by the</w:t>
      </w:r>
      <w:r w:rsidRPr="004B4652">
        <w:rPr>
          <w:sz w:val="14"/>
          <w:szCs w:val="20"/>
        </w:rPr>
        <w:t xml:space="preserve"> </w:t>
      </w:r>
      <w:r w:rsidRPr="004B4652">
        <w:rPr>
          <w:rStyle w:val="Emphasis"/>
          <w:szCs w:val="20"/>
        </w:rPr>
        <w:t>presence of a common object</w:t>
      </w:r>
      <w:r w:rsidRPr="004B4652">
        <w:rPr>
          <w:rStyle w:val="StyleUnderline"/>
          <w:szCs w:val="20"/>
        </w:rPr>
        <w:t xml:space="preserve"> around which they organize</w:t>
      </w:r>
      <w:r w:rsidRPr="004B4652">
        <w:rPr>
          <w:sz w:val="14"/>
          <w:szCs w:val="20"/>
        </w:rPr>
        <w:t xml:space="preserve">. Thus </w:t>
      </w:r>
      <w:r w:rsidRPr="004B4652">
        <w:rPr>
          <w:rStyle w:val="StyleUnderline"/>
          <w:szCs w:val="20"/>
        </w:rPr>
        <w:t>any movement between the micropolitics of self- constitution and the macropolitics of transforming worldly</w:t>
      </w:r>
      <w:r w:rsidRPr="004B4652">
        <w:rPr>
          <w:sz w:val="14"/>
          <w:szCs w:val="20"/>
        </w:rPr>
        <w:t xml:space="preserve"> habits, practices, </w:t>
      </w:r>
      <w:r w:rsidRPr="004B4652">
        <w:rPr>
          <w:rStyle w:val="StyleUnderline"/>
          <w:szCs w:val="20"/>
        </w:rPr>
        <w:t>laws, and norms is decidedly more complicated</w:t>
      </w:r>
      <w:r w:rsidRPr="004B4652">
        <w:rPr>
          <w:sz w:val="14"/>
          <w:szCs w:val="20"/>
        </w:rPr>
        <w:t xml:space="preserve"> than Connolly’s framing indicates, </w:t>
      </w:r>
      <w:r w:rsidRPr="004B4652">
        <w:rPr>
          <w:rStyle w:val="StyleUnderline"/>
          <w:szCs w:val="20"/>
        </w:rPr>
        <w:t>because it</w:t>
      </w:r>
      <w:r w:rsidRPr="004B4652">
        <w:rPr>
          <w:sz w:val="14"/>
          <w:szCs w:val="20"/>
        </w:rPr>
        <w:t xml:space="preserve"> </w:t>
      </w:r>
      <w:r w:rsidRPr="004B4652">
        <w:rPr>
          <w:rStyle w:val="Emphasis"/>
          <w:szCs w:val="20"/>
        </w:rPr>
        <w:t xml:space="preserve">demands a turn away from oneself as the object of attention </w:t>
      </w:r>
      <w:r w:rsidRPr="004B4652">
        <w:rPr>
          <w:rStyle w:val="StyleUnderline"/>
          <w:szCs w:val="20"/>
        </w:rPr>
        <w:t>and toward a different and shared object of concern that serves as a</w:t>
      </w:r>
      <w:r w:rsidRPr="004B4652">
        <w:rPr>
          <w:sz w:val="14"/>
          <w:szCs w:val="20"/>
        </w:rPr>
        <w:t xml:space="preserve"> </w:t>
      </w:r>
      <w:r w:rsidRPr="004B4652">
        <w:rPr>
          <w:rStyle w:val="Emphasis"/>
          <w:szCs w:val="20"/>
        </w:rPr>
        <w:t>site of mutual</w:t>
      </w:r>
      <w:r w:rsidRPr="004B4652">
        <w:rPr>
          <w:sz w:val="14"/>
          <w:szCs w:val="20"/>
        </w:rPr>
        <w:t xml:space="preserve"> energy and </w:t>
      </w:r>
      <w:r w:rsidRPr="004B4652">
        <w:rPr>
          <w:rStyle w:val="Emphasis"/>
          <w:szCs w:val="20"/>
        </w:rPr>
        <w:t>advocacy</w:t>
      </w:r>
      <w:r w:rsidRPr="004B4652">
        <w:rPr>
          <w:sz w:val="14"/>
          <w:szCs w:val="20"/>
        </w:rPr>
        <w:t xml:space="preserve">. </w:t>
      </w:r>
      <w:r w:rsidRPr="004B4652">
        <w:rPr>
          <w:rStyle w:val="StyleUnderline"/>
          <w:szCs w:val="20"/>
        </w:rPr>
        <w:t>This reorientation,</w:t>
      </w:r>
      <w:r w:rsidRPr="004B4652">
        <w:rPr>
          <w:sz w:val="14"/>
          <w:szCs w:val="20"/>
        </w:rPr>
        <w:t xml:space="preserve"> I argue, </w:t>
      </w:r>
      <w:r w:rsidRPr="004B4652">
        <w:rPr>
          <w:rStyle w:val="StyleUnderline"/>
          <w:szCs w:val="20"/>
        </w:rPr>
        <w:t>is possible</w:t>
      </w:r>
      <w:r w:rsidRPr="004B4652">
        <w:rPr>
          <w:sz w:val="14"/>
          <w:szCs w:val="20"/>
        </w:rPr>
        <w:t xml:space="preserve"> </w:t>
      </w:r>
      <w:r w:rsidRPr="004B4652">
        <w:rPr>
          <w:rStyle w:val="Emphasis"/>
          <w:szCs w:val="20"/>
        </w:rPr>
        <w:t>only</w:t>
      </w:r>
      <w:r w:rsidRPr="004B4652">
        <w:rPr>
          <w:sz w:val="14"/>
          <w:szCs w:val="20"/>
        </w:rPr>
        <w:t xml:space="preserve"> </w:t>
      </w:r>
      <w:r w:rsidRPr="004B4652">
        <w:rPr>
          <w:rStyle w:val="StyleUnderline"/>
          <w:szCs w:val="20"/>
        </w:rPr>
        <w:t>if the self’s reflexive relation with itself is</w:t>
      </w:r>
      <w:r w:rsidRPr="004B4652">
        <w:rPr>
          <w:sz w:val="14"/>
          <w:szCs w:val="20"/>
        </w:rPr>
        <w:t xml:space="preserve"> </w:t>
      </w:r>
      <w:r w:rsidRPr="004B4652">
        <w:rPr>
          <w:rStyle w:val="Emphasis"/>
          <w:szCs w:val="20"/>
        </w:rPr>
        <w:t>initially activated by and remains tethered to a public matter of concern</w:t>
      </w:r>
      <w:r w:rsidRPr="004B4652">
        <w:rPr>
          <w:sz w:val="14"/>
          <w:szCs w:val="20"/>
        </w:rPr>
        <w:t xml:space="preserve">. </w:t>
      </w:r>
      <w:r w:rsidRPr="004B4652">
        <w:rPr>
          <w:rStyle w:val="StyleUnderline"/>
          <w:szCs w:val="20"/>
        </w:rPr>
        <w:t>If self- transformation</w:t>
      </w:r>
      <w:r w:rsidRPr="004B4652">
        <w:rPr>
          <w:sz w:val="14"/>
          <w:szCs w:val="20"/>
        </w:rPr>
        <w:t xml:space="preserve"> is to move in a direction that </w:t>
      </w:r>
      <w:r w:rsidRPr="004B4652">
        <w:rPr>
          <w:rStyle w:val="StyleUnderline"/>
          <w:szCs w:val="20"/>
        </w:rPr>
        <w:t>enriches democratic subjectivity</w:t>
      </w:r>
      <w:r w:rsidRPr="004B4652">
        <w:rPr>
          <w:sz w:val="14"/>
          <w:szCs w:val="20"/>
        </w:rPr>
        <w:t xml:space="preserve"> and readies one for participation in democratic contest, </w:t>
      </w:r>
      <w:r w:rsidRPr="004B4652">
        <w:rPr>
          <w:rStyle w:val="Emphasis"/>
          <w:szCs w:val="20"/>
        </w:rPr>
        <w:t xml:space="preserve">it must be guided from the start </w:t>
      </w:r>
      <w:r w:rsidRPr="004B4652">
        <w:rPr>
          <w:rStyle w:val="StyleUnderline"/>
          <w:szCs w:val="20"/>
        </w:rPr>
        <w:t>by the claims and actions of democratic constituencies</w:t>
      </w:r>
      <w:r w:rsidRPr="004B4652">
        <w:rPr>
          <w:sz w:val="14"/>
          <w:szCs w:val="20"/>
        </w:rPr>
        <w:t xml:space="preserve">. </w:t>
      </w:r>
      <w:r w:rsidRPr="004B4652">
        <w:rPr>
          <w:rStyle w:val="StyleUnderline"/>
          <w:szCs w:val="20"/>
        </w:rPr>
        <w:t>There is</w:t>
      </w:r>
      <w:r w:rsidRPr="004B4652">
        <w:rPr>
          <w:sz w:val="14"/>
          <w:szCs w:val="20"/>
        </w:rPr>
        <w:t xml:space="preserve"> simply </w:t>
      </w:r>
      <w:r w:rsidRPr="004B4652">
        <w:rPr>
          <w:rStyle w:val="StyleUnderline"/>
          <w:szCs w:val="20"/>
        </w:rPr>
        <w:t>no reason to</w:t>
      </w:r>
      <w:r w:rsidRPr="004B4652">
        <w:rPr>
          <w:sz w:val="14"/>
          <w:szCs w:val="20"/>
        </w:rPr>
        <w:t xml:space="preserve"> believe or </w:t>
      </w:r>
      <w:r w:rsidRPr="004B4652">
        <w:rPr>
          <w:rStyle w:val="StyleUnderline"/>
          <w:szCs w:val="20"/>
        </w:rPr>
        <w:t>hope that</w:t>
      </w:r>
      <w:r w:rsidRPr="004B4652">
        <w:rPr>
          <w:sz w:val="14"/>
          <w:szCs w:val="20"/>
        </w:rPr>
        <w:t xml:space="preserve"> </w:t>
      </w:r>
      <w:r w:rsidRPr="004B4652">
        <w:rPr>
          <w:rStyle w:val="Emphasis"/>
          <w:szCs w:val="20"/>
        </w:rPr>
        <w:t>paying focused attention to oneself will enable rather than disable collective action</w:t>
      </w:r>
      <w:r w:rsidRPr="004B4652">
        <w:rPr>
          <w:sz w:val="14"/>
          <w:szCs w:val="20"/>
        </w:rPr>
        <w:t xml:space="preserve"> </w:t>
      </w:r>
      <w:r w:rsidRPr="004B4652">
        <w:rPr>
          <w:rStyle w:val="StyleUnderline"/>
          <w:szCs w:val="20"/>
        </w:rPr>
        <w:t>unless the labors of self- constitution are set in motion by a</w:t>
      </w:r>
      <w:r w:rsidRPr="004B4652">
        <w:rPr>
          <w:sz w:val="14"/>
          <w:szCs w:val="20"/>
        </w:rPr>
        <w:t xml:space="preserve"> </w:t>
      </w:r>
      <w:r w:rsidRPr="004B4652">
        <w:rPr>
          <w:rStyle w:val="Emphasis"/>
          <w:szCs w:val="20"/>
        </w:rPr>
        <w:t>publicly articulated claim regarding shared conditions</w:t>
      </w:r>
      <w:r w:rsidRPr="004B4652">
        <w:rPr>
          <w:sz w:val="14"/>
          <w:szCs w:val="20"/>
        </w:rPr>
        <w:t xml:space="preserve"> that resonates with that individual, sparking reflection, examination, and transformation. For example, in the passage considered earlier in which Connolly describes the efforts undertaken by an individual who confronts disparate elements within herself that concern death and dying, this reflexive activity is potentially politically meaningful because it was initiated by the appearance of new movements claiming a right to die. </w:t>
      </w:r>
      <w:r w:rsidRPr="004B4652">
        <w:rPr>
          <w:rStyle w:val="StyleUnderline"/>
          <w:szCs w:val="20"/>
        </w:rPr>
        <w:t>For the work performed on the self to bear any democratic significance, the self must be able, at some point, to divest itself from the rapport à soi and</w:t>
      </w:r>
      <w:r w:rsidRPr="004B4652">
        <w:rPr>
          <w:sz w:val="14"/>
          <w:szCs w:val="20"/>
        </w:rPr>
        <w:t xml:space="preserve"> </w:t>
      </w:r>
      <w:r w:rsidRPr="004B4652">
        <w:rPr>
          <w:rStyle w:val="Emphasis"/>
          <w:szCs w:val="20"/>
        </w:rPr>
        <w:t>refocus on a public matter as the primary object of concern</w:t>
      </w:r>
      <w:r w:rsidRPr="004B4652">
        <w:rPr>
          <w:sz w:val="14"/>
          <w:szCs w:val="20"/>
        </w:rPr>
        <w:t xml:space="preserve">. </w:t>
      </w:r>
      <w:r w:rsidRPr="004B4652">
        <w:rPr>
          <w:rStyle w:val="StyleUnderline"/>
          <w:szCs w:val="20"/>
        </w:rPr>
        <w:t>This divestment is made possible by</w:t>
      </w:r>
      <w:r w:rsidRPr="004B4652">
        <w:rPr>
          <w:sz w:val="14"/>
          <w:szCs w:val="20"/>
        </w:rPr>
        <w:t xml:space="preserve"> the </w:t>
      </w:r>
      <w:r w:rsidRPr="004B4652">
        <w:rPr>
          <w:rStyle w:val="StyleUnderline"/>
          <w:szCs w:val="20"/>
        </w:rPr>
        <w:t>presence of a worldly problem that</w:t>
      </w:r>
      <w:r w:rsidRPr="004B4652">
        <w:rPr>
          <w:sz w:val="14"/>
          <w:szCs w:val="20"/>
        </w:rPr>
        <w:t xml:space="preserve"> </w:t>
      </w:r>
      <w:r w:rsidRPr="004B4652">
        <w:rPr>
          <w:rStyle w:val="StyleUnderline"/>
          <w:szCs w:val="20"/>
        </w:rPr>
        <w:t xml:space="preserve">captures the attention of that individual </w:t>
      </w:r>
      <w:r w:rsidRPr="004B4652">
        <w:rPr>
          <w:rStyle w:val="Emphasis"/>
        </w:rPr>
        <w:t>from the start</w:t>
      </w:r>
      <w:r w:rsidRPr="004B4652">
        <w:rPr>
          <w:sz w:val="14"/>
          <w:szCs w:val="20"/>
        </w:rPr>
        <w:t xml:space="preserve"> </w:t>
      </w:r>
      <w:r w:rsidRPr="004B4652">
        <w:rPr>
          <w:rStyle w:val="StyleUnderline"/>
          <w:szCs w:val="20"/>
        </w:rPr>
        <w:t>and allows the self to shift out of concentrated work on the self</w:t>
      </w:r>
      <w:r w:rsidRPr="004B4652">
        <w:rPr>
          <w:sz w:val="14"/>
          <w:szCs w:val="20"/>
        </w:rPr>
        <w:t xml:space="preserve"> and </w:t>
      </w:r>
      <w:r w:rsidRPr="004B4652">
        <w:rPr>
          <w:rStyle w:val="StyleUnderline"/>
          <w:szCs w:val="20"/>
        </w:rPr>
        <w:t>into the pluralistic domain of democratic politics</w:t>
      </w:r>
      <w:r w:rsidRPr="004B4652">
        <w:rPr>
          <w:sz w:val="14"/>
          <w:szCs w:val="20"/>
        </w:rPr>
        <w:t xml:space="preserve">. This insight sheds light on those problems afflicting Connolly’s argument for arts of the self. In those places </w:t>
      </w:r>
      <w:r w:rsidRPr="004B4652">
        <w:rPr>
          <w:rStyle w:val="StyleUnderline"/>
          <w:szCs w:val="20"/>
        </w:rPr>
        <w:t>where Connolly</w:t>
      </w:r>
      <w:r w:rsidRPr="004B4652">
        <w:rPr>
          <w:sz w:val="14"/>
          <w:szCs w:val="20"/>
        </w:rPr>
        <w:t>—</w:t>
      </w:r>
      <w:r w:rsidRPr="004B4652">
        <w:rPr>
          <w:rStyle w:val="StyleUnderline"/>
          <w:szCs w:val="20"/>
        </w:rPr>
        <w:t>wrongly</w:t>
      </w:r>
      <w:r w:rsidRPr="004B4652">
        <w:rPr>
          <w:sz w:val="14"/>
          <w:szCs w:val="20"/>
        </w:rPr>
        <w:t>, as I have contended—</w:t>
      </w:r>
      <w:r w:rsidRPr="004B4652">
        <w:rPr>
          <w:rStyle w:val="StyleUnderline"/>
          <w:szCs w:val="20"/>
        </w:rPr>
        <w:t>presents a</w:t>
      </w:r>
      <w:r w:rsidRPr="004B4652">
        <w:rPr>
          <w:sz w:val="14"/>
          <w:szCs w:val="20"/>
        </w:rPr>
        <w:t xml:space="preserve"> </w:t>
      </w:r>
      <w:r w:rsidRPr="004B4652">
        <w:rPr>
          <w:rStyle w:val="Emphasis"/>
          <w:szCs w:val="20"/>
        </w:rPr>
        <w:t>reflexive relationship as the starting point</w:t>
      </w:r>
      <w:r w:rsidRPr="004B4652">
        <w:rPr>
          <w:sz w:val="14"/>
          <w:szCs w:val="20"/>
        </w:rPr>
        <w:t xml:space="preserve"> </w:t>
      </w:r>
      <w:r w:rsidRPr="004B4652">
        <w:rPr>
          <w:rStyle w:val="StyleUnderline"/>
          <w:szCs w:val="20"/>
        </w:rPr>
        <w:t>or origin of macropolitical endeavors</w:t>
      </w:r>
      <w:r w:rsidRPr="004B4652">
        <w:rPr>
          <w:sz w:val="14"/>
          <w:szCs w:val="20"/>
        </w:rPr>
        <w:t xml:space="preserve">, </w:t>
      </w:r>
      <w:r w:rsidRPr="004B4652">
        <w:rPr>
          <w:rStyle w:val="StyleUnderline"/>
          <w:szCs w:val="20"/>
        </w:rPr>
        <w:t>the questions of activation and effects loom large</w:t>
      </w:r>
      <w:r w:rsidRPr="004B4652">
        <w:rPr>
          <w:sz w:val="14"/>
          <w:szCs w:val="20"/>
        </w:rPr>
        <w:t xml:space="preserve">. What prompts someone to take up these all- important techniques of the self? Why would someone decide to engage in the strenuous arts of the self that, to Connolly, are indispensable to collective democratic undertakings? Moreover, under what circumstances can care for the self, if pursued, be counted on to generate democratic virtues rather than vices? What assures that self- intervention will result in styles of subjectivity that are especially well- suited to participation in associative projects? The answers to these queries, as demonstrated above, turn on the fact that any self- care that might matter for democracy is sparked by and remains bound to public efforts that bring “matters of fact” into view as common “matters of concern.” Tending to oneself in the manner Connolly advocates cannot come out of nowhere; it is spurred into practice by publicly articulated claims that aim to elicit care, not primarily for a single self but for something defined as a public, contested matter worthy of citizen attention. Reflexive practices of self- transformation that might be able to nourish associative forms of democratic action are dependent on public processes of politicization for their activation and subsequent direction. </w:t>
      </w:r>
      <w:r w:rsidRPr="004B4652">
        <w:rPr>
          <w:rStyle w:val="StyleUnderline"/>
          <w:szCs w:val="20"/>
        </w:rPr>
        <w:t>If we seek not just any ethics, but a democratic ethics</w:t>
      </w:r>
      <w:r w:rsidRPr="004B4652">
        <w:rPr>
          <w:sz w:val="14"/>
          <w:szCs w:val="20"/>
        </w:rPr>
        <w:t xml:space="preserve">, </w:t>
      </w:r>
      <w:r w:rsidRPr="004B4652">
        <w:rPr>
          <w:rStyle w:val="StyleUnderline"/>
          <w:szCs w:val="20"/>
        </w:rPr>
        <w:t>we are looking for an orientation or mode of being that can</w:t>
      </w:r>
      <w:r w:rsidRPr="004B4652">
        <w:rPr>
          <w:sz w:val="14"/>
          <w:szCs w:val="20"/>
        </w:rPr>
        <w:t xml:space="preserve"> </w:t>
      </w:r>
      <w:r w:rsidRPr="004B4652">
        <w:rPr>
          <w:rStyle w:val="Emphasis"/>
          <w:szCs w:val="20"/>
        </w:rPr>
        <w:t>inspire participation in associative efforts to shape worldly condition</w:t>
      </w:r>
      <w:r w:rsidRPr="004B4652">
        <w:rPr>
          <w:rStyle w:val="StyleUnderline"/>
          <w:szCs w:val="20"/>
          <w:bdr w:val="single" w:sz="4" w:space="0" w:color="auto"/>
        </w:rPr>
        <w:t>s</w:t>
      </w:r>
      <w:r w:rsidRPr="004B4652">
        <w:rPr>
          <w:sz w:val="14"/>
          <w:szCs w:val="20"/>
        </w:rPr>
        <w:t xml:space="preserve">. Therapeutic </w:t>
      </w:r>
      <w:r w:rsidRPr="004B4652">
        <w:rPr>
          <w:rStyle w:val="StyleUnderline"/>
          <w:szCs w:val="20"/>
        </w:rPr>
        <w:t>ethics, focused</w:t>
      </w:r>
      <w:r w:rsidRPr="004B4652">
        <w:rPr>
          <w:sz w:val="14"/>
          <w:szCs w:val="20"/>
        </w:rPr>
        <w:t xml:space="preserve"> as it is </w:t>
      </w:r>
      <w:r w:rsidRPr="004B4652">
        <w:rPr>
          <w:rStyle w:val="StyleUnderline"/>
          <w:szCs w:val="20"/>
        </w:rPr>
        <w:t>on the self’s relationship to itself</w:t>
      </w:r>
      <w:r w:rsidRPr="004B4652">
        <w:rPr>
          <w:sz w:val="14"/>
          <w:szCs w:val="20"/>
        </w:rPr>
        <w:t xml:space="preserve">, </w:t>
      </w:r>
      <w:r w:rsidRPr="004B4652">
        <w:rPr>
          <w:rStyle w:val="Emphasis"/>
          <w:szCs w:val="20"/>
        </w:rPr>
        <w:t>cannot be the source of such a spirit</w:t>
      </w:r>
      <w:r w:rsidRPr="004B4652">
        <w:rPr>
          <w:sz w:val="14"/>
          <w:szCs w:val="20"/>
        </w:rPr>
        <w:t xml:space="preserve">. </w:t>
      </w:r>
      <w:r w:rsidRPr="004B4652">
        <w:rPr>
          <w:rStyle w:val="StyleUnderline"/>
          <w:szCs w:val="20"/>
        </w:rPr>
        <w:t>Showing concern for oneself and showing concern, in association with others, for a particular</w:t>
      </w:r>
      <w:r w:rsidRPr="004B4652">
        <w:rPr>
          <w:sz w:val="14"/>
          <w:szCs w:val="20"/>
        </w:rPr>
        <w:t xml:space="preserve"> custom, </w:t>
      </w:r>
      <w:r w:rsidRPr="004B4652">
        <w:rPr>
          <w:rStyle w:val="StyleUnderline"/>
          <w:szCs w:val="20"/>
        </w:rPr>
        <w:t>norm, law, or practice are</w:t>
      </w:r>
      <w:r w:rsidRPr="004B4652">
        <w:rPr>
          <w:sz w:val="14"/>
          <w:szCs w:val="20"/>
        </w:rPr>
        <w:t xml:space="preserve"> </w:t>
      </w:r>
      <w:r w:rsidRPr="004B4652">
        <w:rPr>
          <w:rStyle w:val="Emphasis"/>
          <w:szCs w:val="20"/>
        </w:rPr>
        <w:t>decidedly different enterprises</w:t>
      </w:r>
      <w:r w:rsidRPr="004B4652">
        <w:rPr>
          <w:sz w:val="14"/>
          <w:szCs w:val="20"/>
        </w:rPr>
        <w:t xml:space="preserve">. </w:t>
      </w:r>
      <w:r w:rsidRPr="004B4652">
        <w:rPr>
          <w:rStyle w:val="StyleUnderline"/>
          <w:szCs w:val="20"/>
        </w:rPr>
        <w:t>Collective action on behalf of a public matter does not simply follow from care of the self</w:t>
      </w:r>
      <w:r w:rsidRPr="004B4652">
        <w:rPr>
          <w:sz w:val="14"/>
          <w:szCs w:val="20"/>
        </w:rPr>
        <w:t xml:space="preserve">, as the therapeutic model sometimes suggests. Tending to the self can perhaps play a supportive role in readying people for the demands of democratic association and struggle. But to do so, </w:t>
      </w:r>
      <w:r w:rsidRPr="004B4652">
        <w:rPr>
          <w:rStyle w:val="StyleUnderline"/>
          <w:szCs w:val="20"/>
        </w:rPr>
        <w:t>arts of the self must be undertaken</w:t>
      </w:r>
      <w:r w:rsidRPr="004B4652">
        <w:rPr>
          <w:sz w:val="14"/>
          <w:szCs w:val="20"/>
        </w:rPr>
        <w:t xml:space="preserve"> </w:t>
      </w:r>
      <w:r w:rsidRPr="004B4652">
        <w:rPr>
          <w:rStyle w:val="StyleUnderline"/>
          <w:szCs w:val="20"/>
        </w:rPr>
        <w:t>in response to and for the sake of collaborative arts that aim to make and remake features of the world</w:t>
      </w:r>
      <w:r w:rsidRPr="004B4652">
        <w:rPr>
          <w:sz w:val="14"/>
          <w:szCs w:val="20"/>
        </w:rPr>
        <w:t xml:space="preserve">. </w:t>
      </w:r>
      <w:r w:rsidRPr="004B4652">
        <w:rPr>
          <w:rStyle w:val="StyleUnderline"/>
          <w:szCs w:val="20"/>
        </w:rPr>
        <w:t>The task of a democratic ethos is to nourish this distinctive form of care among citizens</w:t>
      </w:r>
      <w:r w:rsidRPr="004B4652">
        <w:rPr>
          <w:sz w:val="14"/>
          <w:szCs w:val="20"/>
        </w:rPr>
        <w:t>.</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 xml:space="preserve">Ethical projects of self-creation must be tethered from the outset to advocacy for institutional change---the aff lapses into new-age individualistic therapy that demolishes collective political action </w:t>
      </w:r>
    </w:p>
    <w:p w:rsidR="00913473" w:rsidRPr="004B4652" w:rsidRDefault="00913473" w:rsidP="00913473">
      <w:pPr>
        <w:rPr>
          <w:b/>
          <w:sz w:val="24"/>
        </w:rPr>
      </w:pPr>
      <w:r w:rsidRPr="004B4652">
        <w:rPr>
          <w:b/>
          <w:sz w:val="24"/>
        </w:rPr>
        <w:t>Myers, Utah political science professor, 2013</w:t>
      </w:r>
    </w:p>
    <w:p w:rsidR="00913473" w:rsidRPr="004B4652" w:rsidRDefault="00913473" w:rsidP="00913473">
      <w:r w:rsidRPr="004B4652">
        <w:t>(Ella, Worldly Ethics: Democratic Politics and Care for the World, pg 44-5)</w:t>
      </w:r>
    </w:p>
    <w:p w:rsidR="00913473" w:rsidRPr="004B4652" w:rsidRDefault="00913473" w:rsidP="00913473"/>
    <w:p w:rsidR="00913473" w:rsidRPr="004B4652" w:rsidRDefault="00913473" w:rsidP="00913473">
      <w:pPr>
        <w:rPr>
          <w:sz w:val="14"/>
        </w:rPr>
      </w:pPr>
      <w:r w:rsidRPr="004B4652">
        <w:rPr>
          <w:sz w:val="14"/>
        </w:rPr>
        <w:t xml:space="preserve">Unfortunately, </w:t>
      </w:r>
      <w:r w:rsidRPr="004B4652">
        <w:rPr>
          <w:rStyle w:val="StyleUnderline"/>
        </w:rPr>
        <w:t>Connolly</w:t>
      </w:r>
      <w:r w:rsidRPr="004B4652">
        <w:rPr>
          <w:sz w:val="14"/>
        </w:rPr>
        <w:t xml:space="preserve"> is inconsistent in this regard, for he also </w:t>
      </w:r>
      <w:r w:rsidRPr="004B4652">
        <w:rPr>
          <w:rStyle w:val="StyleUnderline"/>
        </w:rPr>
        <w:t>positions</w:t>
      </w:r>
      <w:r w:rsidRPr="004B4652">
        <w:rPr>
          <w:sz w:val="14"/>
        </w:rPr>
        <w:t xml:space="preserve"> Foucauldian </w:t>
      </w:r>
      <w:r w:rsidRPr="004B4652">
        <w:rPr>
          <w:rStyle w:val="StyleUnderline"/>
        </w:rPr>
        <w:t>self- artistry as an “essential preliminary to,” and even the necessary “condition of,” change at the macropolitical level</w:t>
      </w:r>
      <w:r w:rsidRPr="004B4652">
        <w:rPr>
          <w:sz w:val="14"/>
        </w:rPr>
        <w:t>.104 That is, although Connolly claims that micropolitics and political movements work “in tandem,” each producing effects on the other,105 he sometimes privileges “action by the self on itself” as a starting point and necessary prelude to macropolitical change</w:t>
      </w:r>
      <w:r w:rsidRPr="004B4652">
        <w:rPr>
          <w:rStyle w:val="StyleUnderline"/>
        </w:rPr>
        <w:t>. This approach not only</w:t>
      </w:r>
      <w:r w:rsidRPr="004B4652">
        <w:rPr>
          <w:sz w:val="14"/>
        </w:rPr>
        <w:t xml:space="preserve"> </w:t>
      </w:r>
      <w:r w:rsidRPr="004B4652">
        <w:rPr>
          <w:rStyle w:val="Emphasis"/>
        </w:rPr>
        <w:t>avoids the question of the genesis</w:t>
      </w:r>
      <w:r w:rsidRPr="004B4652">
        <w:rPr>
          <w:sz w:val="14"/>
        </w:rPr>
        <w:t xml:space="preserve"> </w:t>
      </w:r>
      <w:r w:rsidRPr="004B4652">
        <w:rPr>
          <w:rStyle w:val="StyleUnderline"/>
        </w:rPr>
        <w:t>of such reflexive action and its possible harmful effects but also indicates that</w:t>
      </w:r>
      <w:r w:rsidRPr="004B4652">
        <w:rPr>
          <w:sz w:val="14"/>
        </w:rPr>
        <w:t xml:space="preserve"> </w:t>
      </w:r>
      <w:r w:rsidRPr="004B4652">
        <w:rPr>
          <w:rStyle w:val="StyleUnderline"/>
        </w:rPr>
        <w:t>collective efforts to alter social conditions</w:t>
      </w:r>
      <w:r w:rsidRPr="004B4652">
        <w:rPr>
          <w:sz w:val="14"/>
        </w:rPr>
        <w:t xml:space="preserve"> </w:t>
      </w:r>
      <w:r w:rsidRPr="004B4652">
        <w:rPr>
          <w:rStyle w:val="Emphasis"/>
        </w:rPr>
        <w:t>actually await proper techniques of the self.</w:t>
      </w:r>
      <w:r w:rsidRPr="004B4652">
        <w:rPr>
          <w:sz w:val="14"/>
        </w:rPr>
        <w:t xml:space="preserve"> For example, in a rich discussion of criminal punishment in the United States, </w:t>
      </w:r>
      <w:r w:rsidRPr="004B4652">
        <w:rPr>
          <w:rStyle w:val="StyleUnderline"/>
        </w:rPr>
        <w:t>Connolly contends that “today the micropolitics of desire in the domain of criminal violence has become a condition for a macropolitics that reconfigures existing relations between class, race, crime and punishment</w:t>
      </w:r>
      <w:r w:rsidRPr="004B4652">
        <w:rPr>
          <w:sz w:val="14"/>
        </w:rPr>
        <w:t xml:space="preserve">.”106 Here and elsewhere in Connolly’s writing </w:t>
      </w:r>
      <w:r w:rsidRPr="004B4652">
        <w:rPr>
          <w:rStyle w:val="StyleUnderline"/>
        </w:rPr>
        <w:t xml:space="preserve">the </w:t>
      </w:r>
      <w:r w:rsidRPr="004B4652">
        <w:rPr>
          <w:rStyle w:val="Emphasis"/>
        </w:rPr>
        <w:t>sequencing</w:t>
      </w:r>
      <w:r w:rsidRPr="004B4652">
        <w:rPr>
          <w:rStyle w:val="StyleUnderline"/>
        </w:rPr>
        <w:t xml:space="preserve"> renders these activities</w:t>
      </w:r>
      <w:r w:rsidRPr="004B4652">
        <w:rPr>
          <w:sz w:val="14"/>
        </w:rPr>
        <w:t xml:space="preserve"> </w:t>
      </w:r>
      <w:r w:rsidRPr="004B4652">
        <w:rPr>
          <w:rStyle w:val="Emphasis"/>
        </w:rPr>
        <w:t>primary and secondary</w:t>
      </w:r>
      <w:r w:rsidRPr="004B4652">
        <w:rPr>
          <w:sz w:val="14"/>
        </w:rPr>
        <w:t xml:space="preserve"> </w:t>
      </w:r>
      <w:r w:rsidRPr="004B4652">
        <w:rPr>
          <w:rStyle w:val="StyleUnderline"/>
        </w:rPr>
        <w:t>rather than</w:t>
      </w:r>
      <w:r w:rsidRPr="004B4652">
        <w:rPr>
          <w:sz w:val="14"/>
        </w:rPr>
        <w:t xml:space="preserve"> </w:t>
      </w:r>
      <w:r w:rsidRPr="004B4652">
        <w:rPr>
          <w:rStyle w:val="Emphasis"/>
        </w:rPr>
        <w:t>mutually inspiring</w:t>
      </w:r>
      <w:r w:rsidRPr="004B4652">
        <w:rPr>
          <w:sz w:val="14"/>
        </w:rPr>
        <w:t xml:space="preserve"> </w:t>
      </w:r>
      <w:r w:rsidRPr="004B4652">
        <w:rPr>
          <w:rStyle w:val="StyleUnderline"/>
        </w:rPr>
        <w:t>and reinforcing</w:t>
      </w:r>
      <w:r w:rsidRPr="004B4652">
        <w:rPr>
          <w:sz w:val="14"/>
        </w:rPr>
        <w:t xml:space="preserve">.107 </w:t>
      </w:r>
      <w:r w:rsidRPr="004B4652">
        <w:rPr>
          <w:rStyle w:val="Emphasis"/>
        </w:rPr>
        <w:t>It is a mistake to grant chronological primacy to ethical self-intervention</w:t>
      </w:r>
      <w:r w:rsidRPr="004B4652">
        <w:rPr>
          <w:sz w:val="14"/>
        </w:rPr>
        <w:t xml:space="preserve">, however. </w:t>
      </w:r>
      <w:r w:rsidRPr="004B4652">
        <w:rPr>
          <w:rStyle w:val="StyleUnderline"/>
        </w:rPr>
        <w:t>How</w:t>
      </w:r>
      <w:r w:rsidRPr="004B4652">
        <w:rPr>
          <w:sz w:val="14"/>
        </w:rPr>
        <w:t xml:space="preserve">, after all, </w:t>
      </w:r>
      <w:r w:rsidRPr="004B4652">
        <w:rPr>
          <w:rStyle w:val="StyleUnderline"/>
        </w:rPr>
        <w:t>is such intervention,</w:t>
      </w:r>
      <w:r w:rsidRPr="004B4652">
        <w:rPr>
          <w:sz w:val="14"/>
        </w:rPr>
        <w:t xml:space="preserve"> </w:t>
      </w:r>
      <w:r w:rsidRPr="004B4652">
        <w:rPr>
          <w:rStyle w:val="StyleUnderline"/>
        </w:rPr>
        <w:t>credited with producing salient effects at the macropolitical level</w:t>
      </w:r>
      <w:r w:rsidRPr="004B4652">
        <w:rPr>
          <w:sz w:val="14"/>
        </w:rPr>
        <w:t xml:space="preserve">, </w:t>
      </w:r>
      <w:r w:rsidRPr="004B4652">
        <w:rPr>
          <w:rStyle w:val="Emphasis"/>
        </w:rPr>
        <w:t>going to get off the ground</w:t>
      </w:r>
      <w:r w:rsidRPr="004B4652">
        <w:rPr>
          <w:sz w:val="14"/>
        </w:rPr>
        <w:t xml:space="preserve">, so to speak, </w:t>
      </w:r>
      <w:r w:rsidRPr="004B4652">
        <w:rPr>
          <w:rStyle w:val="StyleUnderline"/>
        </w:rPr>
        <w:t>or assuredly move in the direction of democratic engagement</w:t>
      </w:r>
      <w:r w:rsidRPr="004B4652">
        <w:rPr>
          <w:sz w:val="14"/>
        </w:rPr>
        <w:t xml:space="preserve"> (</w:t>
      </w:r>
      <w:r w:rsidRPr="004B4652">
        <w:rPr>
          <w:rStyle w:val="StyleUnderline"/>
        </w:rPr>
        <w:t>rather than</w:t>
      </w:r>
      <w:r w:rsidRPr="004B4652">
        <w:rPr>
          <w:sz w:val="14"/>
        </w:rPr>
        <w:t xml:space="preserve"> </w:t>
      </w:r>
      <w:r w:rsidRPr="004B4652">
        <w:rPr>
          <w:rStyle w:val="Emphasis"/>
        </w:rPr>
        <w:t>withdrawal</w:t>
      </w:r>
      <w:r w:rsidRPr="004B4652">
        <w:rPr>
          <w:sz w:val="14"/>
        </w:rPr>
        <w:t xml:space="preserve">, for example) </w:t>
      </w:r>
      <w:r w:rsidRPr="004B4652">
        <w:rPr>
          <w:rStyle w:val="StyleUnderline"/>
        </w:rPr>
        <w:t>if it is not</w:t>
      </w:r>
      <w:r w:rsidRPr="004B4652">
        <w:rPr>
          <w:sz w:val="14"/>
        </w:rPr>
        <w:t xml:space="preserve"> </w:t>
      </w:r>
      <w:r w:rsidRPr="004B4652">
        <w:rPr>
          <w:rStyle w:val="Emphasis"/>
        </w:rPr>
        <w:t xml:space="preserve">tethered, from the beginning, to public claims that direct attention to a specific problem, defined as publicly significant and changeable? </w:t>
      </w:r>
      <w:r w:rsidRPr="004B4652">
        <w:rPr>
          <w:rStyle w:val="StyleUnderline"/>
        </w:rPr>
        <w:t>How and why would an individual take up reflexive work on the desire to punish if she were not already attuned</w:t>
      </w:r>
      <w:r w:rsidRPr="004B4652">
        <w:rPr>
          <w:sz w:val="14"/>
        </w:rPr>
        <w:t xml:space="preserve">, at least partially, </w:t>
      </w:r>
      <w:r w:rsidRPr="004B4652">
        <w:rPr>
          <w:rStyle w:val="StyleUnderline"/>
        </w:rPr>
        <w:t>to problems afflicting</w:t>
      </w:r>
      <w:r w:rsidRPr="004B4652">
        <w:rPr>
          <w:sz w:val="14"/>
        </w:rPr>
        <w:t xml:space="preserve"> </w:t>
      </w:r>
      <w:r w:rsidRPr="004B4652">
        <w:rPr>
          <w:rStyle w:val="StyleUnderline"/>
          <w:bdr w:val="single" w:sz="4" w:space="0" w:color="auto"/>
        </w:rPr>
        <w:t>current criminal punishment practices?</w:t>
      </w:r>
      <w:r w:rsidRPr="004B4652">
        <w:rPr>
          <w:sz w:val="14"/>
        </w:rPr>
        <w:t xml:space="preserve"> And </w:t>
      </w:r>
      <w:r w:rsidRPr="004B4652">
        <w:rPr>
          <w:rStyle w:val="StyleUnderline"/>
        </w:rPr>
        <w:t>that attunement is</w:t>
      </w:r>
      <w:r w:rsidRPr="004B4652">
        <w:rPr>
          <w:sz w:val="14"/>
        </w:rPr>
        <w:t xml:space="preserve"> </w:t>
      </w:r>
      <w:r w:rsidRPr="004B4652">
        <w:rPr>
          <w:rStyle w:val="Emphasis"/>
        </w:rPr>
        <w:t>fostered, crucially, by the macropolitical efforts of democratic actors</w:t>
      </w:r>
      <w:r w:rsidRPr="004B4652">
        <w:rPr>
          <w:sz w:val="14"/>
        </w:rPr>
        <w:t xml:space="preserve"> who define a public matter of concern and elicit the attention of other citizens.108 </w:t>
      </w:r>
      <w:r w:rsidRPr="004B4652">
        <w:rPr>
          <w:rStyle w:val="StyleUnderline"/>
        </w:rPr>
        <w:t>For reflexive self- care to be democratically significant</w:t>
      </w:r>
      <w:r w:rsidRPr="004B4652">
        <w:rPr>
          <w:sz w:val="14"/>
        </w:rPr>
        <w:t xml:space="preserve">, </w:t>
      </w:r>
      <w:r w:rsidRPr="004B4652">
        <w:rPr>
          <w:rStyle w:val="StyleUnderline"/>
        </w:rPr>
        <w:t>it must be</w:t>
      </w:r>
      <w:r w:rsidRPr="004B4652">
        <w:rPr>
          <w:sz w:val="14"/>
        </w:rPr>
        <w:t xml:space="preserve"> </w:t>
      </w:r>
      <w:r w:rsidRPr="004B4652">
        <w:rPr>
          <w:rStyle w:val="Emphasis"/>
        </w:rPr>
        <w:t>inspired by and continually connected to larger political mobilizations</w:t>
      </w:r>
      <w:r w:rsidRPr="004B4652">
        <w:rPr>
          <w:sz w:val="14"/>
        </w:rPr>
        <w:t xml:space="preserve">. Connolly sometimes acknowledges that the arts of the self he celebrates are not themselves the starting point of collaborative action but instead exist in a dynamic, reciprocal relation with cooperative and antagonistic efforts to shape collective arrangements. Yet the self’s relation with itself is also treated as a privileged site, the very source of democratic spirit and action. </w:t>
      </w:r>
      <w:r w:rsidRPr="004B4652">
        <w:rPr>
          <w:rStyle w:val="StyleUnderline"/>
        </w:rPr>
        <w:t>This tendency to</w:t>
      </w:r>
      <w:r w:rsidRPr="004B4652">
        <w:rPr>
          <w:sz w:val="14"/>
        </w:rPr>
        <w:t xml:space="preserve"> </w:t>
      </w:r>
      <w:r w:rsidRPr="004B4652">
        <w:rPr>
          <w:rStyle w:val="Emphasis"/>
        </w:rPr>
        <w:t>prioritize the self’s reflexive relationship</w:t>
      </w:r>
      <w:r w:rsidRPr="004B4652">
        <w:rPr>
          <w:sz w:val="14"/>
        </w:rPr>
        <w:t xml:space="preserve"> </w:t>
      </w:r>
      <w:r w:rsidRPr="004B4652">
        <w:rPr>
          <w:rStyle w:val="StyleUnderline"/>
        </w:rPr>
        <w:t>over other modes of relation defines</w:t>
      </w:r>
      <w:r w:rsidRPr="004B4652">
        <w:rPr>
          <w:sz w:val="14"/>
        </w:rPr>
        <w:t xml:space="preserve"> the </w:t>
      </w:r>
      <w:r w:rsidRPr="004B4652">
        <w:rPr>
          <w:rStyle w:val="StyleUnderline"/>
        </w:rPr>
        <w:t>therapeutic ethics</w:t>
      </w:r>
      <w:r w:rsidRPr="004B4652">
        <w:rPr>
          <w:sz w:val="14"/>
        </w:rPr>
        <w:t xml:space="preserve"> that ultimately emerges out of Foucault’s and, to a lesser degree, Connolly’s work. </w:t>
      </w:r>
      <w:r w:rsidRPr="004B4652">
        <w:rPr>
          <w:rStyle w:val="StyleUnderline"/>
        </w:rPr>
        <w:t>This ethics not only</w:t>
      </w:r>
      <w:r w:rsidRPr="004B4652">
        <w:rPr>
          <w:sz w:val="14"/>
        </w:rPr>
        <w:t xml:space="preserve"> </w:t>
      </w:r>
      <w:r w:rsidRPr="004B4652">
        <w:rPr>
          <w:rStyle w:val="Emphasis"/>
        </w:rPr>
        <w:t>elides differences between caring for oneself and caring for conditions but also celebrates the former as primary</w:t>
      </w:r>
      <w:r w:rsidRPr="004B4652">
        <w:rPr>
          <w:sz w:val="14"/>
        </w:rPr>
        <w:t xml:space="preserve"> </w:t>
      </w:r>
      <w:r w:rsidRPr="004B4652">
        <w:rPr>
          <w:rStyle w:val="StyleUnderline"/>
        </w:rPr>
        <w:t>or</w:t>
      </w:r>
      <w:r w:rsidRPr="004B4652">
        <w:rPr>
          <w:sz w:val="14"/>
        </w:rPr>
        <w:t>, as Foucault says, “</w:t>
      </w:r>
      <w:r w:rsidRPr="004B4652">
        <w:rPr>
          <w:rStyle w:val="Emphasis"/>
        </w:rPr>
        <w:t>ontologically prior.” An</w:t>
      </w:r>
      <w:r w:rsidRPr="004B4652">
        <w:rPr>
          <w:rStyle w:val="StyleUnderline"/>
        </w:rPr>
        <w:t xml:space="preserve"> ethics centered on the self’s engagement with itself</w:t>
      </w:r>
      <w:r w:rsidRPr="004B4652">
        <w:rPr>
          <w:sz w:val="14"/>
        </w:rPr>
        <w:t xml:space="preserve"> may have value, but it </w:t>
      </w:r>
      <w:r w:rsidRPr="004B4652">
        <w:rPr>
          <w:rStyle w:val="Emphasis"/>
        </w:rPr>
        <w:t>is not an ethics fit for democracy.</w:t>
      </w:r>
    </w:p>
    <w:p w:rsidR="00913473" w:rsidRPr="004B4652" w:rsidRDefault="00913473" w:rsidP="00913473"/>
    <w:p w:rsidR="00913473" w:rsidRPr="004B4652" w:rsidRDefault="00913473" w:rsidP="00913473">
      <w:pPr>
        <w:pStyle w:val="Heading3"/>
        <w:rPr>
          <w:rFonts w:cs="Times New Roman"/>
        </w:rPr>
      </w:pPr>
      <w:r w:rsidRPr="004B4652">
        <w:rPr>
          <w:rFonts w:cs="Times New Roman"/>
        </w:rPr>
        <w:t>Limits Key to Agonism</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 xml:space="preserve">Substantive constraints on the debate are key to actualize effective pluralism and agonistic democracy </w:t>
      </w:r>
    </w:p>
    <w:p w:rsidR="00913473" w:rsidRPr="004B4652" w:rsidRDefault="00913473" w:rsidP="00913473">
      <w:pPr>
        <w:rPr>
          <w:b/>
          <w:sz w:val="24"/>
        </w:rPr>
      </w:pPr>
      <w:r w:rsidRPr="004B4652">
        <w:rPr>
          <w:b/>
          <w:sz w:val="24"/>
        </w:rPr>
        <w:t>Dryzek, Australian National University Social and Political Theory Professor, 6</w:t>
      </w:r>
    </w:p>
    <w:p w:rsidR="00913473" w:rsidRPr="004B4652" w:rsidRDefault="00913473" w:rsidP="00913473">
      <w:r w:rsidRPr="004B4652">
        <w:t>[John, The Australian National University, “Reconciling Pluralism and Consensus as Political Ideals”, American Journal of Political Science,Vol. 50, No. 3, July 2006, Pp. 634–649 accessed 7/14/15 CWS]</w:t>
      </w:r>
    </w:p>
    <w:p w:rsidR="00913473" w:rsidRPr="004B4652" w:rsidRDefault="00913473" w:rsidP="00913473"/>
    <w:p w:rsidR="00913473" w:rsidRPr="004B4652" w:rsidRDefault="00913473" w:rsidP="00913473">
      <w:pPr>
        <w:rPr>
          <w:rStyle w:val="Emphasis"/>
        </w:rPr>
      </w:pPr>
      <w:r w:rsidRPr="004B4652">
        <w:rPr>
          <w:sz w:val="14"/>
        </w:rPr>
        <w:t xml:space="preserve">A more radical contemporary pluralism is </w:t>
      </w:r>
      <w:r w:rsidRPr="004B4652">
        <w:rPr>
          <w:sz w:val="14"/>
          <w:szCs w:val="20"/>
        </w:rPr>
        <w:t xml:space="preserve">suspicious of liberal and communitarian devices for reconciling difference. Such a </w:t>
      </w:r>
      <w:r w:rsidRPr="004B4652">
        <w:rPr>
          <w:rStyle w:val="StyleUnderline"/>
          <w:szCs w:val="20"/>
        </w:rPr>
        <w:t>critical pluralism is associated with agonists such as Connolly</w:t>
      </w:r>
      <w:r w:rsidRPr="004B4652">
        <w:rPr>
          <w:sz w:val="14"/>
          <w:szCs w:val="20"/>
        </w:rPr>
        <w:t xml:space="preserve"> (1991), Honig (1993), </w:t>
      </w:r>
      <w:r w:rsidRPr="004B4652">
        <w:rPr>
          <w:rStyle w:val="StyleUnderline"/>
          <w:szCs w:val="20"/>
        </w:rPr>
        <w:t>and Mouffe</w:t>
      </w:r>
      <w:r w:rsidRPr="004B4652">
        <w:rPr>
          <w:sz w:val="14"/>
          <w:szCs w:val="20"/>
        </w:rPr>
        <w:t xml:space="preserve"> (2000), </w:t>
      </w:r>
      <w:r w:rsidRPr="004B4652">
        <w:rPr>
          <w:rStyle w:val="StyleUnderline"/>
          <w:szCs w:val="20"/>
        </w:rPr>
        <w:t xml:space="preserve">and difference democrats such as </w:t>
      </w:r>
      <w:r w:rsidRPr="004B4652">
        <w:rPr>
          <w:rStyle w:val="Emphasis"/>
          <w:szCs w:val="20"/>
        </w:rPr>
        <w:t>Young</w:t>
      </w:r>
      <w:r w:rsidRPr="004B4652">
        <w:rPr>
          <w:sz w:val="14"/>
          <w:szCs w:val="20"/>
        </w:rPr>
        <w:t xml:space="preserve"> (2000). As Honig puts it, “Difference is just another word for what used to be called pluralism” (1996, 60). Critical </w:t>
      </w:r>
      <w:r w:rsidRPr="004B4652">
        <w:rPr>
          <w:rStyle w:val="StyleUnderline"/>
          <w:szCs w:val="20"/>
        </w:rPr>
        <w:t>pluralists</w:t>
      </w:r>
      <w:r w:rsidRPr="004B4652">
        <w:rPr>
          <w:sz w:val="14"/>
          <w:szCs w:val="20"/>
        </w:rPr>
        <w:t xml:space="preserve"> resemble liberals in that they </w:t>
      </w:r>
      <w:r w:rsidRPr="004B4652">
        <w:rPr>
          <w:rStyle w:val="StyleUnderline"/>
          <w:szCs w:val="20"/>
        </w:rPr>
        <w:t>begin from the variety of ways it is possible to experience the world, but stress that the experiences and perspectives of marginalized</w:t>
      </w:r>
      <w:r w:rsidRPr="004B4652">
        <w:rPr>
          <w:sz w:val="14"/>
          <w:szCs w:val="20"/>
        </w:rPr>
        <w:t xml:space="preserve"> and oppressed </w:t>
      </w:r>
      <w:r w:rsidRPr="004B4652">
        <w:rPr>
          <w:rStyle w:val="StyleUnderline"/>
          <w:szCs w:val="20"/>
        </w:rPr>
        <w:t>groups are likely to be very different from dominant groups</w:t>
      </w:r>
      <w:r w:rsidRPr="004B4652">
        <w:rPr>
          <w:sz w:val="14"/>
          <w:szCs w:val="20"/>
        </w:rPr>
        <w:t xml:space="preserve">. </w:t>
      </w:r>
      <w:r w:rsidRPr="004B4652">
        <w:rPr>
          <w:rStyle w:val="StyleUnderline"/>
          <w:szCs w:val="20"/>
        </w:rPr>
        <w:t>They</w:t>
      </w:r>
      <w:r w:rsidRPr="004B4652">
        <w:rPr>
          <w:sz w:val="14"/>
          <w:szCs w:val="20"/>
        </w:rPr>
        <w:t xml:space="preserve"> also </w:t>
      </w:r>
      <w:r w:rsidRPr="004B4652">
        <w:rPr>
          <w:rStyle w:val="StyleUnderline"/>
          <w:szCs w:val="20"/>
        </w:rPr>
        <w:t xml:space="preserve">have a strong suspicion ofliberal theory that </w:t>
      </w:r>
      <w:r w:rsidRPr="004B4652">
        <w:rPr>
          <w:rStyle w:val="Emphasis"/>
          <w:szCs w:val="20"/>
        </w:rPr>
        <w:t xml:space="preserve">looks neutral </w:t>
      </w:r>
      <w:r w:rsidRPr="004B4652">
        <w:rPr>
          <w:rStyle w:val="StyleUnderline"/>
          <w:szCs w:val="20"/>
        </w:rPr>
        <w:t>but in</w:t>
      </w:r>
      <w:r w:rsidRPr="004B4652">
        <w:rPr>
          <w:sz w:val="14"/>
          <w:szCs w:val="20"/>
        </w:rPr>
        <w:t xml:space="preserve"> practice </w:t>
      </w:r>
      <w:r w:rsidRPr="004B4652">
        <w:rPr>
          <w:rStyle w:val="StyleUnderline"/>
          <w:szCs w:val="20"/>
        </w:rPr>
        <w:t>supports and serves the powerful.</w:t>
      </w:r>
      <w:r w:rsidRPr="004B4652">
        <w:rPr>
          <w:sz w:val="14"/>
          <w:szCs w:val="20"/>
        </w:rPr>
        <w:t xml:space="preserve"> </w:t>
      </w:r>
      <w:r w:rsidRPr="004B4652">
        <w:rPr>
          <w:rStyle w:val="StyleUnderline"/>
          <w:szCs w:val="20"/>
        </w:rPr>
        <w:t xml:space="preserve">Difference democrats are </w:t>
      </w:r>
      <w:r w:rsidRPr="004B4652">
        <w:rPr>
          <w:rStyle w:val="Emphasis"/>
          <w:szCs w:val="20"/>
        </w:rPr>
        <w:t>hostile to consensus</w:t>
      </w:r>
      <w:r w:rsidRPr="004B4652">
        <w:rPr>
          <w:sz w:val="14"/>
          <w:szCs w:val="20"/>
        </w:rPr>
        <w:t xml:space="preserve">, partly </w:t>
      </w:r>
      <w:r w:rsidRPr="004B4652">
        <w:rPr>
          <w:rStyle w:val="StyleUnderline"/>
          <w:szCs w:val="20"/>
        </w:rPr>
        <w:t>because consensus</w:t>
      </w:r>
      <w:r w:rsidRPr="004B4652">
        <w:rPr>
          <w:sz w:val="14"/>
          <w:szCs w:val="20"/>
        </w:rPr>
        <w:t xml:space="preserve"> decisionmaking (of the sort popular in 1970s radical groups) </w:t>
      </w:r>
      <w:r w:rsidRPr="004B4652">
        <w:rPr>
          <w:rStyle w:val="StyleUnderline"/>
          <w:szCs w:val="20"/>
        </w:rPr>
        <w:t>conceals informal oppression</w:t>
      </w:r>
      <w:r w:rsidRPr="004B4652">
        <w:rPr>
          <w:sz w:val="14"/>
          <w:szCs w:val="20"/>
        </w:rPr>
        <w:t xml:space="preserve"> under the guise of concern for all by disallowing dissent (Zablocki 1980). But the real target is political theory that deploys consensus, especially deliberative and liberal theory. Young (1996, 125–26) argues that the appeals to unity and the common good that deliberative theorists under sway of the consensus ideal stress as the proper forms of political communication can often be oppressive. For </w:t>
      </w:r>
      <w:r w:rsidRPr="004B4652">
        <w:rPr>
          <w:rStyle w:val="StyleUnderline"/>
          <w:szCs w:val="20"/>
        </w:rPr>
        <w:t>deliberation</w:t>
      </w:r>
      <w:r w:rsidRPr="004B4652">
        <w:rPr>
          <w:sz w:val="14"/>
          <w:szCs w:val="20"/>
        </w:rPr>
        <w:t xml:space="preserve"> so oriented all </w:t>
      </w:r>
      <w:r w:rsidRPr="004B4652">
        <w:rPr>
          <w:rStyle w:val="StyleUnderline"/>
          <w:szCs w:val="20"/>
        </w:rPr>
        <w:t>too easily equates the common good with the interests of the more powerful</w:t>
      </w:r>
      <w:r w:rsidRPr="004B4652">
        <w:rPr>
          <w:sz w:val="14"/>
          <w:szCs w:val="20"/>
        </w:rPr>
        <w:t xml:space="preserve">, thus </w:t>
      </w:r>
      <w:r w:rsidRPr="004B4652">
        <w:rPr>
          <w:rStyle w:val="StyleUnderline"/>
          <w:szCs w:val="20"/>
        </w:rPr>
        <w:t>sidelining legitimate concerns of the marginalized. Asking the underprivileged to set aside their particularistic concerns also means marginalizing their favored forms of expression, especially the telling of personal stories</w:t>
      </w:r>
      <w:r w:rsidRPr="004B4652">
        <w:rPr>
          <w:sz w:val="14"/>
          <w:szCs w:val="20"/>
        </w:rPr>
        <w:t xml:space="preserve"> (Young 1996, 126).3 Speaking for an agonistic conception of democracy (to which Young also subscribes; 2000, 49–51), </w:t>
      </w:r>
      <w:r w:rsidRPr="004B4652">
        <w:rPr>
          <w:rStyle w:val="StyleUnderline"/>
          <w:szCs w:val="20"/>
        </w:rPr>
        <w:t>Mouffe states:</w:t>
      </w:r>
      <w:r w:rsidRPr="004B4652">
        <w:rPr>
          <w:sz w:val="14"/>
          <w:szCs w:val="20"/>
        </w:rPr>
        <w:t xml:space="preserve"> </w:t>
      </w:r>
      <w:r w:rsidRPr="004B4652">
        <w:rPr>
          <w:rStyle w:val="StyleUnderline"/>
          <w:szCs w:val="20"/>
        </w:rPr>
        <w:t>To</w:t>
      </w:r>
      <w:r w:rsidRPr="004B4652">
        <w:rPr>
          <w:sz w:val="14"/>
          <w:szCs w:val="20"/>
        </w:rPr>
        <w:t xml:space="preserve"> negate the ineradicable character of antagonism and </w:t>
      </w:r>
      <w:r w:rsidRPr="004B4652">
        <w:rPr>
          <w:rStyle w:val="StyleUnderline"/>
          <w:szCs w:val="20"/>
        </w:rPr>
        <w:t>aim at a universal rational consensus</w:t>
      </w:r>
      <w:r w:rsidRPr="004B4652">
        <w:rPr>
          <w:sz w:val="14"/>
          <w:szCs w:val="20"/>
        </w:rPr>
        <w:t xml:space="preserve">— that </w:t>
      </w:r>
      <w:r w:rsidRPr="004B4652">
        <w:rPr>
          <w:rStyle w:val="StyleUnderline"/>
          <w:szCs w:val="20"/>
        </w:rPr>
        <w:t>is the real threat to democracy</w:t>
      </w:r>
      <w:r w:rsidRPr="004B4652">
        <w:rPr>
          <w:sz w:val="14"/>
          <w:szCs w:val="20"/>
        </w:rPr>
        <w:t xml:space="preserve">. Indeed, </w:t>
      </w:r>
      <w:r w:rsidRPr="004B4652">
        <w:rPr>
          <w:rStyle w:val="StyleUnderline"/>
          <w:szCs w:val="20"/>
        </w:rPr>
        <w:t>this can lead to violence</w:t>
      </w:r>
      <w:r w:rsidRPr="004B4652">
        <w:rPr>
          <w:sz w:val="14"/>
          <w:szCs w:val="20"/>
        </w:rPr>
        <w:t xml:space="preserve"> being unrecognized and hidden </w:t>
      </w:r>
      <w:r w:rsidRPr="004B4652">
        <w:rPr>
          <w:rStyle w:val="StyleUnderline"/>
          <w:szCs w:val="20"/>
        </w:rPr>
        <w:t>behind appeals to “</w:t>
      </w:r>
      <w:r w:rsidRPr="004B4652">
        <w:rPr>
          <w:rStyle w:val="Emphasis"/>
          <w:szCs w:val="20"/>
        </w:rPr>
        <w:t>rationality</w:t>
      </w:r>
      <w:r w:rsidRPr="004B4652">
        <w:rPr>
          <w:sz w:val="14"/>
          <w:szCs w:val="20"/>
        </w:rPr>
        <w:t xml:space="preserve">,” as is often the case in liberal thinking. (1996, 248) Mouffe is a radical pluralist: “By pluralism I mean the end of a substantive idea of the good life” (1996, 246). </w:t>
      </w:r>
      <w:r w:rsidRPr="004B4652">
        <w:rPr>
          <w:rStyle w:val="StyleUnderline"/>
          <w:szCs w:val="20"/>
        </w:rPr>
        <w:t xml:space="preserve">But neither Mouffe nor Young want to </w:t>
      </w:r>
      <w:r w:rsidRPr="004B4652">
        <w:rPr>
          <w:rStyle w:val="Emphasis"/>
          <w:szCs w:val="20"/>
        </w:rPr>
        <w:t>abolish communication</w:t>
      </w:r>
      <w:r w:rsidRPr="004B4652">
        <w:rPr>
          <w:rStyle w:val="StyleUnderline"/>
          <w:szCs w:val="20"/>
        </w:rPr>
        <w:t xml:space="preserve"> in the name of pluralism and difference</w:t>
      </w:r>
      <w:r w:rsidRPr="004B4652">
        <w:rPr>
          <w:sz w:val="14"/>
          <w:szCs w:val="20"/>
        </w:rPr>
        <w:t xml:space="preserve">; much of their work advocates sustained attention to communication. </w:t>
      </w:r>
      <w:r w:rsidRPr="004B4652">
        <w:rPr>
          <w:rStyle w:val="StyleUnderline"/>
          <w:szCs w:val="20"/>
        </w:rPr>
        <w:t>Mouffe also cautions against uncritical celebration of difference</w:t>
      </w:r>
      <w:r w:rsidRPr="004B4652">
        <w:rPr>
          <w:sz w:val="14"/>
          <w:szCs w:val="20"/>
        </w:rPr>
        <w:t xml:space="preserve">, for some differences imply “subordination and should therefore be challenged by a radical democratic politics” (1996, 247). </w:t>
      </w:r>
      <w:r w:rsidRPr="004B4652">
        <w:rPr>
          <w:rStyle w:val="StyleUnderline"/>
          <w:szCs w:val="20"/>
        </w:rPr>
        <w:t xml:space="preserve">Mouffe raises the question of the </w:t>
      </w:r>
      <w:r w:rsidRPr="004B4652">
        <w:rPr>
          <w:rStyle w:val="Emphasis"/>
          <w:szCs w:val="20"/>
          <w:bdr w:val="single" w:sz="4" w:space="0" w:color="auto" w:frame="1"/>
        </w:rPr>
        <w:t xml:space="preserve">terms in which engagement </w:t>
      </w:r>
      <w:r w:rsidRPr="004B4652">
        <w:rPr>
          <w:rStyle w:val="Emphasis"/>
          <w:szCs w:val="20"/>
        </w:rPr>
        <w:t xml:space="preserve">across difference </w:t>
      </w:r>
      <w:r w:rsidRPr="004B4652">
        <w:rPr>
          <w:rStyle w:val="Emphasis"/>
          <w:szCs w:val="20"/>
          <w:bdr w:val="single" w:sz="4" w:space="0" w:color="auto" w:frame="1"/>
        </w:rPr>
        <w:t>might proceed</w:t>
      </w:r>
      <w:r w:rsidRPr="004B4652">
        <w:rPr>
          <w:sz w:val="14"/>
          <w:szCs w:val="20"/>
        </w:rPr>
        <w:t xml:space="preserve">. Participants should ideally accept that the positions of others are legitimate, though not as a result of being persuaded in argument. Instead, </w:t>
      </w:r>
      <w:r w:rsidRPr="004B4652">
        <w:rPr>
          <w:rStyle w:val="StyleUnderline"/>
          <w:szCs w:val="20"/>
        </w:rPr>
        <w:t xml:space="preserve">it is a matter of being </w:t>
      </w:r>
      <w:r w:rsidRPr="004B4652">
        <w:rPr>
          <w:rStyle w:val="Emphasis"/>
          <w:szCs w:val="20"/>
        </w:rPr>
        <w:t>open to conversion</w:t>
      </w:r>
      <w:r w:rsidRPr="004B4652">
        <w:rPr>
          <w:rStyle w:val="StyleUnderline"/>
          <w:szCs w:val="20"/>
        </w:rPr>
        <w:t xml:space="preserve"> due to adoption of a particular kind of </w:t>
      </w:r>
      <w:r w:rsidRPr="004B4652">
        <w:rPr>
          <w:rStyle w:val="Emphasis"/>
          <w:szCs w:val="20"/>
        </w:rPr>
        <w:t>democratic attitude</w:t>
      </w:r>
      <w:r w:rsidRPr="004B4652">
        <w:rPr>
          <w:rStyle w:val="StyleUnderline"/>
          <w:szCs w:val="20"/>
        </w:rPr>
        <w:t xml:space="preserve"> that converts antagonism into agonism, fighting into critical engagement</w:t>
      </w:r>
      <w:r w:rsidRPr="004B4652">
        <w:rPr>
          <w:sz w:val="14"/>
          <w:szCs w:val="20"/>
        </w:rPr>
        <w:t xml:space="preserve">, </w:t>
      </w:r>
      <w:r w:rsidRPr="004B4652">
        <w:rPr>
          <w:rStyle w:val="StyleUnderline"/>
          <w:szCs w:val="20"/>
        </w:rPr>
        <w:t>enemies into adversaries who are treated with respect</w:t>
      </w:r>
      <w:r w:rsidRPr="004B4652">
        <w:rPr>
          <w:sz w:val="14"/>
          <w:szCs w:val="20"/>
        </w:rPr>
        <w:t xml:space="preserve">. Respect here is notjust (liberal) toleration, but positive validation of the position of others. </w:t>
      </w:r>
      <w:r w:rsidRPr="004B4652">
        <w:rPr>
          <w:rStyle w:val="StyleUnderline"/>
          <w:szCs w:val="20"/>
        </w:rPr>
        <w:t xml:space="preserve">For Young, a communicative democracy would be composed of people showing “equal respect,” under </w:t>
      </w:r>
      <w:r w:rsidRPr="004B4652">
        <w:rPr>
          <w:rStyle w:val="Emphasis"/>
          <w:szCs w:val="20"/>
          <w:bdr w:val="single" w:sz="4" w:space="0" w:color="auto" w:frame="1"/>
        </w:rPr>
        <w:t>“procedural rules of fair discussion and decisionmaking</w:t>
      </w:r>
      <w:r w:rsidRPr="004B4652">
        <w:rPr>
          <w:sz w:val="14"/>
          <w:szCs w:val="20"/>
        </w:rPr>
        <w:t xml:space="preserve">” (1996, 126). Schlosberg speaks of “agonistic respect” as “a critical pluralist ethos” (1999, 70). </w:t>
      </w:r>
      <w:r w:rsidRPr="004B4652">
        <w:rPr>
          <w:rStyle w:val="StyleUnderline"/>
          <w:szCs w:val="20"/>
        </w:rPr>
        <w:t>Mouffe and Young</w:t>
      </w:r>
      <w:r w:rsidRPr="004B4652">
        <w:rPr>
          <w:sz w:val="14"/>
          <w:szCs w:val="20"/>
        </w:rPr>
        <w:t xml:space="preserve"> both want pluralism to be regulated by a particular kind of attitude, be it respectful, agonistic, or even in Young’s (2000, 16–51) case reasonable.Thus </w:t>
      </w:r>
      <w:r w:rsidRPr="004B4652">
        <w:rPr>
          <w:rStyle w:val="Emphasis"/>
          <w:szCs w:val="20"/>
          <w:bdr w:val="single" w:sz="4" w:space="0" w:color="auto" w:frame="1"/>
        </w:rPr>
        <w:t>neither proposes unregulated pluralism as an alternative to (deliberative) consensus</w:t>
      </w:r>
      <w:r w:rsidRPr="004B4652">
        <w:rPr>
          <w:sz w:val="14"/>
          <w:szCs w:val="20"/>
        </w:rPr>
        <w:t xml:space="preserve">. </w:t>
      </w:r>
      <w:r w:rsidRPr="004B4652">
        <w:rPr>
          <w:rStyle w:val="Emphasis"/>
          <w:szCs w:val="20"/>
          <w:bdr w:val="single" w:sz="4" w:space="0" w:color="auto" w:frame="1"/>
        </w:rPr>
        <w:t>This regulation cannot be just procedural, for that would imply “anything goes” in terms of the substance of positions</w:t>
      </w:r>
      <w:r w:rsidRPr="004B4652">
        <w:rPr>
          <w:sz w:val="14"/>
          <w:szCs w:val="20"/>
        </w:rPr>
        <w:t xml:space="preserve">. Recall thatMouffe rejects differences that imply subordination. </w:t>
      </w:r>
      <w:r w:rsidRPr="004B4652">
        <w:rPr>
          <w:rStyle w:val="StyleUnderline"/>
          <w:szCs w:val="20"/>
        </w:rPr>
        <w:t>Agonistic ideals demand judgments about what is worthy of respect and what is not</w:t>
      </w:r>
      <w:r w:rsidRPr="004B4652">
        <w:rPr>
          <w:sz w:val="14"/>
          <w:szCs w:val="20"/>
        </w:rPr>
        <w:t xml:space="preserve">. Connolly (1991, 211) worriesabout </w:t>
      </w:r>
      <w:r w:rsidRPr="004B4652">
        <w:rPr>
          <w:rStyle w:val="Emphasis"/>
          <w:szCs w:val="20"/>
        </w:rPr>
        <w:t>dogmatic assertions</w:t>
      </w:r>
      <w:r w:rsidRPr="004B4652">
        <w:rPr>
          <w:sz w:val="14"/>
          <w:szCs w:val="20"/>
        </w:rPr>
        <w:t xml:space="preserve"> and denials </w:t>
      </w:r>
      <w:r w:rsidRPr="004B4652">
        <w:rPr>
          <w:rStyle w:val="Emphasis"/>
          <w:szCs w:val="20"/>
        </w:rPr>
        <w:t xml:space="preserve">of identity that fuel existential resentments </w:t>
      </w:r>
      <w:r w:rsidRPr="004B4652">
        <w:rPr>
          <w:sz w:val="14"/>
          <w:szCs w:val="20"/>
        </w:rPr>
        <w:t xml:space="preserve">that </w:t>
      </w:r>
      <w:r w:rsidRPr="004B4652">
        <w:rPr>
          <w:rStyle w:val="Emphasis"/>
          <w:szCs w:val="20"/>
        </w:rPr>
        <w:t>would have to be changed to make agonism possible</w:t>
      </w:r>
      <w:r w:rsidRPr="004B4652">
        <w:rPr>
          <w:rStyle w:val="StyleUnderline"/>
          <w:szCs w:val="20"/>
        </w:rPr>
        <w:t>. Young seeks “transformation of private</w:t>
      </w:r>
      <w:r w:rsidRPr="004B4652">
        <w:rPr>
          <w:sz w:val="14"/>
          <w:szCs w:val="20"/>
        </w:rPr>
        <w:t xml:space="preserve">, </w:t>
      </w:r>
      <w:r w:rsidRPr="004B4652">
        <w:rPr>
          <w:rStyle w:val="StyleUnderline"/>
          <w:szCs w:val="20"/>
        </w:rPr>
        <w:t>self-regarding desires into public appeals to justice</w:t>
      </w:r>
      <w:r w:rsidRPr="004B4652">
        <w:rPr>
          <w:sz w:val="14"/>
          <w:szCs w:val="20"/>
        </w:rPr>
        <w:t xml:space="preserve">” (2000, 51). Thus </w:t>
      </w:r>
      <w:r w:rsidRPr="004B4652">
        <w:rPr>
          <w:rStyle w:val="StyleUnderline"/>
          <w:szCs w:val="20"/>
        </w:rPr>
        <w:t xml:space="preserve">for Mouffe, Connolly, and Young alike, </w:t>
      </w:r>
      <w:r w:rsidRPr="004B4652">
        <w:rPr>
          <w:rStyle w:val="Emphasis"/>
          <w:szCs w:val="20"/>
        </w:rPr>
        <w:t xml:space="preserve">regulative principles for democratic communication are not just attitudinal or procedural; </w:t>
      </w:r>
      <w:r w:rsidRPr="004B4652">
        <w:rPr>
          <w:rStyle w:val="Emphasis"/>
          <w:szCs w:val="20"/>
          <w:bdr w:val="single" w:sz="4" w:space="0" w:color="auto" w:frame="1"/>
        </w:rPr>
        <w:t>they also refer to the substance of the kinds of claims that are worthy of respect</w:t>
      </w:r>
      <w:r w:rsidRPr="004B4652">
        <w:rPr>
          <w:sz w:val="14"/>
          <w:szCs w:val="20"/>
        </w:rPr>
        <w:t xml:space="preserve">. </w:t>
      </w:r>
      <w:r w:rsidRPr="004B4652">
        <w:rPr>
          <w:rStyle w:val="StyleUnderline"/>
          <w:szCs w:val="20"/>
        </w:rPr>
        <w:t>These authors</w:t>
      </w:r>
      <w:r w:rsidRPr="004B4652">
        <w:rPr>
          <w:sz w:val="14"/>
          <w:szCs w:val="20"/>
        </w:rPr>
        <w:t xml:space="preserve"> would not want to legislate substance and </w:t>
      </w:r>
      <w:r w:rsidRPr="004B4652">
        <w:rPr>
          <w:rStyle w:val="StyleUnderline"/>
          <w:szCs w:val="20"/>
        </w:rPr>
        <w:t>are suspicious of</w:t>
      </w:r>
      <w:r w:rsidRPr="004B4652">
        <w:rPr>
          <w:sz w:val="14"/>
          <w:szCs w:val="20"/>
        </w:rPr>
        <w:t xml:space="preserve"> the content of any alleged </w:t>
      </w:r>
      <w:r w:rsidRPr="004B4652">
        <w:rPr>
          <w:rStyle w:val="StyleUnderline"/>
          <w:szCs w:val="20"/>
        </w:rPr>
        <w:t>consensus</w:t>
      </w:r>
      <w:r w:rsidRPr="004B4652">
        <w:rPr>
          <w:sz w:val="14"/>
          <w:szCs w:val="20"/>
        </w:rPr>
        <w:t xml:space="preserve">. </w:t>
      </w:r>
      <w:r w:rsidRPr="004B4652">
        <w:rPr>
          <w:rStyle w:val="StyleUnderline"/>
          <w:szCs w:val="20"/>
        </w:rPr>
        <w:t xml:space="preserve">But in retreating from “anything goes” relativism, </w:t>
      </w:r>
      <w:r w:rsidRPr="004B4652">
        <w:rPr>
          <w:rStyle w:val="Emphasis"/>
          <w:szCs w:val="20"/>
          <w:bdr w:val="single" w:sz="4" w:space="0" w:color="auto" w:frame="1"/>
        </w:rPr>
        <w:t>they need principles to regulate the substance of what rightfully belongs in democratic debate</w:t>
      </w:r>
      <w:r w:rsidRPr="004B4652">
        <w:rPr>
          <w:rStyle w:val="Emphasis"/>
          <w:szCs w:val="20"/>
        </w:rPr>
        <w:t xml:space="preserve">. </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Limits are key to deliberation-it doesn’t constrain perspectives, but channels difference toward effective argumentation</w:t>
      </w:r>
    </w:p>
    <w:p w:rsidR="00913473" w:rsidRPr="004B4652" w:rsidRDefault="00913473" w:rsidP="00913473">
      <w:pPr>
        <w:rPr>
          <w:b/>
          <w:sz w:val="24"/>
        </w:rPr>
      </w:pPr>
      <w:r w:rsidRPr="004B4652">
        <w:rPr>
          <w:b/>
          <w:sz w:val="24"/>
        </w:rPr>
        <w:t>Glover, Connecticut political science professor, 2010</w:t>
      </w:r>
    </w:p>
    <w:p w:rsidR="00913473" w:rsidRPr="004B4652" w:rsidRDefault="00913473" w:rsidP="00913473">
      <w:r w:rsidRPr="004B4652">
        <w:t>(Robert, Philosophy &amp; Social Criticism, “Games without Frontiers?: Democratic Engagement, Agonistic Pluralism, and the Question of Exclusion”, 36, project muse accessed 7/14/15 CWS)</w:t>
      </w:r>
    </w:p>
    <w:p w:rsidR="00913473" w:rsidRPr="004B4652" w:rsidRDefault="00913473" w:rsidP="00913473"/>
    <w:p w:rsidR="00913473" w:rsidRPr="004B4652" w:rsidRDefault="00913473" w:rsidP="00913473">
      <w:pPr>
        <w:rPr>
          <w:sz w:val="14"/>
          <w:szCs w:val="20"/>
        </w:rPr>
      </w:pPr>
      <w:r w:rsidRPr="004B4652">
        <w:rPr>
          <w:szCs w:val="20"/>
          <w:u w:val="single"/>
        </w:rPr>
        <w:t xml:space="preserve">Recent </w:t>
      </w:r>
      <w:r w:rsidRPr="004B4652">
        <w:rPr>
          <w:sz w:val="14"/>
          <w:szCs w:val="20"/>
        </w:rPr>
        <w:t xml:space="preserve">democratic </w:t>
      </w:r>
      <w:r w:rsidRPr="004B4652">
        <w:rPr>
          <w:szCs w:val="20"/>
          <w:u w:val="single"/>
        </w:rPr>
        <w:t>theory has devoted significant attention to</w:t>
      </w:r>
      <w:r w:rsidRPr="004B4652">
        <w:rPr>
          <w:sz w:val="14"/>
          <w:szCs w:val="20"/>
        </w:rPr>
        <w:t xml:space="preserve"> the question of </w:t>
      </w:r>
      <w:r w:rsidRPr="004B4652">
        <w:rPr>
          <w:szCs w:val="20"/>
          <w:u w:val="single"/>
        </w:rPr>
        <w:t xml:space="preserve">how to revitalize citizen </w:t>
      </w:r>
      <w:r w:rsidRPr="004B4652">
        <w:rPr>
          <w:sz w:val="14"/>
          <w:szCs w:val="20"/>
        </w:rPr>
        <w:t xml:space="preserve">engagement and reshape citizen </w:t>
      </w:r>
      <w:r w:rsidRPr="004B4652">
        <w:rPr>
          <w:szCs w:val="20"/>
          <w:u w:val="single"/>
        </w:rPr>
        <w:t>involvement within the process of</w:t>
      </w:r>
      <w:r w:rsidRPr="004B4652">
        <w:rPr>
          <w:sz w:val="14"/>
          <w:szCs w:val="20"/>
        </w:rPr>
        <w:t xml:space="preserve"> collective political </w:t>
      </w:r>
      <w:r w:rsidRPr="004B4652">
        <w:rPr>
          <w:szCs w:val="20"/>
          <w:u w:val="single"/>
        </w:rPr>
        <w:t>decision-making</w:t>
      </w:r>
      <w:r w:rsidRPr="004B4652">
        <w:rPr>
          <w:sz w:val="14"/>
          <w:szCs w:val="20"/>
        </w:rPr>
        <w:t xml:space="preserve"> and self-government. Yet </w:t>
      </w:r>
      <w:r w:rsidRPr="004B4652">
        <w:rPr>
          <w:szCs w:val="20"/>
          <w:u w:val="single"/>
        </w:rPr>
        <w:t>these theorists do so with the sober recognition that more</w:t>
      </w:r>
      <w:r w:rsidRPr="004B4652">
        <w:rPr>
          <w:sz w:val="14"/>
          <w:szCs w:val="20"/>
        </w:rPr>
        <w:t xml:space="preserve"> robust </w:t>
      </w:r>
      <w:r w:rsidRPr="004B4652">
        <w:rPr>
          <w:szCs w:val="20"/>
          <w:u w:val="single"/>
        </w:rPr>
        <w:t>democratic engagement may provide new means for domination</w:t>
      </w:r>
      <w:r w:rsidRPr="004B4652">
        <w:rPr>
          <w:sz w:val="14"/>
          <w:szCs w:val="20"/>
        </w:rPr>
        <w:t xml:space="preserve">, exploitation- intensification of disagreement, or even the introduction of fanaticism into our public debates.1 </w:t>
      </w:r>
      <w:r w:rsidRPr="004B4652">
        <w:rPr>
          <w:szCs w:val="20"/>
          <w:u w:val="single"/>
        </w:rPr>
        <w:t>Thus, numerous proposals have attempted to define</w:t>
      </w:r>
      <w:r w:rsidRPr="004B4652">
        <w:rPr>
          <w:sz w:val="14"/>
          <w:szCs w:val="20"/>
        </w:rPr>
        <w:t xml:space="preserve"> the </w:t>
      </w:r>
      <w:r w:rsidRPr="004B4652">
        <w:rPr>
          <w:b/>
          <w:szCs w:val="20"/>
          <w:u w:val="single"/>
        </w:rPr>
        <w:t>acceptable boundaries</w:t>
      </w:r>
      <w:r w:rsidRPr="004B4652">
        <w:rPr>
          <w:sz w:val="14"/>
          <w:szCs w:val="20"/>
        </w:rPr>
        <w:t xml:space="preserve"> of our day-to-day democratic discourse </w:t>
      </w:r>
      <w:r w:rsidRPr="004B4652">
        <w:rPr>
          <w:szCs w:val="20"/>
          <w:u w:val="single"/>
        </w:rPr>
        <w:t xml:space="preserve">and </w:t>
      </w:r>
      <w:r w:rsidRPr="004B4652">
        <w:rPr>
          <w:sz w:val="14"/>
          <w:szCs w:val="20"/>
        </w:rPr>
        <w:t xml:space="preserve">establish </w:t>
      </w:r>
      <w:r w:rsidRPr="004B4652">
        <w:rPr>
          <w:szCs w:val="20"/>
          <w:u w:val="single"/>
        </w:rPr>
        <w:t xml:space="preserve">regulative ideals whereby we restrict </w:t>
      </w:r>
      <w:r w:rsidRPr="004B4652">
        <w:rPr>
          <w:sz w:val="14"/>
          <w:szCs w:val="20"/>
        </w:rPr>
        <w:t>the</w:t>
      </w:r>
      <w:r w:rsidRPr="004B4652">
        <w:rPr>
          <w:szCs w:val="20"/>
          <w:u w:val="single"/>
        </w:rPr>
        <w:t xml:space="preserve"> </w:t>
      </w:r>
      <w:r w:rsidRPr="004B4652">
        <w:rPr>
          <w:b/>
          <w:szCs w:val="20"/>
          <w:u w:val="single"/>
        </w:rPr>
        <w:t>types of justifications</w:t>
      </w:r>
      <w:r w:rsidRPr="004B4652">
        <w:rPr>
          <w:sz w:val="14"/>
          <w:szCs w:val="20"/>
        </w:rPr>
        <w:t xml:space="preserve"> that can be employed in democratic argumentation. </w:t>
      </w:r>
      <w:r w:rsidRPr="004B4652">
        <w:rPr>
          <w:szCs w:val="20"/>
          <w:u w:val="single"/>
        </w:rPr>
        <w:t xml:space="preserve">This </w:t>
      </w:r>
      <w:r w:rsidRPr="004B4652">
        <w:rPr>
          <w:sz w:val="14"/>
          <w:szCs w:val="20"/>
        </w:rPr>
        <w:t xml:space="preserve">subtle </w:t>
      </w:r>
      <w:r w:rsidRPr="004B4652">
        <w:rPr>
          <w:szCs w:val="20"/>
          <w:u w:val="single"/>
        </w:rPr>
        <w:t>form of exclusion delineates which forms of democratic discourse are deemed</w:t>
      </w:r>
      <w:r w:rsidRPr="004B4652">
        <w:rPr>
          <w:sz w:val="14"/>
          <w:szCs w:val="20"/>
        </w:rPr>
        <w:t xml:space="preserve"> to be </w:t>
      </w:r>
      <w:r w:rsidRPr="004B4652">
        <w:rPr>
          <w:szCs w:val="20"/>
          <w:u w:val="single"/>
        </w:rPr>
        <w:t>legitimate</w:t>
      </w:r>
      <w:r w:rsidRPr="004B4652">
        <w:rPr>
          <w:sz w:val="14"/>
          <w:szCs w:val="20"/>
        </w:rPr>
        <w:t xml:space="preserve">—worthy of consideration in the larger democratic community, and morally justifiable as a basis for policy. As an outgrowth of these concerns, this newfound emphasis on political legitimacy has provoked a flurry of scholarly analysis and debate." </w:t>
      </w:r>
      <w:r w:rsidRPr="004B4652">
        <w:rPr>
          <w:szCs w:val="20"/>
          <w:u w:val="single"/>
        </w:rPr>
        <w:t>Different theorists promote divergent conceptions of what ought to count as acceptable</w:t>
      </w:r>
      <w:r w:rsidRPr="004B4652">
        <w:rPr>
          <w:sz w:val="14"/>
          <w:szCs w:val="20"/>
        </w:rPr>
        <w:t xml:space="preserve"> and legitimate forms of democratic engagement, and promote more or less stringent normative conceptions of the grounds for exclusion and de-legitimization. </w:t>
      </w:r>
      <w:r w:rsidRPr="004B4652">
        <w:rPr>
          <w:szCs w:val="20"/>
          <w:u w:val="single"/>
        </w:rPr>
        <w:t>One of the most novel approaches</w:t>
      </w:r>
      <w:r w:rsidRPr="004B4652">
        <w:rPr>
          <w:sz w:val="14"/>
          <w:szCs w:val="20"/>
        </w:rPr>
        <w:t xml:space="preserve"> to this question </w:t>
      </w:r>
      <w:r w:rsidRPr="004B4652">
        <w:rPr>
          <w:szCs w:val="20"/>
          <w:u w:val="single"/>
        </w:rPr>
        <w:t xml:space="preserve">is </w:t>
      </w:r>
      <w:r w:rsidRPr="004B4652">
        <w:rPr>
          <w:sz w:val="14"/>
          <w:szCs w:val="20"/>
        </w:rPr>
        <w:t xml:space="preserve">offered by </w:t>
      </w:r>
      <w:r w:rsidRPr="004B4652">
        <w:rPr>
          <w:szCs w:val="20"/>
          <w:u w:val="single"/>
        </w:rPr>
        <w:t>agonistic pluralism</w:t>
      </w:r>
      <w:r w:rsidRPr="004B4652">
        <w:rPr>
          <w:sz w:val="14"/>
          <w:szCs w:val="20"/>
        </w:rPr>
        <w:t xml:space="preserve">, a strain of </w:t>
      </w:r>
      <w:r w:rsidRPr="004B4652">
        <w:rPr>
          <w:rStyle w:val="StyleUnderline"/>
          <w:szCs w:val="20"/>
        </w:rPr>
        <w:t>democratic theory</w:t>
      </w:r>
      <w:r w:rsidRPr="004B4652">
        <w:rPr>
          <w:sz w:val="14"/>
          <w:szCs w:val="20"/>
        </w:rPr>
        <w:t xml:space="preserve"> advanced by political theorists such as William Connolly, Bonnie Honig, Ernesto Laclau, Chantal Mouffe, and James Tully. Agonistic pluralism, or simply </w:t>
      </w:r>
      <w:r w:rsidRPr="004B4652">
        <w:rPr>
          <w:szCs w:val="20"/>
          <w:u w:val="single"/>
        </w:rPr>
        <w:t>agonism, is a theory of democracy rooted in the</w:t>
      </w:r>
      <w:r w:rsidRPr="004B4652">
        <w:rPr>
          <w:sz w:val="14"/>
          <w:szCs w:val="20"/>
        </w:rPr>
        <w:t xml:space="preserve"> ancient Greek </w:t>
      </w:r>
      <w:r w:rsidRPr="004B4652">
        <w:rPr>
          <w:szCs w:val="20"/>
          <w:u w:val="single"/>
        </w:rPr>
        <w:t>notion of</w:t>
      </w:r>
      <w:r w:rsidRPr="004B4652">
        <w:rPr>
          <w:sz w:val="14"/>
          <w:szCs w:val="20"/>
        </w:rPr>
        <w:t xml:space="preserve"> the agon, </w:t>
      </w:r>
      <w:r w:rsidRPr="004B4652">
        <w:rPr>
          <w:szCs w:val="20"/>
          <w:u w:val="single"/>
        </w:rPr>
        <w:t xml:space="preserve">a public struggle </w:t>
      </w:r>
      <w:r w:rsidRPr="004B4652">
        <w:rPr>
          <w:sz w:val="14"/>
          <w:szCs w:val="20"/>
        </w:rPr>
        <w:t xml:space="preserve">or contest </w:t>
      </w:r>
      <w:r w:rsidRPr="004B4652">
        <w:rPr>
          <w:szCs w:val="20"/>
          <w:u w:val="single"/>
        </w:rPr>
        <w:t xml:space="preserve">between adversaries. While recognizing </w:t>
      </w:r>
      <w:r w:rsidRPr="004B4652">
        <w:rPr>
          <w:b/>
          <w:szCs w:val="20"/>
          <w:u w:val="single"/>
        </w:rPr>
        <w:t>the necessity of</w:t>
      </w:r>
      <w:r w:rsidRPr="004B4652">
        <w:rPr>
          <w:szCs w:val="20"/>
          <w:u w:val="single"/>
        </w:rPr>
        <w:t xml:space="preserve"> placing </w:t>
      </w:r>
      <w:r w:rsidRPr="004B4652">
        <w:rPr>
          <w:b/>
          <w:szCs w:val="20"/>
          <w:u w:val="single"/>
        </w:rPr>
        <w:t>restrictions</w:t>
      </w:r>
      <w:r w:rsidRPr="004B4652">
        <w:rPr>
          <w:szCs w:val="20"/>
          <w:u w:val="single"/>
        </w:rPr>
        <w:t xml:space="preserve"> upon democratic discourse, agonistic pluralists also call upon us to guard against</w:t>
      </w:r>
      <w:r w:rsidRPr="004B4652">
        <w:rPr>
          <w:sz w:val="14"/>
          <w:szCs w:val="20"/>
        </w:rPr>
        <w:t xml:space="preserve"> the </w:t>
      </w:r>
      <w:r w:rsidRPr="004B4652">
        <w:rPr>
          <w:szCs w:val="20"/>
          <w:u w:val="single"/>
        </w:rPr>
        <w:t>naturalization of</w:t>
      </w:r>
      <w:r w:rsidRPr="004B4652">
        <w:rPr>
          <w:sz w:val="14"/>
          <w:szCs w:val="20"/>
        </w:rPr>
        <w:t xml:space="preserve"> such </w:t>
      </w:r>
      <w:r w:rsidRPr="004B4652">
        <w:rPr>
          <w:rStyle w:val="StyleUnderline"/>
          <w:szCs w:val="20"/>
        </w:rPr>
        <w:t>exclusion</w:t>
      </w:r>
      <w:r w:rsidRPr="004B4652">
        <w:rPr>
          <w:sz w:val="14"/>
          <w:szCs w:val="20"/>
        </w:rPr>
        <w:t xml:space="preserve"> and the </w:t>
      </w:r>
      <w:r w:rsidRPr="004B4652">
        <w:rPr>
          <w:szCs w:val="20"/>
          <w:u w:val="single"/>
        </w:rPr>
        <w:t xml:space="preserve">coercive </w:t>
      </w:r>
      <w:r w:rsidRPr="004B4652">
        <w:rPr>
          <w:sz w:val="14"/>
          <w:szCs w:val="20"/>
        </w:rPr>
        <w:t xml:space="preserve">act of </w:t>
      </w:r>
      <w:r w:rsidRPr="004B4652">
        <w:rPr>
          <w:szCs w:val="20"/>
          <w:u w:val="single"/>
        </w:rPr>
        <w:t xml:space="preserve">power </w:t>
      </w:r>
      <w:r w:rsidRPr="004B4652">
        <w:rPr>
          <w:sz w:val="14"/>
          <w:szCs w:val="20"/>
        </w:rPr>
        <w:t xml:space="preserve">which it implies. </w:t>
      </w:r>
      <w:r w:rsidRPr="004B4652">
        <w:rPr>
          <w:szCs w:val="20"/>
          <w:u w:val="single"/>
        </w:rPr>
        <w:t>Rather</w:t>
      </w:r>
      <w:r w:rsidRPr="004B4652">
        <w:rPr>
          <w:sz w:val="14"/>
          <w:szCs w:val="20"/>
        </w:rPr>
        <w:t xml:space="preserve">, we must </w:t>
      </w:r>
      <w:r w:rsidRPr="004B4652">
        <w:rPr>
          <w:szCs w:val="20"/>
          <w:u w:val="single"/>
        </w:rPr>
        <w:t>treat these actions as contingent, subject to further scrutiny</w:t>
      </w:r>
      <w:r w:rsidRPr="004B4652">
        <w:rPr>
          <w:sz w:val="14"/>
          <w:szCs w:val="20"/>
        </w:rPr>
        <w:t xml:space="preserve">, critique, </w:t>
      </w:r>
      <w:r w:rsidRPr="004B4652">
        <w:rPr>
          <w:szCs w:val="20"/>
          <w:u w:val="single"/>
        </w:rPr>
        <w:t>and re-articulation</w:t>
      </w:r>
      <w:r w:rsidRPr="004B4652">
        <w:rPr>
          <w:sz w:val="14"/>
          <w:szCs w:val="20"/>
        </w:rPr>
        <w:t xml:space="preserve"> in contentious and widely inclusive democratic spaces. In so doing, </w:t>
      </w:r>
      <w:r w:rsidRPr="004B4652">
        <w:rPr>
          <w:szCs w:val="20"/>
          <w:u w:val="single"/>
        </w:rPr>
        <w:t>agonistic pluralism offers</w:t>
      </w:r>
      <w:r w:rsidRPr="004B4652">
        <w:rPr>
          <w:sz w:val="14"/>
          <w:szCs w:val="20"/>
        </w:rPr>
        <w:t xml:space="preserve"> us </w:t>
      </w:r>
      <w:r w:rsidRPr="004B4652">
        <w:rPr>
          <w:szCs w:val="20"/>
          <w:u w:val="single"/>
        </w:rPr>
        <w:t>a novel means of approaching democratic discourse</w:t>
      </w:r>
      <w:r w:rsidRPr="004B4652">
        <w:rPr>
          <w:sz w:val="14"/>
          <w:szCs w:val="20"/>
        </w:rPr>
        <w:t xml:space="preserve">, receptive to the claims of new actors and identities </w:t>
      </w:r>
      <w:r w:rsidRPr="004B4652">
        <w:rPr>
          <w:szCs w:val="20"/>
          <w:u w:val="single"/>
        </w:rPr>
        <w:t xml:space="preserve">while </w:t>
      </w:r>
      <w:r w:rsidRPr="004B4652">
        <w:rPr>
          <w:sz w:val="14"/>
          <w:szCs w:val="20"/>
        </w:rPr>
        <w:t xml:space="preserve">also </w:t>
      </w:r>
      <w:r w:rsidRPr="004B4652">
        <w:rPr>
          <w:szCs w:val="20"/>
          <w:u w:val="single"/>
        </w:rPr>
        <w:t xml:space="preserve">recognizing </w:t>
      </w:r>
      <w:r w:rsidRPr="004B4652">
        <w:rPr>
          <w:sz w:val="14"/>
          <w:szCs w:val="20"/>
        </w:rPr>
        <w:t xml:space="preserve">that </w:t>
      </w:r>
      <w:r w:rsidRPr="004B4652">
        <w:rPr>
          <w:rStyle w:val="StyleUnderline"/>
          <w:szCs w:val="20"/>
        </w:rPr>
        <w:t>there must be some</w:t>
      </w:r>
      <w:r w:rsidRPr="004B4652">
        <w:rPr>
          <w:sz w:val="14"/>
          <w:szCs w:val="20"/>
        </w:rPr>
        <w:t xml:space="preserve">, albeit </w:t>
      </w:r>
      <w:r w:rsidRPr="004B4652">
        <w:rPr>
          <w:rStyle w:val="StyleUnderline"/>
          <w:szCs w:val="20"/>
        </w:rPr>
        <w:t>minimal, restrictions</w:t>
      </w:r>
      <w:r w:rsidRPr="004B4652">
        <w:rPr>
          <w:szCs w:val="20"/>
          <w:u w:val="single"/>
        </w:rPr>
        <w:t xml:space="preserve"> </w:t>
      </w:r>
      <w:r w:rsidRPr="004B4652">
        <w:rPr>
          <w:sz w:val="14"/>
          <w:szCs w:val="20"/>
        </w:rPr>
        <w:t xml:space="preserve">placed </w:t>
      </w:r>
      <w:r w:rsidRPr="004B4652">
        <w:rPr>
          <w:szCs w:val="20"/>
          <w:u w:val="single"/>
        </w:rPr>
        <w:t>on the form</w:t>
      </w:r>
      <w:r w:rsidRPr="004B4652">
        <w:rPr>
          <w:sz w:val="14"/>
          <w:szCs w:val="20"/>
        </w:rPr>
        <w:t xml:space="preserve"> that </w:t>
      </w:r>
      <w:r w:rsidRPr="004B4652">
        <w:rPr>
          <w:szCs w:val="20"/>
          <w:u w:val="single"/>
        </w:rPr>
        <w:t xml:space="preserve">such </w:t>
      </w:r>
      <w:r w:rsidRPr="004B4652">
        <w:rPr>
          <w:sz w:val="14"/>
          <w:szCs w:val="20"/>
        </w:rPr>
        <w:t xml:space="preserve">democratic </w:t>
      </w:r>
      <w:r w:rsidRPr="004B4652">
        <w:rPr>
          <w:szCs w:val="20"/>
          <w:u w:val="single"/>
        </w:rPr>
        <w:t>engagement takes</w:t>
      </w:r>
      <w:r w:rsidRPr="004B4652">
        <w:rPr>
          <w:sz w:val="14"/>
          <w:szCs w:val="20"/>
        </w:rPr>
        <w:t xml:space="preserve">. In short, </w:t>
      </w:r>
      <w:r w:rsidRPr="004B4652">
        <w:rPr>
          <w:szCs w:val="20"/>
          <w:u w:val="single"/>
        </w:rPr>
        <w:t>the goal</w:t>
      </w:r>
      <w:r w:rsidRPr="004B4652">
        <w:rPr>
          <w:sz w:val="14"/>
          <w:szCs w:val="20"/>
        </w:rPr>
        <w:t xml:space="preserve"> of agonists </w:t>
      </w:r>
      <w:r w:rsidRPr="004B4652">
        <w:rPr>
          <w:szCs w:val="20"/>
          <w:u w:val="single"/>
        </w:rPr>
        <w:t xml:space="preserve">is </w:t>
      </w:r>
      <w:r w:rsidRPr="004B4652">
        <w:rPr>
          <w:b/>
          <w:szCs w:val="20"/>
          <w:u w:val="single"/>
        </w:rPr>
        <w:t>not to 'eradicate</w:t>
      </w:r>
      <w:r w:rsidRPr="004B4652">
        <w:rPr>
          <w:sz w:val="14"/>
          <w:szCs w:val="20"/>
        </w:rPr>
        <w:t xml:space="preserve"> the use of </w:t>
      </w:r>
      <w:r w:rsidRPr="004B4652">
        <w:rPr>
          <w:b/>
          <w:szCs w:val="20"/>
          <w:u w:val="single"/>
        </w:rPr>
        <w:t>power in social relations but to acknowledge its ineradicable nature</w:t>
      </w:r>
      <w:r w:rsidRPr="004B4652">
        <w:rPr>
          <w:szCs w:val="20"/>
          <w:u w:val="single"/>
        </w:rPr>
        <w:t xml:space="preserve"> and</w:t>
      </w:r>
      <w:r w:rsidRPr="004B4652">
        <w:rPr>
          <w:sz w:val="14"/>
          <w:szCs w:val="20"/>
        </w:rPr>
        <w:t xml:space="preserve"> attempt to </w:t>
      </w:r>
      <w:r w:rsidRPr="004B4652">
        <w:rPr>
          <w:szCs w:val="20"/>
          <w:u w:val="single"/>
        </w:rPr>
        <w:t xml:space="preserve">modify power </w:t>
      </w:r>
      <w:r w:rsidRPr="004B4652">
        <w:rPr>
          <w:rStyle w:val="StyleUnderline"/>
          <w:szCs w:val="20"/>
        </w:rPr>
        <w:t>in ways that are</w:t>
      </w:r>
      <w:r w:rsidRPr="004B4652">
        <w:rPr>
          <w:sz w:val="14"/>
          <w:szCs w:val="20"/>
        </w:rPr>
        <w:t xml:space="preserve"> compatible with </w:t>
      </w:r>
      <w:r w:rsidRPr="004B4652">
        <w:rPr>
          <w:szCs w:val="20"/>
          <w:u w:val="single"/>
        </w:rPr>
        <w:t xml:space="preserve">democratic </w:t>
      </w:r>
      <w:r w:rsidRPr="004B4652">
        <w:rPr>
          <w:rStyle w:val="StyleUnderline"/>
          <w:szCs w:val="20"/>
        </w:rPr>
        <w:t>values'</w:t>
      </w:r>
      <w:r w:rsidRPr="004B4652">
        <w:rPr>
          <w:sz w:val="14"/>
          <w:szCs w:val="20"/>
        </w:rPr>
        <w:t xml:space="preserve">.5 This is democracy absent the 'final guarantee* or the 'definitive legitimation.'4 As one recent commentator succinctly put it, </w:t>
      </w:r>
      <w:r w:rsidRPr="004B4652">
        <w:rPr>
          <w:szCs w:val="20"/>
          <w:u w:val="single"/>
        </w:rPr>
        <w:t>agonistic pluralism forces</w:t>
      </w:r>
      <w:r w:rsidRPr="004B4652">
        <w:rPr>
          <w:sz w:val="14"/>
          <w:szCs w:val="20"/>
        </w:rPr>
        <w:t xml:space="preserve"> democratic </w:t>
      </w:r>
      <w:r w:rsidRPr="004B4652">
        <w:rPr>
          <w:szCs w:val="20"/>
          <w:u w:val="single"/>
        </w:rPr>
        <w:t>actors to '...relinquish</w:t>
      </w:r>
      <w:r w:rsidRPr="004B4652">
        <w:rPr>
          <w:sz w:val="14"/>
          <w:szCs w:val="20"/>
        </w:rPr>
        <w:t xml:space="preserve"> all claims to </w:t>
      </w:r>
      <w:r w:rsidRPr="004B4652">
        <w:rPr>
          <w:szCs w:val="20"/>
          <w:u w:val="single"/>
        </w:rPr>
        <w:t>finality</w:t>
      </w:r>
      <w:r w:rsidRPr="004B4652">
        <w:rPr>
          <w:sz w:val="14"/>
          <w:szCs w:val="20"/>
        </w:rPr>
        <w:t xml:space="preserve">, to happy endings../.5 Yet while agonistic pluralism offers valuable insights regarding how we might reshape and revitalize the character of our democratic communities, </w:t>
      </w:r>
      <w:r w:rsidRPr="004B4652">
        <w:rPr>
          <w:szCs w:val="20"/>
          <w:u w:val="single"/>
        </w:rPr>
        <w:t>it is a much more diverse intellectual project than</w:t>
      </w:r>
      <w:r w:rsidRPr="004B4652">
        <w:rPr>
          <w:sz w:val="14"/>
          <w:szCs w:val="20"/>
        </w:rPr>
        <w:t xml:space="preserve"> is commonly </w:t>
      </w:r>
      <w:r w:rsidRPr="004B4652">
        <w:rPr>
          <w:szCs w:val="20"/>
          <w:u w:val="single"/>
        </w:rPr>
        <w:t>acknowledged</w:t>
      </w:r>
      <w:r w:rsidRPr="004B4652">
        <w:rPr>
          <w:sz w:val="14"/>
          <w:szCs w:val="20"/>
        </w:rPr>
        <w:t xml:space="preserve">. There are no doubt continuities among these thinkers, yet </w:t>
      </w:r>
      <w:r w:rsidRPr="004B4652">
        <w:rPr>
          <w:szCs w:val="20"/>
          <w:u w:val="single"/>
        </w:rPr>
        <w:t>those engaged</w:t>
      </w:r>
      <w:r w:rsidRPr="004B4652">
        <w:rPr>
          <w:sz w:val="14"/>
          <w:szCs w:val="20"/>
        </w:rPr>
        <w:t xml:space="preserve"> in agonistic pluralism ultimately </w:t>
      </w:r>
      <w:r w:rsidRPr="004B4652">
        <w:rPr>
          <w:szCs w:val="20"/>
          <w:u w:val="single"/>
        </w:rPr>
        <w:t>operate with divergent fundamental assumptions</w:t>
      </w:r>
      <w:r w:rsidRPr="004B4652">
        <w:rPr>
          <w:sz w:val="14"/>
          <w:szCs w:val="20"/>
        </w:rPr>
        <w:t xml:space="preserve">, see different processes at work in contemporary democratic politics, </w:t>
      </w:r>
      <w:r w:rsidRPr="004B4652">
        <w:rPr>
          <w:szCs w:val="20"/>
          <w:u w:val="single"/>
        </w:rPr>
        <w:t>and aspire towards unique political</w:t>
      </w:r>
      <w:r w:rsidRPr="004B4652">
        <w:rPr>
          <w:sz w:val="14"/>
          <w:szCs w:val="20"/>
        </w:rPr>
        <w:t xml:space="preserve"> end-</w:t>
      </w:r>
      <w:r w:rsidRPr="004B4652">
        <w:rPr>
          <w:szCs w:val="20"/>
          <w:u w:val="single"/>
        </w:rPr>
        <w:t>goals</w:t>
      </w:r>
      <w:r w:rsidRPr="004B4652">
        <w:rPr>
          <w:sz w:val="14"/>
          <w:szCs w:val="20"/>
        </w:rPr>
        <w:t xml:space="preserve">. To the extent that we do not recognize these different variants, we risk failing to adequately consider proposals which could positively alter the character of our democratic engagement, enabling us to reframe contemporary pluralism as a positive avenue for social change and inclusion rather than a crisis to be contained. This piece begins by outlining agonistic pluralism's place within the larger theoretical project of revitalizing democratic practice, centered on the theme of what constitutes 'legitimate" democratic discourse. Specifically, I focus on agonism's place in relation to 'participatory' and 'deliberative' strains of democratic theory. I then highlight the under-examined diversity of those theorists commonly captured under the heading of agonistic pluralism, drawing upon Chantal Mouffe*s recent distinction between 'dissociative' and 'associative' agonism. However, I depart from her assertion that 'associative agonists' such as Bonnie Honig and William Connolly offer us no means by which to engage in the 'negative determination of frontiers* of our political spaces. Contra Mouffe, </w:t>
      </w:r>
      <w:r w:rsidRPr="004B4652">
        <w:rPr>
          <w:b/>
          <w:szCs w:val="20"/>
          <w:u w:val="single"/>
        </w:rPr>
        <w:t>I defend these theorists as offer</w:t>
      </w:r>
      <w:r w:rsidRPr="004B4652">
        <w:rPr>
          <w:sz w:val="14"/>
          <w:szCs w:val="20"/>
        </w:rPr>
        <w:t xml:space="preserve">ing </w:t>
      </w:r>
      <w:r w:rsidRPr="004B4652">
        <w:rPr>
          <w:b/>
          <w:szCs w:val="20"/>
          <w:u w:val="single"/>
        </w:rPr>
        <w:t>the most valuable formulation</w:t>
      </w:r>
      <w:r w:rsidRPr="004B4652">
        <w:rPr>
          <w:sz w:val="14"/>
          <w:szCs w:val="20"/>
        </w:rPr>
        <w:t xml:space="preserve"> of agonism, due to their articulation of the civic virtues and democratic (re)education needed </w:t>
      </w:r>
      <w:r w:rsidRPr="004B4652">
        <w:rPr>
          <w:szCs w:val="20"/>
          <w:u w:val="single"/>
        </w:rPr>
        <w:t>to foster greater inclusivity and openness, while retaining the recognition that</w:t>
      </w:r>
      <w:r w:rsidRPr="004B4652">
        <w:rPr>
          <w:sz w:val="14"/>
          <w:szCs w:val="20"/>
        </w:rPr>
        <w:t xml:space="preserve"> democratic </w:t>
      </w:r>
      <w:r w:rsidRPr="004B4652">
        <w:rPr>
          <w:b/>
          <w:szCs w:val="20"/>
          <w:u w:val="single"/>
        </w:rPr>
        <w:t>discourse must operate with limits</w:t>
      </w:r>
      <w:r w:rsidRPr="004B4652">
        <w:rPr>
          <w:sz w:val="14"/>
          <w:szCs w:val="20"/>
        </w:rPr>
        <w:t xml:space="preserve"> and frontiers.</w:t>
      </w:r>
    </w:p>
    <w:p w:rsidR="00913473" w:rsidRPr="004B4652" w:rsidRDefault="00913473" w:rsidP="00913473"/>
    <w:p w:rsidR="00913473" w:rsidRPr="004B4652" w:rsidRDefault="00913473" w:rsidP="00913473"/>
    <w:p w:rsidR="00913473" w:rsidRPr="004B4652" w:rsidRDefault="00913473" w:rsidP="00913473"/>
    <w:p w:rsidR="00913473" w:rsidRPr="004B4652" w:rsidRDefault="00913473" w:rsidP="00913473">
      <w:pPr>
        <w:pStyle w:val="Heading3"/>
        <w:rPr>
          <w:rFonts w:cs="Times New Roman"/>
        </w:rPr>
      </w:pPr>
      <w:r w:rsidRPr="004B4652">
        <w:rPr>
          <w:rFonts w:cs="Times New Roman"/>
        </w:rPr>
        <w:t>Institutions Key – 2NC</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 xml:space="preserve">Focusing on the way institutions constitute and constrain agency is more emancipatory than critique alone. Fields of social and political existence are too sticky to be changed by intellectual gesturing alone. </w:t>
      </w:r>
    </w:p>
    <w:p w:rsidR="00913473" w:rsidRPr="004B4652" w:rsidRDefault="00913473" w:rsidP="00913473">
      <w:pPr>
        <w:rPr>
          <w:rStyle w:val="Style13ptBold"/>
          <w:sz w:val="24"/>
        </w:rPr>
      </w:pPr>
      <w:r w:rsidRPr="004B4652">
        <w:rPr>
          <w:rStyle w:val="Style13ptBold"/>
          <w:sz w:val="24"/>
        </w:rPr>
        <w:t>Leggett, Birmingham government and society professor, 2013</w:t>
      </w:r>
    </w:p>
    <w:p w:rsidR="00913473" w:rsidRPr="004B4652" w:rsidRDefault="00913473" w:rsidP="00913473">
      <w:r w:rsidRPr="004B4652">
        <w:t>[Will, Philosophy and Social Criticism, “Restoring society to post-structuralist politics: Mouffe, Gramsci and radical democracy”, 39.3, SAGE, AM]</w:t>
      </w:r>
    </w:p>
    <w:p w:rsidR="00913473" w:rsidRPr="004B4652" w:rsidRDefault="00913473" w:rsidP="00913473"/>
    <w:p w:rsidR="00913473" w:rsidRPr="004B4652" w:rsidRDefault="00913473" w:rsidP="00913473">
      <w:pPr>
        <w:rPr>
          <w:rStyle w:val="StyleUnderline"/>
          <w:szCs w:val="20"/>
        </w:rPr>
      </w:pPr>
      <w:r w:rsidRPr="004B4652">
        <w:rPr>
          <w:rStyle w:val="StyleUnderline"/>
          <w:szCs w:val="20"/>
        </w:rPr>
        <w:t>If politics is a hegemonic struggle to articulate political identities, then values are clearly a key mobilizing resource</w:t>
      </w:r>
      <w:r w:rsidRPr="004B4652">
        <w:rPr>
          <w:sz w:val="10"/>
          <w:szCs w:val="20"/>
        </w:rPr>
        <w:t xml:space="preserve">. Whether one </w:t>
      </w:r>
      <w:r w:rsidRPr="004B4652">
        <w:rPr>
          <w:rStyle w:val="StyleUnderline"/>
          <w:szCs w:val="20"/>
        </w:rPr>
        <w:t>understands values as being transhistorical</w:t>
      </w:r>
      <w:r w:rsidRPr="004B4652">
        <w:rPr>
          <w:sz w:val="10"/>
          <w:szCs w:val="20"/>
        </w:rPr>
        <w:t xml:space="preserve">, as the reflection of underlying social structures, or </w:t>
      </w:r>
      <w:r w:rsidRPr="004B4652">
        <w:rPr>
          <w:rStyle w:val="StyleUnderline"/>
          <w:szCs w:val="20"/>
        </w:rPr>
        <w:t>as entirely contingent</w:t>
      </w:r>
      <w:r w:rsidRPr="004B4652">
        <w:rPr>
          <w:sz w:val="10"/>
          <w:szCs w:val="20"/>
        </w:rPr>
        <w:t xml:space="preserve">, </w:t>
      </w:r>
      <w:r w:rsidRPr="004B4652">
        <w:rPr>
          <w:rStyle w:val="Emphasis"/>
          <w:szCs w:val="20"/>
        </w:rPr>
        <w:t>they are the mechanism through which individuals are won over politically</w:t>
      </w:r>
      <w:r w:rsidRPr="004B4652">
        <w:rPr>
          <w:sz w:val="10"/>
          <w:szCs w:val="20"/>
        </w:rPr>
        <w:t xml:space="preserve">. Although Mouffe eschews foundationalism of any kind, her arguments suggest that she recognizes that at some level </w:t>
      </w:r>
      <w:r w:rsidRPr="004B4652">
        <w:rPr>
          <w:rStyle w:val="StyleUnderline"/>
          <w:szCs w:val="20"/>
        </w:rPr>
        <w:t>agents must be motivated to act</w:t>
      </w:r>
      <w:r w:rsidRPr="004B4652">
        <w:rPr>
          <w:sz w:val="10"/>
          <w:szCs w:val="20"/>
        </w:rPr>
        <w:t xml:space="preserve"> at all. For example, at the close of HSS, Laclau and Mouffe point to the ongoing need for ‘utopia’, because: ... without ‘utopia’ ... there is no possibility at all of the constitution of a radical imaginary – whether democratic or of any other type. The presence of this imaginary ... is absolutely essential for the constitution of all left-wing thought. (HSS: 190) We have seen that Mouffe has pursued this theme in her account of the role of passions in democratic politics. Indeed, in presenting her own arguments, Mouffe consistently invokes the rallying values of the left in the form of tropes such as liberty, equality and anti-capitalism. However, the broader assumptions of radical democratic theory cast doubt on its capacity to mobilize values. Mouffe stresses that a preference for deconstruction does not entail relativism (e.g. RP: ch. 1). </w:t>
      </w:r>
      <w:r w:rsidRPr="004B4652">
        <w:rPr>
          <w:rStyle w:val="StyleUnderline"/>
          <w:szCs w:val="20"/>
        </w:rPr>
        <w:t>Despite this, her post-structuralist insistence on discursive contingency means that ‘values’ can only be a provisional and always unsuccessful attempt to stabilize discourses</w:t>
      </w:r>
      <w:r w:rsidRPr="004B4652">
        <w:rPr>
          <w:sz w:val="10"/>
          <w:szCs w:val="20"/>
        </w:rPr>
        <w:t xml:space="preserve">. </w:t>
      </w:r>
      <w:r w:rsidRPr="004B4652">
        <w:rPr>
          <w:rStyle w:val="StyleUnderline"/>
          <w:szCs w:val="20"/>
        </w:rPr>
        <w:t>But broad values of the sort consistently invoked by Mouffe (liberty, equality) are more enduring than this, both across generations and in the way they are internalized by individuals over the life-course</w:t>
      </w:r>
      <w:r w:rsidRPr="004B4652">
        <w:rPr>
          <w:sz w:val="10"/>
          <w:szCs w:val="20"/>
        </w:rPr>
        <w:t xml:space="preserve"> (Trainor, 2008). </w:t>
      </w:r>
      <w:r w:rsidRPr="004B4652">
        <w:rPr>
          <w:rStyle w:val="StyleUnderline"/>
          <w:szCs w:val="20"/>
        </w:rPr>
        <w:t>This is not to essentialize values; how exactly they are interpreted and mobilized will vary</w:t>
      </w:r>
      <w:r w:rsidRPr="004B4652">
        <w:rPr>
          <w:sz w:val="10"/>
          <w:szCs w:val="20"/>
        </w:rPr>
        <w:t xml:space="preserve"> depending on the empirical context (discussed as ‘resonance’, below). </w:t>
      </w:r>
      <w:r w:rsidRPr="004B4652">
        <w:rPr>
          <w:rStyle w:val="Emphasis"/>
          <w:szCs w:val="20"/>
        </w:rPr>
        <w:t>But the a priori assumption that liberty and equality are empty of substantive content is not a promising basis from which to build enduring political support</w:t>
      </w:r>
      <w:r w:rsidRPr="004B4652">
        <w:rPr>
          <w:sz w:val="10"/>
          <w:szCs w:val="20"/>
        </w:rPr>
        <w:t xml:space="preserve">. From the point of view of the left (itself a problematic term for post-structuralists), it is precisely the malleable treatment of concepts such as ‘equality’ which enabled the rhetorical convolutions of Third Way centrism about which Mouffe is so scathing. Mouffe’s work thus recognizes the political importance of values, but simultaneously undercuts their ontological status. A related problem is that although Mouffe speaks of the need for passions and invokes values, her account of values is surprisingly functionalist. For Mouffe, values are politically useful not because of any intrinsic meaning or representation of something substantive, but because they highlight the social condition of antagonism per se. Thus, writing of the ‘integrative role that conflict plays in modern democracy’, Mouffe suggests that: A well functioning democracy requires confrontation between democratic political positions. Without this there is always a danger that democratic confrontation will be replaced by confrontation between non-negotiable moral values or essentialist forms of identification. (2002:10) On this view, the function of values (‘democratic political positions’) is primarily to make various subject positions available, thus providing an outlet for antagonisms and facilitating what we might see as Mouffe’s own meta-value of democratization (RP: ch. 9). The content of the values at stake seems to be of secondary importance; it is their democratic function which matters. With this treatment of values, Mouffe – contrary to the post-Marxist ethos of expanding the boundaries of politics – offers a surprisingly restricted vision; politics appears in terms of available, rather mainstream, ‘subject positions’. For example, Mouffe tends to cite the familiar schemata of social democracy and neo-liberalism as democratic subject positions par excellence. Although she stresses the need for democracy to provide ‘political forms of collective identification around clearly differentiated democratic positions’ (OP: 31), she further narrows this to the need for ‘a clear divide between the government and opposition’ (ibid.: 120). This is in contrast to the much broader vision of the political field in complex, plural societies that Mouffe’s post-structuralist theoretical assumptions imply. Such a narrow, traditional sense of politics is reinforced by Mouffe’s valorization (via Canetti) of the moment of ‘the vote’ in parliament (ibid.: 21–5). There are further difficulties attached to Mouffe’s foregrounding of formal political subject positions. Mouffe is clear that she does not want pluralism itself to drift into an essentialism ‘of the elements’ (RP: 7). The latter, characteristic of much postmodern theory, presents a political field consisting of an infinite variety of subject positions, potentially undermining coherent, strategic political action. However, Mouffe’s use of overarching positions such as neo-liberalism and social democracy risks the essentialism and voluntarism she wishes to avoid. On the one hand, these traditions are invoked in a reified fashion, rather than as historically contingent and contested articulations. But, at the same time, Mouffe implicitly exaggerates the autonomy of individual citizens to choose between these apparently fully formed yet also contingent political products. The result is an unlikely mix of Althusserian ideology analysis with postmodern, identity politics: the very two things Mouffe has successfully distanced herself from elsewhere. </w:t>
      </w:r>
      <w:r w:rsidRPr="004B4652">
        <w:rPr>
          <w:rStyle w:val="StyleUnderline"/>
          <w:szCs w:val="20"/>
        </w:rPr>
        <w:t>The argument here is that Mouffe’s project would benefit from recognizing values as having structural, recursive properties, and that the recovery of a Gramscian (not a rigid Althusserian) sense of ideology would assist in achieving this</w:t>
      </w:r>
      <w:r w:rsidRPr="004B4652">
        <w:rPr>
          <w:sz w:val="10"/>
          <w:szCs w:val="20"/>
        </w:rPr>
        <w:t xml:space="preserve">. </w:t>
      </w:r>
      <w:r w:rsidRPr="004B4652">
        <w:rPr>
          <w:rStyle w:val="Emphasis"/>
          <w:szCs w:val="20"/>
        </w:rPr>
        <w:t>It is the stable and enduring nature of ideologies – rather than rare moments of rupture – which calls for the most theoretical attention (</w:t>
      </w:r>
      <w:r w:rsidRPr="004B4652">
        <w:rPr>
          <w:sz w:val="10"/>
          <w:szCs w:val="20"/>
        </w:rPr>
        <w:t xml:space="preserve">Hunter, 1988; Torfing, 1999). Gramsci stressed the material character of ideologies, in terms of the production of everyday common sense at the level of civil society: indeed, in her earlier work, Mouffe (1979) identified this as his great achievement. Gramsci contrasted this practical, material understanding of ideology with the abstract ‘philosophies’ (e.g. 1971: 201). These are the formalized, public political discourses which Mouffe has since come to see as being essential to democracy (e.g. social democracy, neo-liberalism). Such philosophies are associated with ‘traditional’ intellectuals, rather than the ‘organic’ intellectuals Gramsci identified as bridging ideas and the lived reality of classes (e.g. ibid.: 5–14, 418–19). The effect of prioritizing abstract political positions is, as Richard Johnson argues, to reinforce a mode of theorizing ‘that separated a realm of ‘‘philosophy’’ – here of democratic political discourses – from the combined effects of economic and social pressures on people’s lives’ (2007: 101). </w:t>
      </w:r>
      <w:r w:rsidRPr="004B4652">
        <w:rPr>
          <w:rStyle w:val="StyleUnderline"/>
          <w:szCs w:val="20"/>
        </w:rPr>
        <w:t>A Gramscian approach to ideologies corrects this problem in two key respects. First, where Mouffe’s image of political subjectivity neglects how the agent’s choices over the life-course are framed by material and ideological influences</w:t>
      </w:r>
      <w:r w:rsidRPr="004B4652">
        <w:rPr>
          <w:sz w:val="10"/>
          <w:szCs w:val="20"/>
        </w:rPr>
        <w:t xml:space="preserve"> (Hill, 2008), Gramsci had a sociologically richer conception of agency. </w:t>
      </w:r>
      <w:r w:rsidRPr="004B4652">
        <w:rPr>
          <w:rStyle w:val="StyleUnderline"/>
          <w:szCs w:val="20"/>
        </w:rPr>
        <w:t>He argued that man [sic] ‘cannot be conceived of except as historically determined man – i.e. man who has developed, and who lives, in certain conditions, in a particular social complex or totality of social relations’ (1971: 244). However, while being alert to the weight of past and present power relations upon individual subjectivity, Gramsci certainly did not see agents as imprisoned by them, given that ‘the will and initiative of men [sic] themselves cannot be left out of account’ (ibid</w:t>
      </w:r>
      <w:r w:rsidRPr="004B4652">
        <w:rPr>
          <w:sz w:val="10"/>
          <w:szCs w:val="20"/>
        </w:rPr>
        <w:t xml:space="preserve">.: 244). Thus, Gramsci famously described human personality as ‘strangely composite’ in its mix of ‘Stone Age’ received wisdoms as well as intimations of a better future society (ibid.: 324). Gramsci sought to understand not just the historical origins of consciousness, but also the means for changing it, to fight the battle for hearts and minds so that individuals might be won over to a new conception of themselves and society. </w:t>
      </w:r>
      <w:r w:rsidRPr="004B4652">
        <w:rPr>
          <w:rStyle w:val="StyleUnderline"/>
          <w:szCs w:val="20"/>
        </w:rPr>
        <w:t>By contrast, as Brennan Wood argues, ‘Discourse theory ... implies identities so frail that they can be ‘‘won’’ only fleetingly. Such analyses fail to understand meaning as enduring domination; they fail to grasp what makes ideology worth studying in the first place’</w:t>
      </w:r>
      <w:r w:rsidRPr="004B4652">
        <w:rPr>
          <w:sz w:val="10"/>
          <w:szCs w:val="20"/>
        </w:rPr>
        <w:t xml:space="preserve"> (1998: 409). Seen in this light, Mouffe’s view of political action tends towards being – in the language of political science – preference-accommodating: individuals have their primeval passions, and democratic politics must be sufficiently diverse to reflect them. This underplays the preference-shaping capacity both of social experiences prior to political action and, of course, political action itself. Specifying the content of values – projecting an image of the good society (or even utopia) – is integral to this process of preference-shaping, or winning hearts and minds. Mouffe seems reluctant to engage in such advocacy beyond promoting the benefits of radical democracy itself as a master imaginary. Second, Mouffe’s claim that a spread of available value positions acts as a cooling valve, ensuring peaceful, agonistic relations, ignores potential incommensurability between values. Following Gramsci’s sense of ideologies being grounded in concrete practices and interests, it is clear that certain ideas and practices are not just conceptually in tension or contradictory (e.g. liberty/equality) but empirically so. Furthermore, such positions may necessarily seek to obliterate one another as enemies, in precisely the way Mouffe claims an agonistic, radical democracy would circumvent. To take the two organized value positions that Mouffe repeatedly draws on, the logic of neo-liberalism is to obliterate the regulatory constraints of social democracy which, in its more radical versions, seeks not just to temper or roll back the market but qualitatively to go beyond (and therefore ‘obliterate’) the market form itself. Ironically, the only political position which claims to be able to finally reconcile these tensions is the Third Way, which Mouffe criticizes for precisely this reason (DP; OP). If we recognize that values are grounded in material practices and interests, it follows that for appeals to values to be politically successful, they need to achieve resonance with people’s lived experiences of the social world. However, Mouffe’s post-structuralist refusal of society precludes such resonance. An account of society is necessary for radical democracy to achieve its stated objectives, and we shall see below that Gramsci again provides the resources for such a move. We have in part judged Mouffe against her claim that radical democracy is a left political project. A key assumption of leftist politics has been that society is a verifiable entity, and that consequently political action can intervene in and improve it (McLennan, 2002). Despite this, Mouffe’s work oscillates between extremes with regard to the status of an empirical, social referent. Thus, she praises the ‘marxist tradition as having made an important contribution to our understanding of the dynamics of the capitalist system and its consequences over the ensemble of social relations’ (OP: 53–4). However, alongside this background assumption of a society framed by the effects of capital accumulation, Mouffe continues to reflect the strong anti-realism of HSS: she implies that society as such does not exist, or at least not outside of discourse. In HSS we were left in no doubt about this, with its claim that ‘‘‘Society’’ is not a valid object of discourse’ (111). Even where society is referred to, it is always instantiated by infinite political decisionmaking. Mouffe continues in this vein in her most recent work, summarizing that: Power is constitutive of the social because the social could not exist without the power relations through which it is given shape. What is at a given moment considered as the ‘natural’ order – jointly with the common sense which accompanies it – is the result of sedimented practices; it is never the manifestation of a deeper objectivity exterior to the practices that bring it into being. (OP: 18) Given this, Mouffe is scornful of sociology, and in particular the political-sociological theories of those such as Ulrich Beck and Anthony Giddens that present ‘supposedly neutral ... sociological evidence’ which is the ‘typical post-political gesture’ (OP: 55). Certainly, highlighting the role of power and political action in generating social arrangements enables proper consideration of agency, avoiding the view of political actors as cultural dupes. However, the ultimate defining of ‘society’ as simply another imaginary, means that necessary sociological analysis of the institutions and processes which permeate political action is shut down. It is precisely this refusal of prior social structures that limits Mouffe’s analysis on its own terms. For Mouffe’s account of the construction of democratic subject positions to work, there need to be actually existing social structures and relations for articulatory practices to resonate with. Addressing this deficit again means restoring to Mouffe’s analysis some of the key insights offered by Gramsci. Kate Nash argues that ‘</w:t>
      </w:r>
      <w:r w:rsidRPr="004B4652">
        <w:rPr>
          <w:rStyle w:val="StyleUnderline"/>
          <w:szCs w:val="20"/>
        </w:rPr>
        <w:t>Because post-Marxism cannot develop an adequate analysis of ‘‘the social’’ from within its own terms, it needs political sociology as a supplement’ (2002: 111). In what follows, the theoretical dimensions of such a supplement are developed by restoring a Gramscian reading of the social to Mouffe’s analysis of political subjectivities, without returning to Gramsci’s class reductionism</w:t>
      </w:r>
      <w:r w:rsidRPr="004B4652">
        <w:rPr>
          <w:sz w:val="10"/>
          <w:szCs w:val="20"/>
        </w:rPr>
        <w:t xml:space="preserve">. </w:t>
      </w:r>
      <w:r w:rsidRPr="004B4652">
        <w:rPr>
          <w:rStyle w:val="Emphasis"/>
          <w:szCs w:val="20"/>
        </w:rPr>
        <w:t>This involves, first, understanding social structures as being prior to agents, as shaping but not determining action. Second, a notion of society is necessary for political appeals to resonate with enduring, material social relations and experiences.</w:t>
      </w:r>
      <w:r w:rsidRPr="004B4652">
        <w:rPr>
          <w:sz w:val="10"/>
          <w:szCs w:val="20"/>
        </w:rPr>
        <w:t xml:space="preserve"> Third, a conception of social structure enables a theorization of civil society – so integral to the Gramscian analysis – as the concrete space where hegemonic struggles are fought. </w:t>
      </w:r>
      <w:r w:rsidRPr="004B4652">
        <w:rPr>
          <w:rStyle w:val="Emphasis"/>
          <w:szCs w:val="20"/>
        </w:rPr>
        <w:t>Armed with an account of institutions – again underplayed in poststructuralism – we can theorize civil society as subject to pressure from ‘above’ in the form of the state, and from ‘below’ in the form of social and economic relations</w:t>
      </w:r>
      <w:r w:rsidRPr="004B4652">
        <w:rPr>
          <w:sz w:val="10"/>
          <w:szCs w:val="20"/>
        </w:rPr>
        <w:t xml:space="preserve">. Such a conception also enables theorization of the effects (but not determinations) of the economic sphere upon political identities. </w:t>
      </w:r>
      <w:r w:rsidRPr="004B4652">
        <w:rPr>
          <w:rStyle w:val="StyleUnderline"/>
          <w:szCs w:val="20"/>
        </w:rPr>
        <w:t>Post-Marxism implies an open-ended political space, with apparently infinite possibilities for constructing subjectivities. The first step in restoring society to Mouffe’s analysis is to recognize that social structures exist, and are prior to political</w:t>
      </w:r>
      <w:r w:rsidRPr="004B4652">
        <w:rPr>
          <w:sz w:val="10"/>
          <w:szCs w:val="20"/>
        </w:rPr>
        <w:t xml:space="preserve"> action. Against the more voluntarist and idealist readings of Gramsci, Jonathan Joseph (2008) points to his insistence on both the existence of an objective social reality and, vitally, the constraints this imposes upon social and political possibilities. What Gramsci offers is a reading of the structural pre-conditions of politics which rejects vulgar reductionism, while acknowledging that the political is not an entirely contingent and open-ended field. </w:t>
      </w:r>
      <w:r w:rsidRPr="004B4652">
        <w:rPr>
          <w:rStyle w:val="StyleUnderline"/>
          <w:szCs w:val="20"/>
        </w:rPr>
        <w:t>This is best captured by Stuart Hall, who suggests that for Gramsci: ... one must understand the fundamental structure – the objective relations – within society ... for these set the most fundamental limits and conditions for the whole shape of historical development. From here arise some of the major lines of tendency which might be favourable to this or that line of development. The error of reductionism is then to translate these tendencies and constraints immediately into their absolutely determined political and ideological effects. ... In fact, they structure and determine only in the sense that they define the terrain on which historical forces move – they define the horizon of possibilities. (1996c: 421–2)</w:t>
      </w:r>
      <w:r w:rsidRPr="004B4652">
        <w:rPr>
          <w:sz w:val="10"/>
          <w:szCs w:val="20"/>
        </w:rPr>
        <w:t xml:space="preserve"> This approach to structure can be applied to the cultural terrain upon which political subjectivity is formed, and which is critical to Mouffe’s work. Culture consists in the practices, ideas and ways of living which individuals are born into and which shape processes of identity formation (Hill, 2008). By contrast, in Mouffe’s account, identities are only constructed through political acts on the part of agents. Mouffe and other post-Marxists neglect that it is upon the social terrain of culture that subjectivities are constituted prior to their entering the hegemonic game in the political field. Post-Marxism thus lacks a thicker sense of how social and cultural forms of association are a source of identity. An example of a corrective approach is found in Michael Burawoy’s use of Gramsci in calling for a ‘sociological Marxism’. Burawoy points to the importance of specific forms of collective life and community prior to the emergence of the English working class. This class, he suggests, ‘could not be regarded as a blank slate, defenceless against market forces. It was already embodied in community, which gave it the weapons to defend itself and advance active society in its own name’ (2003: 222). Interestingly, drawing on Wittgenstein’s account of the thicker, cultural underpinnings of language games, Mouffe acknowledges that ‘It is because they are inscribed in shared forms of life ... that procedures can be accepted and followed’ (DP: 68). This indicates that identity formation cannot be made sense of without reference to prior traditions and practices. Mouffe herself notes that Gramsci was ‘perhaps the only Marxist to have understood the role of tradition’ (RP: 18). However, unlike Mouffe, Gramsci did not see culture and tradition as purely or even predominantly discursive entities, but as complex historical forces with their own materiality and the capacity to shape (but not determine) current political practices. A more sociological understanding of identity formation also throws a different light upon the passions, which Mouffe presents as motivating political action. Gramsci, too, stresses the affective dimensions of politics, but argues that ‘popular feelings’ need to be ‘studied in the way in which they present themselves objectively’ (1971: 419). Thus, the passions themselves are the historically produced, messy and complex outcomes of concrete traditions and practices, not some primeval political force. </w:t>
      </w:r>
      <w:r w:rsidRPr="004B4652">
        <w:rPr>
          <w:rStyle w:val="Emphasis"/>
          <w:szCs w:val="20"/>
        </w:rPr>
        <w:t>Recognizing that the social is prior to politics has important strategic consequences: political subjectivities need to resonate with actual social forces and lived experiences. This</w:t>
      </w:r>
      <w:r w:rsidRPr="004B4652">
        <w:rPr>
          <w:sz w:val="10"/>
          <w:szCs w:val="20"/>
        </w:rPr>
        <w:t xml:space="preserve"> theme is pursued in Hall’s Gramscian work on the method of articulation. He criticizes Laclau and Mouffe’s collapsing of the social into an open discursive field, as this gives rise to the sense that ‘there is no reason why anything is or isn’t potentially articulatable with anything’ (1996b: 146). By contrast, Hall observes that ‘</w:t>
      </w:r>
      <w:r w:rsidRPr="004B4652">
        <w:rPr>
          <w:rStyle w:val="StyleUnderline"/>
          <w:szCs w:val="20"/>
        </w:rPr>
        <w:t>No ideological conception can ever become materially effective unless and until it can be articulated to the field of social and political forces’ (1996a</w:t>
      </w:r>
      <w:r w:rsidRPr="004B4652">
        <w:rPr>
          <w:sz w:val="10"/>
          <w:szCs w:val="20"/>
        </w:rPr>
        <w:t>: 42). On this view, as Joseph more recently explains of Gramsci, ‘</w:t>
      </w:r>
      <w:r w:rsidRPr="004B4652">
        <w:rPr>
          <w:rStyle w:val="Emphasis"/>
          <w:szCs w:val="20"/>
        </w:rPr>
        <w:t>Hegemonic projects are most successful when, on the one hand, they are grounded in deeper social processes, while on the other, they are further developed through state strategy’.</w:t>
      </w:r>
      <w:r w:rsidRPr="004B4652">
        <w:rPr>
          <w:sz w:val="10"/>
          <w:szCs w:val="20"/>
        </w:rPr>
        <w:t xml:space="preserve"> As such, Joseph continues, ‘</w:t>
      </w:r>
      <w:r w:rsidRPr="004B4652">
        <w:rPr>
          <w:rStyle w:val="StyleUnderline"/>
          <w:szCs w:val="20"/>
        </w:rPr>
        <w:t>Rather than undermining agency [as Mouffe claims], such an approach gives agency a terrain on which to operate’</w:t>
      </w:r>
      <w:r w:rsidRPr="004B4652">
        <w:rPr>
          <w:sz w:val="10"/>
          <w:szCs w:val="20"/>
        </w:rPr>
        <w:t xml:space="preserve"> (2008: 128; emphasis added). </w:t>
      </w:r>
      <w:r w:rsidRPr="004B4652">
        <w:rPr>
          <w:rStyle w:val="Emphasis"/>
          <w:szCs w:val="20"/>
        </w:rPr>
        <w:t>Thus, the recognition of actual social forces does not diminish the space for politics but, on the contrary, enhances the possibilities for political articulation</w:t>
      </w:r>
      <w:r w:rsidRPr="004B4652">
        <w:rPr>
          <w:sz w:val="10"/>
          <w:szCs w:val="20"/>
        </w:rPr>
        <w:t xml:space="preserve">. </w:t>
      </w:r>
      <w:r w:rsidRPr="004B4652">
        <w:rPr>
          <w:rStyle w:val="StyleUnderline"/>
          <w:szCs w:val="20"/>
        </w:rPr>
        <w:t>By reducing identity to a matter of political instantiation, Mouffe bypasses the critical, prior influence of the social-cultural terrain</w:t>
      </w:r>
      <w:r w:rsidRPr="004B4652">
        <w:rPr>
          <w:sz w:val="10"/>
          <w:szCs w:val="20"/>
        </w:rPr>
        <w:t xml:space="preserve">. We have already seen that Mouffe presents a rather thin and abstracted conception of political philosophies (e.g. social democracy); we can now add that these are offered up for articulation with an equally thin and abstracted subject. This is no basis for a political project to resonate with people’s experiences. </w:t>
      </w:r>
      <w:r w:rsidRPr="004B4652">
        <w:rPr>
          <w:rStyle w:val="StyleUnderline"/>
          <w:szCs w:val="20"/>
        </w:rPr>
        <w:t>Of course, prior structures and historical forces do not just enable the articulation of political values with experiences – they can also present significant constraints upon what is politically possible (Nash</w:t>
      </w:r>
      <w:r w:rsidRPr="004B4652">
        <w:rPr>
          <w:sz w:val="10"/>
          <w:szCs w:val="20"/>
        </w:rPr>
        <w:t xml:space="preserve">, 2002). </w:t>
      </w:r>
      <w:r w:rsidRPr="004B4652">
        <w:rPr>
          <w:rStyle w:val="StyleUnderline"/>
          <w:szCs w:val="20"/>
        </w:rPr>
        <w:t xml:space="preserve">The post-structuralist account of the political lacks an adequate account of such constraints upon progressive political ambitions. </w:t>
      </w:r>
      <w:r w:rsidRPr="004B4652">
        <w:rPr>
          <w:sz w:val="10"/>
          <w:szCs w:val="20"/>
        </w:rPr>
        <w:t xml:space="preserve">This is no bad thing from the point of view of promoting the ‘optimism of the will’ famously called for by Gramsci, but fails to maintain his simultaneous call for a ‘pessimism of the intellect’. The latter means confronting the obduracy of the social relations and institutions of capitalist societies. For Gramsci, the struggle over identities is played out in civil society. As Burawoy notes, Gramsci certainly sees civil society as a ‘terrain of struggle’ (as do post-Marxists), but it nevertheless ‘occupies a specific institutional space within capitalism between economy and the state’ (2003: 198), and is subject to structural pressure from both. This is in contrast to the post-Marxist reading in which the social and the political are collapsed into a single discursive field. Mouffe suggests pluralist and complex late-modern societies are particularly conducive to hegemonic politics. </w:t>
      </w:r>
      <w:r w:rsidRPr="004B4652">
        <w:rPr>
          <w:rStyle w:val="Emphasis"/>
          <w:szCs w:val="20"/>
        </w:rPr>
        <w:t>Given this, it is surely necessary to theorize the institutional and historical specificity of civil society as the terrain of hegemonic struggle.</w:t>
      </w:r>
      <w:r w:rsidRPr="004B4652">
        <w:rPr>
          <w:sz w:val="10"/>
          <w:szCs w:val="20"/>
        </w:rPr>
        <w:t xml:space="preserve"> This is particularly true of liberal democratic capitalist societies, in which a supposedly autonomous civil society continues to confound the left by reproducing dominant (neo-liberal) interests and ideologies. </w:t>
      </w:r>
      <w:r w:rsidRPr="004B4652">
        <w:rPr>
          <w:rStyle w:val="StyleUnderline"/>
          <w:szCs w:val="20"/>
        </w:rPr>
        <w:t>The issue of structural constraint brings us to the final advantage of a Gramscian supplement to radical democratic theory, and one which returns us to the heart of post-Marxism’s political ambitions. To self-identify as a left project, or to be even tangentially connected with Marxism, requires a political economy that is at least prepared to recognize how economic relations and imperatives can shape politics. Post-Marxism’s refusal of society means it cannot adequately theorize the increasing commodification of social and political institutions and identities.</w:t>
      </w:r>
      <w:r w:rsidRPr="004B4652">
        <w:rPr>
          <w:sz w:val="10"/>
          <w:szCs w:val="20"/>
        </w:rPr>
        <w:t xml:space="preserve"> We need not claim any necessary relationship between the economy and other domains of social life. However, once we admit the existence of society per se, we can discuss more or less causal influences upon its character and development. This in turn allows recognition that economic logics and relations play a key role in the social and political sphere under capitalist conditions. While Gramsci had already perceived the importance of treating what we today call discourse in combination with economic analysis, in post-Marxism, as Peter Ives notes, ‘in order to expunge the ‘‘essentialist remnant’’ from Gramsci, economic analysis has to be denied altogether as does the Marxist critique of capitalism (or any systematic critique of capitalism)’ (2005: 466). Instead, I have argued that we should see Gramsci as the means to ‘bring society back in’, providing post-Marxist radical democracy with the tools to justify itself as a left project, concerned with understanding and challenging the basic structures of capitalism. The post-Marxist project – and in particular Mouffe’s programme of radical democracy focused on here – has drawn on post-structuralism to offer invaluable theoretical and political insights. Originally acknowledging its debt to Gramsci, it has shown how the left can abandon determinism and develop a hegemonic politics under social conditions of pluralism and indeterminacy. Specifically, Mouffe has suggested how the left can reclaim the mantle of democracy, thus banishing the spectre of authoritarianism. But this article has argued that the ‘postmodernization’ of Gramsci has limited the post-Marxist project in general, and Mouffe’s radical democratic theory in particular. Restoring key elements of the Gramscian heritage could address these limitations, without jettisoning radical democracy’s contemporary insights. In </w:t>
      </w:r>
      <w:r w:rsidRPr="004B4652">
        <w:rPr>
          <w:rStyle w:val="StyleUnderline"/>
          <w:szCs w:val="20"/>
        </w:rPr>
        <w:t>contrast to a discourse-centric conception of the political, with its formally elaborated ‘philosophies’, a Gramscian approach can understand values and ideologies in relation to everyday practices – including organized, systemically produced interests</w:t>
      </w:r>
      <w:r w:rsidRPr="004B4652">
        <w:rPr>
          <w:sz w:val="10"/>
          <w:szCs w:val="20"/>
        </w:rPr>
        <w:t xml:space="preserve">. </w:t>
      </w:r>
      <w:r w:rsidRPr="004B4652">
        <w:rPr>
          <w:rStyle w:val="StyleUnderline"/>
          <w:szCs w:val="20"/>
        </w:rPr>
        <w:t>In particular, such an approach can account for the structured, recursive character of ideologies. In addition, a Gramscian approach accepts the existence of society itself, rather than refusing it or subordinating it to the political. Th</w:t>
      </w:r>
      <w:r w:rsidRPr="004B4652">
        <w:rPr>
          <w:sz w:val="10"/>
          <w:szCs w:val="20"/>
        </w:rPr>
        <w:t xml:space="preserve">is actually enhances Mouffe’s account of political subjectivity, by allowing for the prior cultural and social terrain upon which identities are articulated and mobilized, as well as again accounting for recursive structures of </w:t>
      </w:r>
      <w:r w:rsidRPr="004B4652">
        <w:rPr>
          <w:rStyle w:val="Emphasis"/>
          <w:szCs w:val="20"/>
        </w:rPr>
        <w:t>domination. In particular, Gramsci allows the analytical space for civil society as a set of institutions with complex relations to both state and economy</w:t>
      </w:r>
      <w:r w:rsidRPr="004B4652">
        <w:rPr>
          <w:rStyle w:val="StyleUnderline"/>
          <w:szCs w:val="20"/>
        </w:rPr>
        <w:t>. In recovering Gramsci in this fashion, we need not go all the way back down the road with him to positing, for example, ‘fundamental classes’ as the axis of hegemony. What a Gramscian supplement to Mouffe restores are the resources for thinking about democratic left strategies within an enduring, and intensifying, capitalist environment.</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Approaches that focus on concrete institutional changes instead of producing idealistic visions are empirically more apt at progressive change.</w:t>
      </w:r>
    </w:p>
    <w:p w:rsidR="00913473" w:rsidRPr="004B4652" w:rsidRDefault="00913473" w:rsidP="00913473">
      <w:pPr>
        <w:rPr>
          <w:b/>
          <w:sz w:val="24"/>
        </w:rPr>
      </w:pPr>
      <w:r w:rsidRPr="004B4652">
        <w:rPr>
          <w:b/>
          <w:sz w:val="24"/>
        </w:rPr>
        <w:t>Lu, McGill political science professor, 13</w:t>
      </w:r>
    </w:p>
    <w:p w:rsidR="00913473" w:rsidRPr="004B4652" w:rsidRDefault="00913473" w:rsidP="00913473">
      <w:r w:rsidRPr="004B4652">
        <w:t>[Catherine, 4-24-2013, Ethics &amp; Global Politics, 6.2, “Activist political theory and the challenge of global justice”, http://www.ethicsandglobalpolitics.net/index.php/egp/article/view/21627/28587, accessed 7.14.15, AM]</w:t>
      </w:r>
    </w:p>
    <w:p w:rsidR="00913473" w:rsidRPr="004B4652" w:rsidRDefault="00913473" w:rsidP="00913473">
      <w:pPr>
        <w:rPr>
          <w:rStyle w:val="Emphasis"/>
          <w:szCs w:val="20"/>
        </w:rPr>
      </w:pPr>
      <w:r w:rsidRPr="004B4652">
        <w:rPr>
          <w:rStyle w:val="StyleUnderline"/>
          <w:szCs w:val="20"/>
        </w:rPr>
        <w:t>Which of</w:t>
      </w:r>
      <w:r w:rsidRPr="004B4652">
        <w:rPr>
          <w:sz w:val="14"/>
          <w:szCs w:val="20"/>
        </w:rPr>
        <w:t xml:space="preserve"> these </w:t>
      </w:r>
      <w:r w:rsidRPr="004B4652">
        <w:rPr>
          <w:rStyle w:val="StyleUnderline"/>
          <w:szCs w:val="20"/>
        </w:rPr>
        <w:t>various international, state</w:t>
      </w:r>
      <w:r w:rsidRPr="004B4652">
        <w:rPr>
          <w:sz w:val="14"/>
          <w:szCs w:val="20"/>
        </w:rPr>
        <w:t xml:space="preserve">, corporate </w:t>
      </w:r>
      <w:r w:rsidRPr="004B4652">
        <w:rPr>
          <w:rStyle w:val="StyleUnderline"/>
          <w:szCs w:val="20"/>
        </w:rPr>
        <w:t>and civil society responses and proposals should we support?</w:t>
      </w:r>
      <w:r w:rsidRPr="004B4652">
        <w:rPr>
          <w:sz w:val="14"/>
          <w:szCs w:val="20"/>
        </w:rPr>
        <w:t xml:space="preserve"> </w:t>
      </w:r>
      <w:r w:rsidRPr="004B4652">
        <w:rPr>
          <w:rStyle w:val="StyleUnderline"/>
          <w:szCs w:val="20"/>
        </w:rPr>
        <w:t>What political institutional changes are required to halt</w:t>
      </w:r>
      <w:r w:rsidRPr="004B4652">
        <w:rPr>
          <w:sz w:val="14"/>
          <w:szCs w:val="20"/>
        </w:rPr>
        <w:t xml:space="preserve"> these </w:t>
      </w:r>
      <w:r w:rsidRPr="004B4652">
        <w:rPr>
          <w:rStyle w:val="StyleUnderline"/>
          <w:szCs w:val="20"/>
        </w:rPr>
        <w:t>repeated scenes of human wreckage produced by grave injustices</w:t>
      </w:r>
      <w:r w:rsidRPr="004B4652">
        <w:rPr>
          <w:sz w:val="14"/>
          <w:szCs w:val="20"/>
        </w:rPr>
        <w:t xml:space="preserve"> such as the Rana Plaza building collapse? Is progress in breaking the vicious pattern of workplace catastrophes in the global apparel industry possible? </w:t>
      </w:r>
      <w:r w:rsidRPr="004B4652">
        <w:rPr>
          <w:rStyle w:val="StyleUnderline"/>
          <w:szCs w:val="20"/>
        </w:rPr>
        <w:t>What can political theorists contribute to</w:t>
      </w:r>
      <w:r w:rsidRPr="004B4652">
        <w:rPr>
          <w:sz w:val="14"/>
          <w:szCs w:val="20"/>
        </w:rPr>
        <w:t xml:space="preserve"> these </w:t>
      </w:r>
      <w:r w:rsidRPr="004B4652">
        <w:rPr>
          <w:rStyle w:val="StyleUnderline"/>
          <w:szCs w:val="20"/>
        </w:rPr>
        <w:t>ongoing debates about global justice and responsibility?</w:t>
      </w:r>
      <w:r w:rsidRPr="004B4652">
        <w:rPr>
          <w:sz w:val="14"/>
          <w:szCs w:val="20"/>
        </w:rPr>
        <w:t xml:space="preserve"> The main objective of Lea Ypi’s first book, Global Justice and Avant-Garde Political Agency, is precisely to provide an account of the role of political theory and political theorists in the struggles of contemporary political agents for global justice. For Ypi, </w:t>
      </w:r>
      <w:r w:rsidRPr="004B4652">
        <w:rPr>
          <w:rStyle w:val="StyleUnderline"/>
          <w:szCs w:val="20"/>
        </w:rPr>
        <w:t>the purpose of normative political theory in its ‘activist mode’ is to</w:t>
      </w:r>
      <w:r w:rsidRPr="004B4652">
        <w:rPr>
          <w:sz w:val="14"/>
          <w:szCs w:val="20"/>
        </w:rPr>
        <w:t xml:space="preserve"> </w:t>
      </w:r>
      <w:r w:rsidRPr="004B4652">
        <w:rPr>
          <w:rStyle w:val="StyleUnderline"/>
          <w:szCs w:val="20"/>
        </w:rPr>
        <w:t>identify and assist contemporary ‘avant-garde political agents’ to</w:t>
      </w:r>
      <w:r w:rsidRPr="004B4652">
        <w:rPr>
          <w:sz w:val="14"/>
          <w:szCs w:val="20"/>
        </w:rPr>
        <w:t xml:space="preserve"> </w:t>
      </w:r>
      <w:r w:rsidRPr="004B4652">
        <w:rPr>
          <w:rStyle w:val="Emphasis"/>
          <w:szCs w:val="20"/>
        </w:rPr>
        <w:t>realise progressive political change</w:t>
      </w:r>
      <w:r w:rsidRPr="004B4652">
        <w:rPr>
          <w:sz w:val="14"/>
          <w:szCs w:val="20"/>
        </w:rPr>
        <w:t xml:space="preserve"> </w:t>
      </w:r>
      <w:r w:rsidRPr="004B4652">
        <w:rPr>
          <w:rStyle w:val="StyleUnderline"/>
          <w:szCs w:val="20"/>
        </w:rPr>
        <w:t>by</w:t>
      </w:r>
      <w:r w:rsidRPr="004B4652">
        <w:rPr>
          <w:sz w:val="14"/>
          <w:szCs w:val="20"/>
        </w:rPr>
        <w:t xml:space="preserve"> </w:t>
      </w:r>
      <w:r w:rsidRPr="004B4652">
        <w:rPr>
          <w:rStyle w:val="StyleUnderline"/>
          <w:szCs w:val="20"/>
        </w:rPr>
        <w:t>formulating coherent and plausible normative views about the</w:t>
      </w:r>
      <w:r w:rsidRPr="004B4652">
        <w:rPr>
          <w:sz w:val="14"/>
          <w:szCs w:val="20"/>
        </w:rPr>
        <w:t xml:space="preserve"> </w:t>
      </w:r>
      <w:r w:rsidRPr="004B4652">
        <w:rPr>
          <w:rStyle w:val="Emphasis"/>
          <w:szCs w:val="20"/>
        </w:rPr>
        <w:t>function and purpose of our social practices and institutions.</w:t>
      </w:r>
      <w:r w:rsidRPr="004B4652">
        <w:rPr>
          <w:sz w:val="14"/>
          <w:szCs w:val="20"/>
        </w:rPr>
        <w:t xml:space="preserve"> </w:t>
      </w:r>
      <w:r w:rsidRPr="004B4652">
        <w:rPr>
          <w:rStyle w:val="StyleUnderline"/>
          <w:szCs w:val="20"/>
        </w:rPr>
        <w:t>This is accomplished by employing a historically informed and forward-looking dialectical method of</w:t>
      </w:r>
      <w:r w:rsidRPr="004B4652">
        <w:rPr>
          <w:sz w:val="14"/>
          <w:szCs w:val="20"/>
        </w:rPr>
        <w:t xml:space="preserve"> </w:t>
      </w:r>
      <w:r w:rsidRPr="004B4652">
        <w:rPr>
          <w:rStyle w:val="StyleUnderline"/>
          <w:szCs w:val="20"/>
        </w:rPr>
        <w:t>learning from the</w:t>
      </w:r>
      <w:r w:rsidRPr="004B4652">
        <w:rPr>
          <w:sz w:val="14"/>
          <w:szCs w:val="20"/>
        </w:rPr>
        <w:t xml:space="preserve"> trials, </w:t>
      </w:r>
      <w:r w:rsidRPr="004B4652">
        <w:rPr>
          <w:rStyle w:val="StyleUnderline"/>
          <w:szCs w:val="20"/>
        </w:rPr>
        <w:t>failures, and successes of past political struggles</w:t>
      </w:r>
      <w:r w:rsidRPr="004B4652">
        <w:rPr>
          <w:sz w:val="14"/>
          <w:szCs w:val="20"/>
        </w:rPr>
        <w:t xml:space="preserve"> </w:t>
      </w:r>
      <w:r w:rsidRPr="004B4652">
        <w:rPr>
          <w:rStyle w:val="StyleUnderline"/>
          <w:szCs w:val="20"/>
        </w:rPr>
        <w:t xml:space="preserve">with a view to evaluating the </w:t>
      </w:r>
      <w:r w:rsidRPr="004B4652">
        <w:rPr>
          <w:rStyle w:val="Emphasis"/>
          <w:szCs w:val="20"/>
        </w:rPr>
        <w:t>adequacy of different interpretations</w:t>
      </w:r>
      <w:r w:rsidRPr="004B4652">
        <w:rPr>
          <w:rStyle w:val="StyleUnderline"/>
          <w:szCs w:val="20"/>
        </w:rPr>
        <w:t xml:space="preserve"> of the function</w:t>
      </w:r>
      <w:r w:rsidRPr="004B4652">
        <w:rPr>
          <w:sz w:val="14"/>
          <w:szCs w:val="20"/>
        </w:rPr>
        <w:t xml:space="preserve"> and purposes </w:t>
      </w:r>
      <w:r w:rsidRPr="004B4652">
        <w:rPr>
          <w:rStyle w:val="StyleUnderline"/>
          <w:szCs w:val="20"/>
        </w:rPr>
        <w:t>of social institutions and practices</w:t>
      </w:r>
      <w:r w:rsidRPr="004B4652">
        <w:rPr>
          <w:sz w:val="14"/>
          <w:szCs w:val="20"/>
        </w:rPr>
        <w:t xml:space="preserve">, </w:t>
      </w:r>
      <w:r w:rsidRPr="004B4652">
        <w:rPr>
          <w:rStyle w:val="StyleUnderline"/>
          <w:szCs w:val="20"/>
        </w:rPr>
        <w:t>and</w:t>
      </w:r>
      <w:r w:rsidRPr="004B4652">
        <w:rPr>
          <w:sz w:val="14"/>
          <w:szCs w:val="20"/>
        </w:rPr>
        <w:t xml:space="preserve"> </w:t>
      </w:r>
      <w:r w:rsidRPr="004B4652">
        <w:rPr>
          <w:rStyle w:val="StyleUnderline"/>
          <w:szCs w:val="20"/>
        </w:rPr>
        <w:t>distinguishing between more regressive or status quo</w:t>
      </w:r>
      <w:r w:rsidRPr="004B4652">
        <w:rPr>
          <w:sz w:val="14"/>
          <w:szCs w:val="20"/>
        </w:rPr>
        <w:t xml:space="preserve">, </w:t>
      </w:r>
      <w:r w:rsidRPr="004B4652">
        <w:rPr>
          <w:rStyle w:val="StyleUnderline"/>
          <w:szCs w:val="20"/>
        </w:rPr>
        <w:t>and more progressive interpretations of</w:t>
      </w:r>
      <w:r w:rsidRPr="004B4652">
        <w:rPr>
          <w:sz w:val="14"/>
          <w:szCs w:val="20"/>
        </w:rPr>
        <w:t xml:space="preserve"> the relevant </w:t>
      </w:r>
      <w:r w:rsidRPr="004B4652">
        <w:rPr>
          <w:rStyle w:val="StyleUnderline"/>
          <w:szCs w:val="20"/>
        </w:rPr>
        <w:t>normative principles</w:t>
      </w:r>
      <w:r w:rsidRPr="004B4652">
        <w:rPr>
          <w:sz w:val="14"/>
          <w:szCs w:val="20"/>
        </w:rPr>
        <w:t xml:space="preserve">.20 </w:t>
      </w:r>
      <w:r w:rsidRPr="004B4652">
        <w:rPr>
          <w:rStyle w:val="StyleUnderline"/>
          <w:szCs w:val="20"/>
        </w:rPr>
        <w:t>The</w:t>
      </w:r>
      <w:r w:rsidRPr="004B4652">
        <w:rPr>
          <w:sz w:val="14"/>
          <w:szCs w:val="20"/>
        </w:rPr>
        <w:t xml:space="preserve"> </w:t>
      </w:r>
      <w:r w:rsidRPr="004B4652">
        <w:rPr>
          <w:rStyle w:val="Emphasis"/>
          <w:szCs w:val="20"/>
        </w:rPr>
        <w:t>criteria for adjudicating between different</w:t>
      </w:r>
      <w:r w:rsidRPr="004B4652">
        <w:rPr>
          <w:rStyle w:val="StyleUnderline"/>
          <w:szCs w:val="20"/>
          <w:bdr w:val="single" w:sz="4" w:space="0" w:color="auto"/>
        </w:rPr>
        <w:t xml:space="preserve"> </w:t>
      </w:r>
      <w:r w:rsidRPr="004B4652">
        <w:rPr>
          <w:rStyle w:val="Emphasis"/>
          <w:szCs w:val="20"/>
        </w:rPr>
        <w:t>normative interpretations</w:t>
      </w:r>
      <w:r w:rsidRPr="004B4652">
        <w:rPr>
          <w:sz w:val="14"/>
          <w:szCs w:val="20"/>
        </w:rPr>
        <w:t xml:space="preserve"> </w:t>
      </w:r>
      <w:r w:rsidRPr="004B4652">
        <w:rPr>
          <w:rStyle w:val="StyleUnderline"/>
          <w:szCs w:val="20"/>
        </w:rPr>
        <w:t>of the function and purpose of political institutions involve</w:t>
      </w:r>
      <w:r w:rsidRPr="004B4652">
        <w:rPr>
          <w:sz w:val="14"/>
          <w:szCs w:val="20"/>
        </w:rPr>
        <w:t xml:space="preserve"> meeting </w:t>
      </w:r>
      <w:r w:rsidRPr="004B4652">
        <w:rPr>
          <w:rStyle w:val="StyleUnderline"/>
          <w:szCs w:val="20"/>
        </w:rPr>
        <w:t>three tasks</w:t>
      </w:r>
      <w:r w:rsidRPr="004B4652">
        <w:rPr>
          <w:sz w:val="14"/>
          <w:szCs w:val="20"/>
        </w:rPr>
        <w:t xml:space="preserve">. </w:t>
      </w:r>
      <w:r w:rsidRPr="004B4652">
        <w:rPr>
          <w:rStyle w:val="StyleUnderline"/>
          <w:szCs w:val="20"/>
        </w:rPr>
        <w:t>First, an interpretation</w:t>
      </w:r>
      <w:r w:rsidRPr="004B4652">
        <w:rPr>
          <w:sz w:val="14"/>
          <w:szCs w:val="20"/>
        </w:rPr>
        <w:t xml:space="preserve"> (or family of interpretations) </w:t>
      </w:r>
      <w:r w:rsidRPr="004B4652">
        <w:rPr>
          <w:rStyle w:val="StyleUnderline"/>
          <w:szCs w:val="20"/>
        </w:rPr>
        <w:t>is better than its rivals if it is able to</w:t>
      </w:r>
      <w:r w:rsidRPr="004B4652">
        <w:rPr>
          <w:sz w:val="14"/>
          <w:szCs w:val="20"/>
        </w:rPr>
        <w:t xml:space="preserve"> </w:t>
      </w:r>
      <w:r w:rsidRPr="004B4652">
        <w:rPr>
          <w:rStyle w:val="StyleUnderline"/>
          <w:szCs w:val="20"/>
        </w:rPr>
        <w:t>diagnose the causes of persistent</w:t>
      </w:r>
      <w:r w:rsidRPr="004B4652">
        <w:rPr>
          <w:sz w:val="14"/>
          <w:szCs w:val="20"/>
        </w:rPr>
        <w:t xml:space="preserve"> and profound patterns of </w:t>
      </w:r>
      <w:r w:rsidRPr="004B4652">
        <w:rPr>
          <w:rStyle w:val="StyleUnderline"/>
          <w:szCs w:val="20"/>
        </w:rPr>
        <w:t>social conflict</w:t>
      </w:r>
      <w:r w:rsidRPr="004B4652">
        <w:rPr>
          <w:sz w:val="14"/>
          <w:szCs w:val="20"/>
        </w:rPr>
        <w:t xml:space="preserve"> </w:t>
      </w:r>
      <w:r w:rsidRPr="004B4652">
        <w:rPr>
          <w:rStyle w:val="StyleUnderline"/>
          <w:szCs w:val="20"/>
        </w:rPr>
        <w:t>at an appropriate level of analysis</w:t>
      </w:r>
      <w:r w:rsidRPr="004B4652">
        <w:rPr>
          <w:sz w:val="14"/>
          <w:szCs w:val="20"/>
        </w:rPr>
        <w:t xml:space="preserve">, </w:t>
      </w:r>
      <w:r w:rsidRPr="004B4652">
        <w:rPr>
          <w:rStyle w:val="StyleUnderline"/>
          <w:szCs w:val="20"/>
        </w:rPr>
        <w:t>accounting for the empirical evidence better</w:t>
      </w:r>
      <w:r w:rsidRPr="004B4652">
        <w:rPr>
          <w:sz w:val="14"/>
          <w:szCs w:val="20"/>
        </w:rPr>
        <w:t xml:space="preserve"> </w:t>
      </w:r>
      <w:r w:rsidRPr="004B4652">
        <w:rPr>
          <w:rStyle w:val="StyleUnderline"/>
          <w:szCs w:val="20"/>
        </w:rPr>
        <w:t>than its competitors</w:t>
      </w:r>
      <w:r w:rsidRPr="004B4652">
        <w:rPr>
          <w:sz w:val="14"/>
          <w:szCs w:val="20"/>
        </w:rPr>
        <w:t xml:space="preserve">. </w:t>
      </w:r>
      <w:r w:rsidRPr="004B4652">
        <w:rPr>
          <w:rStyle w:val="StyleUnderline"/>
          <w:szCs w:val="20"/>
        </w:rPr>
        <w:t>Second, an interpretation is superior if it is able</w:t>
      </w:r>
      <w:r w:rsidRPr="004B4652">
        <w:rPr>
          <w:sz w:val="14"/>
          <w:szCs w:val="20"/>
        </w:rPr>
        <w:t xml:space="preserve">, </w:t>
      </w:r>
      <w:r w:rsidRPr="004B4652">
        <w:rPr>
          <w:rStyle w:val="StyleUnderline"/>
          <w:szCs w:val="20"/>
        </w:rPr>
        <w:t>after identifying inadequacies in old</w:t>
      </w:r>
      <w:r w:rsidRPr="004B4652">
        <w:rPr>
          <w:sz w:val="14"/>
          <w:szCs w:val="20"/>
        </w:rPr>
        <w:t xml:space="preserve"> normative </w:t>
      </w:r>
      <w:r w:rsidRPr="004B4652">
        <w:rPr>
          <w:rStyle w:val="StyleUnderline"/>
          <w:szCs w:val="20"/>
        </w:rPr>
        <w:t>categories, to</w:t>
      </w:r>
      <w:r w:rsidRPr="004B4652">
        <w:rPr>
          <w:sz w:val="14"/>
          <w:szCs w:val="20"/>
        </w:rPr>
        <w:t xml:space="preserve"> </w:t>
      </w:r>
      <w:r w:rsidRPr="004B4652">
        <w:rPr>
          <w:rStyle w:val="StyleUnderline"/>
          <w:szCs w:val="20"/>
        </w:rPr>
        <w:t>innovate from them and ‘formulate principles that preserve</w:t>
      </w:r>
      <w:r w:rsidRPr="004B4652">
        <w:rPr>
          <w:sz w:val="14"/>
          <w:szCs w:val="20"/>
        </w:rPr>
        <w:t xml:space="preserve"> all the normative </w:t>
      </w:r>
      <w:r w:rsidRPr="004B4652">
        <w:rPr>
          <w:rStyle w:val="StyleUnderline"/>
          <w:szCs w:val="20"/>
        </w:rPr>
        <w:t>benefits of its predecessors whilst avoiding their failures’.</w:t>
      </w:r>
      <w:r w:rsidRPr="004B4652">
        <w:rPr>
          <w:sz w:val="14"/>
          <w:szCs w:val="20"/>
        </w:rPr>
        <w:t xml:space="preserve"> </w:t>
      </w:r>
      <w:r w:rsidRPr="004B4652">
        <w:rPr>
          <w:rStyle w:val="StyleUnderline"/>
          <w:szCs w:val="20"/>
        </w:rPr>
        <w:t>Third</w:t>
      </w:r>
      <w:r w:rsidRPr="004B4652">
        <w:rPr>
          <w:sz w:val="14"/>
          <w:szCs w:val="20"/>
        </w:rPr>
        <w:t xml:space="preserve">, </w:t>
      </w:r>
      <w:r w:rsidRPr="004B4652">
        <w:rPr>
          <w:rStyle w:val="StyleUnderline"/>
          <w:szCs w:val="20"/>
        </w:rPr>
        <w:t>a normative interpretation can outperform its rivals if it</w:t>
      </w:r>
      <w:r w:rsidRPr="004B4652">
        <w:rPr>
          <w:sz w:val="14"/>
          <w:szCs w:val="20"/>
        </w:rPr>
        <w:t xml:space="preserve"> </w:t>
      </w:r>
      <w:r w:rsidRPr="004B4652">
        <w:rPr>
          <w:rStyle w:val="Emphasis"/>
          <w:szCs w:val="20"/>
        </w:rPr>
        <w:t>displays ‘heuristic potential,’</w:t>
      </w:r>
      <w:r w:rsidRPr="004B4652">
        <w:rPr>
          <w:sz w:val="14"/>
          <w:szCs w:val="20"/>
        </w:rPr>
        <w:t xml:space="preserve"> </w:t>
      </w:r>
      <w:r w:rsidRPr="004B4652">
        <w:rPr>
          <w:rStyle w:val="StyleUnderline"/>
          <w:szCs w:val="20"/>
        </w:rPr>
        <w:t>providing new ways to conceive of the</w:t>
      </w:r>
      <w:r w:rsidRPr="004B4652">
        <w:rPr>
          <w:sz w:val="14"/>
          <w:szCs w:val="20"/>
        </w:rPr>
        <w:t xml:space="preserve"> purposes or </w:t>
      </w:r>
      <w:r w:rsidRPr="004B4652">
        <w:rPr>
          <w:rStyle w:val="StyleUnderline"/>
          <w:szCs w:val="20"/>
        </w:rPr>
        <w:t>functions of social institutions and practices</w:t>
      </w:r>
      <w:r w:rsidRPr="004B4652">
        <w:rPr>
          <w:sz w:val="14"/>
          <w:szCs w:val="20"/>
        </w:rPr>
        <w:t xml:space="preserve">, in light of theoretical innovations that anticipate new, unforeseen questions and challenges. </w:t>
      </w:r>
      <w:r w:rsidRPr="004B4652">
        <w:rPr>
          <w:rStyle w:val="StyleUnderline"/>
          <w:szCs w:val="20"/>
        </w:rPr>
        <w:t>A dialectical approach</w:t>
      </w:r>
      <w:r w:rsidRPr="004B4652">
        <w:rPr>
          <w:sz w:val="14"/>
          <w:szCs w:val="20"/>
        </w:rPr>
        <w:t xml:space="preserve"> thus </w:t>
      </w:r>
      <w:r w:rsidRPr="004B4652">
        <w:rPr>
          <w:rStyle w:val="StyleUnderline"/>
          <w:szCs w:val="20"/>
        </w:rPr>
        <w:t>helps to</w:t>
      </w:r>
      <w:r w:rsidRPr="004B4652">
        <w:rPr>
          <w:sz w:val="14"/>
          <w:szCs w:val="20"/>
        </w:rPr>
        <w:t xml:space="preserve"> </w:t>
      </w:r>
      <w:r w:rsidRPr="004B4652">
        <w:rPr>
          <w:rStyle w:val="Emphasis"/>
          <w:szCs w:val="20"/>
        </w:rPr>
        <w:t>make progress under contemporary conditions possible by providing a way to judge which theories</w:t>
      </w:r>
      <w:r w:rsidRPr="004B4652">
        <w:rPr>
          <w:sz w:val="14"/>
          <w:szCs w:val="20"/>
        </w:rPr>
        <w:t xml:space="preserve"> (or families of theories) spawned by social and political conflicts and crises </w:t>
      </w:r>
      <w:r w:rsidRPr="004B4652">
        <w:rPr>
          <w:rStyle w:val="Emphasis"/>
          <w:szCs w:val="20"/>
        </w:rPr>
        <w:t>are ‘better able to combine principles and agency in a fundamentally appropriate but also politically effective and motivationally sustainable way’.</w:t>
      </w:r>
      <w:r w:rsidRPr="004B4652">
        <w:rPr>
          <w:sz w:val="14"/>
          <w:szCs w:val="20"/>
        </w:rPr>
        <w:t xml:space="preserve"> In light of the novel political and moral challenges wrought by new agents and circumstances of politics, normative political theory should aim to revise or refine interpretations of the normative principles underlying our social practices and institutions, in ways that improve their functionality and responsiveness to the concerns and commitments of the agents subjected to them.21 The normative theorist who is engaged in this activist mode works in tandem with the ‘avant-garde political agents’ who struggle for progressive political transformations: both are likened to ‘creative scientists or artists who put existing knowledge and techniques at the service of fresh experiments, developing new perspectives, asking unprecedented questions, and paving the way for the development of alternative paradigms’.22 </w:t>
      </w:r>
      <w:r w:rsidRPr="004B4652">
        <w:rPr>
          <w:rStyle w:val="StyleUnderline"/>
          <w:szCs w:val="20"/>
        </w:rPr>
        <w:t>Drawing on the history of the women’s</w:t>
      </w:r>
      <w:r w:rsidRPr="004B4652">
        <w:rPr>
          <w:sz w:val="14"/>
          <w:szCs w:val="20"/>
        </w:rPr>
        <w:t xml:space="preserve"> movement, the </w:t>
      </w:r>
      <w:r w:rsidRPr="004B4652">
        <w:rPr>
          <w:rStyle w:val="StyleUnderline"/>
          <w:szCs w:val="20"/>
        </w:rPr>
        <w:t>anti-slavery</w:t>
      </w:r>
      <w:r w:rsidRPr="004B4652">
        <w:rPr>
          <w:sz w:val="14"/>
          <w:szCs w:val="20"/>
        </w:rPr>
        <w:t xml:space="preserve"> movement, </w:t>
      </w:r>
      <w:r w:rsidRPr="004B4652">
        <w:rPr>
          <w:rStyle w:val="StyleUnderline"/>
          <w:szCs w:val="20"/>
        </w:rPr>
        <w:t>workers’</w:t>
      </w:r>
      <w:r w:rsidRPr="004B4652">
        <w:rPr>
          <w:sz w:val="14"/>
          <w:szCs w:val="20"/>
        </w:rPr>
        <w:t xml:space="preserve"> movements, </w:t>
      </w:r>
      <w:r w:rsidRPr="004B4652">
        <w:rPr>
          <w:rStyle w:val="StyleUnderline"/>
          <w:szCs w:val="20"/>
        </w:rPr>
        <w:t>anti-colonial</w:t>
      </w:r>
      <w:r w:rsidRPr="004B4652">
        <w:rPr>
          <w:sz w:val="14"/>
          <w:szCs w:val="20"/>
        </w:rPr>
        <w:t xml:space="preserve"> movements, </w:t>
      </w:r>
      <w:r w:rsidRPr="004B4652">
        <w:rPr>
          <w:rStyle w:val="StyleUnderline"/>
          <w:szCs w:val="20"/>
        </w:rPr>
        <w:t>and human rights movements</w:t>
      </w:r>
      <w:r w:rsidRPr="004B4652">
        <w:rPr>
          <w:sz w:val="14"/>
          <w:szCs w:val="20"/>
        </w:rPr>
        <w:t xml:space="preserve">, Ypi observes that </w:t>
      </w:r>
      <w:r w:rsidRPr="004B4652">
        <w:rPr>
          <w:rStyle w:val="Emphasis"/>
          <w:szCs w:val="20"/>
        </w:rPr>
        <w:t>the most effectual avant-garde political agents</w:t>
      </w:r>
      <w:r w:rsidRPr="004B4652">
        <w:rPr>
          <w:sz w:val="14"/>
          <w:szCs w:val="20"/>
        </w:rPr>
        <w:t xml:space="preserve"> </w:t>
      </w:r>
      <w:r w:rsidRPr="004B4652">
        <w:rPr>
          <w:rStyle w:val="StyleUnderline"/>
          <w:szCs w:val="20"/>
        </w:rPr>
        <w:t>were those who</w:t>
      </w:r>
      <w:r w:rsidRPr="004B4652">
        <w:rPr>
          <w:sz w:val="14"/>
          <w:szCs w:val="20"/>
        </w:rPr>
        <w:t xml:space="preserve"> </w:t>
      </w:r>
      <w:r w:rsidRPr="004B4652">
        <w:rPr>
          <w:rStyle w:val="StyleUnderline"/>
          <w:szCs w:val="20"/>
        </w:rPr>
        <w:t>tried ‘to</w:t>
      </w:r>
      <w:r w:rsidRPr="004B4652">
        <w:rPr>
          <w:rStyle w:val="Emphasis"/>
          <w:szCs w:val="20"/>
        </w:rPr>
        <w:t xml:space="preserve"> subvert specific interpretive patterns from within, while continuing to act as their critical voice’.</w:t>
      </w:r>
      <w:r w:rsidRPr="004B4652">
        <w:rPr>
          <w:sz w:val="14"/>
          <w:szCs w:val="20"/>
        </w:rPr>
        <w:t xml:space="preserve">23 In terms of theories of global justice, </w:t>
      </w:r>
      <w:r w:rsidRPr="004B4652">
        <w:rPr>
          <w:rStyle w:val="StyleUnderline"/>
          <w:szCs w:val="20"/>
        </w:rPr>
        <w:t>Ypi finds Kant’s</w:t>
      </w:r>
      <w:r w:rsidRPr="004B4652">
        <w:rPr>
          <w:sz w:val="14"/>
          <w:szCs w:val="20"/>
        </w:rPr>
        <w:t xml:space="preserve"> own </w:t>
      </w:r>
      <w:r w:rsidRPr="004B4652">
        <w:rPr>
          <w:rStyle w:val="StyleUnderline"/>
          <w:szCs w:val="20"/>
        </w:rPr>
        <w:t>political theory exemplary for combining</w:t>
      </w:r>
      <w:r w:rsidRPr="004B4652">
        <w:rPr>
          <w:sz w:val="14"/>
          <w:szCs w:val="20"/>
        </w:rPr>
        <w:t xml:space="preserve"> a </w:t>
      </w:r>
      <w:r w:rsidRPr="004B4652">
        <w:rPr>
          <w:rStyle w:val="StyleUnderline"/>
          <w:szCs w:val="20"/>
        </w:rPr>
        <w:t>cosmopolitan</w:t>
      </w:r>
      <w:r w:rsidRPr="004B4652">
        <w:rPr>
          <w:sz w:val="14"/>
          <w:szCs w:val="20"/>
        </w:rPr>
        <w:t xml:space="preserve"> account of </w:t>
      </w:r>
      <w:r w:rsidRPr="004B4652">
        <w:rPr>
          <w:rStyle w:val="StyleUnderline"/>
          <w:szCs w:val="20"/>
        </w:rPr>
        <w:t>normative principles with a</w:t>
      </w:r>
      <w:r w:rsidRPr="004B4652">
        <w:rPr>
          <w:sz w:val="14"/>
          <w:szCs w:val="20"/>
        </w:rPr>
        <w:t xml:space="preserve"> </w:t>
      </w:r>
      <w:r w:rsidRPr="004B4652">
        <w:rPr>
          <w:rStyle w:val="Emphasis"/>
          <w:szCs w:val="20"/>
        </w:rPr>
        <w:t>statist conception of political agency</w:t>
      </w:r>
      <w:r w:rsidRPr="004B4652">
        <w:rPr>
          <w:sz w:val="14"/>
          <w:szCs w:val="20"/>
        </w:rPr>
        <w:t xml:space="preserve">, and she interprets </w:t>
      </w:r>
      <w:r w:rsidRPr="004B4652">
        <w:rPr>
          <w:rStyle w:val="StyleUnderline"/>
          <w:szCs w:val="20"/>
        </w:rPr>
        <w:t>Kant’s ‘moral politician’</w:t>
      </w:r>
      <w:r w:rsidRPr="004B4652">
        <w:rPr>
          <w:sz w:val="14"/>
          <w:szCs w:val="20"/>
        </w:rPr>
        <w:t xml:space="preserve"> to be similar to a cosmopolitan avant-garde political agent who </w:t>
      </w:r>
      <w:r w:rsidRPr="004B4652">
        <w:rPr>
          <w:rStyle w:val="StyleUnderline"/>
          <w:szCs w:val="20"/>
        </w:rPr>
        <w:t>makes it her ‘duty to</w:t>
      </w:r>
      <w:r w:rsidRPr="004B4652">
        <w:rPr>
          <w:sz w:val="14"/>
          <w:szCs w:val="20"/>
        </w:rPr>
        <w:t xml:space="preserve"> </w:t>
      </w:r>
      <w:r w:rsidRPr="004B4652">
        <w:rPr>
          <w:rStyle w:val="Emphasis"/>
          <w:szCs w:val="20"/>
        </w:rPr>
        <w:t>act within the state in conformity with cosmopolitan principles of justice’</w:t>
      </w:r>
      <w:r w:rsidRPr="004B4652">
        <w:rPr>
          <w:sz w:val="14"/>
          <w:szCs w:val="20"/>
        </w:rPr>
        <w:t xml:space="preserve">.24 </w:t>
      </w:r>
      <w:r w:rsidRPr="004B4652">
        <w:rPr>
          <w:rStyle w:val="StyleUnderline"/>
          <w:szCs w:val="20"/>
        </w:rPr>
        <w:t>An adequate</w:t>
      </w:r>
      <w:r w:rsidRPr="004B4652">
        <w:rPr>
          <w:sz w:val="14"/>
          <w:szCs w:val="20"/>
        </w:rPr>
        <w:t xml:space="preserve"> </w:t>
      </w:r>
      <w:r w:rsidRPr="004B4652">
        <w:rPr>
          <w:rStyle w:val="StyleUnderline"/>
          <w:szCs w:val="20"/>
        </w:rPr>
        <w:t>activist political theory should</w:t>
      </w:r>
      <w:r w:rsidRPr="004B4652">
        <w:rPr>
          <w:sz w:val="14"/>
          <w:szCs w:val="20"/>
        </w:rPr>
        <w:t xml:space="preserve"> be able to </w:t>
      </w:r>
      <w:r w:rsidRPr="004B4652">
        <w:rPr>
          <w:rStyle w:val="StyleUnderline"/>
          <w:szCs w:val="20"/>
        </w:rPr>
        <w:t>give an account of the moral desirability of principles</w:t>
      </w:r>
      <w:r w:rsidRPr="004B4652">
        <w:rPr>
          <w:sz w:val="14"/>
          <w:szCs w:val="20"/>
        </w:rPr>
        <w:t xml:space="preserve">, </w:t>
      </w:r>
      <w:r w:rsidRPr="004B4652">
        <w:rPr>
          <w:rStyle w:val="Emphasis"/>
          <w:szCs w:val="20"/>
        </w:rPr>
        <w:t>as well their political feasibility and motivational sustainability</w:t>
      </w:r>
      <w:r w:rsidRPr="004B4652">
        <w:rPr>
          <w:sz w:val="14"/>
          <w:szCs w:val="20"/>
        </w:rPr>
        <w:t xml:space="preserve">. </w:t>
      </w:r>
      <w:r w:rsidRPr="004B4652">
        <w:rPr>
          <w:rStyle w:val="StyleUnderline"/>
          <w:szCs w:val="20"/>
        </w:rPr>
        <w:t>Doing so requires confronting</w:t>
      </w:r>
      <w:r w:rsidRPr="004B4652">
        <w:rPr>
          <w:sz w:val="14"/>
          <w:szCs w:val="20"/>
        </w:rPr>
        <w:t xml:space="preserve"> issues of </w:t>
      </w:r>
      <w:r w:rsidRPr="004B4652">
        <w:rPr>
          <w:rStyle w:val="StyleUnderline"/>
          <w:szCs w:val="20"/>
        </w:rPr>
        <w:t>principle and</w:t>
      </w:r>
      <w:r w:rsidRPr="004B4652">
        <w:rPr>
          <w:sz w:val="14"/>
          <w:szCs w:val="20"/>
        </w:rPr>
        <w:t xml:space="preserve"> issues of </w:t>
      </w:r>
      <w:r w:rsidRPr="004B4652">
        <w:rPr>
          <w:rStyle w:val="StyleUnderline"/>
          <w:szCs w:val="20"/>
        </w:rPr>
        <w:t>political agency</w:t>
      </w:r>
      <w:r w:rsidRPr="004B4652">
        <w:rPr>
          <w:sz w:val="14"/>
          <w:szCs w:val="20"/>
        </w:rPr>
        <w:t xml:space="preserve">, and </w:t>
      </w:r>
      <w:r w:rsidRPr="004B4652">
        <w:rPr>
          <w:rStyle w:val="StyleUnderline"/>
          <w:szCs w:val="20"/>
        </w:rPr>
        <w:t>combining them in ways that make possible progressive political change</w:t>
      </w:r>
      <w:r w:rsidRPr="004B4652">
        <w:rPr>
          <w:sz w:val="14"/>
          <w:szCs w:val="20"/>
        </w:rPr>
        <w:t xml:space="preserve">. Ypi observes, however, that </w:t>
      </w:r>
      <w:r w:rsidRPr="004B4652">
        <w:rPr>
          <w:rStyle w:val="StyleUnderline"/>
          <w:szCs w:val="20"/>
        </w:rPr>
        <w:t>normative political theorists have tended to ignore the normative relevance of political agency</w:t>
      </w:r>
      <w:r w:rsidRPr="004B4652">
        <w:rPr>
          <w:sz w:val="14"/>
          <w:szCs w:val="20"/>
        </w:rPr>
        <w:t xml:space="preserve"> </w:t>
      </w:r>
      <w:r w:rsidRPr="004B4652">
        <w:rPr>
          <w:rStyle w:val="StyleUnderline"/>
          <w:szCs w:val="20"/>
        </w:rPr>
        <w:t>to the task of formulating normative principles</w:t>
      </w:r>
      <w:r w:rsidRPr="004B4652">
        <w:rPr>
          <w:sz w:val="14"/>
          <w:szCs w:val="20"/>
        </w:rPr>
        <w:t xml:space="preserve"> for politics. </w:t>
      </w:r>
      <w:r w:rsidRPr="004B4652">
        <w:rPr>
          <w:rStyle w:val="StyleUnderline"/>
          <w:szCs w:val="20"/>
        </w:rPr>
        <w:t>This</w:t>
      </w:r>
      <w:r w:rsidRPr="004B4652">
        <w:rPr>
          <w:sz w:val="14"/>
          <w:szCs w:val="20"/>
        </w:rPr>
        <w:t xml:space="preserve"> ignorance or </w:t>
      </w:r>
      <w:r w:rsidRPr="004B4652">
        <w:rPr>
          <w:rStyle w:val="StyleUnderline"/>
          <w:szCs w:val="20"/>
        </w:rPr>
        <w:t>disconnect between normative principles and political agency is apparent in the</w:t>
      </w:r>
      <w:r w:rsidRPr="004B4652">
        <w:rPr>
          <w:sz w:val="14"/>
          <w:szCs w:val="20"/>
        </w:rPr>
        <w:t xml:space="preserve"> two </w:t>
      </w:r>
      <w:r w:rsidRPr="004B4652">
        <w:rPr>
          <w:rStyle w:val="StyleUnderline"/>
          <w:szCs w:val="20"/>
        </w:rPr>
        <w:t>dominant approaches—ideal and non-ideal—to normative political theory.</w:t>
      </w:r>
      <w:r w:rsidRPr="004B4652">
        <w:rPr>
          <w:sz w:val="14"/>
          <w:szCs w:val="20"/>
        </w:rPr>
        <w:t xml:space="preserve"> </w:t>
      </w:r>
      <w:r w:rsidRPr="004B4652">
        <w:rPr>
          <w:rStyle w:val="Emphasis"/>
          <w:szCs w:val="20"/>
        </w:rPr>
        <w:t>Ideal theory approaches</w:t>
      </w:r>
      <w:r w:rsidRPr="004B4652">
        <w:rPr>
          <w:sz w:val="14"/>
          <w:szCs w:val="20"/>
        </w:rPr>
        <w:t xml:space="preserve"> are truth-seeking enterprises that ‘</w:t>
      </w:r>
      <w:r w:rsidRPr="004B4652">
        <w:rPr>
          <w:rStyle w:val="StyleUnderline"/>
          <w:szCs w:val="20"/>
        </w:rPr>
        <w:t>try to</w:t>
      </w:r>
      <w:r w:rsidRPr="004B4652">
        <w:rPr>
          <w:sz w:val="14"/>
          <w:szCs w:val="20"/>
        </w:rPr>
        <w:t xml:space="preserve"> identify and </w:t>
      </w:r>
      <w:r w:rsidRPr="004B4652">
        <w:rPr>
          <w:rStyle w:val="StyleUnderline"/>
          <w:szCs w:val="20"/>
        </w:rPr>
        <w:t>establish a fundamentally appropriate analysis of</w:t>
      </w:r>
      <w:r w:rsidRPr="004B4652">
        <w:rPr>
          <w:sz w:val="14"/>
          <w:szCs w:val="20"/>
        </w:rPr>
        <w:t xml:space="preserve"> first-order </w:t>
      </w:r>
      <w:r w:rsidRPr="004B4652">
        <w:rPr>
          <w:rStyle w:val="StyleUnderline"/>
          <w:szCs w:val="20"/>
        </w:rPr>
        <w:t>normative principles,</w:t>
      </w:r>
      <w:r w:rsidRPr="004B4652">
        <w:rPr>
          <w:sz w:val="14"/>
          <w:szCs w:val="20"/>
        </w:rPr>
        <w:t xml:space="preserve"> </w:t>
      </w:r>
      <w:r w:rsidRPr="004B4652">
        <w:rPr>
          <w:rStyle w:val="Emphasis"/>
          <w:szCs w:val="20"/>
        </w:rPr>
        <w:t>regardless of whether these principles can meaningfully guide action in the real world’</w:t>
      </w:r>
      <w:r w:rsidRPr="004B4652">
        <w:rPr>
          <w:sz w:val="14"/>
          <w:szCs w:val="20"/>
        </w:rPr>
        <w:t xml:space="preserve">.25 </w:t>
      </w:r>
      <w:r w:rsidRPr="004B4652">
        <w:rPr>
          <w:rStyle w:val="StyleUnderline"/>
          <w:szCs w:val="20"/>
        </w:rPr>
        <w:t>While</w:t>
      </w:r>
      <w:r w:rsidRPr="004B4652">
        <w:rPr>
          <w:sz w:val="14"/>
          <w:szCs w:val="20"/>
        </w:rPr>
        <w:t xml:space="preserve"> constructing </w:t>
      </w:r>
      <w:r w:rsidRPr="004B4652">
        <w:rPr>
          <w:rStyle w:val="StyleUnderline"/>
          <w:szCs w:val="20"/>
        </w:rPr>
        <w:t>principles based on idealised agents</w:t>
      </w:r>
      <w:r w:rsidRPr="004B4652">
        <w:rPr>
          <w:sz w:val="14"/>
          <w:szCs w:val="20"/>
        </w:rPr>
        <w:t xml:space="preserve">, structures, </w:t>
      </w:r>
      <w:r w:rsidRPr="004B4652">
        <w:rPr>
          <w:rStyle w:val="StyleUnderline"/>
          <w:szCs w:val="20"/>
        </w:rPr>
        <w:t>and conditions may have some critical force</w:t>
      </w:r>
      <w:r w:rsidRPr="004B4652">
        <w:rPr>
          <w:sz w:val="14"/>
          <w:szCs w:val="20"/>
        </w:rPr>
        <w:t xml:space="preserve"> in that they provide a basis for evaluating the justness of existing principles, practices, and social conditions, Ypi argues that </w:t>
      </w:r>
      <w:r w:rsidRPr="004B4652">
        <w:rPr>
          <w:rStyle w:val="StyleUnderline"/>
          <w:szCs w:val="20"/>
        </w:rPr>
        <w:t>ideal theoretical approaches</w:t>
      </w:r>
      <w:r w:rsidRPr="004B4652">
        <w:rPr>
          <w:sz w:val="14"/>
          <w:szCs w:val="20"/>
        </w:rPr>
        <w:t xml:space="preserve"> tend to </w:t>
      </w:r>
      <w:r w:rsidRPr="004B4652">
        <w:rPr>
          <w:rStyle w:val="Emphasis"/>
          <w:szCs w:val="20"/>
        </w:rPr>
        <w:t>generate principles that are indeterminate, irrelevant, or distorting</w:t>
      </w:r>
      <w:r w:rsidRPr="004B4652">
        <w:rPr>
          <w:sz w:val="14"/>
          <w:szCs w:val="20"/>
        </w:rPr>
        <w:t xml:space="preserve">, </w:t>
      </w:r>
      <w:r w:rsidRPr="004B4652">
        <w:rPr>
          <w:rStyle w:val="StyleUnderline"/>
          <w:szCs w:val="20"/>
        </w:rPr>
        <w:t>given their disconnection from issues of political agency</w:t>
      </w:r>
      <w:r w:rsidRPr="004B4652">
        <w:rPr>
          <w:sz w:val="14"/>
          <w:szCs w:val="20"/>
        </w:rPr>
        <w:t xml:space="preserve">.26 Non-ideal approaches, in contrast, ‘aim to develop principles able to guide agency in empirically contingent circumstances’, and typically take the current circumstances conditioning social and political agency to ‘play a constitutive role’ in formulating the relevant normative principles.27 Ypi is concerned, however, that </w:t>
      </w:r>
      <w:r w:rsidRPr="004B4652">
        <w:rPr>
          <w:rStyle w:val="StyleUnderline"/>
          <w:szCs w:val="20"/>
        </w:rPr>
        <w:t>non-ideal theoretical approaches are vulnerable to a status quo bias</w:t>
      </w:r>
      <w:r w:rsidRPr="004B4652">
        <w:rPr>
          <w:sz w:val="14"/>
          <w:szCs w:val="20"/>
        </w:rPr>
        <w:t xml:space="preserve">, compromising the critical task of normative theory by </w:t>
      </w:r>
      <w:r w:rsidRPr="004B4652">
        <w:rPr>
          <w:rStyle w:val="StyleUnderline"/>
          <w:szCs w:val="20"/>
        </w:rPr>
        <w:t>taking too much of existing agents, practices, institutions, and conditions as they are</w:t>
      </w:r>
      <w:r w:rsidRPr="004B4652">
        <w:rPr>
          <w:sz w:val="14"/>
          <w:szCs w:val="20"/>
        </w:rPr>
        <w:t xml:space="preserve">. Ypi admits that these are stylised reconstructions, and that most contemporary political theories of global justice exhibit elements of both ideal and non-ideal theoretical approaches so understood. Indeed, it should be noted that Ypi’s interpretation of the function of ideal and non-ideal theories reveals a certain dissatisfaction with a standard way of thinking about their distinction.28 In the seminal account by John Rawls, ideal theories are the primary task of the political theorist, and have as their aim the identification of the correct first-order normative principles to guide the major social and political institutions of a society. Ideal theory accomplishes this task by abstracting from historically contingent circumstances, and idealising agents, structures or conditions in certain counterfactual and favourable ways.29 Non-ideal theory is distinguished by its aim to identify transitional normative principles in response to unfavourable contexts where agents are either wilfully acting against the normative principles identified in ideal theory, or are involuntarily incapable of acting according to those principles. For example, in Rawls’s Law of Peoples, the duty of assistance is a principle of non-ideal theory to deal with the problematic existence of burdened societies that lack the capacity to develop domestically decent or just political and social institutions.30 Non-ideal principles thus serve a transitional aim of helping agents to progress towards an ideal account of justice. Ypi’s formulation of </w:t>
      </w:r>
      <w:r w:rsidRPr="004B4652">
        <w:rPr>
          <w:rStyle w:val="StyleUnderline"/>
          <w:szCs w:val="20"/>
        </w:rPr>
        <w:t>the distinction between ideal and non-ideal approaches to political theory</w:t>
      </w:r>
      <w:r w:rsidRPr="004B4652">
        <w:rPr>
          <w:sz w:val="14"/>
          <w:szCs w:val="20"/>
        </w:rPr>
        <w:t xml:space="preserve"> serves a different purpose than this Rawlsian account. Her interpretation of the distinction </w:t>
      </w:r>
      <w:r w:rsidRPr="004B4652">
        <w:rPr>
          <w:rStyle w:val="StyleUnderline"/>
          <w:szCs w:val="20"/>
        </w:rPr>
        <w:t>operates to highlight the relationship between normative principles and political agency</w:t>
      </w:r>
      <w:r w:rsidRPr="004B4652">
        <w:rPr>
          <w:sz w:val="14"/>
          <w:szCs w:val="20"/>
        </w:rPr>
        <w:t xml:space="preserve">, </w:t>
      </w:r>
      <w:r w:rsidRPr="004B4652">
        <w:rPr>
          <w:rStyle w:val="StyleUnderline"/>
          <w:szCs w:val="20"/>
        </w:rPr>
        <w:t>and how problematic relationships between these</w:t>
      </w:r>
      <w:r w:rsidRPr="004B4652">
        <w:rPr>
          <w:sz w:val="14"/>
          <w:szCs w:val="20"/>
        </w:rPr>
        <w:t>–</w:t>
      </w:r>
      <w:r w:rsidRPr="004B4652">
        <w:rPr>
          <w:rStyle w:val="StyleUnderline"/>
          <w:szCs w:val="20"/>
        </w:rPr>
        <w:t>too distant and too close–can</w:t>
      </w:r>
      <w:r w:rsidRPr="004B4652">
        <w:rPr>
          <w:sz w:val="14"/>
          <w:szCs w:val="20"/>
        </w:rPr>
        <w:t xml:space="preserve"> undermine either the critical value or the efficacy of any normative theory. </w:t>
      </w:r>
      <w:r w:rsidRPr="004B4652">
        <w:rPr>
          <w:rStyle w:val="StyleUnderline"/>
          <w:szCs w:val="20"/>
        </w:rPr>
        <w:t>From an activist theoretical perspective</w:t>
      </w:r>
      <w:r w:rsidRPr="004B4652">
        <w:rPr>
          <w:sz w:val="14"/>
          <w:szCs w:val="20"/>
        </w:rPr>
        <w:t xml:space="preserve">, </w:t>
      </w:r>
      <w:r w:rsidRPr="004B4652">
        <w:rPr>
          <w:rStyle w:val="StyleUnderline"/>
          <w:szCs w:val="20"/>
        </w:rPr>
        <w:t>ideal theoretical approaches</w:t>
      </w:r>
      <w:r w:rsidRPr="004B4652">
        <w:rPr>
          <w:sz w:val="14"/>
          <w:szCs w:val="20"/>
        </w:rPr>
        <w:t xml:space="preserve"> may avoid a status quo bias, but they typically </w:t>
      </w:r>
      <w:r w:rsidRPr="004B4652">
        <w:rPr>
          <w:rStyle w:val="Emphasis"/>
          <w:szCs w:val="20"/>
        </w:rPr>
        <w:t>fail to contribute to solving problems confronted by agents currently suffering</w:t>
      </w:r>
      <w:r w:rsidRPr="004B4652">
        <w:rPr>
          <w:sz w:val="14"/>
          <w:szCs w:val="20"/>
        </w:rPr>
        <w:t xml:space="preserve"> </w:t>
      </w:r>
      <w:r w:rsidRPr="004B4652">
        <w:rPr>
          <w:rStyle w:val="StyleUnderline"/>
          <w:szCs w:val="20"/>
        </w:rPr>
        <w:t>from inadequate political and social institutions and arrangements</w:t>
      </w:r>
      <w:r w:rsidRPr="004B4652">
        <w:rPr>
          <w:sz w:val="14"/>
          <w:szCs w:val="20"/>
        </w:rPr>
        <w:t xml:space="preserve">, whereas non-ideal theoretical approaches tend to generate myopic views of problem solving that typically lack critical force or emanicipatory potential. With her account of ‘activist political theory’ and the ‘dialectical approach’, Ypi is able to expose unconstructive aspects of the contemporary global justice debate among the two main rivals, cosmopolitans and statists. Ypi is not against cosmopolitanism, but she criticises a tendency of </w:t>
      </w:r>
      <w:r w:rsidRPr="004B4652">
        <w:rPr>
          <w:rStyle w:val="StyleUnderline"/>
          <w:szCs w:val="20"/>
        </w:rPr>
        <w:t>cosmopolitan theorists</w:t>
      </w:r>
      <w:r w:rsidRPr="004B4652">
        <w:rPr>
          <w:sz w:val="14"/>
          <w:szCs w:val="20"/>
        </w:rPr>
        <w:t xml:space="preserve"> to </w:t>
      </w:r>
      <w:r w:rsidRPr="004B4652">
        <w:rPr>
          <w:rStyle w:val="Emphasis"/>
          <w:szCs w:val="20"/>
        </w:rPr>
        <w:t>dismiss the normative relevance of the state and state-based associations</w:t>
      </w:r>
      <w:r w:rsidRPr="004B4652">
        <w:rPr>
          <w:sz w:val="14"/>
          <w:szCs w:val="20"/>
        </w:rPr>
        <w:t xml:space="preserve"> </w:t>
      </w:r>
      <w:r w:rsidRPr="004B4652">
        <w:rPr>
          <w:rStyle w:val="StyleUnderline"/>
          <w:szCs w:val="20"/>
        </w:rPr>
        <w:t>for realising cosmopolitan egalitarian conceptions of global justice.</w:t>
      </w:r>
      <w:r w:rsidRPr="004B4652">
        <w:rPr>
          <w:sz w:val="14"/>
          <w:szCs w:val="20"/>
        </w:rPr>
        <w:t xml:space="preserve"> </w:t>
      </w:r>
      <w:r w:rsidRPr="004B4652">
        <w:rPr>
          <w:rStyle w:val="StyleUnderline"/>
          <w:szCs w:val="20"/>
        </w:rPr>
        <w:t>This</w:t>
      </w:r>
      <w:r w:rsidRPr="004B4652">
        <w:rPr>
          <w:sz w:val="14"/>
          <w:szCs w:val="20"/>
        </w:rPr>
        <w:t xml:space="preserve"> dismissal, most salient in cosmopolitan arguments about the moral arbitrariness and insignificance of polit ical associations or relational ties, </w:t>
      </w:r>
      <w:r w:rsidRPr="004B4652">
        <w:rPr>
          <w:rStyle w:val="StyleUnderline"/>
          <w:szCs w:val="20"/>
        </w:rPr>
        <w:t>is</w:t>
      </w:r>
      <w:r w:rsidRPr="004B4652">
        <w:rPr>
          <w:sz w:val="14"/>
          <w:szCs w:val="20"/>
        </w:rPr>
        <w:t xml:space="preserve"> </w:t>
      </w:r>
      <w:r w:rsidRPr="004B4652">
        <w:rPr>
          <w:rStyle w:val="Emphasis"/>
          <w:szCs w:val="20"/>
        </w:rPr>
        <w:t>unconstructive and detrimental to the cause of advancing cosmopolitan normative principles</w:t>
      </w:r>
      <w:r w:rsidRPr="004B4652">
        <w:rPr>
          <w:sz w:val="14"/>
          <w:szCs w:val="20"/>
        </w:rPr>
        <w:t xml:space="preserve"> </w:t>
      </w:r>
      <w:r w:rsidRPr="004B4652">
        <w:rPr>
          <w:rStyle w:val="StyleUnderline"/>
          <w:szCs w:val="20"/>
        </w:rPr>
        <w:t>because it</w:t>
      </w:r>
      <w:r w:rsidRPr="004B4652">
        <w:rPr>
          <w:sz w:val="14"/>
          <w:szCs w:val="20"/>
        </w:rPr>
        <w:t xml:space="preserve"> </w:t>
      </w:r>
      <w:r w:rsidRPr="004B4652">
        <w:rPr>
          <w:rStyle w:val="Emphasis"/>
          <w:szCs w:val="20"/>
        </w:rPr>
        <w:t>fails to recognise the importance of political agency</w:t>
      </w:r>
      <w:r w:rsidRPr="004B4652">
        <w:rPr>
          <w:rStyle w:val="StyleUnderline"/>
          <w:szCs w:val="20"/>
        </w:rPr>
        <w:t xml:space="preserve"> for the</w:t>
      </w:r>
      <w:r w:rsidRPr="004B4652">
        <w:rPr>
          <w:sz w:val="14"/>
          <w:szCs w:val="20"/>
        </w:rPr>
        <w:t xml:space="preserve"> </w:t>
      </w:r>
      <w:r w:rsidRPr="004B4652">
        <w:rPr>
          <w:rStyle w:val="StyleUnderline"/>
          <w:szCs w:val="20"/>
        </w:rPr>
        <w:t>realisation of cosmopolitan aims</w:t>
      </w:r>
      <w:r w:rsidRPr="004B4652">
        <w:rPr>
          <w:sz w:val="14"/>
          <w:szCs w:val="20"/>
        </w:rPr>
        <w:t xml:space="preserve">. According to Ypi, </w:t>
      </w:r>
      <w:r w:rsidRPr="004B4652">
        <w:rPr>
          <w:rStyle w:val="StyleUnderline"/>
          <w:szCs w:val="20"/>
        </w:rPr>
        <w:t>the cosmopolitan disavowal of political membership</w:t>
      </w:r>
      <w:r w:rsidRPr="004B4652">
        <w:rPr>
          <w:sz w:val="14"/>
          <w:szCs w:val="20"/>
        </w:rPr>
        <w:t xml:space="preserve"> and associative relations ‘</w:t>
      </w:r>
      <w:r w:rsidRPr="004B4652">
        <w:rPr>
          <w:rStyle w:val="StyleUnderline"/>
          <w:szCs w:val="20"/>
        </w:rPr>
        <w:t>is</w:t>
      </w:r>
      <w:r w:rsidRPr="004B4652">
        <w:rPr>
          <w:sz w:val="14"/>
          <w:szCs w:val="20"/>
        </w:rPr>
        <w:t xml:space="preserve"> both </w:t>
      </w:r>
      <w:r w:rsidRPr="004B4652">
        <w:rPr>
          <w:rStyle w:val="StyleUnderline"/>
          <w:szCs w:val="20"/>
        </w:rPr>
        <w:t>unnecessary and unwarranted</w:t>
      </w:r>
      <w:r w:rsidRPr="004B4652">
        <w:rPr>
          <w:sz w:val="14"/>
          <w:szCs w:val="20"/>
        </w:rPr>
        <w:t xml:space="preserve"> … </w:t>
      </w:r>
      <w:r w:rsidRPr="004B4652">
        <w:rPr>
          <w:rStyle w:val="StyleUnderline"/>
          <w:szCs w:val="20"/>
        </w:rPr>
        <w:t>Rejecting the normative standing of political communities hardly supports the defence of global distributive principles; it merely</w:t>
      </w:r>
      <w:r w:rsidRPr="004B4652">
        <w:rPr>
          <w:sz w:val="14"/>
          <w:szCs w:val="20"/>
        </w:rPr>
        <w:t xml:space="preserve"> </w:t>
      </w:r>
      <w:r w:rsidRPr="004B4652">
        <w:rPr>
          <w:rStyle w:val="StyleUnderline"/>
          <w:szCs w:val="20"/>
        </w:rPr>
        <w:t>draws attention away from some relevant conceptual tools necessary to analyse global political transformation’</w:t>
      </w:r>
      <w:r w:rsidRPr="004B4652">
        <w:rPr>
          <w:sz w:val="14"/>
          <w:szCs w:val="20"/>
        </w:rPr>
        <w:t xml:space="preserve">. </w:t>
      </w:r>
      <w:r w:rsidRPr="004B4652">
        <w:rPr>
          <w:rStyle w:val="Emphasis"/>
          <w:szCs w:val="20"/>
        </w:rPr>
        <w:t>Being disconnected from how political agency takes shape in the world, and failing to provide principled guidance</w:t>
      </w:r>
      <w:r w:rsidRPr="004B4652">
        <w:rPr>
          <w:sz w:val="14"/>
          <w:szCs w:val="20"/>
        </w:rPr>
        <w:t xml:space="preserve"> </w:t>
      </w:r>
      <w:r w:rsidRPr="004B4652">
        <w:rPr>
          <w:rStyle w:val="StyleUnderline"/>
          <w:szCs w:val="20"/>
        </w:rPr>
        <w:t xml:space="preserve">on how agents committed to cosmopolitan normative principles </w:t>
      </w:r>
      <w:r w:rsidRPr="004B4652">
        <w:rPr>
          <w:rStyle w:val="Emphasis"/>
          <w:szCs w:val="20"/>
        </w:rPr>
        <w:t>should aim to reform particular institutions</w:t>
      </w:r>
      <w:r w:rsidRPr="004B4652">
        <w:rPr>
          <w:sz w:val="14"/>
          <w:szCs w:val="20"/>
        </w:rPr>
        <w:t xml:space="preserve"> and practices, </w:t>
      </w:r>
      <w:r w:rsidRPr="004B4652">
        <w:rPr>
          <w:rStyle w:val="Emphasis"/>
          <w:szCs w:val="20"/>
        </w:rPr>
        <w:t>deprives cosmopolitan theories of their transformative potential and relevance</w:t>
      </w:r>
      <w:r w:rsidRPr="004B4652">
        <w:rPr>
          <w:sz w:val="14"/>
          <w:szCs w:val="20"/>
        </w:rPr>
        <w:t xml:space="preserve"> </w:t>
      </w:r>
      <w:r w:rsidRPr="004B4652">
        <w:rPr>
          <w:rStyle w:val="StyleUnderline"/>
          <w:szCs w:val="20"/>
        </w:rPr>
        <w:t>to contemporary political struggles for global justice</w:t>
      </w:r>
      <w:r w:rsidRPr="004B4652">
        <w:rPr>
          <w:sz w:val="14"/>
          <w:szCs w:val="20"/>
        </w:rPr>
        <w:t xml:space="preserve">.31 </w:t>
      </w:r>
      <w:r w:rsidRPr="004B4652">
        <w:rPr>
          <w:rStyle w:val="StyleUnderline"/>
          <w:szCs w:val="20"/>
        </w:rPr>
        <w:t>A critical</w:t>
      </w:r>
      <w:r w:rsidRPr="004B4652">
        <w:rPr>
          <w:sz w:val="14"/>
          <w:szCs w:val="20"/>
        </w:rPr>
        <w:t xml:space="preserve"> and constructive </w:t>
      </w:r>
      <w:r w:rsidRPr="004B4652">
        <w:rPr>
          <w:rStyle w:val="StyleUnderline"/>
          <w:szCs w:val="20"/>
        </w:rPr>
        <w:t>theory of global justice should not only provide normative principles that are fundamentally appropriate, but</w:t>
      </w:r>
      <w:r w:rsidRPr="004B4652">
        <w:rPr>
          <w:sz w:val="14"/>
          <w:szCs w:val="20"/>
        </w:rPr>
        <w:t xml:space="preserve"> </w:t>
      </w:r>
      <w:r w:rsidRPr="004B4652">
        <w:rPr>
          <w:rStyle w:val="Emphasis"/>
          <w:szCs w:val="20"/>
        </w:rPr>
        <w:t>also address issues of political agency that render such principles politically effective and motivationally sustainable.</w:t>
      </w:r>
    </w:p>
    <w:p w:rsidR="00913473" w:rsidRPr="004B4652" w:rsidRDefault="00913473" w:rsidP="00913473"/>
    <w:p w:rsidR="00913473" w:rsidRPr="004B4652" w:rsidRDefault="00913473" w:rsidP="00913473">
      <w:pPr>
        <w:pStyle w:val="Heading3"/>
        <w:rPr>
          <w:rFonts w:cs="Times New Roman"/>
        </w:rPr>
      </w:pPr>
      <w:r w:rsidRPr="004B4652">
        <w:rPr>
          <w:rFonts w:cs="Times New Roman"/>
        </w:rPr>
        <w:t>State Key – 2NC</w:t>
      </w:r>
    </w:p>
    <w:p w:rsidR="00913473" w:rsidRPr="004B4652" w:rsidRDefault="00913473" w:rsidP="00913473"/>
    <w:p w:rsidR="00913473" w:rsidRPr="004B4652" w:rsidRDefault="00913473" w:rsidP="00913473">
      <w:pPr>
        <w:pStyle w:val="Heading4"/>
        <w:rPr>
          <w:rStyle w:val="Style13ptBold"/>
          <w:rFonts w:cs="Times New Roman"/>
          <w:b/>
          <w:sz w:val="24"/>
        </w:rPr>
      </w:pPr>
      <w:r w:rsidRPr="004B4652">
        <w:rPr>
          <w:rStyle w:val="Style13ptBold"/>
          <w:rFonts w:cs="Times New Roman"/>
          <w:b/>
          <w:sz w:val="24"/>
        </w:rPr>
        <w:t xml:space="preserve">Their theory of power is from </w:t>
      </w:r>
      <w:r w:rsidRPr="004B4652">
        <w:rPr>
          <w:rStyle w:val="Style13ptBold"/>
          <w:rFonts w:cs="Times New Roman"/>
          <w:b/>
          <w:sz w:val="24"/>
          <w:u w:val="single"/>
        </w:rPr>
        <w:t>a resistance paradigm</w:t>
      </w:r>
      <w:r w:rsidRPr="004B4652">
        <w:rPr>
          <w:rStyle w:val="Style13ptBold"/>
          <w:rFonts w:cs="Times New Roman"/>
          <w:b/>
          <w:sz w:val="24"/>
        </w:rPr>
        <w:t xml:space="preserve"> which assumes </w:t>
      </w:r>
      <w:r w:rsidRPr="004B4652">
        <w:rPr>
          <w:rStyle w:val="Style13ptBold"/>
          <w:rFonts w:cs="Times New Roman"/>
          <w:b/>
          <w:sz w:val="24"/>
          <w:u w:val="single"/>
        </w:rPr>
        <w:t>power is a fluid ideological capital</w:t>
      </w:r>
      <w:r w:rsidRPr="004B4652">
        <w:rPr>
          <w:rStyle w:val="Style13ptBold"/>
          <w:rFonts w:cs="Times New Roman"/>
          <w:b/>
          <w:sz w:val="24"/>
        </w:rPr>
        <w:t xml:space="preserve"> that </w:t>
      </w:r>
      <w:r w:rsidRPr="004B4652">
        <w:rPr>
          <w:rStyle w:val="Style13ptBold"/>
          <w:rFonts w:cs="Times New Roman"/>
          <w:b/>
          <w:sz w:val="24"/>
          <w:u w:val="single"/>
        </w:rPr>
        <w:t>circulates freely</w:t>
      </w:r>
      <w:r w:rsidRPr="004B4652">
        <w:rPr>
          <w:rStyle w:val="Style13ptBold"/>
          <w:rFonts w:cs="Times New Roman"/>
          <w:b/>
          <w:sz w:val="24"/>
        </w:rPr>
        <w:t xml:space="preserve"> with our declarations– that underestimates the state as </w:t>
      </w:r>
      <w:r w:rsidRPr="004B4652">
        <w:rPr>
          <w:rStyle w:val="Style13ptBold"/>
          <w:rFonts w:cs="Times New Roman"/>
          <w:b/>
          <w:sz w:val="24"/>
          <w:u w:val="single"/>
        </w:rPr>
        <w:t>a fixed yet flexible node of power</w:t>
      </w:r>
      <w:r w:rsidRPr="004B4652">
        <w:rPr>
          <w:rStyle w:val="Style13ptBold"/>
          <w:rFonts w:cs="Times New Roman"/>
          <w:b/>
          <w:sz w:val="24"/>
        </w:rPr>
        <w:t xml:space="preserve"> which means their model </w:t>
      </w:r>
      <w:r w:rsidRPr="004B4652">
        <w:rPr>
          <w:rStyle w:val="Style13ptBold"/>
          <w:rFonts w:cs="Times New Roman"/>
          <w:b/>
          <w:sz w:val="24"/>
          <w:u w:val="single"/>
        </w:rPr>
        <w:t>causes cooption</w:t>
      </w:r>
      <w:r w:rsidRPr="004B4652">
        <w:rPr>
          <w:rStyle w:val="Style13ptBold"/>
          <w:rFonts w:cs="Times New Roman"/>
          <w:b/>
          <w:sz w:val="24"/>
        </w:rPr>
        <w:t xml:space="preserve"> – locating the state as a key variable of analysis is key to create </w:t>
      </w:r>
      <w:r w:rsidRPr="004B4652">
        <w:rPr>
          <w:rStyle w:val="Style13ptBold"/>
          <w:rFonts w:cs="Times New Roman"/>
          <w:b/>
          <w:sz w:val="24"/>
          <w:u w:val="single"/>
        </w:rPr>
        <w:t>actionable knowledge</w:t>
      </w:r>
      <w:r w:rsidRPr="004B4652">
        <w:rPr>
          <w:rStyle w:val="Style13ptBold"/>
          <w:rFonts w:cs="Times New Roman"/>
          <w:b/>
          <w:sz w:val="24"/>
        </w:rPr>
        <w:t xml:space="preserve"> and </w:t>
      </w:r>
      <w:r w:rsidRPr="004B4652">
        <w:rPr>
          <w:rStyle w:val="Style13ptBold"/>
          <w:rFonts w:cs="Times New Roman"/>
          <w:b/>
          <w:sz w:val="24"/>
          <w:u w:val="single"/>
        </w:rPr>
        <w:t>organize collective action</w:t>
      </w:r>
      <w:r w:rsidRPr="004B4652">
        <w:rPr>
          <w:rStyle w:val="Style13ptBold"/>
          <w:rFonts w:cs="Times New Roman"/>
          <w:b/>
          <w:sz w:val="24"/>
        </w:rPr>
        <w:t xml:space="preserve"> </w:t>
      </w:r>
    </w:p>
    <w:p w:rsidR="00913473" w:rsidRPr="004B4652" w:rsidRDefault="00913473" w:rsidP="00913473">
      <w:pPr>
        <w:rPr>
          <w:b/>
          <w:sz w:val="24"/>
        </w:rPr>
      </w:pPr>
      <w:r w:rsidRPr="004B4652">
        <w:rPr>
          <w:b/>
          <w:sz w:val="24"/>
        </w:rPr>
        <w:t xml:space="preserve">Bayat, Illinois sociology professor, 2013 </w:t>
      </w:r>
    </w:p>
    <w:p w:rsidR="00913473" w:rsidRPr="004B4652" w:rsidRDefault="00913473" w:rsidP="00913473">
      <w:r w:rsidRPr="004B4652">
        <w:t xml:space="preserve">(Asef, Life As Politics: How Ordinary People Change the Middle East, pp. 41-45) </w:t>
      </w:r>
    </w:p>
    <w:p w:rsidR="00913473" w:rsidRPr="004B4652" w:rsidRDefault="00913473" w:rsidP="00913473"/>
    <w:p w:rsidR="00913473" w:rsidRPr="004B4652" w:rsidRDefault="00913473" w:rsidP="00913473">
      <w:pPr>
        <w:rPr>
          <w:sz w:val="14"/>
        </w:rPr>
      </w:pPr>
      <w:r w:rsidRPr="004B4652">
        <w:rPr>
          <w:rStyle w:val="StyleUnderline"/>
        </w:rPr>
        <w:t>The dearth of conventional collective action</w:t>
      </w:r>
      <w:r w:rsidRPr="004B4652">
        <w:rPr>
          <w:sz w:val="14"/>
        </w:rPr>
        <w:t xml:space="preserve">— in par tic u lar, contentious protests among the subaltern groups (the poor, peasants, and women) in the developing countries, together with a disillusionment with dominant socialist parties, </w:t>
      </w:r>
      <w:r w:rsidRPr="004B4652">
        <w:rPr>
          <w:rStyle w:val="StyleUnderline"/>
        </w:rPr>
        <w:t>pushed many</w:t>
      </w:r>
      <w:r w:rsidRPr="004B4652">
        <w:rPr>
          <w:sz w:val="14"/>
        </w:rPr>
        <w:t xml:space="preserve"> radical observers </w:t>
      </w:r>
      <w:r w:rsidRPr="004B4652">
        <w:rPr>
          <w:rStyle w:val="StyleUnderline"/>
        </w:rPr>
        <w:t>to “discover” and highlight different types of activism</w:t>
      </w:r>
      <w:r w:rsidRPr="004B4652">
        <w:rPr>
          <w:sz w:val="14"/>
        </w:rPr>
        <w:t xml:space="preserve">, however small- scale, local, or even individualistic. Such a quest, meanwhile, both contributed to and benefi ted from the upsurge of theoretical perspectives, during the 1980s, associated with </w:t>
      </w:r>
      <w:r w:rsidRPr="004B4652">
        <w:rPr>
          <w:rStyle w:val="StyleUnderline"/>
        </w:rPr>
        <w:t>poststructuralism</w:t>
      </w:r>
      <w:r w:rsidRPr="004B4652">
        <w:rPr>
          <w:sz w:val="14"/>
        </w:rPr>
        <w:t xml:space="preserve"> that </w:t>
      </w:r>
      <w:r w:rsidRPr="004B4652">
        <w:rPr>
          <w:rStyle w:val="StyleUnderline"/>
        </w:rPr>
        <w:t xml:space="preserve">made </w:t>
      </w:r>
      <w:r w:rsidRPr="004B4652">
        <w:rPr>
          <w:rStyle w:val="Emphasis"/>
        </w:rPr>
        <w:t>micropolitics</w:t>
      </w:r>
      <w:r w:rsidRPr="004B4652">
        <w:rPr>
          <w:rStyle w:val="StyleUnderline"/>
        </w:rPr>
        <w:t xml:space="preserve"> and </w:t>
      </w:r>
      <w:r w:rsidRPr="004B4652">
        <w:rPr>
          <w:rStyle w:val="Emphasis"/>
        </w:rPr>
        <w:t>“everyday resistance”</w:t>
      </w:r>
      <w:r w:rsidRPr="004B4652">
        <w:rPr>
          <w:rStyle w:val="StyleUnderline"/>
        </w:rPr>
        <w:t xml:space="preserve"> </w:t>
      </w:r>
      <w:r w:rsidRPr="004B4652">
        <w:rPr>
          <w:sz w:val="14"/>
        </w:rPr>
        <w:t xml:space="preserve">a </w:t>
      </w:r>
      <w:r w:rsidRPr="004B4652">
        <w:rPr>
          <w:rStyle w:val="StyleUnderline"/>
        </w:rPr>
        <w:t>popular</w:t>
      </w:r>
      <w:r w:rsidRPr="004B4652">
        <w:rPr>
          <w:sz w:val="14"/>
        </w:rPr>
        <w:t xml:space="preserve"> idea. James Scott’s departure, during the 1980s, from a structuralist position in studying the behavior of the peasantry in Asia to a more ethnographic method of focusing on individual reactions of peasants contributed considerably to this paradigm shift .27 In the meantime, Foucault’s “decentered” notion of power, together with a revival of neo- Gramscian politics of culture (hegemony), served as a key theoretical backing for micropolitics, and thus the “re sis tance” perspective. The notion of “re sis tance” came to stress that power and counterpower were not in binary opposition, but in a decoupled, complex, ambivalent, and perpetual “dance of control.”28 It based itself on the Foucauldian idea that “wherever there is power there is re sis tance,” although the latter consisted largely of small- scale, everyday, tiny activities that the agents could aff ord to articulate given their po liti cal constraints. Such a perception of re sis tance penetrated not only peasant studies, but a variety of fi elds, including labor studies, identity politics, ethnicity, women’s studies, education, and studies of the urban subaltern. Thus, multiple researchers discussed how relating stories about miracles “gives voice to pop u lar re sis tance”29; how disenfranchised women resisted patriarchy by relating folktales and songs or by pretending to be possessed or crazy;30 how reviving extended family among the urban pop u lar classes represented an “avenue of po liti cal participation.”31 The relationships between the Filipino bar girls and western men were discussed not simply in terms of total domination, but in a complex and contingent fashion;32 and the veiling of the Muslim working woman has been represented not in simple terms of submission, but in ambivalent terms of protest and co- optation— hence, an “accommodating protest.”33 Indeed, on occasions, both veiling and unveiling were simultaneously considered as a symbol of re sis tance. Undoubtedly, such an attempt to grant agency to the subjects that until then were depicted as “passive poor,” “submissive women,” “apo liti cal peasant,” and “oppressed worker” was a positive development. The re sis tance paradigm helps to uncover the complexity of power relations in society in general, and the politics of the subaltern in par tic u lar. It tells us that we may not expect a universalized form of struggle; that totalizing pictures oft en distort variations in people’s perceptions about change; that local should be recognized as a signifi cant site of struggle as well as a unit of analysis; that or ga nized collective action may not be possible everywhere, and thus alternative forms of struggles must be discovered and acknowledged; that or ganized protest as such may not necessarily be privileged in the situations where suppression rules. The value of a more fl exible, small- scale, and unbureaucratic activism should, therefore, be acknowledged.34 These are some of the issues that critiques of poststructuralist advocates of “re sis tance” ignore.35 Yet </w:t>
      </w:r>
      <w:r w:rsidRPr="004B4652">
        <w:rPr>
          <w:rStyle w:val="Emphasis"/>
        </w:rPr>
        <w:t>a number</w:t>
      </w:r>
      <w:r w:rsidRPr="004B4652">
        <w:rPr>
          <w:sz w:val="14"/>
        </w:rPr>
        <w:t xml:space="preserve"> </w:t>
      </w:r>
      <w:r w:rsidRPr="004B4652">
        <w:rPr>
          <w:rStyle w:val="StyleUnderline"/>
        </w:rPr>
        <w:t>of</w:t>
      </w:r>
      <w:r w:rsidRPr="004B4652">
        <w:rPr>
          <w:sz w:val="14"/>
        </w:rPr>
        <w:t xml:space="preserve"> </w:t>
      </w:r>
      <w:r w:rsidRPr="004B4652">
        <w:rPr>
          <w:rStyle w:val="Emphasis"/>
        </w:rPr>
        <w:t>conceptual</w:t>
      </w:r>
      <w:r w:rsidRPr="004B4652">
        <w:rPr>
          <w:sz w:val="14"/>
        </w:rPr>
        <w:t xml:space="preserve"> </w:t>
      </w:r>
      <w:r w:rsidRPr="004B4652">
        <w:rPr>
          <w:rStyle w:val="StyleUnderline"/>
        </w:rPr>
        <w:t>and</w:t>
      </w:r>
      <w:r w:rsidRPr="004B4652">
        <w:rPr>
          <w:sz w:val="14"/>
        </w:rPr>
        <w:t xml:space="preserve"> </w:t>
      </w:r>
      <w:r w:rsidRPr="004B4652">
        <w:rPr>
          <w:rStyle w:val="Emphasis"/>
        </w:rPr>
        <w:t>political problems</w:t>
      </w:r>
      <w:r w:rsidRPr="004B4652">
        <w:rPr>
          <w:sz w:val="14"/>
        </w:rPr>
        <w:t xml:space="preserve"> also </w:t>
      </w:r>
      <w:r w:rsidRPr="004B4652">
        <w:rPr>
          <w:rStyle w:val="StyleUnderline"/>
        </w:rPr>
        <w:t>emerge from this paradigm</w:t>
      </w:r>
      <w:r w:rsidRPr="004B4652">
        <w:rPr>
          <w:sz w:val="14"/>
        </w:rPr>
        <w:t xml:space="preserve">. The immediate trouble is how to conceptualize re sis tance, and its relation to power, domination, and submission. James Scott seems to be clear about what he means by the term: Class re sis tance includes any act(s) by member(s) of a subordinate class that is or are intended either to mitigate or deny claims (for example, rents, taxes, prestige) made on that class by superordinate classes (for example, landlords, large farmers, the state) or to advance its own claims (for example, work, land, charity, respect) vis-à- vis these superordinate classes.36 [emphasis added] However, </w:t>
      </w:r>
      <w:r w:rsidRPr="004B4652">
        <w:rPr>
          <w:rStyle w:val="StyleUnderline"/>
        </w:rPr>
        <w:t xml:space="preserve">the phrase </w:t>
      </w:r>
      <w:r w:rsidRPr="004B4652">
        <w:rPr>
          <w:rStyle w:val="Emphasis"/>
        </w:rPr>
        <w:t>“any act”</w:t>
      </w:r>
      <w:r w:rsidRPr="004B4652">
        <w:rPr>
          <w:sz w:val="14"/>
        </w:rPr>
        <w:t xml:space="preserve"> </w:t>
      </w:r>
      <w:r w:rsidRPr="004B4652">
        <w:rPr>
          <w:rStyle w:val="StyleUnderline"/>
        </w:rPr>
        <w:t>blocks</w:t>
      </w:r>
      <w:r w:rsidRPr="004B4652">
        <w:rPr>
          <w:sz w:val="14"/>
        </w:rPr>
        <w:t xml:space="preserve"> </w:t>
      </w:r>
      <w:r w:rsidRPr="004B4652">
        <w:rPr>
          <w:rStyle w:val="StyleUnderline"/>
        </w:rPr>
        <w:t xml:space="preserve">delineating between </w:t>
      </w:r>
      <w:r w:rsidRPr="004B4652">
        <w:rPr>
          <w:rStyle w:val="Emphasis"/>
        </w:rPr>
        <w:t>qualitatively diverse</w:t>
      </w:r>
      <w:r w:rsidRPr="004B4652">
        <w:rPr>
          <w:rStyle w:val="StyleUnderline"/>
        </w:rPr>
        <w:t xml:space="preserve"> forms of activities</w:t>
      </w:r>
      <w:r w:rsidRPr="004B4652">
        <w:rPr>
          <w:sz w:val="14"/>
        </w:rPr>
        <w:t xml:space="preserve"> that Scott lists. </w:t>
      </w:r>
      <w:r w:rsidRPr="004B4652">
        <w:rPr>
          <w:rStyle w:val="StyleUnderline"/>
        </w:rPr>
        <w:t>Are we not to distinguish between large- scale collective action and individual acts, say, of tax dodging?</w:t>
      </w:r>
      <w:r w:rsidRPr="004B4652">
        <w:rPr>
          <w:sz w:val="14"/>
        </w:rPr>
        <w:t xml:space="preserve"> </w:t>
      </w:r>
      <w:r w:rsidRPr="004B4652">
        <w:rPr>
          <w:rStyle w:val="StyleUnderline"/>
        </w:rPr>
        <w:t>Do reciting poetry in private</w:t>
      </w:r>
      <w:r w:rsidRPr="004B4652">
        <w:rPr>
          <w:sz w:val="14"/>
        </w:rPr>
        <w:t xml:space="preserve">, however subversive- sounding, </w:t>
      </w:r>
      <w:r w:rsidRPr="004B4652">
        <w:rPr>
          <w:rStyle w:val="StyleUnderline"/>
        </w:rPr>
        <w:t>and engaging in armed struggle have</w:t>
      </w:r>
      <w:r w:rsidRPr="004B4652">
        <w:rPr>
          <w:sz w:val="14"/>
        </w:rPr>
        <w:t xml:space="preserve"> </w:t>
      </w:r>
      <w:r w:rsidRPr="004B4652">
        <w:rPr>
          <w:rStyle w:val="StyleUnderline"/>
        </w:rPr>
        <w:t>identical value?</w:t>
      </w:r>
      <w:r w:rsidRPr="004B4652">
        <w:rPr>
          <w:sz w:val="14"/>
        </w:rPr>
        <w:t xml:space="preserve"> Should we not expect unequal aff ectivity and implications from such diff erent acts? Scott was aware of this, and so agreed with those who had made distinctions between diff erent types of resistance— for example, “real re sis tance” refers to “or ga nized, systematic, pre- planned or selfl ess practices with revolutionary consequences,” and “token re sis tance” points to unor ga nized incidental acts without any revolutionary consequences, and which are accommodated in the power structure.37 Yet he insisted that the “token re sis tance” is no less real than the “real re sis tance.” Scott’s followers, however, continued to make further distinctions. Nathan Brown, in studying peasant politics in Egypt, for instance, identifi es three forms of politics: atomistic (politics of individuals and small groups with obscure content), communal (a group eff ort to disrupt the system, by slowing down production and the like), and revolt ( just short of revolution to negate the system).38 Beyond this, </w:t>
      </w:r>
      <w:r w:rsidRPr="004B4652">
        <w:rPr>
          <w:rStyle w:val="StyleUnderline"/>
        </w:rPr>
        <w:t>many resistance writers</w:t>
      </w:r>
      <w:r w:rsidRPr="004B4652">
        <w:rPr>
          <w:sz w:val="14"/>
        </w:rPr>
        <w:t xml:space="preserve"> tend to </w:t>
      </w:r>
      <w:r w:rsidRPr="004B4652">
        <w:rPr>
          <w:rStyle w:val="Emphasis"/>
        </w:rPr>
        <w:t>confuse an awareness about oppression</w:t>
      </w:r>
      <w:r w:rsidRPr="004B4652">
        <w:rPr>
          <w:sz w:val="14"/>
        </w:rPr>
        <w:t xml:space="preserve"> </w:t>
      </w:r>
      <w:r w:rsidRPr="004B4652">
        <w:rPr>
          <w:rStyle w:val="StyleUnderline"/>
        </w:rPr>
        <w:t>with</w:t>
      </w:r>
      <w:r w:rsidRPr="004B4652">
        <w:rPr>
          <w:sz w:val="14"/>
        </w:rPr>
        <w:t xml:space="preserve"> </w:t>
      </w:r>
      <w:r w:rsidRPr="004B4652">
        <w:rPr>
          <w:rStyle w:val="Emphasis"/>
        </w:rPr>
        <w:t>acts of resistance against it</w:t>
      </w:r>
      <w:r w:rsidRPr="004B4652">
        <w:rPr>
          <w:sz w:val="14"/>
        </w:rPr>
        <w:t xml:space="preserve">. The fact that poor women sing songs about their plight or ridicule men in their private gatherings indicates their understanding of gender dynamics. </w:t>
      </w:r>
      <w:r w:rsidRPr="004B4652">
        <w:rPr>
          <w:rStyle w:val="StyleUnderline"/>
        </w:rPr>
        <w:t>This does not mean</w:t>
      </w:r>
      <w:r w:rsidRPr="004B4652">
        <w:rPr>
          <w:sz w:val="14"/>
        </w:rPr>
        <w:t xml:space="preserve">, however, that </w:t>
      </w:r>
      <w:r w:rsidRPr="004B4652">
        <w:rPr>
          <w:rStyle w:val="StyleUnderline"/>
        </w:rPr>
        <w:t>they are involved in acts of resistance; neither are the miracle stories of the poor urbanites who imagine the saints to come and punish the strong</w:t>
      </w:r>
      <w:r w:rsidRPr="004B4652">
        <w:rPr>
          <w:sz w:val="14"/>
        </w:rPr>
        <w:t xml:space="preserve">. </w:t>
      </w:r>
      <w:r w:rsidRPr="004B4652">
        <w:rPr>
          <w:rStyle w:val="StyleUnderline"/>
        </w:rPr>
        <w:t xml:space="preserve">Such an understanding of “resistance” fails to capture the </w:t>
      </w:r>
      <w:r w:rsidRPr="004B4652">
        <w:rPr>
          <w:rStyle w:val="Emphasis"/>
          <w:sz w:val="26"/>
        </w:rPr>
        <w:t>extremely complex interplay of conflict</w:t>
      </w:r>
      <w:r w:rsidRPr="004B4652">
        <w:rPr>
          <w:rStyle w:val="StyleUnderline"/>
          <w:sz w:val="26"/>
        </w:rPr>
        <w:t xml:space="preserve"> </w:t>
      </w:r>
      <w:r w:rsidRPr="004B4652">
        <w:rPr>
          <w:sz w:val="14"/>
        </w:rPr>
        <w:t xml:space="preserve">and consent, </w:t>
      </w:r>
      <w:r w:rsidRPr="004B4652">
        <w:rPr>
          <w:rStyle w:val="StyleUnderline"/>
        </w:rPr>
        <w:t>and ideas and action</w:t>
      </w:r>
      <w:r w:rsidRPr="004B4652">
        <w:rPr>
          <w:sz w:val="14"/>
        </w:rPr>
        <w:t xml:space="preserve">, </w:t>
      </w:r>
      <w:r w:rsidRPr="004B4652">
        <w:rPr>
          <w:rStyle w:val="Emphasis"/>
        </w:rPr>
        <w:t>operating within systems of power</w:t>
      </w:r>
      <w:r w:rsidRPr="004B4652">
        <w:rPr>
          <w:sz w:val="14"/>
        </w:rPr>
        <w:t xml:space="preserve">. Indeed, </w:t>
      </w:r>
      <w:r w:rsidRPr="004B4652">
        <w:rPr>
          <w:rStyle w:val="StyleUnderline"/>
        </w:rPr>
        <w:t xml:space="preserve">the link between </w:t>
      </w:r>
      <w:r w:rsidRPr="004B4652">
        <w:rPr>
          <w:rStyle w:val="Emphasis"/>
          <w:sz w:val="28"/>
        </w:rPr>
        <w:t>consciousness and action</w:t>
      </w:r>
      <w:r w:rsidRPr="004B4652">
        <w:t xml:space="preserve"> </w:t>
      </w:r>
      <w:r w:rsidRPr="004B4652">
        <w:rPr>
          <w:rStyle w:val="StyleUnderline"/>
        </w:rPr>
        <w:t xml:space="preserve">remains a </w:t>
      </w:r>
      <w:r w:rsidRPr="004B4652">
        <w:rPr>
          <w:rStyle w:val="Emphasis"/>
        </w:rPr>
        <w:t>major</w:t>
      </w:r>
      <w:r w:rsidRPr="004B4652">
        <w:rPr>
          <w:rStyle w:val="StyleUnderline"/>
        </w:rPr>
        <w:t xml:space="preserve"> s</w:t>
      </w:r>
      <w:r w:rsidRPr="004B4652">
        <w:rPr>
          <w:sz w:val="14"/>
        </w:rPr>
        <w:t xml:space="preserve">ociological </w:t>
      </w:r>
      <w:r w:rsidRPr="004B4652">
        <w:rPr>
          <w:rStyle w:val="Emphasis"/>
        </w:rPr>
        <w:t>dilemma</w:t>
      </w:r>
      <w:r w:rsidRPr="004B4652">
        <w:rPr>
          <w:sz w:val="14"/>
        </w:rPr>
        <w:t xml:space="preserve">.39 Scott makes it clear that re sis tance is an intentional act. In Weberian tradition, he takes the meaning of action as a crucial element. This intentionality, while signifi cant in itself, obviously leaves out many types of individual and collective practices whose intended and unintended consequences do not correspond. In Cairo or Tehran, for example, many poor families illegally tap into electricity and running water from the municipality despite their awareness of their behavior’s illegality. Yet they do not steal urban ser vices in order to express their defi ance vis-à- vis the authorities. Rather, they do it because they feel the necessity of those ser vices for a decent life, because they fi nd no other way to acquire them. But these very mundane acts when continued lead to signifi cant changes in the urban structure, in social policy, and in the actors’ own lives. Hence, the signifi cance of the unintended consequences of agents’ daily activities. In fact, many authors in the re sis tance paradigm have simply abandoned intent and meaning, focusing instead eclectically on both intended and unintended practices as manifestations of “re sis tance.” There is still a further question. Does re sis tance mean defending an already achieved gain (in Scott’s terms, denying claims made by dominant groups over the subordinate ones) or making fresh demands (to “advance its own claims”), what I like to call “encroachment”? In much of the re sis tance literature, this distinction is missing. Although one might imagine moments of overlap, the two strategies, however, lead to diff erent po liti cal consequences; this is so in par tic u lar when we view them in relation to the strategies of dominant power. The issue was so crucial that Lenin devoted his entire What Is to Be Done? to discussing the implications of these two strategies, albeit in diff erent terms of “economism/trade unionism” vs. “social demo cratic/party politics.” What ever one may think about a Leninist/vanguardist paradigm, it was one that corresponded to a par tic u lar theory of the state and power (a capitalist state to be seized by a mass movement led by the working- class party); in addition, it was clear where this strategy wanted to take the working class (to establish a socialist state). Now, </w:t>
      </w:r>
      <w:r w:rsidRPr="004B4652">
        <w:rPr>
          <w:rStyle w:val="Emphasis"/>
        </w:rPr>
        <w:t xml:space="preserve">what is </w:t>
      </w:r>
      <w:r w:rsidRPr="004B4652">
        <w:rPr>
          <w:rStyle w:val="Emphasis"/>
          <w:sz w:val="26"/>
        </w:rPr>
        <w:t xml:space="preserve">the perception of the state </w:t>
      </w:r>
      <w:r w:rsidRPr="004B4652">
        <w:rPr>
          <w:rStyle w:val="Emphasis"/>
        </w:rPr>
        <w:t>in the “resistance” paradigm?</w:t>
      </w:r>
      <w:r w:rsidRPr="004B4652">
        <w:rPr>
          <w:sz w:val="14"/>
        </w:rPr>
        <w:t xml:space="preserve"> </w:t>
      </w:r>
      <w:r w:rsidRPr="004B4652">
        <w:rPr>
          <w:rStyle w:val="Emphasis"/>
        </w:rPr>
        <w:t>What is the strategic aim</w:t>
      </w:r>
      <w:r w:rsidRPr="004B4652">
        <w:rPr>
          <w:sz w:val="14"/>
        </w:rPr>
        <w:t xml:space="preserve"> in this perspective? </w:t>
      </w:r>
      <w:r w:rsidRPr="004B4652">
        <w:rPr>
          <w:rStyle w:val="Emphasis"/>
        </w:rPr>
        <w:t>Where does the resistance paradigm want to take its agents/subjects, beyond “prevent[ing] the worst and promis[ing] something better</w:t>
      </w:r>
      <w:r w:rsidRPr="004B4652">
        <w:rPr>
          <w:sz w:val="14"/>
        </w:rPr>
        <w:t xml:space="preserve">”?40 Much of the literature of re sis tance is based upon a notion of power that Foucault has articulated, that power is everywhere, that it “circulates” and is never “localized here and there, never in anybody’s hands.” 41 Such a formulation is surely instructive in transcending the myth of the powerlessness of the ordinary and in recognizing their agency. Yet </w:t>
      </w:r>
      <w:r w:rsidRPr="004B4652">
        <w:rPr>
          <w:rStyle w:val="StyleUnderline"/>
        </w:rPr>
        <w:t>this “decentered” notion of power,</w:t>
      </w:r>
      <w:r w:rsidRPr="004B4652">
        <w:rPr>
          <w:sz w:val="14"/>
        </w:rPr>
        <w:t xml:space="preserve"> shared by many poststructuralist “re sis tance” writers, </w:t>
      </w:r>
      <w:r w:rsidRPr="004B4652">
        <w:rPr>
          <w:rStyle w:val="StyleUnderline"/>
          <w:sz w:val="28"/>
        </w:rPr>
        <w:t xml:space="preserve">underestimates </w:t>
      </w:r>
      <w:r w:rsidRPr="004B4652">
        <w:rPr>
          <w:rStyle w:val="Emphasis"/>
          <w:sz w:val="28"/>
        </w:rPr>
        <w:t>state power</w:t>
      </w:r>
      <w:r w:rsidRPr="004B4652">
        <w:rPr>
          <w:sz w:val="14"/>
        </w:rPr>
        <w:t xml:space="preserve">, notably its class dimension, </w:t>
      </w:r>
      <w:r w:rsidRPr="004B4652">
        <w:rPr>
          <w:rStyle w:val="StyleUnderline"/>
        </w:rPr>
        <w:t xml:space="preserve">since it fails to see that </w:t>
      </w:r>
      <w:r w:rsidRPr="004B4652">
        <w:rPr>
          <w:rStyle w:val="Emphasis"/>
        </w:rPr>
        <w:t>although power circulates</w:t>
      </w:r>
      <w:r w:rsidRPr="004B4652">
        <w:rPr>
          <w:sz w:val="14"/>
        </w:rPr>
        <w:t xml:space="preserve">, </w:t>
      </w:r>
      <w:r w:rsidRPr="004B4652">
        <w:rPr>
          <w:rStyle w:val="StyleUnderline"/>
        </w:rPr>
        <w:t xml:space="preserve">it does so </w:t>
      </w:r>
      <w:r w:rsidRPr="004B4652">
        <w:rPr>
          <w:rStyle w:val="Emphasis"/>
        </w:rPr>
        <w:t>unevenly</w:t>
      </w:r>
      <w:r w:rsidRPr="004B4652">
        <w:rPr>
          <w:sz w:val="14"/>
        </w:rPr>
        <w:t xml:space="preserve">— in some places it is </w:t>
      </w:r>
      <w:r w:rsidRPr="004B4652">
        <w:rPr>
          <w:rStyle w:val="Emphasis"/>
        </w:rPr>
        <w:t>far weightier</w:t>
      </w:r>
      <w:r w:rsidRPr="004B4652">
        <w:rPr>
          <w:sz w:val="14"/>
        </w:rPr>
        <w:t xml:space="preserve">, more concentrated, </w:t>
      </w:r>
      <w:r w:rsidRPr="004B4652">
        <w:rPr>
          <w:rStyle w:val="StyleUnderline"/>
        </w:rPr>
        <w:t>and “thicker,”</w:t>
      </w:r>
      <w:r w:rsidRPr="004B4652">
        <w:rPr>
          <w:sz w:val="14"/>
        </w:rPr>
        <w:t xml:space="preserve"> so to speak, than in others. In other words, </w:t>
      </w:r>
      <w:r w:rsidRPr="004B4652">
        <w:rPr>
          <w:rStyle w:val="Emphasis"/>
          <w:sz w:val="26"/>
        </w:rPr>
        <w:t>like it or not, the state does matter</w:t>
      </w:r>
      <w:r w:rsidRPr="004B4652">
        <w:rPr>
          <w:sz w:val="14"/>
        </w:rPr>
        <w:t xml:space="preserve">, </w:t>
      </w:r>
      <w:r w:rsidRPr="004B4652">
        <w:rPr>
          <w:rStyle w:val="StyleUnderline"/>
        </w:rPr>
        <w:t>and one needs to take that into account when discussing</w:t>
      </w:r>
      <w:r w:rsidRPr="004B4652">
        <w:rPr>
          <w:sz w:val="14"/>
        </w:rPr>
        <w:t xml:space="preserve"> </w:t>
      </w:r>
      <w:r w:rsidRPr="004B4652">
        <w:rPr>
          <w:rStyle w:val="StyleUnderline"/>
        </w:rPr>
        <w:t>the potential of</w:t>
      </w:r>
      <w:r w:rsidRPr="004B4652">
        <w:rPr>
          <w:sz w:val="14"/>
        </w:rPr>
        <w:t xml:space="preserve"> urban </w:t>
      </w:r>
      <w:r w:rsidRPr="004B4652">
        <w:rPr>
          <w:rStyle w:val="Emphasis"/>
        </w:rPr>
        <w:t>subaltern activism.</w:t>
      </w:r>
      <w:r w:rsidRPr="004B4652">
        <w:rPr>
          <w:sz w:val="14"/>
        </w:rPr>
        <w:t xml:space="preserve"> Although Foucault insists that re sis tance is real when it occurs outside of and in de pen dent of the systems of power, </w:t>
      </w:r>
      <w:r w:rsidRPr="004B4652">
        <w:rPr>
          <w:rStyle w:val="StyleUnderline"/>
        </w:rPr>
        <w:t xml:space="preserve">the perception of power that informs the “re sis tance” literature leaves little room for an analysis of </w:t>
      </w:r>
      <w:r w:rsidRPr="004B4652">
        <w:rPr>
          <w:rStyle w:val="Emphasis"/>
        </w:rPr>
        <w:t>the state as a system of power</w:t>
      </w:r>
      <w:r w:rsidRPr="004B4652">
        <w:rPr>
          <w:sz w:val="14"/>
        </w:rPr>
        <w:t xml:space="preserve">. </w:t>
      </w:r>
      <w:r w:rsidRPr="004B4652">
        <w:rPr>
          <w:rStyle w:val="StyleUnderline"/>
        </w:rPr>
        <w:t>It is,</w:t>
      </w:r>
      <w:r w:rsidRPr="004B4652">
        <w:rPr>
          <w:sz w:val="14"/>
        </w:rPr>
        <w:t xml:space="preserve"> therefore, </w:t>
      </w:r>
      <w:r w:rsidRPr="004B4652">
        <w:rPr>
          <w:rStyle w:val="StyleUnderline"/>
        </w:rPr>
        <w:t>not accidental that a theory of the state and</w:t>
      </w:r>
      <w:r w:rsidRPr="004B4652">
        <w:rPr>
          <w:sz w:val="14"/>
        </w:rPr>
        <w:t xml:space="preserve">, therefore, </w:t>
      </w:r>
      <w:r w:rsidRPr="004B4652">
        <w:rPr>
          <w:rStyle w:val="StyleUnderline"/>
        </w:rPr>
        <w:t>an analysis of the possibility of co- optation</w:t>
      </w:r>
      <w:r w:rsidRPr="004B4652">
        <w:rPr>
          <w:sz w:val="14"/>
        </w:rPr>
        <w:t xml:space="preserve">, </w:t>
      </w:r>
      <w:r w:rsidRPr="004B4652">
        <w:rPr>
          <w:rStyle w:val="StyleUnderline"/>
        </w:rPr>
        <w:t>are</w:t>
      </w:r>
      <w:r w:rsidRPr="004B4652">
        <w:rPr>
          <w:sz w:val="14"/>
        </w:rPr>
        <w:t xml:space="preserve"> </w:t>
      </w:r>
      <w:r w:rsidRPr="004B4652">
        <w:rPr>
          <w:rStyle w:val="Emphasis"/>
        </w:rPr>
        <w:t>absent</w:t>
      </w:r>
      <w:r w:rsidRPr="004B4652">
        <w:rPr>
          <w:sz w:val="14"/>
        </w:rPr>
        <w:t xml:space="preserve"> </w:t>
      </w:r>
      <w:r w:rsidRPr="004B4652">
        <w:rPr>
          <w:rStyle w:val="StyleUnderline"/>
        </w:rPr>
        <w:t>in</w:t>
      </w:r>
      <w:r w:rsidRPr="004B4652">
        <w:rPr>
          <w:sz w:val="14"/>
        </w:rPr>
        <w:t xml:space="preserve"> almost </w:t>
      </w:r>
      <w:r w:rsidRPr="004B4652">
        <w:rPr>
          <w:rStyle w:val="StyleUnderline"/>
        </w:rPr>
        <w:t>all accounts of “resistance.”</w:t>
      </w:r>
      <w:r w:rsidRPr="004B4652">
        <w:rPr>
          <w:sz w:val="14"/>
        </w:rPr>
        <w:t xml:space="preserve"> Consequently, </w:t>
      </w:r>
      <w:r w:rsidRPr="004B4652">
        <w:rPr>
          <w:rStyle w:val="Emphasis"/>
        </w:rPr>
        <w:t>the cherished acts</w:t>
      </w:r>
      <w:r w:rsidRPr="004B4652">
        <w:rPr>
          <w:sz w:val="14"/>
        </w:rPr>
        <w:t xml:space="preserve"> </w:t>
      </w:r>
      <w:r w:rsidRPr="004B4652">
        <w:rPr>
          <w:rStyle w:val="StyleUnderline"/>
        </w:rPr>
        <w:t>of resistance</w:t>
      </w:r>
      <w:r w:rsidRPr="004B4652">
        <w:rPr>
          <w:sz w:val="14"/>
        </w:rPr>
        <w:t xml:space="preserve"> </w:t>
      </w:r>
      <w:r w:rsidRPr="004B4652">
        <w:rPr>
          <w:rStyle w:val="StyleUnderline"/>
        </w:rPr>
        <w:t xml:space="preserve">float around aimlessly in an </w:t>
      </w:r>
      <w:r w:rsidRPr="004B4652">
        <w:rPr>
          <w:rStyle w:val="Emphasis"/>
        </w:rPr>
        <w:t>unknown</w:t>
      </w:r>
      <w:r w:rsidRPr="004B4652">
        <w:rPr>
          <w:rStyle w:val="StyleUnderline"/>
        </w:rPr>
        <w:t>,</w:t>
      </w:r>
      <w:r w:rsidRPr="004B4652">
        <w:rPr>
          <w:sz w:val="14"/>
        </w:rPr>
        <w:t xml:space="preserve"> </w:t>
      </w:r>
      <w:r w:rsidRPr="004B4652">
        <w:rPr>
          <w:rStyle w:val="Emphasis"/>
        </w:rPr>
        <w:t>uncertain</w:t>
      </w:r>
      <w:r w:rsidRPr="004B4652">
        <w:rPr>
          <w:sz w:val="14"/>
        </w:rPr>
        <w:t xml:space="preserve">, and </w:t>
      </w:r>
      <w:r w:rsidRPr="004B4652">
        <w:rPr>
          <w:rStyle w:val="Emphasis"/>
        </w:rPr>
        <w:t>ambivalent universe</w:t>
      </w:r>
      <w:r w:rsidRPr="004B4652">
        <w:rPr>
          <w:sz w:val="14"/>
        </w:rPr>
        <w:t xml:space="preserve"> </w:t>
      </w:r>
      <w:r w:rsidRPr="004B4652">
        <w:rPr>
          <w:rStyle w:val="StyleUnderline"/>
        </w:rPr>
        <w:t>of power relations</w:t>
      </w:r>
      <w:r w:rsidRPr="004B4652">
        <w:rPr>
          <w:sz w:val="14"/>
        </w:rPr>
        <w:t xml:space="preserve">, </w:t>
      </w:r>
      <w:r w:rsidRPr="004B4652">
        <w:rPr>
          <w:rStyle w:val="StyleUnderline"/>
        </w:rPr>
        <w:t xml:space="preserve">with the end result an unsettled, </w:t>
      </w:r>
      <w:r w:rsidRPr="004B4652">
        <w:rPr>
          <w:rStyle w:val="Emphasis"/>
        </w:rPr>
        <w:t>tense accommodation with the existing power arrangement</w:t>
      </w:r>
      <w:r w:rsidRPr="004B4652">
        <w:rPr>
          <w:sz w:val="14"/>
        </w:rPr>
        <w:t xml:space="preserve">. </w:t>
      </w:r>
      <w:r w:rsidRPr="004B4652">
        <w:rPr>
          <w:rStyle w:val="Emphasis"/>
        </w:rPr>
        <w:t>Lack of a clear concept of resistance</w:t>
      </w:r>
      <w:r w:rsidRPr="004B4652">
        <w:rPr>
          <w:sz w:val="14"/>
        </w:rPr>
        <w:t xml:space="preserve">, moreover, </w:t>
      </w:r>
      <w:r w:rsidRPr="004B4652">
        <w:rPr>
          <w:rStyle w:val="StyleUnderline"/>
        </w:rPr>
        <w:t xml:space="preserve">often leads writers </w:t>
      </w:r>
      <w:r w:rsidRPr="004B4652">
        <w:rPr>
          <w:sz w:val="14"/>
        </w:rPr>
        <w:t xml:space="preserve">in this genre </w:t>
      </w:r>
      <w:r w:rsidRPr="004B4652">
        <w:rPr>
          <w:rStyle w:val="Emphasis"/>
          <w:sz w:val="30"/>
        </w:rPr>
        <w:t>to overestimate</w:t>
      </w:r>
      <w:r w:rsidRPr="004B4652">
        <w:t xml:space="preserve"> </w:t>
      </w:r>
      <w:r w:rsidRPr="004B4652">
        <w:rPr>
          <w:rStyle w:val="StyleUnderline"/>
          <w:sz w:val="30"/>
        </w:rPr>
        <w:t xml:space="preserve">and read too much </w:t>
      </w:r>
      <w:r w:rsidRPr="004B4652">
        <w:rPr>
          <w:rStyle w:val="Emphasis"/>
          <w:sz w:val="30"/>
        </w:rPr>
        <w:t>into the acts of the agents</w:t>
      </w:r>
      <w:r w:rsidRPr="004B4652">
        <w:rPr>
          <w:rStyle w:val="StyleUnderline"/>
        </w:rPr>
        <w:t>.</w:t>
      </w:r>
      <w:r w:rsidRPr="004B4652">
        <w:rPr>
          <w:sz w:val="14"/>
        </w:rPr>
        <w:t xml:space="preserve"> The result is that </w:t>
      </w:r>
      <w:r w:rsidRPr="004B4652">
        <w:rPr>
          <w:rStyle w:val="Emphasis"/>
        </w:rPr>
        <w:t>almost any act of the subjects potentially becomes one of “resistance.”</w:t>
      </w:r>
      <w:r w:rsidRPr="004B4652">
        <w:rPr>
          <w:sz w:val="14"/>
        </w:rPr>
        <w:t xml:space="preserve"> </w:t>
      </w:r>
      <w:r w:rsidRPr="004B4652">
        <w:rPr>
          <w:rStyle w:val="StyleUnderline"/>
        </w:rPr>
        <w:t>Determined to discover the “inevitable” acts of resistance</w:t>
      </w:r>
      <w:r w:rsidRPr="004B4652">
        <w:rPr>
          <w:sz w:val="14"/>
        </w:rPr>
        <w:t xml:space="preserve">, </w:t>
      </w:r>
      <w:r w:rsidRPr="004B4652">
        <w:rPr>
          <w:rStyle w:val="StyleUnderline"/>
        </w:rPr>
        <w:t>many poststructuralist writers often come to “replace their subject.”</w:t>
      </w:r>
      <w:r w:rsidRPr="004B4652">
        <w:rPr>
          <w:sz w:val="14"/>
        </w:rPr>
        <w:t>42 While they attempt to challenge the essentialism of such perspectives as “passive poor,” “submissive Muslim women,” and “inactive masses,” they tend, however, to fall into the trap of essentialism in reverse— by reading too much into ordinary behaviors, interpreting them as necessarily conscious or contentious acts of defi ance. This is so because they overlook the crucial fact that these practices occur mostly within the prevailing systems of power. For example, some of the lower class’s activities in the Middle East that some authors read as “re sis tance,” “intimate politics” of defi ance, or “avenues of participation” may actually contribute to the stability and legitimacy of the state.43 The fact that people are able to help themselves and extend their networks surely shows their daily activism and struggles. However</w:t>
      </w:r>
      <w:r w:rsidRPr="004B4652">
        <w:rPr>
          <w:rStyle w:val="StyleUnderline"/>
        </w:rPr>
        <w:t>, by doing so the actors may hardly win any space from the state</w:t>
      </w:r>
      <w:r w:rsidRPr="004B4652">
        <w:rPr>
          <w:sz w:val="14"/>
        </w:rPr>
        <w:t xml:space="preserve"> (</w:t>
      </w:r>
      <w:r w:rsidRPr="004B4652">
        <w:rPr>
          <w:rStyle w:val="Emphasis"/>
        </w:rPr>
        <w:t>or other sources of power,</w:t>
      </w:r>
      <w:r w:rsidRPr="004B4652">
        <w:rPr>
          <w:sz w:val="14"/>
        </w:rPr>
        <w:t xml:space="preserve"> </w:t>
      </w:r>
      <w:r w:rsidRPr="004B4652">
        <w:rPr>
          <w:rStyle w:val="Emphasis"/>
        </w:rPr>
        <w:t>like capital and patriarchy</w:t>
      </w:r>
      <w:r w:rsidRPr="004B4652">
        <w:rPr>
          <w:sz w:val="14"/>
        </w:rPr>
        <w:t xml:space="preserve">)— </w:t>
      </w:r>
      <w:r w:rsidRPr="004B4652">
        <w:rPr>
          <w:rStyle w:val="StyleUnderline"/>
        </w:rPr>
        <w:t xml:space="preserve">they are not necessarily </w:t>
      </w:r>
      <w:r w:rsidRPr="004B4652">
        <w:rPr>
          <w:rStyle w:val="Emphasis"/>
        </w:rPr>
        <w:t>challenging domination</w:t>
      </w:r>
      <w:r w:rsidRPr="004B4652">
        <w:rPr>
          <w:sz w:val="14"/>
        </w:rPr>
        <w:t xml:space="preserve">. In fact, </w:t>
      </w:r>
      <w:r w:rsidRPr="004B4652">
        <w:rPr>
          <w:rStyle w:val="StyleUnderline"/>
        </w:rPr>
        <w:t xml:space="preserve">governments often encourage self- help and local initiatives </w:t>
      </w:r>
      <w:r w:rsidRPr="004B4652">
        <w:rPr>
          <w:sz w:val="14"/>
        </w:rPr>
        <w:t xml:space="preserve">so long as they do not turn oppositional. They do so in order to shift some of their burdens of social welfare provision and responsibilities onto the individual citizens. The proliferation of many NGOs in the global South is a good indicator of this. In short, much of the re sis tance </w:t>
      </w:r>
      <w:r w:rsidRPr="004B4652">
        <w:rPr>
          <w:rStyle w:val="StyleUnderline"/>
        </w:rPr>
        <w:t>literature confuses</w:t>
      </w:r>
      <w:r w:rsidRPr="004B4652">
        <w:rPr>
          <w:sz w:val="14"/>
        </w:rPr>
        <w:t xml:space="preserve"> what one might consider </w:t>
      </w:r>
      <w:r w:rsidRPr="004B4652">
        <w:rPr>
          <w:rStyle w:val="StyleUnderline"/>
        </w:rPr>
        <w:t>coping</w:t>
      </w:r>
      <w:r w:rsidRPr="004B4652">
        <w:rPr>
          <w:sz w:val="14"/>
        </w:rPr>
        <w:t xml:space="preserve"> </w:t>
      </w:r>
      <w:r w:rsidRPr="004B4652">
        <w:rPr>
          <w:rStyle w:val="StyleUnderline"/>
        </w:rPr>
        <w:t>strategies</w:t>
      </w:r>
      <w:r w:rsidRPr="004B4652">
        <w:rPr>
          <w:sz w:val="14"/>
        </w:rPr>
        <w:t xml:space="preserve"> (when the survival of the agents is secured at the cost of themselves or that of fellow humans) </w:t>
      </w:r>
      <w:r w:rsidRPr="004B4652">
        <w:rPr>
          <w:rStyle w:val="StyleUnderline"/>
        </w:rPr>
        <w:t>and</w:t>
      </w:r>
      <w:r w:rsidRPr="004B4652">
        <w:rPr>
          <w:sz w:val="14"/>
        </w:rPr>
        <w:t xml:space="preserve"> </w:t>
      </w:r>
      <w:r w:rsidRPr="004B4652">
        <w:rPr>
          <w:rStyle w:val="Emphasis"/>
        </w:rPr>
        <w:t>effective</w:t>
      </w:r>
      <w:r w:rsidRPr="004B4652">
        <w:rPr>
          <w:sz w:val="14"/>
        </w:rPr>
        <w:t xml:space="preserve"> participation or </w:t>
      </w:r>
      <w:r w:rsidRPr="004B4652">
        <w:rPr>
          <w:rStyle w:val="Emphasis"/>
        </w:rPr>
        <w:t>subversion of domination</w:t>
      </w:r>
      <w:r w:rsidRPr="004B4652">
        <w:rPr>
          <w:sz w:val="14"/>
        </w:rPr>
        <w:t xml:space="preserve">. There is a last question. </w:t>
      </w:r>
      <w:r w:rsidRPr="004B4652">
        <w:rPr>
          <w:rStyle w:val="StyleUnderline"/>
        </w:rPr>
        <w:t>If the poor are always able to resist in many ways</w:t>
      </w:r>
      <w:r w:rsidRPr="004B4652">
        <w:rPr>
          <w:sz w:val="14"/>
        </w:rPr>
        <w:t xml:space="preserve"> (by discourse or actions, individual or collective, overt or covert) </w:t>
      </w:r>
      <w:r w:rsidRPr="004B4652">
        <w:rPr>
          <w:rStyle w:val="StyleUnderline"/>
        </w:rPr>
        <w:t>the systems of domination,</w:t>
      </w:r>
      <w:r w:rsidRPr="004B4652">
        <w:rPr>
          <w:sz w:val="14"/>
        </w:rPr>
        <w:t xml:space="preserve"> then </w:t>
      </w:r>
      <w:r w:rsidRPr="004B4652">
        <w:rPr>
          <w:rStyle w:val="Emphasis"/>
        </w:rPr>
        <w:t>what is the need to assist them?</w:t>
      </w:r>
      <w:r w:rsidRPr="004B4652">
        <w:rPr>
          <w:sz w:val="14"/>
        </w:rPr>
        <w:t xml:space="preserve"> If they are already po litically able citizens, why should we expect the state or any other agency to empower them? </w:t>
      </w:r>
      <w:r w:rsidRPr="004B4652">
        <w:rPr>
          <w:rStyle w:val="Emphasis"/>
        </w:rPr>
        <w:t>Misreading</w:t>
      </w:r>
      <w:r w:rsidRPr="004B4652">
        <w:rPr>
          <w:rStyle w:val="StyleUnderline"/>
        </w:rPr>
        <w:t xml:space="preserve"> the </w:t>
      </w:r>
      <w:r w:rsidRPr="004B4652">
        <w:rPr>
          <w:rStyle w:val="Emphasis"/>
        </w:rPr>
        <w:t>behavior</w:t>
      </w:r>
      <w:r w:rsidRPr="004B4652">
        <w:rPr>
          <w:rStyle w:val="StyleUnderline"/>
        </w:rPr>
        <w:t xml:space="preserve"> of the poor may</w:t>
      </w:r>
      <w:r w:rsidRPr="004B4652">
        <w:rPr>
          <w:sz w:val="14"/>
        </w:rPr>
        <w:t xml:space="preserve">, in fact, </w:t>
      </w:r>
      <w:r w:rsidRPr="004B4652">
        <w:rPr>
          <w:rStyle w:val="Emphasis"/>
        </w:rPr>
        <w:t>frustrate our moral responsibility toward the vulnerable.</w:t>
      </w:r>
      <w:r w:rsidRPr="004B4652">
        <w:rPr>
          <w:sz w:val="14"/>
        </w:rPr>
        <w:t xml:space="preserve"> As Michael Brown rightly notes, when you “elevate the small injuries of childhood to the same moral status as suff ering of truly oppressed,” you are committing “a savage leveling that diminishes rather than intensifi es our sensitivities to injustice.” 44</w:t>
      </w:r>
    </w:p>
    <w:p w:rsidR="00913473" w:rsidRPr="004B4652" w:rsidRDefault="00913473" w:rsidP="00913473"/>
    <w:p w:rsidR="00913473" w:rsidRPr="004B4652" w:rsidRDefault="00913473" w:rsidP="00913473"/>
    <w:p w:rsidR="00913473" w:rsidRPr="004B4652" w:rsidRDefault="00913473" w:rsidP="00913473">
      <w:pPr>
        <w:pStyle w:val="Heading3"/>
        <w:rPr>
          <w:rFonts w:cs="Times New Roman"/>
        </w:rPr>
      </w:pPr>
      <w:r w:rsidRPr="004B4652">
        <w:rPr>
          <w:rFonts w:cs="Times New Roman"/>
        </w:rPr>
        <w:t>A2: Access More Important than Limits</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 xml:space="preserve">Preserving agonism </w:t>
      </w:r>
      <w:r w:rsidRPr="004B4652">
        <w:rPr>
          <w:rFonts w:cs="Times New Roman"/>
          <w:u w:val="single"/>
        </w:rPr>
        <w:t>solves</w:t>
      </w:r>
      <w:r w:rsidRPr="004B4652">
        <w:rPr>
          <w:rFonts w:cs="Times New Roman"/>
        </w:rPr>
        <w:t xml:space="preserve"> and </w:t>
      </w:r>
      <w:r w:rsidRPr="004B4652">
        <w:rPr>
          <w:rFonts w:cs="Times New Roman"/>
          <w:u w:val="single"/>
        </w:rPr>
        <w:t>outweighs</w:t>
      </w:r>
      <w:r w:rsidRPr="004B4652">
        <w:rPr>
          <w:rFonts w:cs="Times New Roman"/>
        </w:rPr>
        <w:t xml:space="preserve"> access - all arguments involve exclusions because that is constitutive of all politics – the roll for the judge ought to be making sure that these occur along </w:t>
      </w:r>
      <w:r w:rsidRPr="004B4652">
        <w:rPr>
          <w:rFonts w:cs="Times New Roman"/>
          <w:u w:val="single"/>
        </w:rPr>
        <w:t>reciprocal lines</w:t>
      </w:r>
      <w:r w:rsidRPr="004B4652">
        <w:rPr>
          <w:rFonts w:cs="Times New Roman"/>
        </w:rPr>
        <w:t xml:space="preserve"> while allowing AFF contestation of the limits that the NEG draws – the AFFs strategy of </w:t>
      </w:r>
      <w:r w:rsidRPr="004B4652">
        <w:rPr>
          <w:rFonts w:cs="Times New Roman"/>
          <w:u w:val="single"/>
        </w:rPr>
        <w:t>pure resistance</w:t>
      </w:r>
      <w:r w:rsidRPr="004B4652">
        <w:rPr>
          <w:rFonts w:cs="Times New Roman"/>
        </w:rPr>
        <w:t xml:space="preserve"> can only make sense if you idealize </w:t>
      </w:r>
      <w:r w:rsidRPr="004B4652">
        <w:rPr>
          <w:rFonts w:cs="Times New Roman"/>
          <w:u w:val="single"/>
        </w:rPr>
        <w:t>a utopia of debate</w:t>
      </w:r>
      <w:r w:rsidRPr="004B4652">
        <w:rPr>
          <w:rFonts w:cs="Times New Roman"/>
        </w:rPr>
        <w:t xml:space="preserve"> where all arguments are included all the time, which would be </w:t>
      </w:r>
      <w:r w:rsidRPr="004B4652">
        <w:rPr>
          <w:rFonts w:cs="Times New Roman"/>
          <w:u w:val="single"/>
        </w:rPr>
        <w:t>net worse</w:t>
      </w:r>
      <w:r w:rsidRPr="004B4652">
        <w:rPr>
          <w:rFonts w:cs="Times New Roman"/>
        </w:rPr>
        <w:t xml:space="preserve"> since it would instill a false belief of neutrality and equality  </w:t>
      </w:r>
    </w:p>
    <w:p w:rsidR="00913473" w:rsidRPr="004B4652" w:rsidRDefault="00913473" w:rsidP="00913473">
      <w:pPr>
        <w:rPr>
          <w:b/>
          <w:sz w:val="24"/>
        </w:rPr>
      </w:pPr>
      <w:r w:rsidRPr="004B4652">
        <w:rPr>
          <w:b/>
          <w:sz w:val="24"/>
        </w:rPr>
        <w:t>Wingenbach, Notre Dame government and international studies PhD, 2011</w:t>
      </w:r>
    </w:p>
    <w:p w:rsidR="00913473" w:rsidRPr="004B4652" w:rsidRDefault="00913473" w:rsidP="00913473">
      <w:r w:rsidRPr="004B4652">
        <w:t>(Ed, Institutionalizing Agonistic Democracy, pg 17-19)</w:t>
      </w:r>
    </w:p>
    <w:p w:rsidR="00913473" w:rsidRPr="004B4652" w:rsidRDefault="00913473" w:rsidP="00913473"/>
    <w:p w:rsidR="00913473" w:rsidRPr="004B4652" w:rsidRDefault="00913473" w:rsidP="00913473">
      <w:pPr>
        <w:rPr>
          <w:sz w:val="14"/>
        </w:rPr>
      </w:pPr>
      <w:r w:rsidRPr="004B4652">
        <w:rPr>
          <w:sz w:val="14"/>
        </w:rPr>
        <w:t>Third</w:t>
      </w:r>
      <w:r w:rsidRPr="004B4652">
        <w:rPr>
          <w:rStyle w:val="StyleUnderline"/>
        </w:rPr>
        <w:t xml:space="preserve">, </w:t>
      </w:r>
      <w:r w:rsidRPr="004B4652">
        <w:rPr>
          <w:rStyle w:val="Emphasis"/>
        </w:rPr>
        <w:t>a politics of contestation</w:t>
      </w:r>
      <w:r w:rsidRPr="004B4652">
        <w:rPr>
          <w:rStyle w:val="StyleUnderline"/>
        </w:rPr>
        <w:t xml:space="preserve"> that recognizes the inevitability of power while creating opportunities to transform that power can foster a democratic ethos.</w:t>
      </w:r>
      <w:r w:rsidRPr="004B4652">
        <w:rPr>
          <w:sz w:val="14"/>
        </w:rPr>
        <w:t xml:space="preserve"> </w:t>
      </w:r>
      <w:r w:rsidRPr="004B4652">
        <w:rPr>
          <w:rStyle w:val="StyleUnderline"/>
        </w:rPr>
        <w:t>A post-foundational approach to politics provides more fruitful grounds for democratic outcomes than those that</w:t>
      </w:r>
      <w:r w:rsidRPr="004B4652">
        <w:rPr>
          <w:sz w:val="14"/>
        </w:rPr>
        <w:t xml:space="preserve"> posit the necessity of foundations or </w:t>
      </w:r>
      <w:r w:rsidRPr="004B4652">
        <w:rPr>
          <w:rStyle w:val="Emphasis"/>
        </w:rPr>
        <w:t>encourage only resistance to them</w:t>
      </w:r>
      <w:r w:rsidRPr="004B4652">
        <w:rPr>
          <w:sz w:val="14"/>
        </w:rPr>
        <w:t xml:space="preserve">. </w:t>
      </w:r>
      <w:r w:rsidRPr="004B4652">
        <w:rPr>
          <w:rStyle w:val="StyleUnderline"/>
        </w:rPr>
        <w:t>While</w:t>
      </w:r>
      <w:r w:rsidRPr="004B4652">
        <w:rPr>
          <w:sz w:val="14"/>
        </w:rPr>
        <w:t xml:space="preserve"> </w:t>
      </w:r>
      <w:r w:rsidRPr="004B4652">
        <w:rPr>
          <w:rStyle w:val="StyleUnderline"/>
        </w:rPr>
        <w:t>no consensus definition</w:t>
      </w:r>
      <w:r w:rsidRPr="004B4652">
        <w:rPr>
          <w:sz w:val="14"/>
        </w:rPr>
        <w:t xml:space="preserve"> of the essentially contestable concept </w:t>
      </w:r>
      <w:r w:rsidRPr="004B4652">
        <w:rPr>
          <w:rStyle w:val="StyleUnderline"/>
        </w:rPr>
        <w:t>of democracy unifies political theory</w:t>
      </w:r>
      <w:r w:rsidRPr="004B4652">
        <w:rPr>
          <w:sz w:val="14"/>
        </w:rPr>
        <w:t xml:space="preserve">, </w:t>
      </w:r>
      <w:r w:rsidRPr="004B4652">
        <w:rPr>
          <w:rStyle w:val="StyleUnderline"/>
        </w:rPr>
        <w:t>most</w:t>
      </w:r>
      <w:r w:rsidRPr="004B4652">
        <w:rPr>
          <w:sz w:val="14"/>
        </w:rPr>
        <w:t xml:space="preserve"> plausible </w:t>
      </w:r>
      <w:r w:rsidRPr="004B4652">
        <w:rPr>
          <w:rStyle w:val="StyleUnderline"/>
        </w:rPr>
        <w:t>accounts share a number of common</w:t>
      </w:r>
      <w:r w:rsidRPr="004B4652">
        <w:rPr>
          <w:sz w:val="14"/>
        </w:rPr>
        <w:t xml:space="preserve"> </w:t>
      </w:r>
      <w:r w:rsidRPr="004B4652">
        <w:rPr>
          <w:rStyle w:val="StyleUnderline"/>
        </w:rPr>
        <w:t>themes</w:t>
      </w:r>
      <w:r w:rsidRPr="004B4652">
        <w:rPr>
          <w:sz w:val="14"/>
        </w:rPr>
        <w:t xml:space="preserve">, even as the disputed interpretations of these themes go unreconciled. A democratic ethos emphasizes the capacity of the people to control power, the fact of the pluralism of values, the importance of political equality, the centrality of liberty, and a commitment to widespread inclusion. Each dimension is contested within democratic theories, sometimes to the point of incommensurability. For example, deliberative democrats generally hope to render power democratic by forcing those who exercise it to submit to a rationally justified consensus, anti-foundationalists aspire to fracture the power that shapes and sustains social identity to open up opportunities to act in ways less constrained by it, liberals focus on the legitimacy of those who exercise power, and post-foundationalists emphasize the struggle to establish occupation of the empty seat of power created by the democratic destruction of unified sovereignty. In these </w:t>
      </w:r>
      <w:r w:rsidRPr="004B4652">
        <w:rPr>
          <w:rStyle w:val="StyleUnderline"/>
        </w:rPr>
        <w:t>different versions of democratic aspirations, power is seen as a tool to be used in more and less democratic ways, as  implacable barrier to democratic outcomes, as a social process through which democratic subjectivity can be nurtured or diminished, or as an expression of social relations in which we are all inevitably enmeshe</w:t>
      </w:r>
      <w:r w:rsidRPr="004B4652">
        <w:rPr>
          <w:sz w:val="14"/>
        </w:rPr>
        <w:t xml:space="preserve">d. Similar catalogs could be constructed for other democratic themes: is pluralism a fact, a goal, a problem, a product? Is equality a practice, a status, a right, an expectation? Is inclusion legal, cultural, inevitably partial, ultimately impossible? </w:t>
      </w:r>
      <w:r w:rsidRPr="004B4652">
        <w:rPr>
          <w:rStyle w:val="StyleUnderline"/>
        </w:rPr>
        <w:t>Any democratic theory that proposes the possibility of getting these questions "right" ultimately undermines the democratic ethos by subordinating the contestability of democratic practice to an instrumental pursuit of an outcome</w:t>
      </w:r>
      <w:r w:rsidRPr="004B4652">
        <w:rPr>
          <w:sz w:val="14"/>
        </w:rPr>
        <w:t xml:space="preserve"> </w:t>
      </w:r>
      <w:r w:rsidRPr="004B4652">
        <w:rPr>
          <w:rStyle w:val="StyleUnderline"/>
        </w:rPr>
        <w:t>for which democracy is simply the means</w:t>
      </w:r>
      <w:r w:rsidRPr="004B4652">
        <w:rPr>
          <w:sz w:val="14"/>
        </w:rPr>
        <w:t xml:space="preserve">. If the conceptual contestability of democracy is merely provisional rather than essential, and the concept might ultimately be resolved in favor of a final answer, then democracy is, on such accounts, an expression of other, more fundamental values. As a mode of political practice, then, democracy should foreground the ambiguity of the concept and encourage the competition over its definition. </w:t>
      </w:r>
      <w:r w:rsidRPr="004B4652">
        <w:rPr>
          <w:rStyle w:val="StyleUnderline"/>
        </w:rPr>
        <w:t>Post-foundationalism offers an account of politics most congruent with both the theoretical and practical vision of democracy as an ongoing contest of internal and external values and concepts</w:t>
      </w:r>
      <w:r w:rsidRPr="004B4652">
        <w:rPr>
          <w:sz w:val="14"/>
        </w:rPr>
        <w:t xml:space="preserve">. </w:t>
      </w:r>
      <w:r w:rsidRPr="004B4652">
        <w:rPr>
          <w:rStyle w:val="StyleUnderline"/>
        </w:rPr>
        <w:t xml:space="preserve">The ontological commitment of post-foundationalism to contingently formed but experientially fundamental grounds and the inherent contestability of all such foundational assertions provides a description of politics congruent with a potentially democratic understanding of the social, </w:t>
      </w:r>
      <w:r w:rsidRPr="004B4652">
        <w:rPr>
          <w:sz w:val="14"/>
        </w:rPr>
        <w:t xml:space="preserve">even if democratic outcomes are not mandated or even expected. </w:t>
      </w:r>
      <w:r w:rsidRPr="004B4652">
        <w:rPr>
          <w:rStyle w:val="StyleUnderline"/>
        </w:rPr>
        <w:t>A post-foundational theory of the political recognizes that politics always takes place within boundaries and under historical, cultural, and linguistic circumstances that are neither universal nor fully inclusive.</w:t>
      </w:r>
      <w:r w:rsidRPr="004B4652">
        <w:rPr>
          <w:sz w:val="14"/>
        </w:rPr>
        <w:t xml:space="preserve"> Mouffe asserts that "every order is the temporary and precarious articulation of contingent practices. The frontier between the social and the political is essentially unstable and requires constant displacements and renegotiations between social agents" (2005a: 18). </w:t>
      </w:r>
      <w:r w:rsidRPr="004B4652">
        <w:rPr>
          <w:rStyle w:val="StyleUnderline"/>
        </w:rPr>
        <w:t>All politics emerges from a particular ontopolitical ground, and this ground will authorize certain concepts and not others, make visible some subject positions and not others, identify some as us and some as others</w:t>
      </w:r>
      <w:r w:rsidRPr="004B4652">
        <w:rPr>
          <w:sz w:val="14"/>
        </w:rPr>
        <w:t xml:space="preserve">. </w:t>
      </w:r>
      <w:r w:rsidRPr="004B4652">
        <w:rPr>
          <w:rStyle w:val="Emphasis"/>
        </w:rPr>
        <w:t>The aspiration for universal inclusion or, negatively, for the exposure and destruction of all modes of exclusion, both evoke a model of the social that ignores the contestation of foundations at the root of politics</w:t>
      </w:r>
      <w:r w:rsidRPr="004B4652">
        <w:rPr>
          <w:sz w:val="14"/>
        </w:rPr>
        <w:t xml:space="preserve">. </w:t>
      </w:r>
      <w:r w:rsidRPr="004B4652">
        <w:rPr>
          <w:rStyle w:val="StyleUnderline"/>
        </w:rPr>
        <w:t>Here we see the distinction between the radical and deconstructive vision of democracy as a messianic project that can never be actualized and the post-foundational vision of politics as always involving boundaries</w:t>
      </w:r>
      <w:r w:rsidRPr="004B4652">
        <w:rPr>
          <w:sz w:val="14"/>
        </w:rPr>
        <w:t xml:space="preserve">, closure, and necessary injustices. </w:t>
      </w:r>
      <w:r w:rsidRPr="004B4652">
        <w:rPr>
          <w:rStyle w:val="StyleUnderline"/>
        </w:rPr>
        <w:t>Little (2008) exemplifies this distinction in his accusation that agonistic theorists fail to adequately interrogate the idea of democracy itself, instead complacently accepting the dictates of contemporary democratic piety</w:t>
      </w:r>
      <w:r w:rsidRPr="004B4652">
        <w:rPr>
          <w:sz w:val="14"/>
        </w:rPr>
        <w:t xml:space="preserve">. Drawing on Zizek, Little criticizes agonism's failure to "recognize that this agonism survives on the basis of the exclusion of those who do not subscribe to the rules of the democratic game." He </w:t>
      </w:r>
      <w:r w:rsidRPr="004B4652">
        <w:rPr>
          <w:rStyle w:val="StyleUnderline"/>
        </w:rPr>
        <w:t>concludes that the agonistic approach is dangerous because all "democracies are exclusive and antagonistic to their Others, to some extent</w:t>
      </w:r>
      <w:r w:rsidRPr="004B4652">
        <w:rPr>
          <w:sz w:val="14"/>
        </w:rPr>
        <w:t xml:space="preserve">, in order to regulate the behavior of and conduct between those who are included" (Little 2007: 176). </w:t>
      </w:r>
      <w:r w:rsidRPr="004B4652">
        <w:rPr>
          <w:rStyle w:val="StyleUnderline"/>
        </w:rPr>
        <w:t>The political ideal animating this position seems to be an aspiration to avoid all exclusion</w:t>
      </w:r>
      <w:r w:rsidRPr="004B4652">
        <w:rPr>
          <w:rStyle w:val="Emphasis"/>
        </w:rPr>
        <w:t>, an ideal which is impossible to attain</w:t>
      </w:r>
      <w:r w:rsidRPr="004B4652">
        <w:rPr>
          <w:sz w:val="14"/>
        </w:rPr>
        <w:t xml:space="preserve">. Hence the move toward critique and resistance that characterizes anti-foundational democratic thought. </w:t>
      </w:r>
      <w:r w:rsidRPr="004B4652">
        <w:rPr>
          <w:rStyle w:val="StyleUnderline"/>
        </w:rPr>
        <w:t xml:space="preserve">Post-foundationalism shares the concern that exclusion is inextricable from democracy, as it is from all politics, but rejects the aspiration to extinguish exclusion. The only way to escape exclusion and antagonism toward otherness </w:t>
      </w:r>
      <w:r w:rsidRPr="004B4652">
        <w:rPr>
          <w:rStyle w:val="Emphasis"/>
        </w:rPr>
        <w:t>would be to extinguish politics altogether, an aspiration that can only lead to even worse results. The danger of politics is not that some identity or group may be excluded. Exclusion is constitutive of politics. The danger is that this exclusion is constructed as permanent and invisible.</w:t>
      </w:r>
      <w:r w:rsidRPr="004B4652">
        <w:rPr>
          <w:sz w:val="14"/>
        </w:rPr>
        <w:t xml:space="preserve"> The proper response is not to try and do away with exclusion but to put it in play. </w:t>
      </w:r>
      <w:r w:rsidRPr="004B4652">
        <w:rPr>
          <w:rStyle w:val="StyleUnderline"/>
        </w:rPr>
        <w:t>A potentially democratic politics would be one that highlights the constructed character of the ontopolitical grounds that generate exclusion and supports the resources needed to shift those grounds and thus the relations of oppression</w:t>
      </w:r>
      <w:r w:rsidRPr="004B4652">
        <w:rPr>
          <w:sz w:val="14"/>
        </w:rPr>
        <w:t xml:space="preserve">. Mouffe takes pains to distinguish her version of democracy: from the type of extreme pluralism that emphasizes heterogeneity and incommensurability and according to which pluralism - understood as the valorization of all differences - should have no limits. I consider that, despite its claim to be more democratic, such a perspective prevents us from recognizing how certain differences are constructed as relations of subordination and should therefore be challenged by radical democratic politics (2000: 20). </w:t>
      </w:r>
      <w:r w:rsidRPr="004B4652">
        <w:rPr>
          <w:rStyle w:val="StyleUnderline"/>
        </w:rPr>
        <w:t>All politics inhabits contingent social practices. No order can extinguish exclusion or erode all traces of power. A democratic politics should highlight the inevitability of exclusion and the persistence of power while making the contingency of foundations visible to all</w:t>
      </w:r>
      <w:r w:rsidRPr="004B4652">
        <w:rPr>
          <w:sz w:val="14"/>
        </w:rPr>
        <w:t xml:space="preserve">. Thus the post-foundational conception of the political lends itself to a democratic aspiration for politics, though one that will always be chastened, incomplete, flawed, and contestable. </w:t>
      </w:r>
    </w:p>
    <w:p w:rsidR="00913473" w:rsidRPr="004B4652" w:rsidRDefault="00913473" w:rsidP="00913473">
      <w:pPr>
        <w:rPr>
          <w:sz w:val="14"/>
        </w:rPr>
      </w:pPr>
    </w:p>
    <w:p w:rsidR="00913473" w:rsidRPr="004B4652" w:rsidRDefault="00913473" w:rsidP="00913473">
      <w:pPr>
        <w:pStyle w:val="Heading4"/>
        <w:rPr>
          <w:rStyle w:val="Style13ptBold"/>
          <w:rFonts w:cs="Times New Roman"/>
          <w:b/>
          <w:sz w:val="24"/>
        </w:rPr>
      </w:pPr>
      <w:r w:rsidRPr="004B4652">
        <w:rPr>
          <w:rStyle w:val="Style13ptBold"/>
          <w:rFonts w:cs="Times New Roman"/>
          <w:b/>
          <w:sz w:val="24"/>
        </w:rPr>
        <w:t xml:space="preserve">Treating contingent grounds as either </w:t>
      </w:r>
      <w:r w:rsidRPr="004B4652">
        <w:rPr>
          <w:rStyle w:val="Style13ptBold"/>
          <w:rFonts w:cs="Times New Roman"/>
          <w:b/>
          <w:sz w:val="24"/>
          <w:u w:val="single"/>
        </w:rPr>
        <w:t>transcendental</w:t>
      </w:r>
      <w:r w:rsidRPr="004B4652">
        <w:rPr>
          <w:rStyle w:val="Style13ptBold"/>
          <w:rFonts w:cs="Times New Roman"/>
          <w:b/>
          <w:sz w:val="24"/>
        </w:rPr>
        <w:t xml:space="preserve"> or </w:t>
      </w:r>
      <w:r w:rsidRPr="004B4652">
        <w:rPr>
          <w:rStyle w:val="Style13ptBold"/>
          <w:rFonts w:cs="Times New Roman"/>
          <w:b/>
          <w:sz w:val="24"/>
          <w:u w:val="single"/>
        </w:rPr>
        <w:t>arbitrary</w:t>
      </w:r>
      <w:r w:rsidRPr="004B4652">
        <w:rPr>
          <w:rStyle w:val="Style13ptBold"/>
          <w:rFonts w:cs="Times New Roman"/>
          <w:b/>
          <w:sz w:val="24"/>
        </w:rPr>
        <w:t xml:space="preserve"> leads to eruptions of violence – oppression isn’t natural or inevitable, it is the result of particular policy outcomes and decisions that can be reversed given institutional analysis </w:t>
      </w:r>
    </w:p>
    <w:p w:rsidR="00913473" w:rsidRPr="004B4652" w:rsidRDefault="00913473" w:rsidP="00913473">
      <w:pPr>
        <w:rPr>
          <w:rStyle w:val="Style13ptBold"/>
          <w:sz w:val="24"/>
        </w:rPr>
      </w:pPr>
      <w:r w:rsidRPr="004B4652">
        <w:rPr>
          <w:rStyle w:val="Style13ptBold"/>
          <w:sz w:val="24"/>
        </w:rPr>
        <w:t>Wingenbach, Notre Dame Government and international studies PhD, 2011</w:t>
      </w:r>
    </w:p>
    <w:p w:rsidR="00913473" w:rsidRPr="004B4652" w:rsidRDefault="00913473" w:rsidP="00913473">
      <w:r w:rsidRPr="004B4652">
        <w:t>(Ed, Institutionalizing Agonistic Democracy, pg 4-12)</w:t>
      </w:r>
    </w:p>
    <w:p w:rsidR="00913473" w:rsidRPr="004B4652" w:rsidRDefault="00913473" w:rsidP="00913473"/>
    <w:p w:rsidR="00913473" w:rsidRPr="004B4652" w:rsidRDefault="00913473" w:rsidP="00913473">
      <w:pPr>
        <w:rPr>
          <w:rStyle w:val="StyleUnderline"/>
        </w:rPr>
      </w:pPr>
      <w:r w:rsidRPr="004B4652">
        <w:rPr>
          <w:sz w:val="12"/>
        </w:rPr>
        <w:t xml:space="preserve">This contingency does not render the standard capricious: </w:t>
      </w:r>
      <w:r w:rsidRPr="004B4652">
        <w:rPr>
          <w:rStyle w:val="StyleUnderline"/>
        </w:rPr>
        <w:t>a kilogram is a kilogram everywhere, even given the minor indeterminacy of the current standard, and one cannot simply assert one's own definition and expect to be understood</w:t>
      </w:r>
      <w:r w:rsidRPr="004B4652">
        <w:rPr>
          <w:sz w:val="12"/>
        </w:rPr>
        <w:t xml:space="preserve">. Recognition of the historically conditioned emergence of the particular definition of the mass of the kilogram removes none of its power, importance, or centrality to the way contemporary humans make sense of reality. The kilogram is necessary, whether in its current form as a human artifact or a future form as a numeric standard anchored in natural constants. It is, to use Butler's (1992) term, a "contingent foundation." That the kilogram is arbitrary does not make it false. Without the kilogram the metric system would be inexplicable. A standardized kilogram permits us to understand the natural world and communicate that understanding to one another. The habits and practices of billions of people testify to its reality. The foundational character of the kilogram dominates its contingent status, to the point that its contingency seems irrelevant to anyone not engaged in the problem of its measurement. </w:t>
      </w:r>
      <w:r w:rsidRPr="004B4652">
        <w:rPr>
          <w:rStyle w:val="StyleUnderline"/>
        </w:rPr>
        <w:t xml:space="preserve">To ask if its value is "true" is to ask a nonsensical question. To argue that the absence of a transcendent anchor for the kilogram </w:t>
      </w:r>
      <w:r w:rsidRPr="004B4652">
        <w:rPr>
          <w:rStyle w:val="Emphasis"/>
        </w:rPr>
        <w:t xml:space="preserve">would produce a chaos of relativism in global measurement is to assert an absurdity. </w:t>
      </w:r>
      <w:r w:rsidRPr="004B4652">
        <w:rPr>
          <w:rStyle w:val="StyleUnderline"/>
        </w:rPr>
        <w:t>Much debate in contemporary political theory engages arguments analogous to the attempt to measure the kilogram, absent the awareness of the necessary contingency of the principles debated.</w:t>
      </w:r>
      <w:r w:rsidRPr="004B4652">
        <w:rPr>
          <w:sz w:val="12"/>
        </w:rPr>
        <w:t xml:space="preserve"> Political theories in the dominant mode postulate, stipulate, investigate, and deduce first principles upon which to erect justifications for political institutions and practices. Or they articulate the telos toward which human beings tend, toward which societies are directed, and under which human flourishing might be increased. Political theorists argue about whether or not these principles or claims are true, where true does not merely reference wide-spread social agreement but access to normative reality. Often these arguments recognize explicitly the pragmatic character of political behavior and institutions while implicitly introducing a quasi-transcendent standard to buttress the conclusions reached; variously, these implicit foundations include concepts like reason, human nature, the popular will, the categorical imperative, the market, human capacities, religious scripture, neurological discoveries, and so on. </w:t>
      </w:r>
      <w:r w:rsidRPr="004B4652">
        <w:rPr>
          <w:rStyle w:val="StyleUnderline"/>
        </w:rPr>
        <w:t>The post-foundational approach to political theory asserts that any normative justification for a set of coherent political claims will have at its core a kilogram</w:t>
      </w:r>
      <w:r w:rsidRPr="004B4652">
        <w:rPr>
          <w:sz w:val="12"/>
        </w:rPr>
        <w:t xml:space="preserve">. </w:t>
      </w:r>
      <w:r w:rsidRPr="004B4652">
        <w:rPr>
          <w:rStyle w:val="StyleUnderline"/>
        </w:rPr>
        <w:t>At some point a theory of politics must assert the centrality of a claim that cannot be further defended, a claim that when queried from outside the system in which it makes sense and to which it provides coherence is exposed as a contingent assertion of social will.</w:t>
      </w:r>
      <w:r w:rsidRPr="004B4652">
        <w:rPr>
          <w:sz w:val="12"/>
        </w:rPr>
        <w:t xml:space="preserve"> </w:t>
      </w:r>
      <w:r w:rsidRPr="004B4652">
        <w:rPr>
          <w:rStyle w:val="StyleUnderline"/>
        </w:rPr>
        <w:t xml:space="preserve">From the post-foundational perspective all political systems are </w:t>
      </w:r>
      <w:r w:rsidRPr="004B4652">
        <w:rPr>
          <w:rStyle w:val="Emphasis"/>
        </w:rPr>
        <w:t>similarly dependent</w:t>
      </w:r>
      <w:r w:rsidRPr="004B4652">
        <w:rPr>
          <w:rStyle w:val="StyleUnderline"/>
        </w:rPr>
        <w:t xml:space="preserve"> upon </w:t>
      </w:r>
      <w:r w:rsidRPr="004B4652">
        <w:rPr>
          <w:rStyle w:val="Emphasis"/>
        </w:rPr>
        <w:t>contingent foundations</w:t>
      </w:r>
      <w:r w:rsidRPr="004B4652">
        <w:rPr>
          <w:rStyle w:val="StyleUnderline"/>
        </w:rPr>
        <w:t xml:space="preserve">, whether theorized or not. </w:t>
      </w:r>
      <w:r w:rsidRPr="004B4652">
        <w:rPr>
          <w:sz w:val="12"/>
        </w:rPr>
        <w:t>To understand the development of agonistic democratic theory it is important to distinguish post-foundationalism from anti-foundationalism. Both share a range of philosophical assumptions and draw from overlapping intellectual lineages reaching back at least to Rorty (1979), who identified "anti¬foundationalism as a slogan for a complex cluster of ideas previously lacking resonant expression" (Simpson 1987: 1-2, quoted in Seery 1999: 467). These hared presumptions are described by Fish: Anti-foundationalism teaches that questions of fact, truth, correctness, validity, and clarity can neither be posed nor answered in reference to some extracontextual, ahistorical, nonsituational reality, or rule, or law, or value; rather, anti-foundationalism asserts, all of these matters are intelligible and debatable only within the precincts of the contexts or situations or paradigms or communities that give them their local and changeable shape (1989, 344). As anti-foundational work in political theory became more sophisticated</w:t>
      </w:r>
      <w:r w:rsidRPr="004B4652">
        <w:rPr>
          <w:rStyle w:val="StyleUnderline"/>
        </w:rPr>
        <w:t>, a divergence emerged between thinkers focused on exposing the limits of foundationalism as the key step in making emancipation possible and those emphasizing that recognition of the inevitability of founding narratives is a condition offurther work to reform them</w:t>
      </w:r>
      <w:r w:rsidRPr="004B4652">
        <w:rPr>
          <w:sz w:val="12"/>
        </w:rPr>
        <w:t xml:space="preserve"> (For a detailed discussion, see Marchart 2007). The two dispositions differ significantly in how they understand the status of contingent foundations and their political implications. With the caveat that all such classifications are overbroad and reductive for specific thinkers, I suggest the central distinctions between post- and anti- foundationalism lie in their disparate analyses of the necessity of foundations and their different aspirations for human emancipation. These two distinctions are rooted in a third: their understanding of the status of "truth." Both positions recognize that the contingent foundations upon which political systems depend produce and sustain relations of power. The "givens" that ground any social order delineate the terms of social identity, determine the characteristics that will be systematically rewarded or define the terms of universality against which deviance will emerge, provide the range of acceptable values against which action will be conceptualized, and establish the appropriate domain of political questions. All of these outcomes, which shift across cultures and time as social foundations differ, shape the allocation of resources, privilege, and cultural advantages that translate into political power. Both post- and anti-foundational theorists recognize that the distribution of power emerging from a particular set of foundations also tends to render these foundations invisible, as the anchor to any system of meaning will, from within, appear inevitable. Anti-foundationalism describes a constellation of approaches found in philosophy, literary theory, anthropology, sociology, legal theory, cultural studies, and political theory.1 </w:t>
      </w:r>
      <w:r w:rsidRPr="004B4652">
        <w:rPr>
          <w:rStyle w:val="StyleUnderline"/>
        </w:rPr>
        <w:t>Anti-foundationalist political theories suggest the narratives that impose and sustain social relations are inherently oppressive because of the necessary exclusions of difference required to maintain the illusion of totality and coherence. Foundational narratives are</w:t>
      </w:r>
      <w:r w:rsidRPr="004B4652">
        <w:rPr>
          <w:sz w:val="12"/>
        </w:rPr>
        <w:t xml:space="preserve">, on this account, </w:t>
      </w:r>
      <w:r w:rsidRPr="004B4652">
        <w:rPr>
          <w:rStyle w:val="Emphasis"/>
        </w:rPr>
        <w:t>always a threat to otherness</w:t>
      </w:r>
      <w:r w:rsidRPr="004B4652">
        <w:rPr>
          <w:sz w:val="12"/>
        </w:rPr>
        <w:t xml:space="preserve">, always </w:t>
      </w:r>
      <w:r w:rsidRPr="004B4652">
        <w:rPr>
          <w:rStyle w:val="Emphasis"/>
        </w:rPr>
        <w:t>a danger to particularity and individuality,</w:t>
      </w:r>
      <w:r w:rsidRPr="004B4652">
        <w:rPr>
          <w:sz w:val="12"/>
        </w:rPr>
        <w:t xml:space="preserve"> </w:t>
      </w:r>
      <w:r w:rsidRPr="004B4652">
        <w:rPr>
          <w:rStyle w:val="StyleUnderline"/>
        </w:rPr>
        <w:t>and</w:t>
      </w:r>
      <w:r w:rsidRPr="004B4652">
        <w:rPr>
          <w:sz w:val="12"/>
        </w:rPr>
        <w:t xml:space="preserve"> always </w:t>
      </w:r>
      <w:r w:rsidRPr="004B4652">
        <w:rPr>
          <w:rStyle w:val="Emphasis"/>
        </w:rPr>
        <w:t>reflect hegemonic power</w:t>
      </w:r>
      <w:r w:rsidRPr="004B4652">
        <w:rPr>
          <w:sz w:val="12"/>
        </w:rPr>
        <w:t xml:space="preserve">. They further assert that all such narratives must be resisted in order to open up the possibility of human emancipation. Otherness and difference can only emerge in the space created by critical resistance to hegemony and meta-narrative. Bevir describes this tendency quite well: Anti-foundationalists stress the ineluctability of differences and hence the failings of any notion of totality or unity. Differences generate meaning in language; it prevents any meta-theory from covering the diversity of what we know; and it disrupts the romantic dream of harmony in nature and society. A Among others, Fish lists the following as notable practitioners of anti-foundational theorizing: Hilary Putnam, W.V. Quine, Clifford Geertz, Victor Turner, Hayden White, Thomas Kuhn, Michael Fried, Sanford Levinson, Barbara Hermstein Smith, Jonathan Culler, Frank Lentricchia, Jane Tompkins, Stanley Fish, Martin Heidegger, Hans Georg Gadamer, Jacques Derrida, Michel Foucault, and the "entire tradition of the sociology of knowledge" (1989, 345). While this list includes thinkers that would be described as post- rather than anti-foundational in my analysis, it does illuminate the wide and deep influence of this intellectual disposition. Within the more narrowly circumscribed realm of political theory with which this argument is concerned, </w:t>
      </w:r>
      <w:r w:rsidRPr="004B4652">
        <w:rPr>
          <w:rStyle w:val="StyleUnderline"/>
        </w:rPr>
        <w:t>the</w:t>
      </w:r>
      <w:r w:rsidRPr="004B4652">
        <w:rPr>
          <w:sz w:val="12"/>
        </w:rPr>
        <w:t xml:space="preserve"> most prominent purveyors of </w:t>
      </w:r>
      <w:r w:rsidRPr="004B4652">
        <w:rPr>
          <w:rStyle w:val="StyleUnderline"/>
        </w:rPr>
        <w:t>anti-foundationalism</w:t>
      </w:r>
      <w:r w:rsidRPr="004B4652">
        <w:rPr>
          <w:sz w:val="12"/>
        </w:rPr>
        <w:t xml:space="preserve"> as I understand it are Rorty, Lyotard, Baudrillard, and (some interpretations of) Foucault, all of whom </w:t>
      </w:r>
      <w:r w:rsidRPr="004B4652">
        <w:rPr>
          <w:rStyle w:val="StyleUnderline"/>
        </w:rPr>
        <w:t>can be read to encourage</w:t>
      </w:r>
      <w:r w:rsidRPr="004B4652">
        <w:rPr>
          <w:sz w:val="12"/>
        </w:rPr>
        <w:t xml:space="preserve"> </w:t>
      </w:r>
      <w:r w:rsidRPr="004B4652">
        <w:rPr>
          <w:rStyle w:val="StyleUnderline"/>
        </w:rPr>
        <w:t>an unceasing resistance to naturalism</w:t>
      </w:r>
      <w:r w:rsidRPr="004B4652">
        <w:rPr>
          <w:sz w:val="12"/>
        </w:rPr>
        <w:t xml:space="preserve">, </w:t>
      </w:r>
      <w:r w:rsidRPr="004B4652">
        <w:rPr>
          <w:rStyle w:val="StyleUnderline"/>
        </w:rPr>
        <w:t>meta-narrative, and power as the route to</w:t>
      </w:r>
      <w:r w:rsidRPr="004B4652">
        <w:rPr>
          <w:sz w:val="12"/>
        </w:rPr>
        <w:t xml:space="preserve"> </w:t>
      </w:r>
      <w:r w:rsidRPr="004B4652">
        <w:rPr>
          <w:rStyle w:val="StyleUnderline"/>
        </w:rPr>
        <w:t>emancipatory</w:t>
      </w:r>
      <w:r w:rsidRPr="004B4652">
        <w:rPr>
          <w:sz w:val="12"/>
        </w:rPr>
        <w:t xml:space="preserve"> </w:t>
      </w:r>
      <w:r w:rsidRPr="004B4652">
        <w:rPr>
          <w:rStyle w:val="StyleUnderline"/>
        </w:rPr>
        <w:t>politics</w:t>
      </w:r>
      <w:r w:rsidRPr="004B4652">
        <w:rPr>
          <w:sz w:val="12"/>
        </w:rPr>
        <w:t xml:space="preserve"> related concern to defend the otherness of the individual against an invidious social power dominates post-modem political theories (2007: 48). While the diagnosis of the danger varies amongst different thinkers, </w:t>
      </w:r>
      <w:r w:rsidRPr="004B4652">
        <w:rPr>
          <w:rStyle w:val="StyleUnderline"/>
        </w:rPr>
        <w:t>all assert some version of the claim that emancipation can only occur in resistance to foundational claims,</w:t>
      </w:r>
      <w:r w:rsidRPr="004B4652">
        <w:rPr>
          <w:sz w:val="12"/>
        </w:rPr>
        <w:t xml:space="preserve"> </w:t>
      </w:r>
      <w:r w:rsidRPr="004B4652">
        <w:rPr>
          <w:rStyle w:val="Emphasis"/>
        </w:rPr>
        <w:t>even if such claims will always reassert themselves in some way</w:t>
      </w:r>
      <w:r w:rsidRPr="004B4652">
        <w:rPr>
          <w:sz w:val="12"/>
        </w:rPr>
        <w:t xml:space="preserve">. Identifying the failings of narratives creates space for freedom and individual creativity to emerge. By contrast, foundational claims are always hostile to difference and thus always incompatible with emancipation. </w:t>
      </w:r>
      <w:r w:rsidRPr="004B4652">
        <w:rPr>
          <w:rStyle w:val="StyleUnderline"/>
        </w:rPr>
        <w:t>The anti-foundationalist "hostility</w:t>
      </w:r>
      <w:r w:rsidRPr="004B4652">
        <w:rPr>
          <w:sz w:val="12"/>
        </w:rPr>
        <w:t xml:space="preserve"> </w:t>
      </w:r>
      <w:r w:rsidRPr="004B4652">
        <w:rPr>
          <w:rStyle w:val="StyleUnderline"/>
        </w:rPr>
        <w:t>to all unities or totalities</w:t>
      </w:r>
      <w:r w:rsidRPr="004B4652">
        <w:rPr>
          <w:sz w:val="12"/>
        </w:rPr>
        <w:t xml:space="preserve"> - what I would call a sort of positive aesthetic dandyism - </w:t>
      </w:r>
      <w:r w:rsidRPr="004B4652">
        <w:rPr>
          <w:rStyle w:val="StyleUnderline"/>
        </w:rPr>
        <w:t>leads them to denounce community as inimical to difference</w:t>
      </w:r>
      <w:r w:rsidRPr="004B4652">
        <w:rPr>
          <w:sz w:val="12"/>
        </w:rPr>
        <w:t xml:space="preserve">" (Bevir 2007: 48). For the anti-foundationalist, then, the role of political theory is to expose the artifice of narratives in order to permit the emergence of resistance and creativity. All foundations are problematic, because all foundations produce relations of power and meaning that undermine the emancipatory potential of human creativity, while imultaneously producing excluded and oppressed subjectivities. This description would be true even for radically democratic foundations. Little (2008: 176), drawing upon Zizek and others, argues that the "issue, then, is partly about the extent to which democracy is inclusive or exclusive but, more fundamentally, it is also about the way in which all democracies are exclusive and antagonistic to their Others, to some extent, in order to regulate the behaviour of and conduct between those who are included." </w:t>
      </w:r>
      <w:r w:rsidRPr="004B4652">
        <w:rPr>
          <w:rStyle w:val="StyleUnderline"/>
        </w:rPr>
        <w:t>For an anti-foundationalist emancipation demands neither the improvement of narratives nor the creation of more inclusive, still imperfect, foundations, as all foundations are oppressive.</w:t>
      </w:r>
      <w:r w:rsidRPr="004B4652">
        <w:rPr>
          <w:sz w:val="12"/>
        </w:rPr>
        <w:t xml:space="preserve"> The post-foundational position shares the diagnosis of the exclusive and oppressive character of foundational narratives but rejects the conclusion that emancipation primarily demands resistance. This rejection arises not from an embrace of totality or dismissal of the emancipatory ideal but the recognition that ocial </w:t>
      </w:r>
      <w:r w:rsidRPr="004B4652">
        <w:rPr>
          <w:rStyle w:val="Emphasis"/>
        </w:rPr>
        <w:t>foundations are unavoidable</w:t>
      </w:r>
      <w:r w:rsidRPr="004B4652">
        <w:rPr>
          <w:sz w:val="12"/>
        </w:rPr>
        <w:t xml:space="preserve">. </w:t>
      </w:r>
      <w:r w:rsidRPr="004B4652">
        <w:rPr>
          <w:rStyle w:val="StyleUnderline"/>
        </w:rPr>
        <w:t>While it is accurate to assert that meaning, identity, power, and other core aspects of political life emerge contingently within the play of language and the developments of history</w:t>
      </w:r>
      <w:r w:rsidRPr="004B4652">
        <w:rPr>
          <w:rStyle w:val="Emphasis"/>
        </w:rPr>
        <w:t>, it is not accurate to assert that these foundations can be escaped or weakened so dramatically as to lose their hold on subjects</w:t>
      </w:r>
      <w:r w:rsidRPr="004B4652">
        <w:rPr>
          <w:rStyle w:val="StyleUnderline"/>
        </w:rPr>
        <w:t>.</w:t>
      </w:r>
      <w:r w:rsidRPr="004B4652">
        <w:rPr>
          <w:sz w:val="12"/>
        </w:rPr>
        <w:t xml:space="preserve"> </w:t>
      </w:r>
      <w:r w:rsidRPr="004B4652">
        <w:rPr>
          <w:rStyle w:val="StyleUnderline"/>
        </w:rPr>
        <w:t>As social creatures without access to transcendent truths or unmediated ontological knowledge, meaning will always depend upon some constellation of assumptions shared by the community within which politics takes</w:t>
      </w:r>
      <w:r w:rsidRPr="004B4652">
        <w:rPr>
          <w:sz w:val="12"/>
        </w:rPr>
        <w:t xml:space="preserve"> </w:t>
      </w:r>
      <w:r w:rsidRPr="004B4652">
        <w:rPr>
          <w:rStyle w:val="StyleUnderline"/>
        </w:rPr>
        <w:t>place</w:t>
      </w:r>
      <w:r w:rsidRPr="004B4652">
        <w:rPr>
          <w:sz w:val="12"/>
        </w:rPr>
        <w:t xml:space="preserve">. In practice, </w:t>
      </w:r>
      <w:r w:rsidRPr="004B4652">
        <w:rPr>
          <w:rStyle w:val="Emphasis"/>
        </w:rPr>
        <w:t>human beings rely upon foundations, regardless of their ultimate status</w:t>
      </w:r>
      <w:r w:rsidRPr="004B4652">
        <w:rPr>
          <w:sz w:val="12"/>
        </w:rPr>
        <w:t xml:space="preserve">. </w:t>
      </w:r>
      <w:r w:rsidRPr="004B4652">
        <w:rPr>
          <w:rStyle w:val="StyleUnderline"/>
        </w:rPr>
        <w:t xml:space="preserve">It is simply not possible to escape them completely, or even to relativize them so utterly </w:t>
      </w:r>
      <w:r w:rsidRPr="004B4652">
        <w:rPr>
          <w:rStyle w:val="Emphasis"/>
        </w:rPr>
        <w:t>that their impact is of minor consequence</w:t>
      </w:r>
      <w:r w:rsidRPr="004B4652">
        <w:rPr>
          <w:sz w:val="12"/>
        </w:rPr>
        <w:t xml:space="preserve">. </w:t>
      </w:r>
      <w:r w:rsidRPr="004B4652">
        <w:rPr>
          <w:rStyle w:val="Emphasis"/>
        </w:rPr>
        <w:t>We require some sort of ontology</w:t>
      </w:r>
      <w:r w:rsidRPr="004B4652">
        <w:rPr>
          <w:sz w:val="12"/>
        </w:rPr>
        <w:t xml:space="preserve">, even if only shallowly held, </w:t>
      </w:r>
      <w:r w:rsidRPr="004B4652">
        <w:rPr>
          <w:rStyle w:val="Emphasis"/>
        </w:rPr>
        <w:t xml:space="preserve">to render social order possible. </w:t>
      </w:r>
      <w:r w:rsidRPr="004B4652">
        <w:rPr>
          <w:sz w:val="12"/>
        </w:rPr>
        <w:t>White's (2000) concept of weak ontology provides a useful framework to understand post-foundational claims</w:t>
      </w:r>
      <w:r w:rsidRPr="004B4652">
        <w:rPr>
          <w:rStyle w:val="StyleUnderline"/>
        </w:rPr>
        <w:t xml:space="preserve">. We experience our own histories as both contingent and fundamental. We find ourselves inhabiting a set of "ontological - gures" that emerge from our situatedness in a particular history, culture, and language. We can recognize that these figures shape our subjectivity in ways that are both not optional to our identity and not fully accessible to choice or reason, while also understanding that these fundamental elements of our personal and communal identities are not "true" in any sense that exceeds our own practices and history. </w:t>
      </w:r>
      <w:r w:rsidRPr="004B4652">
        <w:rPr>
          <w:sz w:val="12"/>
        </w:rPr>
        <w:t xml:space="preserve">White's summary of weak ontology expresses the commitment of post-foundationalism (though he uses the term non-foundationalism) succinctly: "first, it holds that one's most basic commitments regarding self, other, and the beyond human are taken to be both fundamental and contestable; and, second, it holds that this contestability extends as well to one's assessments of the strong ontologies of others" (2009: 815). </w:t>
      </w:r>
      <w:r w:rsidRPr="004B4652">
        <w:rPr>
          <w:rStyle w:val="StyleUnderline"/>
        </w:rPr>
        <w:t>The necessary condition of social life is some sort of shared horizon of meaning, some sort of ground upon which politics takes place. It is important to post-foundational politics that the contingent status of this ground be made visibl</w:t>
      </w:r>
      <w:r w:rsidRPr="004B4652">
        <w:rPr>
          <w:sz w:val="12"/>
        </w:rPr>
        <w:t xml:space="preserve">e. It is important that pretension to universality be exposed. But </w:t>
      </w:r>
      <w:r w:rsidRPr="004B4652">
        <w:rPr>
          <w:rStyle w:val="Emphasis"/>
        </w:rPr>
        <w:t xml:space="preserve">it is not desirable to liberate subjects from the foundational narratives within which they unavoidably live. </w:t>
      </w:r>
      <w:r w:rsidRPr="004B4652">
        <w:rPr>
          <w:sz w:val="12"/>
        </w:rPr>
        <w:t xml:space="preserve">Moreover, the post-foundationalist assertion of the necessity of contingently held ground allows it to evaluate the normative status of various foundational claims. For anti-foundationalism all foundations are obstacles to emancipatory politics, and all should be resisted. Post-foundationalism, by contrast, can offer judgments about the relative virtues and dangers of various ontologies and work to move any particular ontology closer to a more contingent understanding. Marchart articulates this difference when he asserts: what came to be called post-foundationalism should not be confused with anti¬foundationalism. What distinguishes the former from the latter is that it does not assume the absence of any ground; what it assumes is the absence of an ultimate ground, since it is only on the basis of such absence that grounds, in the plural, are possible. The problem is therefore posed not in terms of no foundations (the logic of all-or-nothing), but in terms of contingent foundations. Hence post-foundational ism does not stop after having assumed the absence of final ground and so it does not tum into anti-foundationalist nihilism, existentialism or pluralism, all of which would assume the absence of any ground and would result in complete meaninglessness, absolute freedom or total autonomy. Nor does it tum into a sort of post-modem pluralism for which all meta-narratives have equally melted into air, for what is still accepted by post-foundationalism in the necessity for some ground (2007: 14). Marchart's passage articulates the distinction between the aspiration to escape or destroy foundations, which he rightfully asserts would lead to incoherent politics and individualist anomie, and the aspiration to actively embrace the contingent necessity of already existing foundations in order to foster in those grounds a greater opportunity for democratic politics. </w:t>
      </w:r>
      <w:r w:rsidRPr="004B4652">
        <w:rPr>
          <w:rStyle w:val="StyleUnderline"/>
        </w:rPr>
        <w:t>Some foundations are better, some are worse, and all are necessary; the task of post-foundational political thought is to highlight the weakness of our social grounds</w:t>
      </w:r>
      <w:r w:rsidRPr="004B4652">
        <w:rPr>
          <w:sz w:val="12"/>
        </w:rPr>
        <w:t xml:space="preserve">, the costs they impose on otherness, </w:t>
      </w:r>
      <w:r w:rsidRPr="004B4652">
        <w:rPr>
          <w:rStyle w:val="Emphasis"/>
        </w:rPr>
        <w:t xml:space="preserve">and the resources available within them to develop an emancipatory politics. </w:t>
      </w:r>
      <w:r w:rsidRPr="004B4652">
        <w:rPr>
          <w:sz w:val="12"/>
        </w:rPr>
        <w:t xml:space="preserve">Why, if they generally agree about the deleterious impact of universalized or insufficiently decentered foundations, do the two approaches differ so dramatically in their prescriptions for political action? I assert that anti-foundationalism presumes a liberatory narrative ofresistance to certainty and rule. An implicit assumption of an anti-foundational politics is that once the non-universal status of foundations becomes apparent and foundations are deprived of universal pretensions, subjects will be able to free themselves of violence, oppression, inequality, etc. The most common version of this supposition is found in post-modernist visions of politics ( often derived from the work of Lyotard or Baudrillard), in which the erosion of foundations permits the free play of difference and recognition of the local and particular status of all political claims. Absent competition for central status in the system of signs, there is no need for conflict and violence. Such a politics involves practices of repetition, creative re-appropriation, linguistic inventiveness, and constant negotiations of difference without the need to resort to violence. Ermarth describes the outcome thusly: "The shift of emphasis engages us in the play of systems in which all definition is differential and internal to a system, and thus no basis for truth claims beyond local negotiations and outcomes. That shift of emphasis forecloses on the endless wars over possession of Truth that modern rationalism sponsors" (2007: 15). Sometimes this optimism is linked explicitly to a progressive account of history in which the overcoming of metaphysics leads to a higher stage of truth. White (2009) identifies this tendency in the work of Vattimo (2004), rejecting his confidence that because foundations are violent in their essence, overcoming of foundations will lead to a "higher stage of truth" and the dissolution of violence. Marchart (2007: 159) aptly names this tendency "emancipatory apriorism." </w:t>
      </w:r>
      <w:r w:rsidRPr="004B4652">
        <w:rPr>
          <w:rStyle w:val="StyleUnderline"/>
        </w:rPr>
        <w:t>Theorists who posit emancipatory apriorism presume that once politics is adequately theorized emancipatory and/or egalitarian results will follow.</w:t>
      </w:r>
      <w:r w:rsidRPr="004B4652">
        <w:rPr>
          <w:sz w:val="12"/>
        </w:rPr>
        <w:t xml:space="preserve"> Ranciere's account of democratic politics as "a rupture in the logic of arche" (2001: 14) perhaps best illustrates this ethos of anti-foundationalism: an emancipatory politics only emerges in the contestation of the grounding principles that shape the dominant order. Politics does not occur within foundational orders but instead "exists as a deviation from this normal order of things" (2001: 18). Politics thus names a resistance to or disturbance of the "symbolic constitution of the social," understood in Ranciere's thought as "the police" (2001: 20); any foundation that establishes itself as uncontested ( even if recognizably contingent) imperils the possibility of democratic politics. In the case of anti-foundational emancipatory apriorism, the most common claim is that once difference is liberated from the artificial tyranny of universality, only democratic politics can follow, as only democratic politics can accommodate the absence of common ground envisioned. Alternatively, some accounts imply a "natural" tendency toward emancipatory politics, a tendency that is currently obscured by the totalizing and exclusivist narratives that dominate politics. </w:t>
      </w:r>
      <w:r w:rsidRPr="004B4652">
        <w:rPr>
          <w:rStyle w:val="Emphasis"/>
        </w:rPr>
        <w:t>Neither position is compelling</w:t>
      </w:r>
      <w:r w:rsidRPr="004B4652">
        <w:rPr>
          <w:sz w:val="12"/>
        </w:rPr>
        <w:t xml:space="preserve">. </w:t>
      </w:r>
      <w:r w:rsidRPr="004B4652">
        <w:rPr>
          <w:rStyle w:val="Emphasis"/>
        </w:rPr>
        <w:t>Why must an emancipatory or democratic politics follow from the destruction of foundations? Neither theory nor empirical observation dictates such an outcome</w:t>
      </w:r>
      <w:r w:rsidRPr="004B4652">
        <w:rPr>
          <w:sz w:val="12"/>
        </w:rPr>
        <w:t xml:space="preserve">. </w:t>
      </w:r>
      <w:r w:rsidRPr="004B4652">
        <w:rPr>
          <w:rStyle w:val="StyleUnderline"/>
        </w:rPr>
        <w:t xml:space="preserve">To assert a tendency toward freedom in the absence of totalizing narratives is </w:t>
      </w:r>
      <w:r w:rsidRPr="004B4652">
        <w:rPr>
          <w:rStyle w:val="Emphasis"/>
        </w:rPr>
        <w:t xml:space="preserve">to assert another universal narrative; </w:t>
      </w:r>
      <w:r w:rsidRPr="004B4652">
        <w:rPr>
          <w:sz w:val="12"/>
        </w:rPr>
        <w:t xml:space="preserve">to claim that </w:t>
      </w:r>
      <w:r w:rsidRPr="004B4652">
        <w:rPr>
          <w:rStyle w:val="StyleUnderline"/>
        </w:rPr>
        <w:t>particular political structures will emerge in response to an ontological revelation requires one to ignore the gap between politics and the political,</w:t>
      </w:r>
      <w:r w:rsidRPr="004B4652">
        <w:rPr>
          <w:sz w:val="12"/>
        </w:rPr>
        <w:t xml:space="preserve"> ontic and ontological, practice and theoretical understanding. Regardless of its source, emancipatory apriorism is incompatible with any political theory that takes seriously the insights of post-structuralism, post-modernism, or post¬foundationalism. Which is not to say an emancipatory outcome cannot follow from the destabilization of foundations, but rather that such results are merely one possibility among many. Which is also to say that emancipatory outcomes require further work on foundations. A post-foundational approach to politics avoids emancipatory apriorism. </w:t>
      </w:r>
      <w:r w:rsidRPr="004B4652">
        <w:rPr>
          <w:rStyle w:val="StyleUnderline"/>
        </w:rPr>
        <w:t>Recognizing the persistence of foundations reveals that any progress toward any type of emancipatory ideal will require the generation of grounds to support practices consistent with the goal</w:t>
      </w:r>
      <w:r w:rsidRPr="004B4652">
        <w:rPr>
          <w:sz w:val="12"/>
        </w:rPr>
        <w:t xml:space="preserve">. The practices of politics are shaped by and occur within the context of meaning provided by the political. </w:t>
      </w:r>
      <w:r w:rsidRPr="004B4652">
        <w:rPr>
          <w:rStyle w:val="StyleUnderline"/>
        </w:rPr>
        <w:t xml:space="preserve">This distinction, broadly accepted in contemporary political thought, identifies the difference between the everyday practices of politics, generally directed instrumentally toward practical ends, and the theoretical, cultural, and apparently self-evident conceptions of the world within which daily politics takes place. The political describes the grounds upon which politics takes place, and it demarcates the possibilities and limits of everyday practice. </w:t>
      </w:r>
      <w:r w:rsidRPr="004B4652">
        <w:rPr>
          <w:sz w:val="12"/>
        </w:rPr>
        <w:t xml:space="preserve">The political, for the most part, constitutes politics. Shifts in the political shift the parameters of thinkable politics and define the bounds of what can be recognized as specifically political interventions. It is not implausible to describe politics as the ontic expression of a political ontology. This conceptualization of politics leads contemporary thinkers to focus on the constitutive elements of political life over the practical: changing the political leads to enduring changes in politics, while shifts in politics are likely to either reinscribe the basis of the political or revert to the mean of the foundational order. The political should be understood as a foundation for politics, though a foundation always susceptible to transformation. Foundational theorists hope to get the political "right," by bringing culture, institutions, mores, and values into alignment with the truth of reason or human nature or whichever other absolute they champion. Anti-foundationalist thinkers wish to liberate subjects from the imposition of the political, which is viewed as a font of power to be resisted. In fact, for some post-modernists the emphasis on play, negotiation, and re-appropriation seems to emphasize a politics liberated as much as possible from the political. Ermarth asserts the </w:t>
      </w:r>
      <w:r w:rsidRPr="004B4652">
        <w:rPr>
          <w:rStyle w:val="StyleUnderline"/>
        </w:rPr>
        <w:t xml:space="preserve">post-modem political rests entirely on the specific practices enacted by all persons who, combining their languages half aware, using inadvertent repetitions, half-baked memories, conscious choice and trained instinct, all make more creative or less creative use of the various languages and grammars available to them, always positioned and conditioned by the particular grammar but always specifying them in ways potentially new </w:t>
      </w:r>
      <w:r w:rsidRPr="004B4652">
        <w:rPr>
          <w:sz w:val="12"/>
        </w:rPr>
        <w:t xml:space="preserve">(2007: 14). On this account the danger of politics would be that </w:t>
      </w:r>
      <w:r w:rsidRPr="004B4652">
        <w:rPr>
          <w:rStyle w:val="StyleUnderline"/>
        </w:rPr>
        <w:t>subjects accept the pretension to universality or consensus that the political potentially privileges. Since the post-modem political emphasizes the unfettered play of grammars and discourses, the proper object of political theory is the displacement or destruction of the political as foundation in order to make space for the political as merely politics</w:t>
      </w:r>
      <w:r w:rsidRPr="004B4652">
        <w:rPr>
          <w:sz w:val="12"/>
        </w:rPr>
        <w:t xml:space="preserve">. Post-foundationalism accepts neither alternative, instead recognizing the essential necessity of foundational claims while working to highlight the contingency of these grounds. Marchart explains this position well: What occurs within the moment of the political, and what can be excavated out of the work of many post-foundational political theorists as an "underlying logic," is the following double-folded movement. On the one hand, the political, as the instituting moment of society, functions as a supplementary ground to the groundless stature of society, yet on the other hand this supplementary ground withdraws in the very "moment" in which it institutes the social. As a result, society will always be in search for an ultimate ground, while the maximum that can be achieved will be a fleeting and contingent grounding by way of politics - a plurality of partial grounds (2007: 8). Marchart describes the constitutive gap between grounds and action that permits the institution of political society while also always undermining the stability of the social. The antic experience of politics takes place against a background experienced as stable and real; politics cannot take place without the social and society cannot persist without a foundation of meaning. At the same time this foundation, the political, is itself unstable and contingent. Thus post-foundational theorists recognize both the necessity of foundations and the inadequacy of those foundations as a justificatory (rather than authorizing) ground for political actions. </w:t>
      </w:r>
      <w:r w:rsidRPr="004B4652">
        <w:rPr>
          <w:rStyle w:val="Emphasis"/>
        </w:rPr>
        <w:t>Politics becomes dangerous when it insists on treating contingent grounds as either transcendental or arbitrary.</w:t>
      </w:r>
      <w:r w:rsidRPr="004B4652">
        <w:rPr>
          <w:sz w:val="12"/>
        </w:rPr>
        <w:t xml:space="preserve"> </w:t>
      </w:r>
      <w:r w:rsidRPr="004B4652">
        <w:rPr>
          <w:rStyle w:val="StyleUnderline"/>
        </w:rPr>
        <w:t xml:space="preserve">The former turns the inevitable but essentially </w:t>
      </w:r>
      <w:r w:rsidRPr="004B4652">
        <w:rPr>
          <w:rStyle w:val="Emphasis"/>
          <w:b w:val="0"/>
        </w:rPr>
        <w:t>malleable exclusions</w:t>
      </w:r>
      <w:r w:rsidRPr="004B4652">
        <w:rPr>
          <w:rStyle w:val="StyleUnderline"/>
        </w:rPr>
        <w:t xml:space="preserve"> of a </w:t>
      </w:r>
      <w:r w:rsidRPr="004B4652">
        <w:rPr>
          <w:rStyle w:val="Emphasis"/>
          <w:b w:val="0"/>
        </w:rPr>
        <w:t>particular foundation into naturalized oppressions</w:t>
      </w:r>
      <w:r w:rsidRPr="004B4652">
        <w:rPr>
          <w:rStyle w:val="StyleUnderline"/>
        </w:rPr>
        <w:t xml:space="preserve"> that may be </w:t>
      </w:r>
      <w:r w:rsidRPr="004B4652">
        <w:rPr>
          <w:rStyle w:val="Emphasis"/>
        </w:rPr>
        <w:t>unrecognized</w:t>
      </w:r>
      <w:r w:rsidRPr="004B4652">
        <w:rPr>
          <w:rStyle w:val="StyleUnderline"/>
        </w:rPr>
        <w:t xml:space="preserve"> and </w:t>
      </w:r>
      <w:r w:rsidRPr="004B4652">
        <w:rPr>
          <w:rStyle w:val="Emphasis"/>
        </w:rPr>
        <w:t>uncontested</w:t>
      </w:r>
      <w:r w:rsidRPr="004B4652">
        <w:rPr>
          <w:rStyle w:val="StyleUnderline"/>
        </w:rPr>
        <w:t>.</w:t>
      </w:r>
      <w:r w:rsidRPr="004B4652">
        <w:rPr>
          <w:sz w:val="12"/>
        </w:rPr>
        <w:t xml:space="preserve"> </w:t>
      </w:r>
      <w:r w:rsidRPr="004B4652">
        <w:rPr>
          <w:rStyle w:val="StyleUnderline"/>
        </w:rPr>
        <w:t>The latter offers the false hope that once arbitrary traditions are overturned an emancipated agent will emerge within the freedom of unmoored and fragmentary narratives.</w:t>
      </w:r>
      <w:r w:rsidRPr="004B4652">
        <w:rPr>
          <w:sz w:val="12"/>
        </w:rPr>
        <w:t xml:space="preserve"> </w:t>
      </w:r>
      <w:r w:rsidRPr="004B4652">
        <w:rPr>
          <w:rStyle w:val="StyleUnderline"/>
        </w:rPr>
        <w:t xml:space="preserve">The post-foundational position embraces the necessity of foundations while committing to continuous interrogation and contestation of these contingently-formed grounds. </w:t>
      </w:r>
      <w:r w:rsidRPr="004B4652">
        <w:rPr>
          <w:sz w:val="12"/>
        </w:rPr>
        <w:t xml:space="preserve">For the post-foundationalist, then, the route to an emancipatory politics requires an engagement with existing foundations in order to highlight their contestability. Ideally, a grounding narrative that incorporates into its assumptions the contingency of its status would produce a politics attuned to the incompleteness and possibilities inherent in any social order. Like the gap between ideal and real, principle and practice, the gap between the political and politics means that foundations always fail to fully ground the social upon which they depend. </w:t>
      </w:r>
      <w:r w:rsidRPr="004B4652">
        <w:rPr>
          <w:rStyle w:val="StyleUnderline"/>
        </w:rPr>
        <w:t>If this failure can be made visible without demanding an escape from incompleteness, it becomes possible to envision a politics that both accepts and interrogates its authorizing narratives, a politics that creates the conditions for human beings to begin to exert intentional influence upon the ground of the social without lapsing into totalitarian or atomistic practices.</w:t>
      </w:r>
      <w:r w:rsidRPr="004B4652">
        <w:rPr>
          <w:sz w:val="12"/>
        </w:rPr>
        <w:t xml:space="preserve"> White's notion of weak ontology provides one model of this sort of politics, in which subjects recognize their situated and constitutive relationship to a particular ontology while also accepting that their ontological commitments are not themselves attached to any transcendent or natural anchor. Such subjects accept that their ontological commitments are not optional, while also accepting that the contingent status of their commitments renders them particular, local, and non-universalizable. Butler offers a similar analysis in her account of the manner in which all theory posits foundations "constituted through exclusions which, taken into account, expose the foundational premise as a contingent and contestable presumption" (1992: 7). Any attempt to elucidate coherently the operations of politics will begin to expose the inadequacy of all attempts to provide a full and final grounding for social life. It is thus the task of theory "to interrogate what the theoretical move that establishes foundations authorizes, and what precisely it excludes or forecloses" (Butler 1992: 7). </w:t>
      </w:r>
      <w:r w:rsidRPr="004B4652">
        <w:rPr>
          <w:rStyle w:val="StyleUnderline"/>
        </w:rPr>
        <w:t xml:space="preserve">The task of post-foundational political theory is not to destroy foundations but to make their contingency visible so that politics can incorporate into its regular practice the ongoing interrogation, contestation, and re-formation of the necessary but always necessarily incomplete and inadequate grounds of social and political life. </w:t>
      </w:r>
    </w:p>
    <w:p w:rsidR="00913473" w:rsidRPr="004B4652" w:rsidRDefault="00913473" w:rsidP="00913473">
      <w:pPr>
        <w:rPr>
          <w:rStyle w:val="StyleUnderline"/>
        </w:rPr>
      </w:pPr>
    </w:p>
    <w:p w:rsidR="00913473" w:rsidRPr="004B4652" w:rsidRDefault="00913473" w:rsidP="00913473"/>
    <w:p w:rsidR="00913473" w:rsidRPr="004B4652" w:rsidRDefault="00913473" w:rsidP="00913473"/>
    <w:p w:rsidR="00913473" w:rsidRPr="004B4652" w:rsidRDefault="00913473" w:rsidP="00913473">
      <w:pPr>
        <w:pStyle w:val="Heading3"/>
        <w:rPr>
          <w:rFonts w:cs="Times New Roman"/>
        </w:rPr>
      </w:pPr>
      <w:r w:rsidRPr="004B4652">
        <w:rPr>
          <w:rFonts w:cs="Times New Roman"/>
        </w:rPr>
        <w:t>A2: Agonism Link Turns</w:t>
      </w:r>
    </w:p>
    <w:p w:rsidR="00913473" w:rsidRPr="004B4652" w:rsidRDefault="00913473" w:rsidP="00913473"/>
    <w:p w:rsidR="00913473" w:rsidRPr="004B4652" w:rsidRDefault="00913473" w:rsidP="00913473"/>
    <w:p w:rsidR="00913473" w:rsidRPr="004B4652" w:rsidRDefault="00913473" w:rsidP="00913473">
      <w:pPr>
        <w:pStyle w:val="Heading4"/>
        <w:rPr>
          <w:rFonts w:cs="Times New Roman"/>
        </w:rPr>
      </w:pPr>
      <w:r w:rsidRPr="004B4652">
        <w:rPr>
          <w:rFonts w:cs="Times New Roman"/>
        </w:rPr>
        <w:t>Wrong-institutional strategies are key</w:t>
      </w:r>
    </w:p>
    <w:p w:rsidR="00913473" w:rsidRPr="004B4652" w:rsidRDefault="00913473" w:rsidP="00913473">
      <w:pPr>
        <w:rPr>
          <w:rStyle w:val="Style13ptBold"/>
        </w:rPr>
      </w:pPr>
      <w:r w:rsidRPr="004B4652">
        <w:rPr>
          <w:rStyle w:val="Style13ptBold"/>
        </w:rPr>
        <w:t>Kalyvas, Columbia polticial science professor, 2009</w:t>
      </w:r>
    </w:p>
    <w:p w:rsidR="00913473" w:rsidRPr="004B4652" w:rsidRDefault="00913473" w:rsidP="00913473">
      <w:r w:rsidRPr="004B4652">
        <w:t>(Andreas, Law and Agonistic Politics, pg 31-6)</w:t>
      </w:r>
    </w:p>
    <w:p w:rsidR="00913473" w:rsidRPr="004B4652" w:rsidRDefault="00913473" w:rsidP="00913473"/>
    <w:p w:rsidR="00913473" w:rsidRPr="004B4652" w:rsidRDefault="00913473" w:rsidP="00913473">
      <w:pPr>
        <w:rPr>
          <w:sz w:val="14"/>
        </w:rPr>
      </w:pPr>
      <w:r w:rsidRPr="004B4652">
        <w:rPr>
          <w:sz w:val="14"/>
        </w:rPr>
        <w:t xml:space="preserve">Undoubtedly, the emphasis on disagreement, contestation and strife remains constant in contemporary agonistic theories and testifies to a conceptual continuity. </w:t>
      </w:r>
      <w:r w:rsidRPr="004B4652">
        <w:rPr>
          <w:rStyle w:val="StyleUnderline"/>
        </w:rPr>
        <w:t>Agonism, ancient and 'postmodern" alike, consists of confrontational</w:t>
      </w:r>
      <w:r w:rsidRPr="004B4652">
        <w:rPr>
          <w:rStyle w:val="StyleUnderline"/>
          <w:sz w:val="12"/>
        </w:rPr>
        <w:t xml:space="preserve"> </w:t>
      </w:r>
      <w:r w:rsidRPr="004B4652">
        <w:rPr>
          <w:rStyle w:val="StyleUnderline"/>
        </w:rPr>
        <w:t xml:space="preserve">strategies and adversarial acts. </w:t>
      </w:r>
      <w:r w:rsidRPr="004B4652">
        <w:rPr>
          <w:rStyle w:val="Emphasis"/>
        </w:rPr>
        <w:t>Both</w:t>
      </w:r>
      <w:r w:rsidRPr="004B4652">
        <w:rPr>
          <w:sz w:val="14"/>
        </w:rPr>
        <w:t xml:space="preserve"> Ancients and ‘postmoderns' view political conflict as central to democracy. They </w:t>
      </w:r>
      <w:r w:rsidRPr="004B4652">
        <w:rPr>
          <w:rStyle w:val="Emphasis"/>
        </w:rPr>
        <w:t>understand politics as the enactment of</w:t>
      </w:r>
      <w:r w:rsidRPr="004B4652">
        <w:rPr>
          <w:rStyle w:val="Emphasis"/>
          <w:sz w:val="12"/>
        </w:rPr>
        <w:t xml:space="preserve"> </w:t>
      </w:r>
      <w:r w:rsidRPr="004B4652">
        <w:rPr>
          <w:rStyle w:val="Emphasis"/>
        </w:rPr>
        <w:t>public disagreement and dissent</w:t>
      </w:r>
      <w:r w:rsidRPr="004B4652">
        <w:rPr>
          <w:sz w:val="14"/>
        </w:rPr>
        <w:t xml:space="preserve">. Reminiscent of classical agonism's inclusion of the lower popular social strata into political adversarial contests, </w:t>
      </w:r>
      <w:r w:rsidRPr="004B4652">
        <w:rPr>
          <w:rStyle w:val="StyleUnderline"/>
        </w:rPr>
        <w:t>'postmodern'</w:t>
      </w:r>
      <w:r w:rsidRPr="004B4652">
        <w:rPr>
          <w:rStyle w:val="StyleUnderline"/>
          <w:sz w:val="12"/>
        </w:rPr>
        <w:t xml:space="preserve"> </w:t>
      </w:r>
      <w:r w:rsidRPr="004B4652">
        <w:rPr>
          <w:rStyle w:val="StyleUnderline"/>
        </w:rPr>
        <w:t>agonism solicits the inclusion of difference and otherness in the public realm.</w:t>
      </w:r>
      <w:r w:rsidRPr="004B4652">
        <w:rPr>
          <w:rStyle w:val="StyleUnderline"/>
          <w:sz w:val="12"/>
        </w:rPr>
        <w:t xml:space="preserve"> </w:t>
      </w:r>
      <w:r w:rsidRPr="004B4652">
        <w:rPr>
          <w:rStyle w:val="StyleUnderline"/>
        </w:rPr>
        <w:t xml:space="preserve">Its call for the </w:t>
      </w:r>
      <w:r w:rsidRPr="004B4652">
        <w:rPr>
          <w:rStyle w:val="Emphasis"/>
        </w:rPr>
        <w:t>politicization of identities</w:t>
      </w:r>
      <w:r w:rsidRPr="004B4652">
        <w:rPr>
          <w:rStyle w:val="StyleUnderline"/>
        </w:rPr>
        <w:t xml:space="preserve"> echoes ancient agonism's politicization</w:t>
      </w:r>
      <w:r w:rsidRPr="004B4652">
        <w:rPr>
          <w:rStyle w:val="StyleUnderline"/>
          <w:sz w:val="12"/>
        </w:rPr>
        <w:t xml:space="preserve"> </w:t>
      </w:r>
      <w:r w:rsidRPr="004B4652">
        <w:rPr>
          <w:rStyle w:val="StyleUnderline"/>
        </w:rPr>
        <w:t>of Narcissus. It incites a multiplicity of particularities and cultures to participate</w:t>
      </w:r>
      <w:r w:rsidRPr="004B4652">
        <w:rPr>
          <w:rStyle w:val="StyleUnderline"/>
          <w:sz w:val="12"/>
        </w:rPr>
        <w:t xml:space="preserve"> </w:t>
      </w:r>
      <w:r w:rsidRPr="004B4652">
        <w:rPr>
          <w:rStyle w:val="StyleUnderline"/>
        </w:rPr>
        <w:t xml:space="preserve">within a common symbolic space and </w:t>
      </w:r>
      <w:r w:rsidRPr="004B4652">
        <w:rPr>
          <w:rStyle w:val="Emphasis"/>
        </w:rPr>
        <w:t>display themselves</w:t>
      </w:r>
      <w:r w:rsidRPr="004B4652">
        <w:rPr>
          <w:rStyle w:val="StyleUnderline"/>
        </w:rPr>
        <w:t xml:space="preserve"> in the course of public</w:t>
      </w:r>
      <w:r w:rsidRPr="004B4652">
        <w:rPr>
          <w:rStyle w:val="StyleUnderline"/>
          <w:sz w:val="12"/>
        </w:rPr>
        <w:t xml:space="preserve"> </w:t>
      </w:r>
      <w:r w:rsidRPr="004B4652">
        <w:rPr>
          <w:rStyle w:val="StyleUnderline"/>
        </w:rPr>
        <w:t>debate and political strife against each other</w:t>
      </w:r>
      <w:r w:rsidRPr="004B4652">
        <w:rPr>
          <w:sz w:val="14"/>
        </w:rPr>
        <w:t xml:space="preserve">. Notwithstanding these affinities and continuities, the current revival of the agon in political theory does not suggest a nostalgic appeal to a pre-modern Greek past. It does not indicate yet another neo-classical revival. Quite the opposite. I would argue, it represents a 'de-Hellenization’ of agonism, a considerable divestment of its ancient significations and a radical redefinition. At least four broad changes are involved in the post-structural appropriation. Although they do not appear together in all contemporary agonistic theories, they indicate certain of their most vocal and influential properties. First, </w:t>
      </w:r>
      <w:r w:rsidRPr="004B4652">
        <w:rPr>
          <w:rStyle w:val="StyleUnderline"/>
        </w:rPr>
        <w:t>there is a comprehensive shift regarding the subject of the agon from the</w:t>
      </w:r>
      <w:r w:rsidRPr="004B4652">
        <w:rPr>
          <w:rStyle w:val="StyleUnderline"/>
          <w:sz w:val="12"/>
        </w:rPr>
        <w:t xml:space="preserve"> </w:t>
      </w:r>
      <w:r w:rsidRPr="004B4652">
        <w:rPr>
          <w:rStyle w:val="StyleUnderline"/>
        </w:rPr>
        <w:t>individual person to the identity of a group, that is, to a collective entity with a shared</w:t>
      </w:r>
      <w:r w:rsidRPr="004B4652">
        <w:rPr>
          <w:rStyle w:val="StyleUnderline"/>
          <w:sz w:val="12"/>
        </w:rPr>
        <w:t xml:space="preserve"> </w:t>
      </w:r>
      <w:r w:rsidRPr="004B4652">
        <w:rPr>
          <w:rStyle w:val="StyleUnderline"/>
        </w:rPr>
        <w:t>sense of existence</w:t>
      </w:r>
      <w:r w:rsidRPr="004B4652">
        <w:rPr>
          <w:sz w:val="14"/>
        </w:rPr>
        <w:t xml:space="preserve"> (but see Deranty and Renault in this volume). ‘</w:t>
      </w:r>
      <w:r w:rsidRPr="004B4652">
        <w:rPr>
          <w:rStyle w:val="StyleUnderline"/>
        </w:rPr>
        <w:t>Postmodern’</w:t>
      </w:r>
      <w:r w:rsidRPr="004B4652">
        <w:rPr>
          <w:rStyle w:val="StyleUnderline"/>
          <w:sz w:val="12"/>
        </w:rPr>
        <w:t xml:space="preserve"> </w:t>
      </w:r>
      <w:r w:rsidRPr="004B4652">
        <w:rPr>
          <w:rStyle w:val="StyleUnderline"/>
        </w:rPr>
        <w:t>agonism focuses on ‘contending identities' or 'opposing hegemonic projects’</w:t>
      </w:r>
      <w:r w:rsidRPr="004B4652">
        <w:rPr>
          <w:rStyle w:val="StyleUnderline"/>
          <w:sz w:val="12"/>
        </w:rPr>
        <w:t xml:space="preserve"> </w:t>
      </w:r>
      <w:r w:rsidRPr="004B4652">
        <w:rPr>
          <w:rStyle w:val="StyleUnderline"/>
        </w:rPr>
        <w:t>rather than concrete individuals and their narcissistic urges</w:t>
      </w:r>
      <w:r w:rsidRPr="004B4652">
        <w:rPr>
          <w:sz w:val="14"/>
        </w:rPr>
        <w:t xml:space="preserve"> (Connolly 1991, 166: Mouffe 2005, 21). Whereas for the Ancients, the agon was predominantly understood and practised in personalistic idioms, </w:t>
      </w:r>
      <w:r w:rsidRPr="004B4652">
        <w:rPr>
          <w:rStyle w:val="StyleUnderline"/>
        </w:rPr>
        <w:t>for the contemporary proponents</w:t>
      </w:r>
      <w:r w:rsidRPr="004B4652">
        <w:rPr>
          <w:rStyle w:val="StyleUnderline"/>
          <w:sz w:val="12"/>
        </w:rPr>
        <w:t xml:space="preserve"> </w:t>
      </w:r>
      <w:r w:rsidRPr="004B4652">
        <w:rPr>
          <w:rStyle w:val="StyleUnderline"/>
        </w:rPr>
        <w:t>it designates mostly subject positions and relationships of collective identity</w:t>
      </w:r>
      <w:r w:rsidRPr="004B4652">
        <w:rPr>
          <w:rStyle w:val="StyleUnderline"/>
          <w:sz w:val="12"/>
        </w:rPr>
        <w:t xml:space="preserve"> </w:t>
      </w:r>
      <w:r w:rsidRPr="004B4652">
        <w:rPr>
          <w:rStyle w:val="StyleUnderline"/>
        </w:rPr>
        <w:t>formation</w:t>
      </w:r>
      <w:r w:rsidRPr="004B4652">
        <w:rPr>
          <w:sz w:val="14"/>
        </w:rPr>
        <w:t xml:space="preserve">. For instance, Honig (1995,155) writes ‘agonistic feminism also departs from the implied individualism of Arendt’s pariah ... The identities engaged by agonistic feminists are shared, public practices not merely markers of individual personalities.’ After the long-fought battles against the theo-philosophy of the subject and free will, this de-centring of ancient agonism and its disassociation from agonistic individualism should not come as a surprise. Second, and quite predictably, the strong connotations of masculinity and the aesthetics of manliness are denounced and often replaced by an expressivist concept of agonistic subjectivity, with a much greater emphasis on playfulness, virtuosity, acting and gaming ( fully 1999; Huizinga 1950, 11). With the ‘postmoderns', the actor comes to replace the athlete: the dancer and the flute-player supplant the wrestler and the boxer. Equally telling is the purge of the agon from its archaic and classical invocations of heroism. The ‘postmodern’ agon 'does not usually take heroism’ (Connolly 2008, 209); it seeks to be post- or anti-heroic. It does not describe extraordinary acts and exceptional endeavours beyond measure. And although an aesthetical appreciation is still expressed in certain agonistic theories today, something their critics are always eager to point out. it is of an altogether different kind. Neither masculine nor martial, </w:t>
      </w:r>
      <w:r w:rsidRPr="004B4652">
        <w:rPr>
          <w:rStyle w:val="StyleUnderline"/>
        </w:rPr>
        <w:t>‘postmodern’ agonism seems at</w:t>
      </w:r>
      <w:r w:rsidRPr="004B4652">
        <w:rPr>
          <w:rStyle w:val="StyleUnderline"/>
          <w:sz w:val="12"/>
        </w:rPr>
        <w:t xml:space="preserve"> </w:t>
      </w:r>
      <w:r w:rsidRPr="004B4652">
        <w:rPr>
          <w:rStyle w:val="StyleUnderline"/>
        </w:rPr>
        <w:t>times to indulge in the celebration of diversity, fluid identities and dissension</w:t>
      </w:r>
      <w:r w:rsidRPr="004B4652">
        <w:rPr>
          <w:sz w:val="14"/>
        </w:rPr>
        <w:t xml:space="preserve">. Third, </w:t>
      </w:r>
      <w:r w:rsidRPr="004B4652">
        <w:rPr>
          <w:rStyle w:val="StyleUnderline"/>
        </w:rPr>
        <w:t xml:space="preserve">the concrete outcome of ancient contest, the telos of the agon - </w:t>
      </w:r>
      <w:r w:rsidRPr="004B4652">
        <w:rPr>
          <w:rStyle w:val="Emphasis"/>
        </w:rPr>
        <w:t>to win</w:t>
      </w:r>
      <w:r w:rsidRPr="004B4652">
        <w:rPr>
          <w:rStyle w:val="Emphasis"/>
          <w:sz w:val="12"/>
        </w:rPr>
        <w:t xml:space="preserve"> </w:t>
      </w:r>
      <w:r w:rsidRPr="004B4652">
        <w:rPr>
          <w:rStyle w:val="Emphasis"/>
        </w:rPr>
        <w:t>by defeating one's opponents is</w:t>
      </w:r>
      <w:r w:rsidRPr="004B4652">
        <w:rPr>
          <w:rStyle w:val="StyleUnderline"/>
        </w:rPr>
        <w:t xml:space="preserve"> almost </w:t>
      </w:r>
      <w:r w:rsidRPr="004B4652">
        <w:rPr>
          <w:rStyle w:val="Emphasis"/>
        </w:rPr>
        <w:t>being displaced in favour of</w:t>
      </w:r>
      <w:r w:rsidRPr="004B4652">
        <w:rPr>
          <w:rStyle w:val="StyleUnderline"/>
        </w:rPr>
        <w:t xml:space="preserve"> the more</w:t>
      </w:r>
      <w:r w:rsidRPr="004B4652">
        <w:rPr>
          <w:rStyle w:val="StyleUnderline"/>
          <w:sz w:val="12"/>
        </w:rPr>
        <w:t xml:space="preserve"> </w:t>
      </w:r>
      <w:r w:rsidRPr="004B4652">
        <w:rPr>
          <w:rStyle w:val="StyleUnderline"/>
        </w:rPr>
        <w:t xml:space="preserve">abstract notion of </w:t>
      </w:r>
      <w:r w:rsidRPr="004B4652">
        <w:rPr>
          <w:rStyle w:val="Emphasis"/>
        </w:rPr>
        <w:t>disruption</w:t>
      </w:r>
      <w:r w:rsidRPr="004B4652">
        <w:rPr>
          <w:rStyle w:val="StyleUnderline"/>
        </w:rPr>
        <w:t xml:space="preserve">, </w:t>
      </w:r>
      <w:r w:rsidRPr="004B4652">
        <w:rPr>
          <w:rStyle w:val="Emphasis"/>
        </w:rPr>
        <w:t>subversion, and perpetual contestation of</w:t>
      </w:r>
      <w:r w:rsidRPr="004B4652">
        <w:rPr>
          <w:rStyle w:val="StyleUnderline"/>
        </w:rPr>
        <w:t xml:space="preserve"> existing</w:t>
      </w:r>
      <w:r w:rsidRPr="004B4652">
        <w:rPr>
          <w:rStyle w:val="StyleUnderline"/>
          <w:sz w:val="12"/>
        </w:rPr>
        <w:t xml:space="preserve"> </w:t>
      </w:r>
      <w:r w:rsidRPr="004B4652">
        <w:rPr>
          <w:rStyle w:val="StyleUnderline"/>
        </w:rPr>
        <w:t xml:space="preserve">power relations, fixed </w:t>
      </w:r>
      <w:r w:rsidRPr="004B4652">
        <w:rPr>
          <w:rStyle w:val="Emphasis"/>
        </w:rPr>
        <w:t>identities</w:t>
      </w:r>
      <w:r w:rsidRPr="004B4652">
        <w:rPr>
          <w:rStyle w:val="StyleUnderline"/>
        </w:rPr>
        <w:t>, and closed meanings</w:t>
      </w:r>
      <w:r w:rsidRPr="004B4652">
        <w:rPr>
          <w:sz w:val="14"/>
        </w:rPr>
        <w:t xml:space="preserve">. Here, the reason for this change could be the anti-teleological current in post-structural thinking, its critique of philosophies of history and its commitment to contingency and indeterminacy. Whereas in antiquity the political agon was intrinsically related to victory and success and as a type of performance it clearly consisted of instrumental and utilitarian significations, in contemporary theories </w:t>
      </w:r>
      <w:r w:rsidRPr="004B4652">
        <w:rPr>
          <w:rStyle w:val="StyleUnderline"/>
        </w:rPr>
        <w:t>agonism becomes conflated to</w:t>
      </w:r>
      <w:r w:rsidRPr="004B4652">
        <w:rPr>
          <w:rStyle w:val="StyleUnderline"/>
          <w:sz w:val="12"/>
        </w:rPr>
        <w:t xml:space="preserve"> </w:t>
      </w:r>
      <w:r w:rsidRPr="004B4652">
        <w:rPr>
          <w:rStyle w:val="Emphasis"/>
        </w:rPr>
        <w:t>pure performativity</w:t>
      </w:r>
      <w:r w:rsidRPr="004B4652">
        <w:rPr>
          <w:rStyle w:val="StyleUnderline"/>
        </w:rPr>
        <w:t>. independently of concrete outcomes</w:t>
      </w:r>
      <w:r w:rsidRPr="004B4652">
        <w:rPr>
          <w:sz w:val="14"/>
        </w:rPr>
        <w:t xml:space="preserve">. Fourth, </w:t>
      </w:r>
      <w:r w:rsidRPr="004B4652">
        <w:rPr>
          <w:rStyle w:val="StyleUnderline"/>
        </w:rPr>
        <w:t xml:space="preserve">the gains or benefits of agonism have also shifted. From a </w:t>
      </w:r>
      <w:r w:rsidRPr="004B4652">
        <w:rPr>
          <w:rStyle w:val="Emphasis"/>
        </w:rPr>
        <w:t>positive</w:t>
      </w:r>
      <w:r w:rsidRPr="004B4652">
        <w:rPr>
          <w:rStyle w:val="Emphasis"/>
          <w:sz w:val="12"/>
        </w:rPr>
        <w:t xml:space="preserve"> </w:t>
      </w:r>
      <w:r w:rsidRPr="004B4652">
        <w:rPr>
          <w:rStyle w:val="Emphasis"/>
        </w:rPr>
        <w:t>contest</w:t>
      </w:r>
      <w:r w:rsidRPr="004B4652">
        <w:rPr>
          <w:rStyle w:val="StyleUnderline"/>
        </w:rPr>
        <w:t xml:space="preserve"> for greatness, glory and prominence, the agon is mostly converted into</w:t>
      </w:r>
      <w:r w:rsidRPr="004B4652">
        <w:rPr>
          <w:rStyle w:val="StyleUnderline"/>
          <w:sz w:val="12"/>
        </w:rPr>
        <w:t xml:space="preserve"> </w:t>
      </w:r>
      <w:r w:rsidRPr="004B4652">
        <w:rPr>
          <w:rStyle w:val="StyleUnderline"/>
        </w:rPr>
        <w:t xml:space="preserve">a </w:t>
      </w:r>
      <w:r w:rsidRPr="004B4652">
        <w:rPr>
          <w:rStyle w:val="Emphasis"/>
        </w:rPr>
        <w:t>reactive resistance</w:t>
      </w:r>
      <w:r w:rsidRPr="004B4652">
        <w:rPr>
          <w:rStyle w:val="StyleUnderline"/>
        </w:rPr>
        <w:t xml:space="preserve"> against the negative and anti-political forces of rational</w:t>
      </w:r>
      <w:r w:rsidRPr="004B4652">
        <w:rPr>
          <w:rStyle w:val="StyleUnderline"/>
          <w:sz w:val="12"/>
        </w:rPr>
        <w:t xml:space="preserve"> </w:t>
      </w:r>
      <w:r w:rsidRPr="004B4652">
        <w:rPr>
          <w:rStyle w:val="StyleUnderline"/>
        </w:rPr>
        <w:t>consensus, deliberation, neutrality and abstract universalism, often associated to</w:t>
      </w:r>
      <w:r w:rsidRPr="004B4652">
        <w:rPr>
          <w:rStyle w:val="StyleUnderline"/>
          <w:sz w:val="12"/>
        </w:rPr>
        <w:t xml:space="preserve"> </w:t>
      </w:r>
      <w:r w:rsidRPr="004B4652">
        <w:rPr>
          <w:rStyle w:val="StyleUnderline"/>
        </w:rPr>
        <w:t>liberal normative discourses. The broader agonistic effects of social admiration</w:t>
      </w:r>
      <w:r w:rsidRPr="004B4652">
        <w:rPr>
          <w:rStyle w:val="StyleUnderline"/>
          <w:sz w:val="12"/>
        </w:rPr>
        <w:t xml:space="preserve"> </w:t>
      </w:r>
      <w:r w:rsidRPr="004B4652">
        <w:rPr>
          <w:rStyle w:val="StyleUnderline"/>
        </w:rPr>
        <w:t>and praise are retrofitted and transformed into a struggle for inclusion, recognition</w:t>
      </w:r>
      <w:r w:rsidRPr="004B4652">
        <w:rPr>
          <w:rStyle w:val="StyleUnderline"/>
          <w:sz w:val="12"/>
        </w:rPr>
        <w:t xml:space="preserve"> </w:t>
      </w:r>
      <w:r w:rsidRPr="004B4652">
        <w:rPr>
          <w:rStyle w:val="StyleUnderline"/>
        </w:rPr>
        <w:t>and respect</w:t>
      </w:r>
      <w:r w:rsidRPr="004B4652">
        <w:rPr>
          <w:sz w:val="14"/>
        </w:rPr>
        <w:t xml:space="preserve"> (Connolly 1995b, note 40, 235). In certain cases, however, this transfiguration retains some of its past connotations, as for instance in Honig's (1995, 159) suggestion for an alternative reading of ‘distinction*, which draws nearer to the Ancients: ‘The agonal passion for distinction, which so moved Arendt’s theoretical account, may also be read as a struggle for individuation, for emergence as a distinct self.' </w:t>
      </w:r>
      <w:r w:rsidRPr="004B4652">
        <w:rPr>
          <w:rStyle w:val="StyleUnderline"/>
        </w:rPr>
        <w:t>These</w:t>
      </w:r>
      <w:r w:rsidRPr="004B4652">
        <w:rPr>
          <w:sz w:val="14"/>
        </w:rPr>
        <w:t xml:space="preserve"> four </w:t>
      </w:r>
      <w:r w:rsidRPr="004B4652">
        <w:rPr>
          <w:rStyle w:val="StyleUnderline"/>
        </w:rPr>
        <w:t>moves away from ancient democratic agonism suggest a radical</w:t>
      </w:r>
      <w:r w:rsidRPr="004B4652">
        <w:rPr>
          <w:rStyle w:val="StyleUnderline"/>
          <w:sz w:val="12"/>
        </w:rPr>
        <w:t xml:space="preserve"> </w:t>
      </w:r>
      <w:r w:rsidRPr="004B4652">
        <w:rPr>
          <w:rStyle w:val="StyleUnderline"/>
        </w:rPr>
        <w:t>re-orientation toward questions of power and culture, identity formation and</w:t>
      </w:r>
      <w:r w:rsidRPr="004B4652">
        <w:rPr>
          <w:rStyle w:val="StyleUnderline"/>
          <w:sz w:val="12"/>
        </w:rPr>
        <w:t xml:space="preserve"> </w:t>
      </w:r>
      <w:r w:rsidRPr="004B4652">
        <w:rPr>
          <w:rStyle w:val="StyleUnderline"/>
        </w:rPr>
        <w:t>exclusion</w:t>
      </w:r>
      <w:r w:rsidRPr="004B4652">
        <w:rPr>
          <w:sz w:val="14"/>
        </w:rPr>
        <w:t xml:space="preserve">. What the anthropological narcissistic drive was for the ancients, identity and its exclusion are for the ‘postmodems*. </w:t>
      </w:r>
      <w:r w:rsidRPr="004B4652">
        <w:rPr>
          <w:rStyle w:val="StyleUnderline"/>
        </w:rPr>
        <w:t>Hence, a key theoretical</w:t>
      </w:r>
      <w:r w:rsidRPr="004B4652">
        <w:rPr>
          <w:rStyle w:val="StyleUnderline"/>
          <w:sz w:val="12"/>
        </w:rPr>
        <w:t xml:space="preserve"> </w:t>
      </w:r>
      <w:r w:rsidRPr="004B4652">
        <w:rPr>
          <w:rStyle w:val="StyleUnderline"/>
        </w:rPr>
        <w:t>innovation of the ‘postmodern’ accounts is to have brought into attention the</w:t>
      </w:r>
      <w:r w:rsidRPr="004B4652">
        <w:rPr>
          <w:rStyle w:val="StyleUnderline"/>
          <w:sz w:val="12"/>
        </w:rPr>
        <w:t xml:space="preserve"> </w:t>
      </w:r>
      <w:r w:rsidRPr="004B4652">
        <w:rPr>
          <w:rStyle w:val="StyleUnderline"/>
        </w:rPr>
        <w:t>relevance of identity and difference to agonistic politics. Agonal democracy, in</w:t>
      </w:r>
      <w:r w:rsidRPr="004B4652">
        <w:rPr>
          <w:rStyle w:val="StyleUnderline"/>
          <w:sz w:val="12"/>
        </w:rPr>
        <w:t xml:space="preserve"> </w:t>
      </w:r>
      <w:r w:rsidRPr="004B4652">
        <w:rPr>
          <w:rStyle w:val="StyleUnderline"/>
        </w:rPr>
        <w:t>its various guises, addresses the possibility of constructing a relatively stable,</w:t>
      </w:r>
      <w:r w:rsidRPr="004B4652">
        <w:rPr>
          <w:rStyle w:val="StyleUnderline"/>
          <w:sz w:val="12"/>
        </w:rPr>
        <w:t xml:space="preserve"> </w:t>
      </w:r>
      <w:r w:rsidRPr="004B4652">
        <w:rPr>
          <w:rStyle w:val="StyleUnderline"/>
        </w:rPr>
        <w:t>plural and inclusive political order without generating sameness and an oppressive</w:t>
      </w:r>
      <w:r w:rsidRPr="004B4652">
        <w:rPr>
          <w:rStyle w:val="StyleUnderline"/>
          <w:sz w:val="12"/>
        </w:rPr>
        <w:t xml:space="preserve"> </w:t>
      </w:r>
      <w:r w:rsidRPr="004B4652">
        <w:rPr>
          <w:rStyle w:val="StyleUnderline"/>
        </w:rPr>
        <w:t>consensus, that is, without eradicating disagreement and contestation in the name</w:t>
      </w:r>
      <w:r w:rsidRPr="004B4652">
        <w:rPr>
          <w:rStyle w:val="StyleUnderline"/>
          <w:sz w:val="12"/>
        </w:rPr>
        <w:t xml:space="preserve"> </w:t>
      </w:r>
      <w:r w:rsidRPr="004B4652">
        <w:rPr>
          <w:rStyle w:val="StyleUnderline"/>
        </w:rPr>
        <w:t>of an over-assertive and universal good, it is still participatory and democratic</w:t>
      </w:r>
      <w:r w:rsidRPr="004B4652">
        <w:rPr>
          <w:sz w:val="14"/>
        </w:rPr>
        <w:t xml:space="preserve">. Politicization and conflict become the vital mechanisms of political inclusion and social integration in the face of pluralism and diversity. The ‘postmodern* agon provides a relative solution to this predicament as the classical agon was a solution to the conundrum of narcissism and civic virtue, the tension between the drive for pre-eminence and the principle of equality. For contemporary approaches, exclusion represents the main threat to politics. Against this risk, agonistic contest is treated as a force that disturbs, relativizes and de-naturalizes the fixity of established identities, allowing for a more hospitable and inclusive attitude toward the other. Agonistic practices, it is argued, ‘challenge existing distributions of power, disrupt the hegemonic social, and proliferate political spaces when they interrupt the routine, predictability, and repetition on which ... dominant patterns of private realm identity depend' (Honig 1993b, 532; Connolly 1991, 193, 200). Inclusion and respect for the other is the ultimate prize of this kind of agonism and democracy is praised for the space it creates within which a greater expression of identities is realized through their confrontational interactions. ‘Postmodern’ agonism, therefore, expresses the hope that the politicization of difference and the intensification of strife will foster inclusion, secure plurality, and safeguard differences (Honig 1993b, 532; Connolly 2004, 510-11). In its strongest version, agonism cultivates an ethical respect for one's opponent and keeps open the politics of renewal and augmentation. William Connolly expresses this faith better than anyone else, when he asserts that: in a democratic, pluralizing ethos, agents of enactment would exercise a certain forbearance in pressing their claims, and agents of reception would exercise a reciprocal generosity in responding to productions that disrupt what they arc. This agonistic reciprocity is the pathos of distance in politics. (Connolly 1995b, 193; see also, Connolly 2005, 123-8) This optimism is coupled by a dear normative orientation, shared by most agonistic theories today. Democratic agonism does not seek to describe real existing democracies but rather to point at a normative vision. Democracy ought to be a permanent and open-ended contest among identities and particularities struggling over self-affirmation, recognition, inclusion, power distribution and the definition of collective meaning. If one probes deeper, one discovers that this normative ideal is derived from the fundamental value ascribed to the principle of the greatest inclusion of differences, which itself presupposes a particular ontology of life. Life is abundant, plural and rich and so should be the best political regime. This celebration of otherness and the worth of its inclusion in the public realm is perhaps one of the most original aspects of contemporary agonistic theories compared to the Ancients. It is here that the departure from ancient democratic agonism becomes more poignant. I only can briefly clarify certain crucial points of divergence, in need of further elaboration elsewhere. The first pertains to </w:t>
      </w:r>
      <w:r w:rsidRPr="004B4652">
        <w:rPr>
          <w:rStyle w:val="StyleUnderline"/>
        </w:rPr>
        <w:t>a certain optimism</w:t>
      </w:r>
      <w:r w:rsidRPr="004B4652">
        <w:rPr>
          <w:rStyle w:val="StyleUnderline"/>
          <w:sz w:val="12"/>
        </w:rPr>
        <w:t xml:space="preserve"> </w:t>
      </w:r>
      <w:r w:rsidRPr="004B4652">
        <w:rPr>
          <w:rStyle w:val="StyleUnderline"/>
        </w:rPr>
        <w:t>of the ‘postmodern’ agonists</w:t>
      </w:r>
      <w:r w:rsidRPr="004B4652">
        <w:rPr>
          <w:sz w:val="14"/>
        </w:rPr>
        <w:t xml:space="preserve"> that departs significantly from the pessimism that informed ancicnt agonistic culture. This discrepancy is due, I think, to the fact that contemporary theories have </w:t>
      </w:r>
      <w:r w:rsidRPr="004B4652">
        <w:rPr>
          <w:rStyle w:val="StyleUnderline"/>
        </w:rPr>
        <w:t xml:space="preserve">disassociated the agon from the logic of </w:t>
      </w:r>
      <w:r w:rsidRPr="004B4652">
        <w:rPr>
          <w:rStyle w:val="Emphasis"/>
        </w:rPr>
        <w:t>winning</w:t>
      </w:r>
      <w:r w:rsidRPr="004B4652">
        <w:rPr>
          <w:rStyle w:val="Emphasis"/>
          <w:sz w:val="12"/>
        </w:rPr>
        <w:t xml:space="preserve"> </w:t>
      </w:r>
      <w:r w:rsidRPr="004B4652">
        <w:rPr>
          <w:rStyle w:val="Emphasis"/>
        </w:rPr>
        <w:t>and losing</w:t>
      </w:r>
      <w:r w:rsidRPr="004B4652">
        <w:rPr>
          <w:rStyle w:val="StyleUnderline"/>
        </w:rPr>
        <w:t>, of victory and defeat, pain and agony. It is as if no one wins and,</w:t>
      </w:r>
      <w:r w:rsidRPr="004B4652">
        <w:rPr>
          <w:rStyle w:val="StyleUnderline"/>
          <w:sz w:val="12"/>
        </w:rPr>
        <w:t xml:space="preserve"> </w:t>
      </w:r>
      <w:r w:rsidRPr="004B4652">
        <w:rPr>
          <w:rStyle w:val="StyleUnderline"/>
        </w:rPr>
        <w:t>respectively, no one loses; or better, for the ‘postmodems’ everybody wins. The</w:t>
      </w:r>
      <w:r w:rsidRPr="004B4652">
        <w:rPr>
          <w:rStyle w:val="StyleUnderline"/>
          <w:sz w:val="12"/>
        </w:rPr>
        <w:t xml:space="preserve"> </w:t>
      </w:r>
      <w:r w:rsidRPr="004B4652">
        <w:rPr>
          <w:rStyle w:val="StyleUnderline"/>
        </w:rPr>
        <w:t xml:space="preserve">experience of defeat is eliminated from the democratic agon and with it the </w:t>
      </w:r>
      <w:r w:rsidRPr="004B4652">
        <w:rPr>
          <w:rStyle w:val="Emphasis"/>
        </w:rPr>
        <w:t>feelings</w:t>
      </w:r>
      <w:r w:rsidRPr="004B4652">
        <w:rPr>
          <w:rStyle w:val="Emphasis"/>
          <w:sz w:val="12"/>
        </w:rPr>
        <w:t xml:space="preserve"> </w:t>
      </w:r>
      <w:r w:rsidRPr="004B4652">
        <w:rPr>
          <w:rStyle w:val="Emphasis"/>
        </w:rPr>
        <w:t>of shame and humiliation</w:t>
      </w:r>
      <w:r w:rsidRPr="004B4652">
        <w:rPr>
          <w:rStyle w:val="StyleUnderline"/>
        </w:rPr>
        <w:t xml:space="preserve">, </w:t>
      </w:r>
      <w:r w:rsidRPr="004B4652">
        <w:rPr>
          <w:rStyle w:val="Emphasis"/>
        </w:rPr>
        <w:t>stigmatization and inner exclusion</w:t>
      </w:r>
      <w:r w:rsidRPr="004B4652">
        <w:rPr>
          <w:sz w:val="14"/>
        </w:rPr>
        <w:t xml:space="preserve"> which the ancient agon generated. </w:t>
      </w:r>
      <w:r w:rsidRPr="004B4652">
        <w:rPr>
          <w:rStyle w:val="Emphasis"/>
        </w:rPr>
        <w:t>Also lost is the motivation for victory</w:t>
      </w:r>
      <w:r w:rsidRPr="004B4652">
        <w:rPr>
          <w:rStyle w:val="StyleUnderline"/>
        </w:rPr>
        <w:t>, with its symbolic pleasures,</w:t>
      </w:r>
      <w:r w:rsidRPr="004B4652">
        <w:rPr>
          <w:rStyle w:val="StyleUnderline"/>
          <w:sz w:val="12"/>
        </w:rPr>
        <w:t xml:space="preserve"> </w:t>
      </w:r>
      <w:r w:rsidRPr="004B4652">
        <w:rPr>
          <w:rStyle w:val="StyleUnderline"/>
        </w:rPr>
        <w:t>libidinal investment and civic rewards</w:t>
      </w:r>
      <w:r w:rsidRPr="004B4652">
        <w:rPr>
          <w:sz w:val="14"/>
        </w:rPr>
        <w:t xml:space="preserve">. Likewise, contemporary discourses on agonism, with the exception of Chantal Mouffe, have done away with the realistic attitude of the Ancients toward the inexorable presence of Narcissus in the human and the individual urge to distinguish oneself from others. It should be reminded that ancient democratic agonism was primarily a form of a necessary, pragmatic accommodation informed by a mytho- philosophical anthropology. It was based on a descriptive understanding of human nature and for this reason it lacked the celebration of otherness that is so central to contemporary approaches. In fact, agonistic theories today assume that conflict will mostly be good and advantageous as they interconnect and bind rivals together and cultivate respect among contending identities. This assumption, however, remains to be proven. What guarantees that conflict will make identities more receptive and respectful to otherness instead of inducing them to an existential entrenchment by closing up on themselves in an effort to defend their views, values, and ways of life, especially when they are confronted with more powerful identities? </w:t>
      </w:r>
      <w:r w:rsidRPr="004B4652">
        <w:rPr>
          <w:rStyle w:val="StyleUnderline"/>
        </w:rPr>
        <w:t>Disagreement</w:t>
      </w:r>
      <w:r w:rsidRPr="004B4652">
        <w:rPr>
          <w:rStyle w:val="StyleUnderline"/>
          <w:sz w:val="12"/>
        </w:rPr>
        <w:t xml:space="preserve"> </w:t>
      </w:r>
      <w:r w:rsidRPr="004B4652">
        <w:rPr>
          <w:rStyle w:val="StyleUnderline"/>
        </w:rPr>
        <w:t>and confrontation might as well accentuate differences by making collective</w:t>
      </w:r>
      <w:r w:rsidRPr="004B4652">
        <w:rPr>
          <w:rStyle w:val="StyleUnderline"/>
          <w:sz w:val="12"/>
        </w:rPr>
        <w:t xml:space="preserve"> </w:t>
      </w:r>
      <w:r w:rsidRPr="004B4652">
        <w:rPr>
          <w:rStyle w:val="StyleUnderline"/>
        </w:rPr>
        <w:t>identities better realize what they do not share with others and what unique beliefs</w:t>
      </w:r>
      <w:r w:rsidRPr="004B4652">
        <w:rPr>
          <w:rStyle w:val="StyleUnderline"/>
          <w:sz w:val="12"/>
        </w:rPr>
        <w:t xml:space="preserve"> </w:t>
      </w:r>
      <w:r w:rsidRPr="004B4652">
        <w:rPr>
          <w:rStyle w:val="StyleUnderline"/>
        </w:rPr>
        <w:t xml:space="preserve">and axiological world-views distinguish them from their opponents </w:t>
      </w:r>
      <w:r w:rsidRPr="004B4652">
        <w:rPr>
          <w:sz w:val="14"/>
        </w:rPr>
        <w:t xml:space="preserve">(Wenman 2003, 172-4). Agonism could as well foster exclusion rather than inclusion. It is not clear, therefore, why conflict destabilizes and challenges the fixity of group identities, encouraging the inclusion of and respect for ethical and cultural differences. </w:t>
      </w:r>
      <w:r w:rsidRPr="004B4652">
        <w:rPr>
          <w:rStyle w:val="StyleUnderline"/>
        </w:rPr>
        <w:t>Politicization could lead to polarization, the polemization of political</w:t>
      </w:r>
      <w:r w:rsidRPr="004B4652">
        <w:rPr>
          <w:rStyle w:val="StyleUnderline"/>
          <w:sz w:val="12"/>
        </w:rPr>
        <w:t xml:space="preserve"> </w:t>
      </w:r>
      <w:r w:rsidRPr="004B4652">
        <w:rPr>
          <w:rStyle w:val="StyleUnderline"/>
        </w:rPr>
        <w:t xml:space="preserve">contests, to </w:t>
      </w:r>
      <w:r w:rsidRPr="004B4652">
        <w:rPr>
          <w:rStyle w:val="Emphasis"/>
        </w:rPr>
        <w:t>hostility and aggression</w:t>
      </w:r>
      <w:r w:rsidRPr="004B4652">
        <w:rPr>
          <w:rStyle w:val="StyleUnderline"/>
        </w:rPr>
        <w:t xml:space="preserve">, and finally to </w:t>
      </w:r>
      <w:r w:rsidRPr="004B4652">
        <w:rPr>
          <w:rStyle w:val="Emphasis"/>
        </w:rPr>
        <w:t>factionalization</w:t>
      </w:r>
      <w:r w:rsidRPr="004B4652">
        <w:rPr>
          <w:rStyle w:val="StyleUnderline"/>
        </w:rPr>
        <w:t xml:space="preserve"> and </w:t>
      </w:r>
      <w:r w:rsidRPr="004B4652">
        <w:rPr>
          <w:rStyle w:val="Emphasis"/>
        </w:rPr>
        <w:t>violent</w:t>
      </w:r>
      <w:r w:rsidRPr="004B4652">
        <w:rPr>
          <w:rStyle w:val="Emphasis"/>
          <w:sz w:val="12"/>
        </w:rPr>
        <w:t xml:space="preserve"> </w:t>
      </w:r>
      <w:r w:rsidRPr="004B4652">
        <w:rPr>
          <w:rStyle w:val="Emphasis"/>
        </w:rPr>
        <w:t>dissolution</w:t>
      </w:r>
      <w:r w:rsidRPr="004B4652">
        <w:rPr>
          <w:sz w:val="14"/>
        </w:rPr>
        <w:t xml:space="preserve"> (Deveaux 1999, 15; Schaap 2007, 68). </w:t>
      </w:r>
      <w:r w:rsidRPr="004B4652">
        <w:rPr>
          <w:rStyle w:val="StyleUnderline"/>
        </w:rPr>
        <w:t>This precisely is what many</w:t>
      </w:r>
      <w:r w:rsidRPr="004B4652">
        <w:rPr>
          <w:rStyle w:val="StyleUnderline"/>
          <w:sz w:val="12"/>
        </w:rPr>
        <w:t xml:space="preserve"> </w:t>
      </w:r>
      <w:r w:rsidRPr="004B4652">
        <w:rPr>
          <w:rStyle w:val="StyleUnderline"/>
        </w:rPr>
        <w:t>thinkers and historians in the course of Western political theory perceived as the</w:t>
      </w:r>
      <w:r w:rsidRPr="004B4652">
        <w:rPr>
          <w:rStyle w:val="StyleUnderline"/>
          <w:sz w:val="12"/>
        </w:rPr>
        <w:t xml:space="preserve"> </w:t>
      </w:r>
      <w:r w:rsidRPr="004B4652">
        <w:rPr>
          <w:rStyle w:val="StyleUnderline"/>
        </w:rPr>
        <w:t>fatal cause of the decline of ancient democracies</w:t>
      </w:r>
      <w:r w:rsidRPr="004B4652">
        <w:rPr>
          <w:sz w:val="14"/>
        </w:rPr>
        <w:t xml:space="preserve">. </w:t>
      </w:r>
      <w:r w:rsidRPr="004B4652">
        <w:rPr>
          <w:rStyle w:val="StyleUnderline"/>
        </w:rPr>
        <w:t>For this reason the Ancients developed a complex institutional system, what I</w:t>
      </w:r>
      <w:r w:rsidRPr="004B4652">
        <w:rPr>
          <w:rStyle w:val="StyleUnderline"/>
          <w:sz w:val="12"/>
        </w:rPr>
        <w:t xml:space="preserve"> </w:t>
      </w:r>
      <w:r w:rsidRPr="004B4652">
        <w:rPr>
          <w:rStyle w:val="StyleUnderline"/>
        </w:rPr>
        <w:t>described as a counter-narcissistic legal apparatus, to contain the agony of agonism</w:t>
      </w:r>
      <w:r w:rsidRPr="004B4652">
        <w:rPr>
          <w:rStyle w:val="StyleUnderline"/>
          <w:sz w:val="12"/>
        </w:rPr>
        <w:t xml:space="preserve"> </w:t>
      </w:r>
      <w:r w:rsidRPr="004B4652">
        <w:rPr>
          <w:rStyle w:val="StyleUnderline"/>
        </w:rPr>
        <w:t>as they were worried about the destructive effects of the agon. The ‘postmoderns’</w:t>
      </w:r>
      <w:r w:rsidRPr="004B4652">
        <w:rPr>
          <w:rStyle w:val="StyleUnderline"/>
          <w:sz w:val="12"/>
        </w:rPr>
        <w:t xml:space="preserve"> </w:t>
      </w:r>
      <w:r w:rsidRPr="004B4652">
        <w:rPr>
          <w:rStyle w:val="StyleUnderline"/>
        </w:rPr>
        <w:t>do not exhibit the same institutional imagination</w:t>
      </w:r>
      <w:r w:rsidRPr="004B4652">
        <w:rPr>
          <w:sz w:val="14"/>
        </w:rPr>
        <w:t xml:space="preserve"> as they primarily share a positive view of political contest and public confrontation. Hence, an institutional and legal deficit is evident in their approaches. Adopting a rather abstract and normative discourse they tend to subordinate political reality and the intricacies of institutional design to philosophical speculation. As a result, the institutionalization of agonal democracy remains an unfulfilled promise (Schaap 2007, 68-9). Finally, by eliminating Narcissus from the agon, ‘postmodern’ theories dispense with a theory of civic motivation like the one developed by the Ancients. Given the fact that the agonistic politics of confrontation and contestation might be quite demanding, arduous and sometimes painful, contemporary perspectives cannot account for those who might chose a more passive, peaceful, and tranquil non- political life. Especially so, when ‘postmodern' agonism endorses plural identities, which means, it accepts a plurality of cultural, ethical and religious groups, some which may not appreciate the political life of the agon as fitting to their particular world-views, values and beliefs. Would then democratic agonism appeal to the superiority of a singular concept of the good, that of the agon, at the detriment of all those identities that opt for a non-agonistic, consensual, even private life (Deveaux 1999, 5; Connolly 2008, 210)? </w:t>
      </w:r>
      <w:r w:rsidRPr="004B4652">
        <w:rPr>
          <w:rStyle w:val="Emphasis"/>
        </w:rPr>
        <w:t>Without</w:t>
      </w:r>
      <w:r w:rsidRPr="004B4652">
        <w:rPr>
          <w:sz w:val="14"/>
        </w:rPr>
        <w:t xml:space="preserve"> the passions of the Narcissus and </w:t>
      </w:r>
      <w:r w:rsidRPr="004B4652">
        <w:rPr>
          <w:rStyle w:val="Emphasis"/>
        </w:rPr>
        <w:t>an appropriate institutional structure that drives individuals to compete</w:t>
      </w:r>
      <w:r w:rsidRPr="004B4652">
        <w:rPr>
          <w:rStyle w:val="StyleUnderline"/>
        </w:rPr>
        <w:t xml:space="preserve"> and</w:t>
      </w:r>
      <w:r w:rsidRPr="004B4652">
        <w:rPr>
          <w:rStyle w:val="StyleUnderline"/>
          <w:sz w:val="12"/>
        </w:rPr>
        <w:t xml:space="preserve"> </w:t>
      </w:r>
      <w:r w:rsidRPr="004B4652">
        <w:rPr>
          <w:rStyle w:val="StyleUnderline"/>
        </w:rPr>
        <w:t>struggle for greatness by participating and accomplishing positive deeds for</w:t>
      </w:r>
      <w:r w:rsidRPr="004B4652">
        <w:rPr>
          <w:rStyle w:val="StyleUnderline"/>
          <w:sz w:val="12"/>
        </w:rPr>
        <w:t xml:space="preserve"> </w:t>
      </w:r>
      <w:r w:rsidRPr="004B4652">
        <w:rPr>
          <w:rStyle w:val="StyleUnderline"/>
        </w:rPr>
        <w:t>their political community, ‘postmodern’ theories of agonism face an important</w:t>
      </w:r>
      <w:r w:rsidRPr="004B4652">
        <w:rPr>
          <w:rStyle w:val="StyleUnderline"/>
          <w:sz w:val="12"/>
        </w:rPr>
        <w:t xml:space="preserve"> </w:t>
      </w:r>
      <w:r w:rsidRPr="004B4652">
        <w:rPr>
          <w:rStyle w:val="StyleUnderline"/>
        </w:rPr>
        <w:t>challenge: to reconcile the worth of the agon with a plurality of identities that may</w:t>
      </w:r>
      <w:r w:rsidRPr="004B4652">
        <w:rPr>
          <w:rStyle w:val="StyleUnderline"/>
          <w:sz w:val="12"/>
        </w:rPr>
        <w:t xml:space="preserve"> </w:t>
      </w:r>
      <w:r w:rsidRPr="004B4652">
        <w:rPr>
          <w:rStyle w:val="StyleUnderline"/>
        </w:rPr>
        <w:t>not be as sympathetic or inclined to confrontational and argumentative politics</w:t>
      </w:r>
      <w:r w:rsidRPr="004B4652">
        <w:rPr>
          <w:sz w:val="14"/>
        </w:rPr>
        <w:t xml:space="preserve">. </w:t>
      </w:r>
      <w:r w:rsidRPr="004B4652">
        <w:rPr>
          <w:rStyle w:val="StyleUnderline"/>
        </w:rPr>
        <w:t>These differences between the two kinds of democratic agonism, however,</w:t>
      </w:r>
      <w:r w:rsidRPr="004B4652">
        <w:rPr>
          <w:rStyle w:val="StyleUnderline"/>
          <w:sz w:val="12"/>
        </w:rPr>
        <w:t xml:space="preserve"> </w:t>
      </w:r>
      <w:r w:rsidRPr="004B4652">
        <w:rPr>
          <w:rStyle w:val="StyleUnderline"/>
        </w:rPr>
        <w:t>should not be overstated nor projected to the entire range of ‘postmodern’ agonistic</w:t>
      </w:r>
      <w:r w:rsidRPr="004B4652">
        <w:rPr>
          <w:rStyle w:val="StyleUnderline"/>
          <w:sz w:val="12"/>
        </w:rPr>
        <w:t xml:space="preserve"> </w:t>
      </w:r>
      <w:r w:rsidRPr="004B4652">
        <w:rPr>
          <w:rStyle w:val="StyleUnderline"/>
        </w:rPr>
        <w:t>theories. In fact, in one particular version</w:t>
      </w:r>
      <w:r w:rsidRPr="004B4652">
        <w:rPr>
          <w:sz w:val="14"/>
        </w:rPr>
        <w:t xml:space="preserve"> the spirit </w:t>
      </w:r>
      <w:r w:rsidRPr="004B4652">
        <w:rPr>
          <w:rStyle w:val="StyleUnderline"/>
        </w:rPr>
        <w:t>of classical democratic agonism</w:t>
      </w:r>
      <w:r w:rsidRPr="004B4652">
        <w:rPr>
          <w:rStyle w:val="StyleUnderline"/>
          <w:sz w:val="12"/>
        </w:rPr>
        <w:t xml:space="preserve"> </w:t>
      </w:r>
      <w:r w:rsidRPr="004B4652">
        <w:rPr>
          <w:rStyle w:val="StyleUnderline"/>
        </w:rPr>
        <w:t>re-asserts itself</w:t>
      </w:r>
      <w:r w:rsidRPr="004B4652">
        <w:rPr>
          <w:sz w:val="14"/>
        </w:rPr>
        <w:t xml:space="preserve">, even if indirectly and reluctantly. Mere I have in mind </w:t>
      </w:r>
      <w:r w:rsidRPr="004B4652">
        <w:rPr>
          <w:rStyle w:val="StyleUnderline"/>
        </w:rPr>
        <w:t>Chantal</w:t>
      </w:r>
      <w:r w:rsidRPr="004B4652">
        <w:rPr>
          <w:rStyle w:val="StyleUnderline"/>
          <w:sz w:val="12"/>
        </w:rPr>
        <w:t xml:space="preserve"> </w:t>
      </w:r>
      <w:r w:rsidRPr="004B4652">
        <w:rPr>
          <w:rStyle w:val="StyleUnderline"/>
        </w:rPr>
        <w:t>Mouffe’s work</w:t>
      </w:r>
      <w:r w:rsidRPr="004B4652">
        <w:rPr>
          <w:sz w:val="14"/>
        </w:rPr>
        <w:t xml:space="preserve">, which </w:t>
      </w:r>
      <w:r w:rsidRPr="004B4652">
        <w:rPr>
          <w:rStyle w:val="Emphasis"/>
        </w:rPr>
        <w:t>stands apart from the other theories of agonism</w:t>
      </w:r>
      <w:r w:rsidRPr="004B4652">
        <w:rPr>
          <w:rStyle w:val="StyleUnderline"/>
        </w:rPr>
        <w:t xml:space="preserve"> although</w:t>
      </w:r>
      <w:r w:rsidRPr="004B4652">
        <w:rPr>
          <w:rStyle w:val="StyleUnderline"/>
          <w:sz w:val="12"/>
        </w:rPr>
        <w:t xml:space="preserve"> </w:t>
      </w:r>
      <w:r w:rsidRPr="004B4652">
        <w:rPr>
          <w:rStyle w:val="StyleUnderline"/>
        </w:rPr>
        <w:t>it certainly shares certain central ontological and political attributes</w:t>
      </w:r>
      <w:r w:rsidRPr="004B4652">
        <w:rPr>
          <w:sz w:val="14"/>
        </w:rPr>
        <w:t xml:space="preserve">. Mouffe’s approach is </w:t>
      </w:r>
      <w:r w:rsidRPr="004B4652">
        <w:rPr>
          <w:rStyle w:val="StyleUnderline"/>
        </w:rPr>
        <w:t>predominantly pragmatic rather than normative or celebratory</w:t>
      </w:r>
      <w:r w:rsidRPr="004B4652">
        <w:rPr>
          <w:rStyle w:val="StyleUnderline"/>
          <w:sz w:val="12"/>
        </w:rPr>
        <w:t xml:space="preserve"> </w:t>
      </w:r>
      <w:r w:rsidRPr="004B4652">
        <w:rPr>
          <w:rStyle w:val="StyleUnderline"/>
        </w:rPr>
        <w:t>and here lies its core affinity with the Ancients and its disagreement with her</w:t>
      </w:r>
      <w:r w:rsidRPr="004B4652">
        <w:rPr>
          <w:rStyle w:val="StyleUnderline"/>
          <w:sz w:val="12"/>
        </w:rPr>
        <w:t xml:space="preserve"> </w:t>
      </w:r>
      <w:r w:rsidRPr="004B4652">
        <w:rPr>
          <w:rStyle w:val="StyleUnderline"/>
        </w:rPr>
        <w:t xml:space="preserve">contemporaries. The value and merit of democratic agonism does </w:t>
      </w:r>
      <w:r w:rsidRPr="004B4652">
        <w:rPr>
          <w:rStyle w:val="Emphasis"/>
        </w:rPr>
        <w:t>not pertain</w:t>
      </w:r>
      <w:r w:rsidRPr="004B4652">
        <w:rPr>
          <w:rStyle w:val="Emphasis"/>
          <w:sz w:val="12"/>
        </w:rPr>
        <w:t xml:space="preserve"> </w:t>
      </w:r>
      <w:r w:rsidRPr="004B4652">
        <w:rPr>
          <w:rStyle w:val="Emphasis"/>
        </w:rPr>
        <w:t>merely to how inclusive it is or how many differences it incorporates</w:t>
      </w:r>
      <w:r w:rsidRPr="004B4652">
        <w:rPr>
          <w:rStyle w:val="StyleUnderline"/>
        </w:rPr>
        <w:t xml:space="preserve"> into the</w:t>
      </w:r>
      <w:r w:rsidRPr="004B4652">
        <w:rPr>
          <w:rStyle w:val="StyleUnderline"/>
          <w:sz w:val="12"/>
        </w:rPr>
        <w:t xml:space="preserve"> </w:t>
      </w:r>
      <w:r w:rsidRPr="004B4652">
        <w:rPr>
          <w:rStyle w:val="StyleUnderline"/>
        </w:rPr>
        <w:t>public sphere</w:t>
      </w:r>
      <w:r w:rsidRPr="004B4652">
        <w:rPr>
          <w:sz w:val="14"/>
        </w:rPr>
        <w:t xml:space="preserve">. </w:t>
      </w:r>
      <w:r w:rsidRPr="004B4652">
        <w:rPr>
          <w:rStyle w:val="StyleUnderline"/>
        </w:rPr>
        <w:t>Instead, Mouffe recognizes the inexorable fact of exclusion and its</w:t>
      </w:r>
      <w:r w:rsidRPr="004B4652">
        <w:rPr>
          <w:rStyle w:val="StyleUnderline"/>
          <w:sz w:val="12"/>
        </w:rPr>
        <w:t xml:space="preserve"> </w:t>
      </w:r>
      <w:r w:rsidRPr="004B4652">
        <w:rPr>
          <w:rStyle w:val="StyleUnderline"/>
        </w:rPr>
        <w:t>necessary role in consolidating collective identities and political unity</w:t>
      </w:r>
      <w:r w:rsidRPr="004B4652">
        <w:rPr>
          <w:sz w:val="14"/>
        </w:rPr>
        <w:t xml:space="preserve">. Contrary to other contemporary thinkers of democratic agonism. </w:t>
      </w:r>
      <w:r w:rsidRPr="004B4652">
        <w:rPr>
          <w:rStyle w:val="StyleUnderline"/>
        </w:rPr>
        <w:t>Mouffe</w:t>
      </w:r>
      <w:r w:rsidRPr="004B4652">
        <w:rPr>
          <w:sz w:val="14"/>
        </w:rPr>
        <w:t xml:space="preserve"> (2005, 15-16) </w:t>
      </w:r>
      <w:r w:rsidRPr="004B4652">
        <w:rPr>
          <w:rStyle w:val="StyleUnderline"/>
        </w:rPr>
        <w:t>takes</w:t>
      </w:r>
      <w:r w:rsidRPr="004B4652">
        <w:rPr>
          <w:rStyle w:val="StyleUnderline"/>
          <w:sz w:val="12"/>
        </w:rPr>
        <w:t xml:space="preserve"> </w:t>
      </w:r>
      <w:r w:rsidRPr="004B4652">
        <w:rPr>
          <w:rStyle w:val="StyleUnderline"/>
        </w:rPr>
        <w:t>seriously the irreducibility of an outside that can neither be fully incorporated,</w:t>
      </w:r>
      <w:r w:rsidRPr="004B4652">
        <w:rPr>
          <w:rStyle w:val="StyleUnderline"/>
          <w:sz w:val="12"/>
        </w:rPr>
        <w:t xml:space="preserve"> </w:t>
      </w:r>
      <w:r w:rsidRPr="004B4652">
        <w:rPr>
          <w:rStyle w:val="StyleUnderline"/>
        </w:rPr>
        <w:t>eradicated or repressed</w:t>
      </w:r>
      <w:r w:rsidRPr="004B4652">
        <w:rPr>
          <w:sz w:val="14"/>
        </w:rPr>
        <w:t xml:space="preserve">. And since there is no objective, transcendental or rational ground to reconcile or overcome differences, antagonism remains ineradicable in political life, an everlasting presence and challenge to politics. </w:t>
      </w:r>
      <w:r w:rsidRPr="004B4652">
        <w:rPr>
          <w:rStyle w:val="StyleUnderline"/>
        </w:rPr>
        <w:t>For Mouffe, the main task of radical democracy is to allow agonism while</w:t>
      </w:r>
      <w:r w:rsidRPr="004B4652">
        <w:rPr>
          <w:rStyle w:val="StyleUnderline"/>
          <w:sz w:val="12"/>
        </w:rPr>
        <w:t xml:space="preserve"> </w:t>
      </w:r>
      <w:r w:rsidRPr="004B4652">
        <w:rPr>
          <w:rStyle w:val="StyleUnderline"/>
        </w:rPr>
        <w:t>taming and containing antagonism. Agonism is precisely what makes possible</w:t>
      </w:r>
      <w:r w:rsidRPr="004B4652">
        <w:rPr>
          <w:rStyle w:val="StyleUnderline"/>
          <w:sz w:val="12"/>
        </w:rPr>
        <w:t xml:space="preserve"> </w:t>
      </w:r>
      <w:r w:rsidRPr="004B4652">
        <w:rPr>
          <w:rStyle w:val="StyleUnderline"/>
        </w:rPr>
        <w:t>the conflictual character of politics without falling into a destructive war of all</w:t>
      </w:r>
      <w:r w:rsidRPr="004B4652">
        <w:rPr>
          <w:rStyle w:val="StyleUnderline"/>
          <w:sz w:val="12"/>
        </w:rPr>
        <w:t xml:space="preserve"> </w:t>
      </w:r>
      <w:r w:rsidRPr="004B4652">
        <w:rPr>
          <w:rStyle w:val="StyleUnderline"/>
        </w:rPr>
        <w:t>against all. By turning the enemy into an adversary and antagonism into agonism,</w:t>
      </w:r>
      <w:r w:rsidRPr="004B4652">
        <w:rPr>
          <w:rStyle w:val="StyleUnderline"/>
          <w:sz w:val="12"/>
        </w:rPr>
        <w:t xml:space="preserve"> </w:t>
      </w:r>
      <w:r w:rsidRPr="004B4652">
        <w:rPr>
          <w:rStyle w:val="StyleUnderline"/>
        </w:rPr>
        <w:t>democracy enables a regulated conflict among competing hegemonic projects to</w:t>
      </w:r>
      <w:r w:rsidRPr="004B4652">
        <w:rPr>
          <w:rStyle w:val="StyleUnderline"/>
          <w:sz w:val="12"/>
        </w:rPr>
        <w:t xml:space="preserve"> </w:t>
      </w:r>
      <w:r w:rsidRPr="004B4652">
        <w:rPr>
          <w:rStyle w:val="StyleUnderline"/>
        </w:rPr>
        <w:t>unfold while taming its disruptive and destructive tendencies</w:t>
      </w:r>
      <w:r w:rsidRPr="004B4652">
        <w:rPr>
          <w:sz w:val="14"/>
        </w:rPr>
        <w:t xml:space="preserve"> (Mouffe 2005,20): Envisaged from the point of view of ‘agonistic pluralism', </w:t>
      </w:r>
      <w:r w:rsidRPr="004B4652">
        <w:rPr>
          <w:rStyle w:val="StyleUnderline"/>
        </w:rPr>
        <w:t>the aim of democratic politics</w:t>
      </w:r>
      <w:r w:rsidRPr="004B4652">
        <w:rPr>
          <w:rStyle w:val="StyleUnderline"/>
          <w:sz w:val="12"/>
        </w:rPr>
        <w:t xml:space="preserve"> </w:t>
      </w:r>
      <w:r w:rsidRPr="004B4652">
        <w:rPr>
          <w:rStyle w:val="StyleUnderline"/>
        </w:rPr>
        <w:t>is to construct the ‘them’ in such a way that is no longer perceived as an enemy to be</w:t>
      </w:r>
      <w:r w:rsidRPr="004B4652">
        <w:rPr>
          <w:rStyle w:val="StyleUnderline"/>
          <w:sz w:val="12"/>
        </w:rPr>
        <w:t xml:space="preserve"> </w:t>
      </w:r>
      <w:r w:rsidRPr="004B4652">
        <w:rPr>
          <w:rStyle w:val="StyleUnderline"/>
        </w:rPr>
        <w:t xml:space="preserve">destroyed but as an adversary, that is, somebody </w:t>
      </w:r>
      <w:r w:rsidRPr="004B4652">
        <w:rPr>
          <w:rStyle w:val="Emphasis"/>
        </w:rPr>
        <w:t>whose ideas we combat but whose</w:t>
      </w:r>
      <w:r w:rsidRPr="004B4652">
        <w:rPr>
          <w:rStyle w:val="Emphasis"/>
          <w:sz w:val="12"/>
        </w:rPr>
        <w:t xml:space="preserve"> </w:t>
      </w:r>
      <w:r w:rsidRPr="004B4652">
        <w:rPr>
          <w:rStyle w:val="Emphasis"/>
        </w:rPr>
        <w:t>right to defend those ideas we do not put into question</w:t>
      </w:r>
      <w:r w:rsidRPr="004B4652">
        <w:rPr>
          <w:sz w:val="14"/>
        </w:rPr>
        <w:t xml:space="preserve">. (Mouffe 2000. 102) </w:t>
      </w:r>
      <w:r w:rsidRPr="004B4652">
        <w:rPr>
          <w:rStyle w:val="StyleUnderline"/>
        </w:rPr>
        <w:t>Mouffe’s agonistic democracy seeks to avoid both de-politicization and over-</w:t>
      </w:r>
      <w:r w:rsidRPr="004B4652">
        <w:rPr>
          <w:rStyle w:val="StyleUnderline"/>
          <w:sz w:val="12"/>
        </w:rPr>
        <w:t xml:space="preserve"> </w:t>
      </w:r>
      <w:r w:rsidRPr="004B4652">
        <w:rPr>
          <w:rStyle w:val="StyleUnderline"/>
        </w:rPr>
        <w:t>politicization in an effort to keep political confrontation alive without being</w:t>
      </w:r>
      <w:r w:rsidRPr="004B4652">
        <w:rPr>
          <w:rStyle w:val="StyleUnderline"/>
          <w:sz w:val="12"/>
        </w:rPr>
        <w:t xml:space="preserve"> </w:t>
      </w:r>
      <w:r w:rsidRPr="004B4652">
        <w:rPr>
          <w:rStyle w:val="StyleUnderline"/>
        </w:rPr>
        <w:t xml:space="preserve">destroyed by it. The agon, which </w:t>
      </w:r>
      <w:r w:rsidRPr="004B4652">
        <w:rPr>
          <w:rStyle w:val="Emphasis"/>
        </w:rPr>
        <w:t>occupies a middle position between deliberative</w:t>
      </w:r>
      <w:r w:rsidRPr="004B4652">
        <w:rPr>
          <w:rStyle w:val="Emphasis"/>
          <w:sz w:val="12"/>
        </w:rPr>
        <w:t xml:space="preserve"> </w:t>
      </w:r>
      <w:r w:rsidRPr="004B4652">
        <w:rPr>
          <w:rStyle w:val="Emphasis"/>
        </w:rPr>
        <w:t>models of rational consensus on the one hand and identity politics on the other</w:t>
      </w:r>
      <w:r w:rsidRPr="004B4652">
        <w:rPr>
          <w:rStyle w:val="StyleUnderline"/>
        </w:rPr>
        <w:t>,</w:t>
      </w:r>
      <w:r w:rsidRPr="004B4652">
        <w:rPr>
          <w:rStyle w:val="StyleUnderline"/>
          <w:sz w:val="12"/>
        </w:rPr>
        <w:t xml:space="preserve"> </w:t>
      </w:r>
      <w:r w:rsidRPr="004B4652">
        <w:rPr>
          <w:rStyle w:val="StyleUnderline"/>
        </w:rPr>
        <w:t>aims at deflating conflicts through inclusion and politicization but without erasing</w:t>
      </w:r>
      <w:r w:rsidRPr="004B4652">
        <w:rPr>
          <w:rStyle w:val="StyleUnderline"/>
          <w:sz w:val="12"/>
        </w:rPr>
        <w:t xml:space="preserve"> </w:t>
      </w:r>
      <w:r w:rsidRPr="004B4652">
        <w:rPr>
          <w:rStyle w:val="StyleUnderline"/>
        </w:rPr>
        <w:t>them</w:t>
      </w:r>
      <w:r w:rsidRPr="004B4652">
        <w:rPr>
          <w:sz w:val="14"/>
        </w:rPr>
        <w:t xml:space="preserve">. Reminiscent of the Ancients’ realism that the narcissistic passion to excel may engulf politics if left to its own devices, Mouffe’s (2005. 21) version is predicated on a similar prudential rule that ‘antagonistic conflicts are less likely to emerge as long as agonistic legitimate political channels for dissenting voices exist’ (but see Breen in this volume). In addition, </w:t>
      </w:r>
      <w:r w:rsidRPr="004B4652">
        <w:rPr>
          <w:rStyle w:val="StyleUnderline"/>
        </w:rPr>
        <w:t>by directly discussing the role and significance of passions and</w:t>
      </w:r>
      <w:r w:rsidRPr="004B4652">
        <w:rPr>
          <w:rStyle w:val="StyleUnderline"/>
          <w:sz w:val="12"/>
        </w:rPr>
        <w:t xml:space="preserve"> </w:t>
      </w:r>
      <w:r w:rsidRPr="004B4652">
        <w:rPr>
          <w:rStyle w:val="StyleUnderline"/>
        </w:rPr>
        <w:t>affects in politics</w:t>
      </w:r>
      <w:r w:rsidRPr="004B4652">
        <w:rPr>
          <w:sz w:val="14"/>
        </w:rPr>
        <w:t xml:space="preserve">, Mouffe moves closer to the Ancients with </w:t>
      </w:r>
      <w:r w:rsidRPr="004B4652">
        <w:rPr>
          <w:rStyle w:val="StyleUnderline"/>
        </w:rPr>
        <w:t>her psychoanalytically</w:t>
      </w:r>
      <w:r w:rsidRPr="004B4652">
        <w:rPr>
          <w:rStyle w:val="StyleUnderline"/>
          <w:sz w:val="12"/>
        </w:rPr>
        <w:t xml:space="preserve"> </w:t>
      </w:r>
      <w:r w:rsidRPr="004B4652">
        <w:rPr>
          <w:rStyle w:val="StyleUnderline"/>
        </w:rPr>
        <w:t>oriented approach</w:t>
      </w:r>
      <w:r w:rsidRPr="004B4652">
        <w:rPr>
          <w:sz w:val="14"/>
        </w:rPr>
        <w:t xml:space="preserve"> that </w:t>
      </w:r>
      <w:r w:rsidRPr="004B4652">
        <w:rPr>
          <w:rStyle w:val="StyleUnderline"/>
        </w:rPr>
        <w:t>takes into consideration the libidinal forces of identification</w:t>
      </w:r>
      <w:r w:rsidRPr="004B4652">
        <w:rPr>
          <w:sz w:val="14"/>
        </w:rPr>
        <w:t xml:space="preserve">, reminiscent of the force of Narcissus. </w:t>
      </w:r>
      <w:r w:rsidRPr="004B4652">
        <w:rPr>
          <w:rStyle w:val="StyleUnderline"/>
        </w:rPr>
        <w:t xml:space="preserve">Agonistic democracy </w:t>
      </w:r>
      <w:r w:rsidRPr="004B4652">
        <w:rPr>
          <w:rStyle w:val="Emphasis"/>
        </w:rPr>
        <w:t>acknowledges the</w:t>
      </w:r>
      <w:r w:rsidRPr="004B4652">
        <w:rPr>
          <w:rStyle w:val="Emphasis"/>
          <w:sz w:val="12"/>
        </w:rPr>
        <w:t xml:space="preserve"> </w:t>
      </w:r>
      <w:r w:rsidRPr="004B4652">
        <w:rPr>
          <w:rStyle w:val="Emphasis"/>
        </w:rPr>
        <w:t>libidinal pleasure of identification while it seeks to curb its dangerous and violent</w:t>
      </w:r>
      <w:r w:rsidRPr="004B4652">
        <w:rPr>
          <w:rStyle w:val="Emphasis"/>
          <w:sz w:val="12"/>
        </w:rPr>
        <w:t xml:space="preserve"> </w:t>
      </w:r>
      <w:r w:rsidRPr="004B4652">
        <w:rPr>
          <w:rStyle w:val="Emphasis"/>
        </w:rPr>
        <w:t>impulses</w:t>
      </w:r>
      <w:r w:rsidRPr="004B4652">
        <w:rPr>
          <w:rStyle w:val="StyleUnderline"/>
        </w:rPr>
        <w:t>. ‘Understood in an agonistic way’, she claims, ‘democratic institutions</w:t>
      </w:r>
      <w:r w:rsidRPr="004B4652">
        <w:rPr>
          <w:rStyle w:val="StyleUnderline"/>
          <w:sz w:val="12"/>
        </w:rPr>
        <w:t xml:space="preserve"> </w:t>
      </w:r>
      <w:r w:rsidRPr="004B4652">
        <w:rPr>
          <w:rStyle w:val="StyleUnderline"/>
        </w:rPr>
        <w:t xml:space="preserve">can contribute to this </w:t>
      </w:r>
      <w:r w:rsidRPr="004B4652">
        <w:rPr>
          <w:rStyle w:val="Emphasis"/>
        </w:rPr>
        <w:t>disarming of the libidinal forces leading towards hostility</w:t>
      </w:r>
      <w:r w:rsidRPr="004B4652">
        <w:rPr>
          <w:rStyle w:val="StyleUnderline"/>
          <w:sz w:val="12"/>
        </w:rPr>
        <w:t xml:space="preserve"> </w:t>
      </w:r>
      <w:r w:rsidRPr="004B4652">
        <w:rPr>
          <w:rStyle w:val="StyleUnderline"/>
        </w:rPr>
        <w:t>which are always present in human societies’</w:t>
      </w:r>
      <w:r w:rsidRPr="004B4652">
        <w:rPr>
          <w:sz w:val="14"/>
        </w:rPr>
        <w:t xml:space="preserve"> (MoufTe 2005, 26). Without the good Eris (agonism/the adversary) there is only a bad Eris (antagonism/the enemy). </w:t>
      </w:r>
      <w:r w:rsidRPr="004B4652">
        <w:rPr>
          <w:rStyle w:val="StyleUnderline"/>
        </w:rPr>
        <w:t xml:space="preserve">Agonal plural democracy aims to transform conflict into a form of </w:t>
      </w:r>
      <w:r w:rsidRPr="004B4652">
        <w:rPr>
          <w:rStyle w:val="Emphasis"/>
        </w:rPr>
        <w:t>regulated</w:t>
      </w:r>
      <w:r w:rsidRPr="004B4652">
        <w:rPr>
          <w:rStyle w:val="StyleUnderline"/>
        </w:rPr>
        <w:t xml:space="preserve"> public contest in order </w:t>
      </w:r>
      <w:r w:rsidRPr="004B4652">
        <w:rPr>
          <w:rStyle w:val="Emphasis"/>
        </w:rPr>
        <w:t>to avoid the eruption of violent antagonisms into politics</w:t>
      </w:r>
      <w:r w:rsidRPr="004B4652">
        <w:rPr>
          <w:sz w:val="14"/>
        </w:rPr>
        <w:t xml:space="preserve">. Thus, Mouffe’s pragmatic and realist theory of plural </w:t>
      </w:r>
      <w:r w:rsidRPr="004B4652">
        <w:rPr>
          <w:rStyle w:val="StyleUnderline"/>
        </w:rPr>
        <w:t>c</w:t>
      </w:r>
      <w:r w:rsidRPr="004B4652">
        <w:rPr>
          <w:sz w:val="14"/>
        </w:rPr>
        <w:t xml:space="preserve"> democracy, informed by a similar awareness of the threatening and unpredictable potentialities of the political, retains certain affinities with classical democratic agonism, mediating between Ancients and ‘postmodems’.</w:t>
      </w:r>
    </w:p>
    <w:p w:rsidR="00913473" w:rsidRPr="004B4652" w:rsidRDefault="00913473" w:rsidP="00913473"/>
    <w:p w:rsidR="00913473" w:rsidRPr="004B4652" w:rsidRDefault="00913473" w:rsidP="00913473"/>
    <w:p w:rsidR="00913473" w:rsidRPr="004B4652" w:rsidRDefault="00913473" w:rsidP="00913473">
      <w:pPr>
        <w:pStyle w:val="Heading3"/>
        <w:rPr>
          <w:rFonts w:cs="Times New Roman"/>
        </w:rPr>
      </w:pPr>
      <w:r w:rsidRPr="004B4652">
        <w:rPr>
          <w:rFonts w:cs="Times New Roman"/>
        </w:rPr>
        <w:t>A2: FW Is Policing</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 xml:space="preserve">Arguments stand or fall based on whether they are good – nothing more nothing less – the negatives argument isn’t policing </w:t>
      </w:r>
    </w:p>
    <w:p w:rsidR="00913473" w:rsidRPr="004B4652" w:rsidRDefault="00913473" w:rsidP="00913473">
      <w:pPr>
        <w:rPr>
          <w:rStyle w:val="Style13ptBold"/>
        </w:rPr>
      </w:pPr>
      <w:r w:rsidRPr="004B4652">
        <w:rPr>
          <w:rStyle w:val="Style13ptBold"/>
        </w:rPr>
        <w:t>Anderson, Professor of Humanities and English at Brown University, 6</w:t>
      </w:r>
    </w:p>
    <w:p w:rsidR="00913473" w:rsidRPr="004B4652" w:rsidRDefault="00913473" w:rsidP="00913473">
      <w:r w:rsidRPr="004B4652">
        <w:t>[Amanda Anderson , Andrew W. Mellon Professor of Humanities and English at Brown University, Spring 2006, “Reply to My Critic(s),” Criticism, Vol. 48, No. 2, p. 281-290, AMM]</w:t>
      </w:r>
    </w:p>
    <w:p w:rsidR="00913473" w:rsidRPr="004B4652" w:rsidRDefault="00913473" w:rsidP="00913473"/>
    <w:p w:rsidR="00913473" w:rsidRPr="004B4652" w:rsidRDefault="00913473" w:rsidP="00913473">
      <w:pPr>
        <w:pStyle w:val="StyleLeft02"/>
        <w:rPr>
          <w:sz w:val="14"/>
        </w:rPr>
      </w:pPr>
      <w:r w:rsidRPr="004B4652">
        <w:rPr>
          <w:sz w:val="14"/>
        </w:rPr>
        <w:t xml:space="preserve">Lets first examine the claim that my book is "unwittingly" inviting a resurrection of the "Enlightenment-equals-totalitarianism position." </w:t>
      </w:r>
      <w:r w:rsidRPr="004B4652">
        <w:rPr>
          <w:rStyle w:val="StyleUnderline"/>
        </w:rPr>
        <w:t>How</w:t>
      </w:r>
      <w:r w:rsidRPr="004B4652">
        <w:rPr>
          <w:sz w:val="14"/>
        </w:rPr>
        <w:t xml:space="preserve">, one wonders, </w:t>
      </w:r>
      <w:r w:rsidRPr="004B4652">
        <w:rPr>
          <w:rStyle w:val="StyleUnderline"/>
        </w:rPr>
        <w:t>could</w:t>
      </w:r>
      <w:r w:rsidRPr="004B4652">
        <w:rPr>
          <w:sz w:val="14"/>
        </w:rPr>
        <w:t xml:space="preserve"> a book </w:t>
      </w:r>
      <w:r w:rsidRPr="004B4652">
        <w:rPr>
          <w:rStyle w:val="StyleUnderline"/>
        </w:rPr>
        <w:t>promoting argument and debate, and promoting reason-giving practices as a</w:t>
      </w:r>
      <w:r w:rsidRPr="004B4652">
        <w:rPr>
          <w:sz w:val="14"/>
        </w:rPr>
        <w:t xml:space="preserve"> kind of </w:t>
      </w:r>
      <w:r w:rsidRPr="004B4652">
        <w:rPr>
          <w:rStyle w:val="StyleUnderline"/>
        </w:rPr>
        <w:t>common ground that should prevail over assertions of cultural authenticity</w:t>
      </w:r>
      <w:r w:rsidRPr="004B4652">
        <w:rPr>
          <w:sz w:val="14"/>
        </w:rPr>
        <w:t xml:space="preserve">, </w:t>
      </w:r>
      <w:r w:rsidRPr="004B4652">
        <w:rPr>
          <w:rStyle w:val="StyleUnderline"/>
        </w:rPr>
        <w:t>somehow come to be seen as a</w:t>
      </w:r>
      <w:r w:rsidRPr="004B4652">
        <w:rPr>
          <w:sz w:val="14"/>
        </w:rPr>
        <w:t xml:space="preserve"> </w:t>
      </w:r>
      <w:r w:rsidRPr="004B4652">
        <w:rPr>
          <w:rStyle w:val="StyleUnderline"/>
        </w:rPr>
        <w:t>dangerous resurgence of bad Enlightenment? Robbins tells us why: I want "argument on my own terms"-that is, I want to impose reason on people, which is a form of power and oppression</w:t>
      </w:r>
      <w:r w:rsidRPr="004B4652">
        <w:rPr>
          <w:sz w:val="14"/>
        </w:rPr>
        <w:t xml:space="preserve">. </w:t>
      </w:r>
      <w:r w:rsidRPr="004B4652">
        <w:rPr>
          <w:rStyle w:val="StyleUnderline"/>
        </w:rPr>
        <w:t>But what can this possibly mean? Arguments stand or fall</w:t>
      </w:r>
      <w:r w:rsidRPr="004B4652">
        <w:rPr>
          <w:sz w:val="14"/>
        </w:rPr>
        <w:t xml:space="preserve"> </w:t>
      </w:r>
      <w:r w:rsidRPr="004B4652">
        <w:rPr>
          <w:rStyle w:val="StyleStyleBoldUnderlineIntenseEmphasis1UnderlineIntenseEmph"/>
        </w:rPr>
        <w:t>based on whether they are successful and persuasive</w:t>
      </w:r>
      <w:r w:rsidRPr="004B4652">
        <w:rPr>
          <w:rStyle w:val="StyleUnderline"/>
        </w:rPr>
        <w:t>, even an argument in favor of argument</w:t>
      </w:r>
      <w:r w:rsidRPr="004B4652">
        <w:rPr>
          <w:sz w:val="14"/>
        </w:rPr>
        <w:t xml:space="preserve">. </w:t>
      </w:r>
      <w:r w:rsidRPr="004B4652">
        <w:rPr>
          <w:rStyle w:val="StyleUnderline"/>
        </w:rPr>
        <w:t>It simply is not the case that an argument in favor of the importance of reasoned debate to liberal democracy is</w:t>
      </w:r>
      <w:r w:rsidRPr="004B4652">
        <w:rPr>
          <w:sz w:val="14"/>
        </w:rPr>
        <w:t xml:space="preserve"> </w:t>
      </w:r>
      <w:r w:rsidRPr="004B4652">
        <w:rPr>
          <w:rStyle w:val="StyleStyleBoldUnderlineIntenseEmphasis1UnderlineIntenseEmph"/>
        </w:rPr>
        <w:t>tantamount to oppressive power</w:t>
      </w:r>
      <w:r w:rsidRPr="004B4652">
        <w:rPr>
          <w:sz w:val="14"/>
        </w:rPr>
        <w:t xml:space="preserve">. To assume so is to assume, in the manner of Theodor Adorno and Max Horkheimer, that reason is itself violent, inherently, and that it will always mask power and enforce exclusions. But to assume this is to assume the very view of Enlightenment reason that Robbins claims we are "thankfully" well rid of. (I leave to the side the idea that any individual can proclaim that a debate is over, thankfully or not.) But </w:t>
      </w:r>
      <w:r w:rsidRPr="004B4652">
        <w:rPr>
          <w:rStyle w:val="StyleUnderline"/>
        </w:rPr>
        <w:t>perhaps Robbins will say, "I am not imagining that your argument is directly oppressive, but that</w:t>
      </w:r>
      <w:r w:rsidRPr="004B4652">
        <w:rPr>
          <w:sz w:val="14"/>
        </w:rPr>
        <w:t xml:space="preserve"> </w:t>
      </w:r>
      <w:r w:rsidRPr="004B4652">
        <w:rPr>
          <w:rStyle w:val="StyleStyleBoldUnderlineIntenseEmphasis1UnderlineIntenseEmph"/>
        </w:rPr>
        <w:t xml:space="preserve">what you argue for would be, if it were </w:t>
      </w:r>
      <w:r w:rsidRPr="004B4652">
        <w:rPr>
          <w:rStyle w:val="StyleUnderline"/>
        </w:rPr>
        <w:t>enforced." Yet my book doesn't imagine</w:t>
      </w:r>
      <w:r w:rsidRPr="004B4652">
        <w:rPr>
          <w:sz w:val="14"/>
        </w:rPr>
        <w:t xml:space="preserve"> or </w:t>
      </w:r>
      <w:r w:rsidRPr="004B4652">
        <w:rPr>
          <w:rStyle w:val="StyleUnderline"/>
        </w:rPr>
        <w:t>suggest it is enforceable; I simply</w:t>
      </w:r>
      <w:r w:rsidRPr="004B4652">
        <w:rPr>
          <w:sz w:val="14"/>
        </w:rPr>
        <w:t xml:space="preserve"> </w:t>
      </w:r>
      <w:r w:rsidRPr="004B4652">
        <w:rPr>
          <w:rStyle w:val="StyleStyleBoldUnderlineIntenseEmphasis1UnderlineIntenseEmph"/>
        </w:rPr>
        <w:t>argue in favor of, I promote</w:t>
      </w:r>
      <w:r w:rsidRPr="004B4652">
        <w:rPr>
          <w:sz w:val="14"/>
        </w:rPr>
        <w:t xml:space="preserve">, </w:t>
      </w:r>
      <w:r w:rsidRPr="004B4652">
        <w:rPr>
          <w:rStyle w:val="StyleUnderline"/>
        </w:rPr>
        <w:t>an ethos of argument within a liberal democratic</w:t>
      </w:r>
      <w:r w:rsidRPr="004B4652">
        <w:rPr>
          <w:sz w:val="14"/>
        </w:rPr>
        <w:t xml:space="preserve"> and </w:t>
      </w:r>
      <w:r w:rsidRPr="004B4652">
        <w:rPr>
          <w:rStyle w:val="StyleUnderline"/>
        </w:rPr>
        <w:t>proceduralist framework</w:t>
      </w:r>
      <w:r w:rsidRPr="004B4652">
        <w:rPr>
          <w:sz w:val="14"/>
        </w:rPr>
        <w:t xml:space="preserve">. As much as Robbins would like to think so, </w:t>
      </w:r>
      <w:r w:rsidRPr="004B4652">
        <w:rPr>
          <w:rStyle w:val="StyleStyleBoldUnderlineIntenseEmphasis1UnderlineIntenseEmph"/>
        </w:rPr>
        <w:t>neither I nor the books I write can be cast as an arm of the police</w:t>
      </w:r>
      <w:r w:rsidRPr="004B4652">
        <w:rPr>
          <w:sz w:val="14"/>
        </w:rPr>
        <w:t xml:space="preserve">. Robbins wants to imagine a far more direct line of influence from criticism to political reality, however, and this is why it can be such a bad thing to suggest norms of argument. Watch as the gloves come off: Faced with the prospect of submitting to her version of argument roughly, Habermass version-and of being thus authorized to disagree only about other, smaller things, some may feel that there will have been an end to argument, or an end to the arguments they find most interesting. With current events in mind, I would be surprised if there were no recourse to the metaphor of a regular army facing a guerilla insurrection, hinting that Anderson wants to force her opponents to dress in uniform, reside in well-demarcated camps and capitals that can be bombed, fight by the rules of states (whether the states themselves abide by these rules or not), and so on-in short, that she wants to get the battle onto a terrain where her side will be assured of having the upper hand. Lets leave to the side the fact that this is a disowned hypothetical criticism. (As in, "Well, okay, yes, those are my gloves, but those are somebody elses hands they will have come off of.") Because far more interesting, actually, is the sudden elevation of stakes. </w:t>
      </w:r>
      <w:r w:rsidRPr="004B4652">
        <w:rPr>
          <w:rStyle w:val="StyleUnderline"/>
        </w:rPr>
        <w:t>It is a</w:t>
      </w:r>
      <w:r w:rsidRPr="004B4652">
        <w:rPr>
          <w:sz w:val="14"/>
        </w:rPr>
        <w:t xml:space="preserve"> symptom of the </w:t>
      </w:r>
      <w:r w:rsidRPr="004B4652">
        <w:rPr>
          <w:rStyle w:val="StyleUnderline"/>
        </w:rPr>
        <w:t>sorry state of affairs</w:t>
      </w:r>
      <w:r w:rsidRPr="004B4652">
        <w:rPr>
          <w:sz w:val="14"/>
        </w:rPr>
        <w:t xml:space="preserve"> in our profession </w:t>
      </w:r>
      <w:r w:rsidRPr="004B4652">
        <w:rPr>
          <w:rStyle w:val="StyleUnderline"/>
        </w:rPr>
        <w:t>that</w:t>
      </w:r>
      <w:r w:rsidRPr="004B4652">
        <w:rPr>
          <w:sz w:val="14"/>
        </w:rPr>
        <w:t xml:space="preserve"> it </w:t>
      </w:r>
      <w:r w:rsidRPr="004B4652">
        <w:rPr>
          <w:rStyle w:val="StyleUnderline"/>
        </w:rPr>
        <w:t>plays out</w:t>
      </w:r>
      <w:r w:rsidRPr="004B4652">
        <w:rPr>
          <w:sz w:val="14"/>
        </w:rPr>
        <w:t xml:space="preserve"> repeatedly </w:t>
      </w:r>
      <w:r w:rsidRPr="004B4652">
        <w:rPr>
          <w:rStyle w:val="StyleUnderline"/>
        </w:rPr>
        <w:t>this</w:t>
      </w:r>
      <w:r w:rsidRPr="004B4652">
        <w:rPr>
          <w:sz w:val="14"/>
        </w:rPr>
        <w:t xml:space="preserve"> </w:t>
      </w:r>
      <w:r w:rsidRPr="004B4652">
        <w:rPr>
          <w:rStyle w:val="StyleUnderline"/>
        </w:rPr>
        <w:t>tragicomic tendency to give a grandiose</w:t>
      </w:r>
      <w:r w:rsidRPr="004B4652">
        <w:rPr>
          <w:sz w:val="14"/>
        </w:rPr>
        <w:t xml:space="preserve"> political </w:t>
      </w:r>
      <w:r w:rsidRPr="004B4652">
        <w:rPr>
          <w:rStyle w:val="StyleUnderline"/>
        </w:rPr>
        <w:t>meaning to every object</w:t>
      </w:r>
      <w:r w:rsidRPr="004B4652">
        <w:rPr>
          <w:sz w:val="14"/>
        </w:rPr>
        <w:t xml:space="preserve"> it analyzes or confronts. We have evidence of how desperate the situation is when we see it in a critic as thoughtful as Bruce Robbins, where it emerges as the need to </w:t>
      </w:r>
      <w:r w:rsidRPr="004B4652">
        <w:rPr>
          <w:rStyle w:val="StyleUnderline"/>
        </w:rPr>
        <w:t>allegorize</w:t>
      </w:r>
      <w:r w:rsidRPr="004B4652">
        <w:rPr>
          <w:sz w:val="14"/>
        </w:rPr>
        <w:t xml:space="preserve"> a point about </w:t>
      </w:r>
      <w:r w:rsidRPr="004B4652">
        <w:rPr>
          <w:rStyle w:val="StyleUnderline"/>
        </w:rPr>
        <w:t>an argument in such a way that it gets cast as the equivalent of war atrocities.</w:t>
      </w:r>
      <w:r w:rsidRPr="004B4652">
        <w:rPr>
          <w:sz w:val="14"/>
        </w:rPr>
        <w:t xml:space="preserve"> </w:t>
      </w:r>
      <w:r w:rsidRPr="004B4652">
        <w:rPr>
          <w:rStyle w:val="StyleUnderline"/>
        </w:rPr>
        <w:t>It is especially ironic in light of the fact that to the extent that I do give examples of the importance of liberal democratic proceduralism, I invoke the disregard of the protocols of international adjudication in the days leading up to the invasion of Iraq</w:t>
      </w:r>
      <w:r w:rsidRPr="004B4652">
        <w:rPr>
          <w:sz w:val="14"/>
        </w:rPr>
        <w:t xml:space="preserve">; I also speak about concerns with voting transparency. </w:t>
      </w:r>
      <w:r w:rsidRPr="004B4652">
        <w:rPr>
          <w:rStyle w:val="StyleUnderline"/>
        </w:rPr>
        <w:t>It is</w:t>
      </w:r>
      <w:r w:rsidRPr="004B4652">
        <w:rPr>
          <w:sz w:val="14"/>
        </w:rPr>
        <w:t xml:space="preserve"> </w:t>
      </w:r>
      <w:r w:rsidRPr="004B4652">
        <w:rPr>
          <w:rStyle w:val="StyleUnderline"/>
        </w:rPr>
        <w:t>hard</w:t>
      </w:r>
      <w:r w:rsidRPr="004B4652">
        <w:rPr>
          <w:sz w:val="14"/>
        </w:rPr>
        <w:t xml:space="preserve"> for me </w:t>
      </w:r>
      <w:r w:rsidRPr="004B4652">
        <w:rPr>
          <w:rStyle w:val="StyleUnderline"/>
        </w:rPr>
        <w:t>to see how my argument about proceduralism</w:t>
      </w:r>
      <w:r w:rsidRPr="004B4652">
        <w:rPr>
          <w:sz w:val="14"/>
        </w:rPr>
        <w:t xml:space="preserve"> </w:t>
      </w:r>
      <w:r w:rsidRPr="004B4652">
        <w:rPr>
          <w:rStyle w:val="StyleStyleBoldUnderlineIntenseEmphasis1UnderlineIntenseEmph"/>
        </w:rPr>
        <w:t>can be associated with the policies of the Bush administration</w:t>
      </w:r>
      <w:r w:rsidRPr="004B4652">
        <w:rPr>
          <w:sz w:val="14"/>
        </w:rPr>
        <w:t xml:space="preserve"> </w:t>
      </w:r>
      <w:r w:rsidRPr="004B4652">
        <w:rPr>
          <w:rStyle w:val="StyleUnderline"/>
        </w:rPr>
        <w:t>when that administration</w:t>
      </w:r>
      <w:r w:rsidRPr="004B4652">
        <w:rPr>
          <w:sz w:val="14"/>
        </w:rPr>
        <w:t xml:space="preserve"> has </w:t>
      </w:r>
      <w:r w:rsidRPr="004B4652">
        <w:rPr>
          <w:rStyle w:val="StyleUnderline"/>
        </w:rPr>
        <w:t>exhibited a flagrant disregard of democratic procedure and the rule of law</w:t>
      </w:r>
      <w:r w:rsidRPr="004B4652">
        <w:rPr>
          <w:sz w:val="14"/>
        </w:rPr>
        <w:t xml:space="preserve">. I happen to think that </w:t>
      </w:r>
      <w:r w:rsidRPr="004B4652">
        <w:rPr>
          <w:rStyle w:val="StyleUnderline"/>
        </w:rPr>
        <w:t>a renewed focus on proceduralism is a timely venture</w:t>
      </w:r>
      <w:r w:rsidRPr="004B4652">
        <w:rPr>
          <w:sz w:val="14"/>
        </w:rPr>
        <w:t xml:space="preserve">, which is why I spend so much time discussing it in my final chapter. </w:t>
      </w:r>
      <w:r w:rsidRPr="004B4652">
        <w:rPr>
          <w:rStyle w:val="StyleUnderline"/>
        </w:rPr>
        <w:t>But</w:t>
      </w:r>
      <w:r w:rsidRPr="004B4652">
        <w:rPr>
          <w:sz w:val="14"/>
        </w:rPr>
        <w:t xml:space="preserve"> I hasten to add that </w:t>
      </w:r>
      <w:r w:rsidRPr="004B4652">
        <w:rPr>
          <w:rStyle w:val="StyleUnderline"/>
        </w:rPr>
        <w:t>I am not</w:t>
      </w:r>
      <w:r w:rsidRPr="004B4652">
        <w:rPr>
          <w:sz w:val="14"/>
        </w:rPr>
        <w:t xml:space="preserve"> interested in </w:t>
      </w:r>
      <w:r w:rsidRPr="004B4652">
        <w:rPr>
          <w:rStyle w:val="StyleUnderline"/>
        </w:rPr>
        <w:t>imagining that proceduralism is the sole political response to the needs of cultural criticism in our time: my goal</w:t>
      </w:r>
      <w:r w:rsidRPr="004B4652">
        <w:rPr>
          <w:sz w:val="14"/>
        </w:rPr>
        <w:t xml:space="preserve"> in the book </w:t>
      </w:r>
      <w:r w:rsidRPr="004B4652">
        <w:rPr>
          <w:rStyle w:val="StyleUnderline"/>
        </w:rPr>
        <w:t>is to argue for a</w:t>
      </w:r>
      <w:r w:rsidRPr="004B4652">
        <w:rPr>
          <w:sz w:val="14"/>
        </w:rPr>
        <w:t xml:space="preserve"> </w:t>
      </w:r>
      <w:r w:rsidRPr="004B4652">
        <w:rPr>
          <w:rStyle w:val="StyleStyleBoldUnderlineIntenseEmphasis1UnderlineIntenseEmph"/>
        </w:rPr>
        <w:t>liberal democratic culture of argument</w:t>
      </w:r>
      <w:r w:rsidRPr="004B4652">
        <w:rPr>
          <w:sz w:val="14"/>
        </w:rPr>
        <w:t xml:space="preserve">, </w:t>
      </w:r>
      <w:r w:rsidRPr="004B4652">
        <w:rPr>
          <w:rStyle w:val="StyleUnderline"/>
        </w:rPr>
        <w:t>and to suggest ways in which argument is not</w:t>
      </w:r>
      <w:r w:rsidRPr="004B4652">
        <w:rPr>
          <w:rStyle w:val="StyleStyleBoldUnderlineIntenseEmphasis1UnderlineIntenseEmph"/>
        </w:rPr>
        <w:t xml:space="preserve"> served by trumping appeals to </w:t>
      </w:r>
      <w:r w:rsidRPr="004B4652">
        <w:rPr>
          <w:rStyle w:val="StyleUnderline"/>
        </w:rPr>
        <w:t>identity and charismatic authority</w:t>
      </w:r>
      <w:r w:rsidRPr="004B4652">
        <w:rPr>
          <w:sz w:val="14"/>
        </w:rPr>
        <w:t>.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proceduralist to under-specify substance, and that is partly a 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universalist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w:t>
      </w:r>
    </w:p>
    <w:p w:rsidR="00913473" w:rsidRPr="004B4652" w:rsidRDefault="00913473" w:rsidP="00913473"/>
    <w:p w:rsidR="00913473" w:rsidRPr="004B4652" w:rsidRDefault="00913473" w:rsidP="00913473">
      <w:pPr>
        <w:pStyle w:val="Heading4"/>
        <w:rPr>
          <w:rFonts w:cs="Times New Roman"/>
        </w:rPr>
      </w:pPr>
      <w:r w:rsidRPr="004B4652">
        <w:rPr>
          <w:rFonts w:cs="Times New Roman"/>
        </w:rPr>
        <w:t>Effective argumentation is better able to create broader inclusion---radical rejection of existing systems as exclusionary is ineffective and reductionist</w:t>
      </w:r>
    </w:p>
    <w:p w:rsidR="00913473" w:rsidRPr="004B4652" w:rsidRDefault="00913473" w:rsidP="00913473">
      <w:pPr>
        <w:rPr>
          <w:rStyle w:val="Style13ptBold"/>
          <w:sz w:val="24"/>
        </w:rPr>
      </w:pPr>
      <w:r w:rsidRPr="004B4652">
        <w:rPr>
          <w:rStyle w:val="Style13ptBold"/>
          <w:sz w:val="24"/>
        </w:rPr>
        <w:t>Anderson, Professor of Humanities and English at Brown University, 6</w:t>
      </w:r>
    </w:p>
    <w:p w:rsidR="00913473" w:rsidRPr="004B4652" w:rsidRDefault="00913473" w:rsidP="00913473">
      <w:r w:rsidRPr="004B4652">
        <w:t>[Amanda Anderson , Andrew W. Mellon Professor of Humanities and English at Brown University, Spring 2006, “Reply to My Critic(s),” Criticism, Vol. 48, No. 2, p. 281-290, AMM]</w:t>
      </w:r>
    </w:p>
    <w:p w:rsidR="00913473" w:rsidRPr="004B4652" w:rsidRDefault="00913473" w:rsidP="00913473">
      <w:pPr>
        <w:rPr>
          <w:rStyle w:val="Emphasis"/>
        </w:rPr>
      </w:pPr>
      <w:r w:rsidRPr="004B4652">
        <w:rPr>
          <w:sz w:val="14"/>
          <w:szCs w:val="20"/>
        </w:rPr>
        <w:t xml:space="preserve">In closing, I'd like to speak briefly to the question of proceduralism's relevance to democratic vitality. One important way of extending the proceduralist arguments put forth by Habeimas is to work on how institutions and practices might better promote participation in democratic life. The </w:t>
      </w:r>
      <w:r w:rsidRPr="004B4652">
        <w:rPr>
          <w:rStyle w:val="StyleUnderline"/>
          <w:szCs w:val="20"/>
        </w:rPr>
        <w:t>apathy and nonparticipation plaguing democratic institutions in the U</w:t>
      </w:r>
      <w:r w:rsidRPr="004B4652">
        <w:rPr>
          <w:sz w:val="14"/>
          <w:szCs w:val="20"/>
        </w:rPr>
        <w:t xml:space="preserve">nited </w:t>
      </w:r>
      <w:r w:rsidRPr="004B4652">
        <w:rPr>
          <w:rStyle w:val="StyleUnderline"/>
          <w:szCs w:val="20"/>
        </w:rPr>
        <w:t>S</w:t>
      </w:r>
      <w:r w:rsidRPr="004B4652">
        <w:rPr>
          <w:sz w:val="14"/>
          <w:szCs w:val="20"/>
        </w:rPr>
        <w:t xml:space="preserve">tates </w:t>
      </w:r>
      <w:r w:rsidRPr="004B4652">
        <w:rPr>
          <w:rStyle w:val="StyleUnderline"/>
          <w:szCs w:val="20"/>
        </w:rPr>
        <w:t>is a serious problem, and can be</w:t>
      </w:r>
      <w:r w:rsidRPr="004B4652">
        <w:rPr>
          <w:sz w:val="14"/>
          <w:szCs w:val="20"/>
        </w:rPr>
        <w:t xml:space="preserve"> </w:t>
      </w:r>
      <w:r w:rsidRPr="004B4652">
        <w:rPr>
          <w:rStyle w:val="Emphasis"/>
        </w:rPr>
        <w:t>separated from</w:t>
      </w:r>
      <w:r w:rsidRPr="004B4652">
        <w:rPr>
          <w:sz w:val="14"/>
          <w:szCs w:val="20"/>
        </w:rPr>
        <w:t xml:space="preserve"> the more romantic theoretical investments in a refusal to accept the terms of what counts as argument, or in </w:t>
      </w:r>
      <w:r w:rsidRPr="004B4652">
        <w:rPr>
          <w:rStyle w:val="Emphasis"/>
        </w:rPr>
        <w:t>assertions of inassimilable difference</w:t>
      </w:r>
      <w:r w:rsidRPr="004B4652">
        <w:rPr>
          <w:sz w:val="14"/>
          <w:szCs w:val="20"/>
        </w:rPr>
        <w:t xml:space="preserve">. With respect to </w:t>
      </w:r>
      <w:r w:rsidRPr="004B4652">
        <w:rPr>
          <w:rStyle w:val="StyleUnderline"/>
          <w:szCs w:val="20"/>
        </w:rPr>
        <w:t>the latter</w:t>
      </w:r>
      <w:r w:rsidRPr="004B4652">
        <w:rPr>
          <w:sz w:val="14"/>
          <w:szCs w:val="20"/>
        </w:rPr>
        <w:t xml:space="preserve">, which </w:t>
      </w:r>
      <w:r w:rsidRPr="004B4652">
        <w:rPr>
          <w:rStyle w:val="StyleUnderline"/>
          <w:szCs w:val="20"/>
        </w:rPr>
        <w:t>is often glorified precisely as the moment when politics or democracy is truly occurring</w:t>
      </w:r>
      <w:r w:rsidRPr="004B4652">
        <w:rPr>
          <w:sz w:val="14"/>
          <w:szCs w:val="20"/>
        </w:rPr>
        <w:t xml:space="preserve">, I would say, </w:t>
      </w:r>
      <w:r w:rsidRPr="004B4652">
        <w:rPr>
          <w:rStyle w:val="StyleUnderline"/>
          <w:szCs w:val="20"/>
        </w:rPr>
        <w:t>on the contrary</w:t>
      </w:r>
      <w:r w:rsidRPr="004B4652">
        <w:rPr>
          <w:sz w:val="14"/>
          <w:szCs w:val="20"/>
        </w:rPr>
        <w:t xml:space="preserve"> </w:t>
      </w:r>
      <w:r w:rsidRPr="004B4652">
        <w:rPr>
          <w:rStyle w:val="Emphasis"/>
        </w:rPr>
        <w:t>democracy is not happening then</w:t>
      </w:r>
      <w:r w:rsidRPr="004B4652">
        <w:rPr>
          <w:sz w:val="14"/>
          <w:szCs w:val="20"/>
        </w:rPr>
        <w:t>-</w:t>
      </w:r>
      <w:r w:rsidRPr="004B4652">
        <w:rPr>
          <w:rStyle w:val="StyleUnderline"/>
          <w:szCs w:val="20"/>
        </w:rPr>
        <w:t>rather, the</w:t>
      </w:r>
      <w:r w:rsidRPr="004B4652">
        <w:rPr>
          <w:sz w:val="14"/>
          <w:szCs w:val="20"/>
        </w:rPr>
        <w:t xml:space="preserve"> limits or </w:t>
      </w:r>
      <w:r w:rsidRPr="004B4652">
        <w:rPr>
          <w:rStyle w:val="Emphasis"/>
        </w:rPr>
        <w:t>deficiencies of an actually existing democracy are making themselves felt</w:t>
      </w:r>
      <w:r w:rsidRPr="004B4652">
        <w:rPr>
          <w:sz w:val="14"/>
          <w:szCs w:val="20"/>
        </w:rPr>
        <w:t xml:space="preserve">. </w:t>
      </w:r>
      <w:r w:rsidRPr="004B4652">
        <w:rPr>
          <w:rStyle w:val="StyleUnderline"/>
          <w:szCs w:val="20"/>
        </w:rPr>
        <w:t>Acknowledging struggle, conflict, and exclusion is vital to democracy, but</w:t>
      </w:r>
      <w:r w:rsidRPr="004B4652">
        <w:rPr>
          <w:sz w:val="14"/>
          <w:szCs w:val="20"/>
        </w:rPr>
        <w:t xml:space="preserve"> </w:t>
      </w:r>
      <w:r w:rsidRPr="004B4652">
        <w:rPr>
          <w:rStyle w:val="StyleUnderline"/>
          <w:szCs w:val="20"/>
        </w:rPr>
        <w:t>insisting that exclusion is not so much a persistent challenge for modern liberal democracies but rather</w:t>
      </w:r>
      <w:r w:rsidRPr="004B4652">
        <w:rPr>
          <w:sz w:val="14"/>
          <w:szCs w:val="20"/>
        </w:rPr>
        <w:t xml:space="preserve"> </w:t>
      </w:r>
      <w:r w:rsidRPr="004B4652">
        <w:rPr>
          <w:rStyle w:val="StyleUnderline"/>
          <w:szCs w:val="20"/>
        </w:rPr>
        <w:t>inherent to the modern liberal-democratic political form as such</w:t>
      </w:r>
      <w:r w:rsidRPr="004B4652">
        <w:rPr>
          <w:sz w:val="14"/>
          <w:szCs w:val="20"/>
        </w:rPr>
        <w:t xml:space="preserve"> </w:t>
      </w:r>
      <w:r w:rsidRPr="004B4652">
        <w:rPr>
          <w:rStyle w:val="StyleUnderline"/>
          <w:szCs w:val="20"/>
        </w:rPr>
        <w:t>seems</w:t>
      </w:r>
      <w:r w:rsidRPr="004B4652">
        <w:rPr>
          <w:sz w:val="14"/>
          <w:szCs w:val="20"/>
        </w:rPr>
        <w:t xml:space="preserve"> to me </w:t>
      </w:r>
      <w:r w:rsidRPr="004B4652">
        <w:rPr>
          <w:rStyle w:val="Emphasis"/>
        </w:rPr>
        <w:t>precisely to remain stalled in a romantic critique of Enlightenment</w:t>
      </w:r>
      <w:r w:rsidRPr="004B4652">
        <w:rPr>
          <w:sz w:val="14"/>
          <w:szCs w:val="20"/>
        </w:rPr>
        <w:t xml:space="preserve">. </w:t>
      </w:r>
      <w:r w:rsidRPr="004B4652">
        <w:rPr>
          <w:rStyle w:val="StyleUnderline"/>
          <w:szCs w:val="20"/>
        </w:rPr>
        <w:t>It</w:t>
      </w:r>
      <w:r w:rsidRPr="004B4652">
        <w:rPr>
          <w:sz w:val="14"/>
          <w:szCs w:val="20"/>
        </w:rPr>
        <w:t xml:space="preserve"> all </w:t>
      </w:r>
      <w:r w:rsidRPr="004B4652">
        <w:rPr>
          <w:rStyle w:val="StyleUnderline"/>
          <w:szCs w:val="20"/>
        </w:rPr>
        <w:t>comes down to a question of</w:t>
      </w:r>
      <w:r w:rsidRPr="004B4652">
        <w:rPr>
          <w:sz w:val="14"/>
          <w:szCs w:val="20"/>
        </w:rPr>
        <w:t xml:space="preserve"> </w:t>
      </w:r>
      <w:r w:rsidRPr="004B4652">
        <w:rPr>
          <w:rStyle w:val="StyleUnderline"/>
          <w:szCs w:val="20"/>
        </w:rPr>
        <w:t>whether one wants to work with the ideals of democracy or see them as essentially normative in a negative sense</w:t>
      </w:r>
      <w:r w:rsidRPr="004B4652">
        <w:rPr>
          <w:sz w:val="14"/>
          <w:szCs w:val="20"/>
        </w:rPr>
        <w:t xml:space="preserve">: </w:t>
      </w:r>
      <w:r w:rsidRPr="004B4652">
        <w:rPr>
          <w:rStyle w:val="StyleUnderline"/>
          <w:szCs w:val="20"/>
        </w:rPr>
        <w:t>this has been the legacy of a certain critique of Enlightenment, and it is astonishingly persistent in the left quarters in the academy</w:t>
      </w:r>
      <w:r w:rsidRPr="004B4652">
        <w:rPr>
          <w:sz w:val="14"/>
          <w:szCs w:val="20"/>
        </w:rPr>
        <w:t xml:space="preserve">. </w:t>
      </w:r>
      <w:r w:rsidRPr="004B4652">
        <w:rPr>
          <w:rStyle w:val="StyleUnderline"/>
          <w:szCs w:val="20"/>
        </w:rPr>
        <w:t>One hears it clearly when Robbins makes</w:t>
      </w:r>
      <w:r w:rsidRPr="004B4652">
        <w:rPr>
          <w:sz w:val="14"/>
          <w:szCs w:val="20"/>
        </w:rPr>
        <w:t xml:space="preserve"> confident </w:t>
      </w:r>
      <w:r w:rsidRPr="004B4652">
        <w:rPr>
          <w:rStyle w:val="StyleUnderline"/>
          <w:szCs w:val="20"/>
        </w:rPr>
        <w:t>reference to liberalisms tendency to ignore "the founding acts of violence on which a social order is based</w:t>
      </w:r>
      <w:r w:rsidRPr="004B4652">
        <w:rPr>
          <w:sz w:val="14"/>
          <w:szCs w:val="20"/>
        </w:rPr>
        <w:t xml:space="preserve">." One encounters it in the current vogue for the work of Giorgio Agamben and Carl Schmitt. </w:t>
      </w:r>
      <w:r w:rsidRPr="004B4652">
        <w:rPr>
          <w:rStyle w:val="StyleUnderline"/>
          <w:szCs w:val="20"/>
        </w:rPr>
        <w:t>Saying that a state of exception defines modernity or is internal to the law itself may</w:t>
      </w:r>
      <w:r w:rsidRPr="004B4652">
        <w:rPr>
          <w:sz w:val="14"/>
          <w:szCs w:val="20"/>
        </w:rPr>
        <w:t xml:space="preserve"> help to </w:t>
      </w:r>
      <w:r w:rsidRPr="004B4652">
        <w:rPr>
          <w:rStyle w:val="StyleUnderline"/>
          <w:szCs w:val="20"/>
        </w:rPr>
        <w:t>sharpen your diagnoses of certain historical conditions,</w:t>
      </w:r>
      <w:r w:rsidRPr="004B4652">
        <w:rPr>
          <w:sz w:val="14"/>
          <w:szCs w:val="20"/>
        </w:rPr>
        <w:t xml:space="preserve"> </w:t>
      </w:r>
      <w:r w:rsidRPr="004B4652">
        <w:rPr>
          <w:rStyle w:val="StyleUnderline"/>
          <w:szCs w:val="20"/>
        </w:rPr>
        <w:t xml:space="preserve">but </w:t>
      </w:r>
      <w:r w:rsidRPr="004B4652">
        <w:rPr>
          <w:rStyle w:val="Emphasis"/>
        </w:rPr>
        <w:t>if absolutized</w:t>
      </w:r>
      <w:r w:rsidRPr="004B4652">
        <w:rPr>
          <w:sz w:val="14"/>
          <w:szCs w:val="20"/>
        </w:rPr>
        <w:t xml:space="preserve"> as it is in these accounts, </w:t>
      </w:r>
      <w:r w:rsidRPr="004B4652">
        <w:rPr>
          <w:rStyle w:val="StyleUnderline"/>
          <w:szCs w:val="20"/>
          <w:bdr w:val="single" w:sz="4" w:space="0" w:color="auto"/>
        </w:rPr>
        <w:t>it gives you nothing</w:t>
      </w:r>
      <w:r w:rsidRPr="004B4652">
        <w:rPr>
          <w:sz w:val="14"/>
          <w:szCs w:val="20"/>
        </w:rPr>
        <w:t xml:space="preserve"> </w:t>
      </w:r>
      <w:r w:rsidRPr="004B4652">
        <w:rPr>
          <w:rStyle w:val="StyleUnderline"/>
          <w:szCs w:val="20"/>
        </w:rPr>
        <w:t xml:space="preserve">but a negative diagnostic and a </w:t>
      </w:r>
      <w:r w:rsidRPr="004B4652">
        <w:rPr>
          <w:rStyle w:val="Emphasis"/>
        </w:rPr>
        <w:t>compensatory flight</w:t>
      </w:r>
      <w:r w:rsidRPr="004B4652">
        <w:rPr>
          <w:rStyle w:val="StyleUnderline"/>
          <w:szCs w:val="20"/>
        </w:rPr>
        <w:t xml:space="preserve"> to a realm entirely other-the</w:t>
      </w:r>
      <w:r w:rsidRPr="004B4652">
        <w:rPr>
          <w:sz w:val="14"/>
          <w:szCs w:val="20"/>
        </w:rPr>
        <w:t xml:space="preserve"> kind of </w:t>
      </w:r>
      <w:r w:rsidRPr="004B4652">
        <w:rPr>
          <w:rStyle w:val="StyleUnderline"/>
          <w:szCs w:val="20"/>
        </w:rPr>
        <w:t xml:space="preserve">mystical, Utopian impulse that </w:t>
      </w:r>
      <w:r w:rsidRPr="004B4652">
        <w:rPr>
          <w:rStyle w:val="Emphasis"/>
        </w:rPr>
        <w:t>flees from these conditions rather than confronts and fights them</w:t>
      </w:r>
      <w:r w:rsidRPr="004B4652">
        <w:rPr>
          <w:sz w:val="14"/>
          <w:szCs w:val="20"/>
        </w:rPr>
        <w:t xml:space="preserve"> </w:t>
      </w:r>
      <w:r w:rsidRPr="004B4652">
        <w:rPr>
          <w:rStyle w:val="StyleUnderline"/>
          <w:szCs w:val="20"/>
        </w:rPr>
        <w:t>on terms that derive from the</w:t>
      </w:r>
      <w:r w:rsidRPr="004B4652">
        <w:rPr>
          <w:sz w:val="14"/>
          <w:szCs w:val="20"/>
        </w:rPr>
        <w:t xml:space="preserve"> settled-if constantly evolving-</w:t>
      </w:r>
      <w:r w:rsidRPr="004B4652">
        <w:rPr>
          <w:rStyle w:val="StyleUnderline"/>
          <w:szCs w:val="20"/>
        </w:rPr>
        <w:t>normative basis of democratic modernity.</w:t>
      </w:r>
      <w:r w:rsidRPr="004B4652">
        <w:rPr>
          <w:sz w:val="14"/>
          <w:szCs w:val="20"/>
        </w:rPr>
        <w:t xml:space="preserve"> </w:t>
      </w:r>
      <w:r w:rsidRPr="004B4652">
        <w:rPr>
          <w:rStyle w:val="StyleUnderline"/>
          <w:szCs w:val="20"/>
        </w:rPr>
        <w:t>If one is outraged by the flagrant disregard of democratic procedures in the current U.S. political regime</w:t>
      </w:r>
      <w:r w:rsidRPr="004B4652">
        <w:rPr>
          <w:sz w:val="14"/>
          <w:szCs w:val="20"/>
        </w:rPr>
        <w:t xml:space="preserve">, then </w:t>
      </w:r>
      <w:r w:rsidRPr="004B4652">
        <w:rPr>
          <w:rStyle w:val="StyleUnderline"/>
          <w:szCs w:val="20"/>
        </w:rPr>
        <w:t>one needs to be able to coherently say why democratic procedures matter</w:t>
      </w:r>
      <w:r w:rsidRPr="004B4652">
        <w:rPr>
          <w:sz w:val="14"/>
          <w:szCs w:val="20"/>
        </w:rPr>
        <w:t xml:space="preserve">, </w:t>
      </w:r>
      <w:r w:rsidRPr="004B4652">
        <w:rPr>
          <w:rStyle w:val="StyleUnderline"/>
          <w:szCs w:val="20"/>
        </w:rPr>
        <w:t>what principles underwrite them, and what</w:t>
      </w:r>
      <w:r w:rsidRPr="004B4652">
        <w:rPr>
          <w:sz w:val="14"/>
          <w:szCs w:val="20"/>
        </w:rPr>
        <w:t xml:space="preserve"> historical movements and </w:t>
      </w:r>
      <w:r w:rsidRPr="004B4652">
        <w:rPr>
          <w:rStyle w:val="StyleUnderline"/>
          <w:szCs w:val="20"/>
        </w:rPr>
        <w:t>institutions have helped us to secure and support them</w:t>
      </w:r>
      <w:r w:rsidRPr="004B4652">
        <w:rPr>
          <w:sz w:val="14"/>
          <w:szCs w:val="20"/>
        </w:rPr>
        <w:t xml:space="preserve">. </w:t>
      </w:r>
      <w:r w:rsidRPr="004B4652">
        <w:rPr>
          <w:rStyle w:val="StyleUnderline"/>
          <w:szCs w:val="20"/>
          <w:bdr w:val="single" w:sz="4" w:space="0" w:color="auto"/>
        </w:rPr>
        <w:t>Argument as a critical practice</w:t>
      </w:r>
      <w:r w:rsidRPr="004B4652">
        <w:rPr>
          <w:sz w:val="14"/>
          <w:szCs w:val="20"/>
        </w:rPr>
        <w:t xml:space="preserve"> </w:t>
      </w:r>
      <w:r w:rsidRPr="004B4652">
        <w:rPr>
          <w:rStyle w:val="StyleUnderline"/>
          <w:szCs w:val="20"/>
        </w:rPr>
        <w:t>and as a</w:t>
      </w:r>
      <w:r w:rsidRPr="004B4652">
        <w:rPr>
          <w:sz w:val="14"/>
          <w:szCs w:val="20"/>
        </w:rPr>
        <w:t xml:space="preserve"> </w:t>
      </w:r>
      <w:r w:rsidRPr="004B4652">
        <w:rPr>
          <w:rStyle w:val="Emphasis"/>
        </w:rPr>
        <w:t>key component of democratic institutions and public debate has a vital role to play in such a task.</w:t>
      </w:r>
    </w:p>
    <w:p w:rsidR="00913473" w:rsidRPr="004B4652" w:rsidRDefault="00913473" w:rsidP="00913473">
      <w:pPr>
        <w:rPr>
          <w:rStyle w:val="Emphasis"/>
        </w:rPr>
      </w:pPr>
    </w:p>
    <w:p w:rsidR="00913473" w:rsidRPr="004B4652" w:rsidRDefault="00913473" w:rsidP="00913473">
      <w:pPr>
        <w:pStyle w:val="Heading3"/>
        <w:rPr>
          <w:rFonts w:cs="Times New Roman"/>
        </w:rPr>
      </w:pPr>
      <w:r w:rsidRPr="004B4652">
        <w:rPr>
          <w:rFonts w:cs="Times New Roman"/>
        </w:rPr>
        <w:t xml:space="preserve">A2: Identity Key </w:t>
      </w:r>
    </w:p>
    <w:p w:rsidR="00913473" w:rsidRPr="004B4652" w:rsidRDefault="00913473" w:rsidP="00913473">
      <w:pPr>
        <w:pStyle w:val="Heading4"/>
        <w:rPr>
          <w:rFonts w:cs="Times New Roman"/>
        </w:rPr>
      </w:pPr>
      <w:r w:rsidRPr="004B4652">
        <w:rPr>
          <w:rFonts w:cs="Times New Roman"/>
        </w:rPr>
        <w:t xml:space="preserve">Identity is obviously valuable to discussion, but to reduce identity to the point where it inhibits intersubjective dialogue about the resolution amounts to </w:t>
      </w:r>
      <w:r w:rsidRPr="004B4652">
        <w:rPr>
          <w:rFonts w:cs="Times New Roman"/>
          <w:u w:val="single"/>
        </w:rPr>
        <w:t xml:space="preserve">cultural reductionism </w:t>
      </w:r>
      <w:r w:rsidRPr="004B4652">
        <w:rPr>
          <w:rFonts w:cs="Times New Roman"/>
        </w:rPr>
        <w:t xml:space="preserve">that makes communal democratic politics impossible </w:t>
      </w:r>
    </w:p>
    <w:p w:rsidR="00913473" w:rsidRPr="004B4652" w:rsidRDefault="00913473" w:rsidP="00913473">
      <w:r w:rsidRPr="004B4652">
        <w:t>Amanda</w:t>
      </w:r>
      <w:r w:rsidRPr="004B4652">
        <w:rPr>
          <w:rStyle w:val="Style13ptBold"/>
        </w:rPr>
        <w:t xml:space="preserve"> Anderson 6</w:t>
      </w:r>
      <w:r w:rsidRPr="004B4652">
        <w:t>, prof of English at Johns Hopkins The Way We Argue Now, 2-5</w:t>
      </w:r>
    </w:p>
    <w:p w:rsidR="00913473" w:rsidRPr="004B4652" w:rsidRDefault="00913473" w:rsidP="00913473"/>
    <w:p w:rsidR="00913473" w:rsidRPr="004B4652" w:rsidRDefault="00913473" w:rsidP="00913473">
      <w:pPr>
        <w:rPr>
          <w:sz w:val="12"/>
        </w:rPr>
      </w:pPr>
      <w:r w:rsidRPr="004B4652">
        <w:rPr>
          <w:sz w:val="12"/>
        </w:rPr>
        <w:t xml:space="preserve">At the same time, however, the book engages in an internal critique of certain tendencies within the field of theory. </w:t>
      </w:r>
      <w:r w:rsidRPr="004B4652">
        <w:rPr>
          <w:rStyle w:val="StyleUnderline"/>
        </w:rPr>
        <w:t>These essays</w:t>
      </w:r>
      <w:r w:rsidRPr="004B4652">
        <w:rPr>
          <w:sz w:val="12"/>
        </w:rPr>
        <w:t xml:space="preserve"> repeatedly </w:t>
      </w:r>
      <w:r w:rsidRPr="004B4652">
        <w:rPr>
          <w:rStyle w:val="StyleUnderline"/>
        </w:rPr>
        <w:t xml:space="preserve">draw attention to the </w:t>
      </w:r>
      <w:r w:rsidRPr="004B4652">
        <w:rPr>
          <w:sz w:val="12"/>
        </w:rPr>
        <w:t xml:space="preserve">underdeveloped and often </w:t>
      </w:r>
      <w:r w:rsidRPr="004B4652">
        <w:rPr>
          <w:rStyle w:val="StyleUnderline"/>
        </w:rPr>
        <w:t>incoherent evaluative stance of contemporary theory, its inability to clearly</w:t>
      </w:r>
      <w:r w:rsidRPr="004B4652">
        <w:rPr>
          <w:sz w:val="12"/>
        </w:rPr>
        <w:t xml:space="preserve"> </w:t>
      </w:r>
      <w:r w:rsidRPr="004B4652">
        <w:rPr>
          <w:rStyle w:val="StyleUnderline"/>
        </w:rPr>
        <w:t>avow the norms and values underlying its own critical programs</w:t>
      </w:r>
      <w:r w:rsidRPr="004B4652">
        <w:rPr>
          <w:sz w:val="12"/>
        </w:rPr>
        <w:t xml:space="preserve">. In particular, </w:t>
      </w:r>
      <w:r w:rsidRPr="004B4652">
        <w:rPr>
          <w:rStyle w:val="StyleUnderline"/>
        </w:rPr>
        <w:t>I contest the prevalent skepticism about the possibility</w:t>
      </w:r>
      <w:r w:rsidRPr="004B4652">
        <w:rPr>
          <w:sz w:val="12"/>
        </w:rPr>
        <w:t xml:space="preserve"> or desirability </w:t>
      </w:r>
      <w:r w:rsidRPr="004B4652">
        <w:rPr>
          <w:rStyle w:val="StyleUnderline"/>
        </w:rPr>
        <w:t>of achieving reflective distance on one's social or cultural positioning</w:t>
      </w:r>
      <w:r w:rsidRPr="004B4652">
        <w:rPr>
          <w:sz w:val="12"/>
        </w:rPr>
        <w:t xml:space="preserve">. </w:t>
      </w:r>
      <w:r w:rsidRPr="004B4652">
        <w:rPr>
          <w:rStyle w:val="StyleUnderline"/>
        </w:rPr>
        <w:t>As a result of poststructuralism's insistence on</w:t>
      </w:r>
      <w:r w:rsidRPr="004B4652">
        <w:rPr>
          <w:sz w:val="12"/>
        </w:rPr>
        <w:t xml:space="preserve"> the forms of </w:t>
      </w:r>
      <w:r w:rsidRPr="004B4652">
        <w:rPr>
          <w:rStyle w:val="StyleUnderline"/>
        </w:rPr>
        <w:t>finitude</w:t>
      </w:r>
      <w:r w:rsidRPr="004B4652">
        <w:rPr>
          <w:sz w:val="12"/>
        </w:rPr>
        <w:t>--linguistic, psychological, and cultural--</w:t>
      </w:r>
      <w:r w:rsidRPr="004B4652">
        <w:rPr>
          <w:rStyle w:val="StyleUnderline"/>
        </w:rPr>
        <w:t>that limit individual agency</w:t>
      </w:r>
      <w:r w:rsidRPr="004B4652">
        <w:rPr>
          <w:sz w:val="12"/>
        </w:rPr>
        <w:t xml:space="preserve">, and multiculturalism's insistence on the primacy of ascribed group identity and its accompanying perspectives, </w:t>
      </w:r>
      <w:r w:rsidRPr="004B4652">
        <w:rPr>
          <w:rStyle w:val="StyleUnderline"/>
        </w:rPr>
        <w:t>the concept of critical distance has been seriously discredited</w:t>
      </w:r>
      <w:r w:rsidRPr="004B4652">
        <w:rPr>
          <w:sz w:val="12"/>
        </w:rPr>
        <w:t xml:space="preserve">, </w:t>
      </w:r>
      <w:r w:rsidRPr="004B4652">
        <w:rPr>
          <w:rStyle w:val="Emphasis"/>
        </w:rPr>
        <w:t xml:space="preserve">even as it necessarily informs many of the very accounts that announce its </w:t>
      </w:r>
      <w:r w:rsidRPr="004B4652">
        <w:rPr>
          <w:rStyle w:val="Emphasis"/>
          <w:sz w:val="12"/>
          <w:u w:val="none"/>
        </w:rPr>
        <w:t>¶</w:t>
      </w:r>
      <w:r w:rsidRPr="004B4652">
        <w:rPr>
          <w:rStyle w:val="Emphasis"/>
          <w:sz w:val="12"/>
        </w:rPr>
        <w:t xml:space="preserve"> </w:t>
      </w:r>
      <w:r w:rsidRPr="004B4652">
        <w:rPr>
          <w:sz w:val="12"/>
        </w:rPr>
        <w:t xml:space="preserve">2¶ </w:t>
      </w:r>
      <w:r w:rsidRPr="004B4652">
        <w:rPr>
          <w:rStyle w:val="Emphasis"/>
        </w:rPr>
        <w:t xml:space="preserve">bankruptcy. </w:t>
      </w:r>
      <w:r w:rsidRPr="004B4652">
        <w:rPr>
          <w:rStyle w:val="StyleUnderline"/>
        </w:rPr>
        <w:t>The alliance between the poststructuralist</w:t>
      </w:r>
      <w:r w:rsidRPr="004B4652">
        <w:rPr>
          <w:sz w:val="12"/>
        </w:rPr>
        <w:t xml:space="preserve"> </w:t>
      </w:r>
      <w:r w:rsidRPr="004B4652">
        <w:rPr>
          <w:rStyle w:val="StyleUnderline"/>
        </w:rPr>
        <w:t>critique of reason and the</w:t>
      </w:r>
      <w:r w:rsidRPr="004B4652">
        <w:rPr>
          <w:sz w:val="12"/>
        </w:rPr>
        <w:t xml:space="preserve"> form of </w:t>
      </w:r>
      <w:r w:rsidRPr="004B4652">
        <w:rPr>
          <w:rStyle w:val="StyleUnderline"/>
        </w:rPr>
        <w:t xml:space="preserve">sociological reductionism that governs the politics of identity threatens to </w:t>
      </w:r>
      <w:r w:rsidRPr="004B4652">
        <w:rPr>
          <w:rStyle w:val="Emphasis"/>
          <w:bdr w:val="single" w:sz="4" w:space="0" w:color="auto"/>
        </w:rPr>
        <w:t>undermine the vitality of both academic and political debate</w:t>
      </w:r>
      <w:r w:rsidRPr="004B4652">
        <w:rPr>
          <w:rStyle w:val="Emphasis"/>
        </w:rPr>
        <w:t xml:space="preserve"> insofar as it becomes </w:t>
      </w:r>
      <w:r w:rsidRPr="004B4652">
        <w:rPr>
          <w:rStyle w:val="Emphasis"/>
          <w:bdr w:val="single" w:sz="4" w:space="0" w:color="auto"/>
        </w:rPr>
        <w:t>impossible to explore shared forms of rationality</w:t>
      </w:r>
      <w:r w:rsidRPr="004B4652">
        <w:rPr>
          <w:sz w:val="12"/>
        </w:rPr>
        <w:t xml:space="preserve">. Given these conditions, in fact, this book might well have been called "The Way We Fail to Argue Now."2¶ To counter the tendencies of both poststructuralism and identity politics, I advance a renewed assessment of the work of philosopher Jürgen Habermas, whose interrelated theories of communicative action, discourse ethics, and democratic proceduralism have provoked continued and often dismissive critique from theorists in the fields of literary studies, cultural studies, and political theory. </w:t>
      </w:r>
      <w:r w:rsidRPr="004B4652">
        <w:rPr>
          <w:rStyle w:val="StyleUnderline"/>
        </w:rPr>
        <w:t>The book is in no way an uncritical embrace of Habermas's theory</w:t>
      </w:r>
      <w:r w:rsidRPr="004B4652">
        <w:rPr>
          <w:sz w:val="12"/>
        </w:rPr>
        <w:t xml:space="preserve">, however. </w:t>
      </w:r>
      <w:r w:rsidRPr="004B4652">
        <w:rPr>
          <w:rStyle w:val="StyleUnderline"/>
        </w:rPr>
        <w:t>Rather, it offers a renewed assessment of the notions of critical distance and procedural democracy</w:t>
      </w:r>
      <w:r w:rsidRPr="004B4652">
        <w:rPr>
          <w:sz w:val="12"/>
        </w:rPr>
        <w:t xml:space="preserve"> in light of the arguments that have been waged against them. In part I do this by giving airtime to those debates in which Habermas and like-minded critics have engaged poststructuralism. But I also try to give Habermas a new hearing by showing the ways in which </w:t>
      </w:r>
      <w:r w:rsidRPr="004B4652">
        <w:rPr>
          <w:rStyle w:val="StyleUnderline"/>
        </w:rPr>
        <w:t>his theories promote</w:t>
      </w:r>
      <w:r w:rsidRPr="004B4652">
        <w:rPr>
          <w:sz w:val="12"/>
        </w:rPr>
        <w:t xml:space="preserve"> an understanding of </w:t>
      </w:r>
      <w:r w:rsidRPr="004B4652">
        <w:rPr>
          <w:rStyle w:val="StyleUnderline"/>
        </w:rPr>
        <w:t>reflective distance</w:t>
      </w:r>
      <w:r w:rsidRPr="004B4652">
        <w:rPr>
          <w:sz w:val="12"/>
        </w:rPr>
        <w:t xml:space="preserve"> </w:t>
      </w:r>
      <w:r w:rsidRPr="004B4652">
        <w:rPr>
          <w:rStyle w:val="StyleUnderline"/>
        </w:rPr>
        <w:t>as an achieved and lived</w:t>
      </w:r>
      <w:r w:rsidRPr="004B4652">
        <w:rPr>
          <w:sz w:val="12"/>
        </w:rPr>
        <w:t xml:space="preserve"> </w:t>
      </w:r>
      <w:r w:rsidRPr="004B4652">
        <w:rPr>
          <w:rStyle w:val="StyleUnderline"/>
        </w:rPr>
        <w:t>practice</w:t>
      </w:r>
      <w:r w:rsidRPr="004B4652">
        <w:rPr>
          <w:sz w:val="12"/>
        </w:rPr>
        <w:t xml:space="preserve">, </w:t>
      </w:r>
      <w:r w:rsidRPr="004B4652">
        <w:rPr>
          <w:rStyle w:val="StyleUnderline"/>
        </w:rPr>
        <w:t>one with an intimate bearing on questions of ethos and character. Typically dismissed as impersonal</w:t>
      </w:r>
      <w:r w:rsidRPr="004B4652">
        <w:rPr>
          <w:sz w:val="12"/>
        </w:rPr>
        <w:t xml:space="preserve">, abstract, </w:t>
      </w:r>
      <w:r w:rsidRPr="004B4652">
        <w:rPr>
          <w:rStyle w:val="StyleUnderline"/>
        </w:rPr>
        <w:t>and arid</w:t>
      </w:r>
      <w:r w:rsidRPr="004B4652">
        <w:rPr>
          <w:sz w:val="12"/>
        </w:rPr>
        <w:t xml:space="preserve">, </w:t>
      </w:r>
      <w:r w:rsidRPr="004B4652">
        <w:rPr>
          <w:rStyle w:val="StyleUnderline"/>
        </w:rPr>
        <w:t>rational discourse</w:t>
      </w:r>
      <w:r w:rsidRPr="004B4652">
        <w:rPr>
          <w:sz w:val="12"/>
        </w:rPr>
        <w:t xml:space="preserve"> of the kind associated with the neo-Kantianism of Habermas and his followers </w:t>
      </w:r>
      <w:r w:rsidRPr="004B4652">
        <w:rPr>
          <w:rStyle w:val="StyleUnderline"/>
        </w:rPr>
        <w:t>is often employed as a contrast to valorized ideals of embodied identities,</w:t>
      </w:r>
      <w:r w:rsidRPr="004B4652">
        <w:rPr>
          <w:sz w:val="12"/>
        </w:rPr>
        <w:t xml:space="preserve"> feelings and passions, ethics and politics--in short, all the values that are seen to imbue theoretical practice with existential meaningfulness and moral force. </w:t>
      </w:r>
      <w:r w:rsidRPr="004B4652">
        <w:rPr>
          <w:rStyle w:val="StyleUnderline"/>
        </w:rPr>
        <w:t>This very opposition, which has effectively structured many</w:t>
      </w:r>
      <w:r w:rsidRPr="004B4652">
        <w:rPr>
          <w:sz w:val="12"/>
        </w:rPr>
        <w:t xml:space="preserve"> </w:t>
      </w:r>
      <w:r w:rsidRPr="004B4652">
        <w:rPr>
          <w:rStyle w:val="StyleUnderline"/>
        </w:rPr>
        <w:t>influential academic debates</w:t>
      </w:r>
      <w:r w:rsidRPr="004B4652">
        <w:rPr>
          <w:sz w:val="12"/>
        </w:rPr>
        <w:t xml:space="preserve">, </w:t>
      </w:r>
      <w:r w:rsidRPr="004B4652">
        <w:rPr>
          <w:rStyle w:val="Emphasis"/>
        </w:rPr>
        <w:t>involves a serious misreading and reduction of the rationalist tradition</w:t>
      </w:r>
      <w:r w:rsidRPr="004B4652">
        <w:rPr>
          <w:sz w:val="12"/>
        </w:rPr>
        <w:t xml:space="preserve">, </w:t>
      </w:r>
      <w:r w:rsidRPr="004B4652">
        <w:rPr>
          <w:rStyle w:val="StyleUnderline"/>
        </w:rPr>
        <w:t>which</w:t>
      </w:r>
      <w:r w:rsidRPr="004B4652">
        <w:rPr>
          <w:sz w:val="12"/>
        </w:rPr>
        <w:t xml:space="preserve"> at its most compelling </w:t>
      </w:r>
      <w:r w:rsidRPr="004B4652">
        <w:rPr>
          <w:rStyle w:val="StyleUnderline"/>
        </w:rPr>
        <w:t>seeks</w:t>
      </w:r>
      <w:r w:rsidRPr="004B4652">
        <w:rPr>
          <w:sz w:val="12"/>
        </w:rPr>
        <w:t xml:space="preserve"> precisely </w:t>
      </w:r>
      <w:r w:rsidRPr="004B4652">
        <w:rPr>
          <w:rStyle w:val="StyleUnderline"/>
        </w:rPr>
        <w:t xml:space="preserve">to understand communicative reason and the aspiration to critical distance as an </w:t>
      </w:r>
      <w:r w:rsidRPr="004B4652">
        <w:rPr>
          <w:rStyle w:val="Emphasis"/>
        </w:rPr>
        <w:t>embedded practice</w:t>
      </w:r>
      <w:r w:rsidRPr="004B4652">
        <w:rPr>
          <w:rStyle w:val="StyleUnderline"/>
        </w:rPr>
        <w:t xml:space="preserve">, as an </w:t>
      </w:r>
      <w:r w:rsidRPr="004B4652">
        <w:rPr>
          <w:rStyle w:val="Emphasis"/>
        </w:rPr>
        <w:t>ongoing achievement rather than a fantasmatic imposition</w:t>
      </w:r>
      <w:r w:rsidRPr="004B4652">
        <w:rPr>
          <w:sz w:val="12"/>
        </w:rPr>
        <w:t xml:space="preserve">. </w:t>
      </w:r>
      <w:r w:rsidRPr="004B4652">
        <w:rPr>
          <w:rStyle w:val="StyleUnderline"/>
        </w:rPr>
        <w:t>This aspiration</w:t>
      </w:r>
      <w:r w:rsidRPr="004B4652">
        <w:rPr>
          <w:sz w:val="12"/>
        </w:rPr>
        <w:t xml:space="preserve">, moreover, also </w:t>
      </w:r>
      <w:r w:rsidRPr="004B4652">
        <w:rPr>
          <w:rStyle w:val="StyleUnderline"/>
        </w:rPr>
        <w:t xml:space="preserve">characterizes </w:t>
      </w:r>
      <w:r w:rsidRPr="004B4652">
        <w:rPr>
          <w:sz w:val="12"/>
        </w:rPr>
        <w:t xml:space="preserve">collective forms of </w:t>
      </w:r>
      <w:r w:rsidRPr="004B4652">
        <w:rPr>
          <w:rStyle w:val="StyleUnderline"/>
        </w:rPr>
        <w:t>liberal politics, including the practices and procedures that constitute the democratic tradition and are so vital to its ongoing health and stability.</w:t>
      </w:r>
      <w:r w:rsidRPr="004B4652">
        <w:rPr>
          <w:rStyle w:val="StyleUnderline"/>
          <w:sz w:val="12"/>
        </w:rPr>
        <w:t>¶</w:t>
      </w:r>
      <w:r w:rsidRPr="004B4652">
        <w:rPr>
          <w:sz w:val="12"/>
        </w:rPr>
        <w:t xml:space="preserve"> More generally, and throughout the book, I draw out the practical ¶ 3¶ imagination of theories in order to contest the assumption that theory is overly abstract, irrelevant, or elitist and to draw attention to an all but ubiquitous pull, even in theories from very different and even antagonistic traditions, toward questions of embodiment and enactment--questions of practice, that is. With varying degrees of explicitness and self-awareness, I argue, contemporary theories present themselves as ways of living, as practical philosophies with both individualist and collective aspirations. Indeed, many recent theoretical projects join in a desire to correct for, or answer to, the overly abstract elements of earlier forms of theory. This movement manifests itself in various and not entirely commensurate ways; within literary studies, to take a central example, it appears in a keen attention to the social position of writers, readers, and characters, an increasing focus on the sensibility or location of the critic or theorist, and a concern with the ethics of reading and criticism more broadly. It is my contention that these developments reflect a persistent existential movement toward thicker characterological conceptions of theoretical postures and stances, though it is rarely put in these terms. Indeed, the interest in characterological enactment often operates below the radar, or with only half-lit awareness. One symptom of the underdeveloped yet nonetheless insistent nature of this aspect of contemporary theory is the fact that the term "ethos," which reflects a general interest in the ethical texture of theory's project, appears regularly across recent work in literature and political theory.3¶ I am interested in exploring this turn toward the existential dimensions of theory, claiming it as a kind of dialectical advance, and using it to reconsider our understanding of those forms of political theory--rationalism and proceduralism--that have been framed as most ethos-deficient. But the story is somewhat more complicated and internally contested than this brief summary might lead one to expect. These complexities have largely to do with a point I raised at the outset: namely, that highly constrained sociological forms have governed the analysis of subjectivity and personal experience in literary and cultural studies after poststructuralism. In the late 1980s, an interest in first-person perspectives and in the lived experiences of diverse social groups emerged among critics who felt that the high altitudes at which theory operated failed to capture the density and meaningfulness of individual and collective life. There were a series of famous "confessional writings" by critics, which ¶ 4¶ often opposed themselves to theoretical approaches.4 Within theory itself, there was also an increasing attention to subjective effects and enactment, and a subsequent tendency to focus the lens on the middle distance and the close up, to relinquish the panoramas and the aerial views. Thus, not only did a new subjectivism emerge in opposition to theory, it also began to affect theory itself as an internal pressure. The most telling example here would be the dramatic late turn in the work of Michel Foucault, which set aside the far-reaching examinination of modern power and modern institutions to explore the "care of the self" within antiquity and, to a lesser degree, within modernity, as well. While Foucault's previous work had been interested in the forms of subjectivity engendered by modern disciplinary power, the later Foucault was interested in the manner in which individuals understood, conducted, and therefore in some sense owned, their moral, social, and physical lives.5¶ What should be noted about much of this work on the individual subject, however, is that it gave preeminence to sociological or group identity--varionsly defined by the categories of class, race, ethnicity, nationality, gender, and sexuality. One of the recurrent themes of this book is that a </w:t>
      </w:r>
      <w:r w:rsidRPr="004B4652">
        <w:rPr>
          <w:rStyle w:val="StyleUnderline"/>
        </w:rPr>
        <w:t>narrow understanding of selfhood and practice results from an overemphasis on sociological, ascribed, or group identity</w:t>
      </w:r>
      <w:r w:rsidRPr="004B4652">
        <w:rPr>
          <w:sz w:val="12"/>
        </w:rPr>
        <w:t xml:space="preserve">. Intellectual practices over the past several decades have been profoundly enriched and advanced through analysis of the ways that identity categories shape bodies of knowledge, cultural life, and relations of power. But it is also the case that </w:t>
      </w:r>
      <w:r w:rsidRPr="004B4652">
        <w:rPr>
          <w:rStyle w:val="StyleUnderline"/>
        </w:rPr>
        <w:t xml:space="preserve">contemporary forms of sociological and </w:t>
      </w:r>
      <w:r w:rsidRPr="004B4652">
        <w:rPr>
          <w:rStyle w:val="Emphasis"/>
        </w:rPr>
        <w:t>cultural reductionism</w:t>
      </w:r>
      <w:r w:rsidRPr="004B4652">
        <w:rPr>
          <w:rStyle w:val="StyleUnderline"/>
        </w:rPr>
        <w:t xml:space="preserve"> limit how critics and theorists imagine the relation between intellectual and ethicopolitical life</w:t>
      </w:r>
      <w:r w:rsidRPr="004B4652">
        <w:rPr>
          <w:sz w:val="12"/>
        </w:rPr>
        <w:t xml:space="preserve">.6 </w:t>
      </w:r>
      <w:r w:rsidRPr="004B4652">
        <w:rPr>
          <w:rStyle w:val="StyleUnderline"/>
        </w:rPr>
        <w:t xml:space="preserve">The conviction that identity is fundamentally </w:t>
      </w:r>
      <w:r w:rsidRPr="004B4652">
        <w:rPr>
          <w:rStyle w:val="StyleUnderline"/>
          <w:sz w:val="12"/>
        </w:rPr>
        <w:t xml:space="preserve">¶ </w:t>
      </w:r>
      <w:r w:rsidRPr="004B4652">
        <w:rPr>
          <w:sz w:val="12"/>
        </w:rPr>
        <w:t xml:space="preserve">5¶ status-based, </w:t>
      </w:r>
      <w:r w:rsidRPr="004B4652">
        <w:rPr>
          <w:rStyle w:val="StyleUnderline"/>
        </w:rPr>
        <w:t>pregiven</w:t>
      </w:r>
      <w:r w:rsidRPr="004B4652">
        <w:rPr>
          <w:sz w:val="12"/>
        </w:rPr>
        <w:t xml:space="preserve"> </w:t>
      </w:r>
      <w:r w:rsidRPr="004B4652">
        <w:rPr>
          <w:rStyle w:val="StyleUnderline"/>
        </w:rPr>
        <w:t>in some fundamental way</w:t>
      </w:r>
      <w:r w:rsidRPr="004B4652">
        <w:rPr>
          <w:sz w:val="12"/>
        </w:rPr>
        <w:t xml:space="preserve"> by the groups or categories that make up the sociological map, </w:t>
      </w:r>
      <w:r w:rsidRPr="004B4652">
        <w:rPr>
          <w:rStyle w:val="Emphasis"/>
        </w:rPr>
        <w:t>constrains the resources of practical and ethical discourses in key ways</w:t>
      </w:r>
      <w:r w:rsidRPr="004B4652">
        <w:rPr>
          <w:sz w:val="12"/>
        </w:rPr>
        <w:t xml:space="preserve">.7 This discursive poverty is evidenced by the two ethicopolitical options that often seem to be on offer: on the one hand, there is a strong theoretical tradition, deriving from poststructuralism and queer theory, that advocates the subversion of identity by any means possible--the denaturalization of what are nonetheless inescapably imposed identities by means of parody, irony, or resignification.8 On the other hand, by those more interested in the virtues of mosaic diversity and more convinced of the importance of socialized belonging, there is a quasi-communitarian commitment to the notion that forms of cultural affiliation must be acknowledged, defended, or cushioned, particularly from what is seen as the evacuating force of liberal or rational agendas.9¶ The "politics of </w:t>
      </w:r>
      <w:r w:rsidRPr="004B4652">
        <w:rPr>
          <w:rStyle w:val="StyleUnderline"/>
        </w:rPr>
        <w:t>identity</w:t>
      </w:r>
      <w:r w:rsidRPr="004B4652">
        <w:rPr>
          <w:sz w:val="12"/>
        </w:rPr>
        <w:t xml:space="preserve">" (to suggest something less reified and discredited than "identity politics") </w:t>
      </w:r>
      <w:r w:rsidRPr="004B4652">
        <w:rPr>
          <w:rStyle w:val="StyleUnderline"/>
        </w:rPr>
        <w:t>is</w:t>
      </w:r>
      <w:r w:rsidRPr="004B4652">
        <w:rPr>
          <w:sz w:val="12"/>
        </w:rPr>
        <w:t xml:space="preserve"> a theoretically and </w:t>
      </w:r>
      <w:r w:rsidRPr="004B4652">
        <w:rPr>
          <w:rStyle w:val="StyleUnderline"/>
        </w:rPr>
        <w:t>practically</w:t>
      </w:r>
      <w:r w:rsidRPr="004B4652">
        <w:rPr>
          <w:sz w:val="12"/>
        </w:rPr>
        <w:t xml:space="preserve"> </w:t>
      </w:r>
      <w:r w:rsidRPr="004B4652">
        <w:rPr>
          <w:rStyle w:val="StyleUnderline"/>
        </w:rPr>
        <w:t>significant</w:t>
      </w:r>
      <w:r w:rsidRPr="004B4652">
        <w:rPr>
          <w:sz w:val="12"/>
        </w:rPr>
        <w:t xml:space="preserve"> dimension of contemporary historical and sociological life. </w:t>
      </w:r>
      <w:r w:rsidRPr="004B4652">
        <w:rPr>
          <w:rStyle w:val="StyleUnderline"/>
        </w:rPr>
        <w:t>It is not my</w:t>
      </w:r>
      <w:r w:rsidRPr="004B4652">
        <w:rPr>
          <w:sz w:val="12"/>
        </w:rPr>
        <w:t xml:space="preserve"> </w:t>
      </w:r>
      <w:r w:rsidRPr="004B4652">
        <w:rPr>
          <w:rStyle w:val="StyleUnderline"/>
        </w:rPr>
        <w:t>aim</w:t>
      </w:r>
      <w:r w:rsidRPr="004B4652">
        <w:rPr>
          <w:sz w:val="12"/>
        </w:rPr>
        <w:t xml:space="preserve"> or desire </w:t>
      </w:r>
      <w:r w:rsidRPr="004B4652">
        <w:rPr>
          <w:rStyle w:val="StyleUnderline"/>
        </w:rPr>
        <w:t>to</w:t>
      </w:r>
      <w:r w:rsidRPr="004B4652">
        <w:rPr>
          <w:sz w:val="12"/>
        </w:rPr>
        <w:t xml:space="preserve"> somehow </w:t>
      </w:r>
      <w:r w:rsidRPr="004B4652">
        <w:rPr>
          <w:rStyle w:val="StyleUnderline"/>
        </w:rPr>
        <w:t>argue it out of existence</w:t>
      </w:r>
      <w:r w:rsidRPr="004B4652">
        <w:rPr>
          <w:sz w:val="12"/>
        </w:rPr>
        <w:t xml:space="preserve"> (as though that were possible). </w:t>
      </w:r>
      <w:r w:rsidRPr="004B4652">
        <w:rPr>
          <w:rStyle w:val="StyleUnderline"/>
        </w:rPr>
        <w:t>But limitations ensue when the politics of identity is imagined to cover all available intellectual and ethicopolitical space.</w:t>
      </w:r>
      <w:r w:rsidRPr="004B4652">
        <w:rPr>
          <w:sz w:val="12"/>
        </w:rPr>
        <w:t xml:space="preserve"> </w:t>
      </w:r>
      <w:r w:rsidRPr="004B4652">
        <w:rPr>
          <w:rStyle w:val="StyleUnderline"/>
        </w:rPr>
        <w:t>The privileging of</w:t>
      </w:r>
      <w:r w:rsidRPr="004B4652">
        <w:rPr>
          <w:sz w:val="12"/>
        </w:rPr>
        <w:t xml:space="preserve"> only those forms of </w:t>
      </w:r>
      <w:r w:rsidRPr="004B4652">
        <w:rPr>
          <w:rStyle w:val="StyleUnderline"/>
        </w:rPr>
        <w:t>critique</w:t>
      </w:r>
      <w:r w:rsidRPr="004B4652">
        <w:rPr>
          <w:sz w:val="12"/>
        </w:rPr>
        <w:t xml:space="preserve"> that are </w:t>
      </w:r>
      <w:r w:rsidRPr="004B4652">
        <w:rPr>
          <w:rStyle w:val="StyleUnderline"/>
        </w:rPr>
        <w:t xml:space="preserve">associated with </w:t>
      </w:r>
      <w:r w:rsidRPr="004B4652">
        <w:rPr>
          <w:sz w:val="12"/>
        </w:rPr>
        <w:t>the</w:t>
      </w:r>
      <w:r w:rsidRPr="004B4652">
        <w:rPr>
          <w:rStyle w:val="StyleUnderline"/>
        </w:rPr>
        <w:t xml:space="preserve"> postmodern</w:t>
      </w:r>
      <w:r w:rsidRPr="004B4652">
        <w:rPr>
          <w:sz w:val="12"/>
        </w:rPr>
        <w:t xml:space="preserve"> modes of irony and negative </w:t>
      </w:r>
      <w:r w:rsidRPr="004B4652">
        <w:rPr>
          <w:rStyle w:val="StyleUnderline"/>
        </w:rPr>
        <w:t>freedom</w:t>
      </w:r>
      <w:r w:rsidRPr="004B4652">
        <w:rPr>
          <w:sz w:val="12"/>
        </w:rPr>
        <w:t xml:space="preserve">, moreover, </w:t>
      </w:r>
      <w:r w:rsidRPr="004B4652">
        <w:rPr>
          <w:rStyle w:val="StyleUnderline"/>
        </w:rPr>
        <w:t>results in a</w:t>
      </w:r>
      <w:r w:rsidRPr="004B4652">
        <w:rPr>
          <w:sz w:val="12"/>
        </w:rPr>
        <w:t xml:space="preserve"> </w:t>
      </w:r>
      <w:r w:rsidRPr="004B4652">
        <w:rPr>
          <w:rStyle w:val="StyleUnderline"/>
        </w:rPr>
        <w:t>widespread and deleterious rejection of</w:t>
      </w:r>
      <w:r w:rsidRPr="004B4652">
        <w:rPr>
          <w:sz w:val="12"/>
        </w:rPr>
        <w:t xml:space="preserve"> the </w:t>
      </w:r>
      <w:r w:rsidRPr="004B4652">
        <w:rPr>
          <w:rStyle w:val="StyleUnderline"/>
        </w:rPr>
        <w:t>resources</w:t>
      </w:r>
      <w:r w:rsidRPr="004B4652">
        <w:rPr>
          <w:sz w:val="12"/>
        </w:rPr>
        <w:t xml:space="preserve"> </w:t>
      </w:r>
      <w:r w:rsidRPr="004B4652">
        <w:rPr>
          <w:rStyle w:val="StyleUnderline"/>
        </w:rPr>
        <w:t>of</w:t>
      </w:r>
      <w:r w:rsidRPr="004B4652">
        <w:rPr>
          <w:sz w:val="12"/>
        </w:rPr>
        <w:t xml:space="preserve"> the Kantian and </w:t>
      </w:r>
      <w:r w:rsidRPr="004B4652">
        <w:rPr>
          <w:rStyle w:val="StyleUnderline"/>
        </w:rPr>
        <w:t>liberal traditions</w:t>
      </w:r>
      <w:r w:rsidRPr="004B4652">
        <w:rPr>
          <w:sz w:val="12"/>
        </w:rPr>
        <w:t xml:space="preserve">. </w:t>
      </w:r>
      <w:r w:rsidRPr="004B4652">
        <w:rPr>
          <w:rStyle w:val="StyleUnderline"/>
        </w:rPr>
        <w:t>I question the assumptions fueling this recurrent bias and advance a defense of critical reason, discourse ethics, and those political forms and institutions that seek reflectively to realize liberal and democratic principles</w:t>
      </w:r>
      <w:r w:rsidRPr="004B4652">
        <w:rPr>
          <w:sz w:val="12"/>
        </w:rPr>
        <w:t xml:space="preserve">.¶ From a somewhat different but equally important angle, I explore how contemporary theory is already pursuing a less constrained understanding </w:t>
      </w:r>
    </w:p>
    <w:p w:rsidR="00913473" w:rsidRPr="004B4652" w:rsidRDefault="00913473" w:rsidP="00913473">
      <w:pPr>
        <w:rPr>
          <w:sz w:val="14"/>
          <w:szCs w:val="20"/>
        </w:rPr>
      </w:pPr>
    </w:p>
    <w:p w:rsidR="00913473" w:rsidRPr="004B4652" w:rsidRDefault="00913473" w:rsidP="00913473">
      <w:pPr>
        <w:pStyle w:val="Heading3"/>
        <w:rPr>
          <w:rFonts w:cs="Times New Roman"/>
        </w:rPr>
      </w:pPr>
      <w:r w:rsidRPr="004B4652">
        <w:rPr>
          <w:rFonts w:cs="Times New Roman"/>
        </w:rPr>
        <w:t>A2: Limits Bad/Exclusionary</w:t>
      </w:r>
    </w:p>
    <w:p w:rsidR="00913473" w:rsidRPr="004B4652" w:rsidRDefault="00913473" w:rsidP="00913473"/>
    <w:p w:rsidR="00913473" w:rsidRPr="004B4652" w:rsidRDefault="00913473" w:rsidP="00913473"/>
    <w:p w:rsidR="00913473" w:rsidRPr="004B4652" w:rsidRDefault="00913473" w:rsidP="00913473">
      <w:pPr>
        <w:pStyle w:val="Heading4"/>
        <w:rPr>
          <w:rFonts w:cs="Times New Roman"/>
        </w:rPr>
      </w:pPr>
      <w:r w:rsidRPr="004B4652">
        <w:rPr>
          <w:rFonts w:cs="Times New Roman"/>
        </w:rPr>
        <w:t xml:space="preserve">Debate inevitably involves exclusions---making sure that those exclusions occur along reciprocal lines is necessary to foster democratic habits and critical thinking---this process outweighs the content of the aff </w:t>
      </w:r>
    </w:p>
    <w:p w:rsidR="00913473" w:rsidRPr="004B4652" w:rsidRDefault="00913473" w:rsidP="00913473">
      <w:r w:rsidRPr="004B4652">
        <w:rPr>
          <w:rStyle w:val="Style13ptBold"/>
        </w:rPr>
        <w:t>Anderson 6</w:t>
      </w:r>
      <w:r w:rsidRPr="004B4652">
        <w:t>—prof of English at Johns Hopkins (Amanda, The Way We Argue Now, 25-8)</w:t>
      </w:r>
    </w:p>
    <w:p w:rsidR="00913473" w:rsidRPr="004B4652" w:rsidRDefault="00913473" w:rsidP="00913473">
      <w:pPr>
        <w:rPr>
          <w:rStyle w:val="Emphasis"/>
        </w:rPr>
      </w:pPr>
      <w:r w:rsidRPr="004B4652">
        <w:rPr>
          <w:sz w:val="12"/>
          <w:szCs w:val="12"/>
        </w:rPr>
        <w:t>25</w:t>
      </w:r>
      <w:r w:rsidRPr="004B4652">
        <w:rPr>
          <w:sz w:val="12"/>
        </w:rPr>
        <w:t>¶</w:t>
      </w:r>
      <w:r w:rsidRPr="004B4652">
        <w:rPr>
          <w:sz w:val="12"/>
          <w:szCs w:val="12"/>
        </w:rPr>
        <w:t xml:space="preserve"> Whether such a procedural approach actually helps to yield any </w:t>
      </w:r>
      <w:r w:rsidRPr="004B4652">
        <w:rPr>
          <w:rStyle w:val="StyleUnderline"/>
        </w:rPr>
        <w:t>substantive normative guidance</w:t>
      </w:r>
      <w:r w:rsidRPr="004B4652">
        <w:rPr>
          <w:sz w:val="12"/>
          <w:szCs w:val="12"/>
        </w:rPr>
        <w:t xml:space="preserve"> is an issue of debate. Habermas has sought to justify communicative ethics </w:t>
      </w:r>
      <w:r w:rsidRPr="004B4652">
        <w:rPr>
          <w:rStyle w:val="StyleUnderline"/>
        </w:rPr>
        <w:t xml:space="preserve">through appeal to the principles of respect and </w:t>
      </w:r>
      <w:r w:rsidRPr="004B4652">
        <w:rPr>
          <w:rStyle w:val="Emphasis"/>
        </w:rPr>
        <w:t>reciprocity</w:t>
      </w:r>
      <w:r w:rsidRPr="004B4652">
        <w:rPr>
          <w:sz w:val="12"/>
          <w:szCs w:val="12"/>
        </w:rPr>
        <w:t xml:space="preserve"> that he claims are inherent in linguistic practices geared toward reaching understanding. </w:t>
      </w:r>
      <w:r w:rsidRPr="004B4652">
        <w:rPr>
          <w:rStyle w:val="StyleUnderline"/>
        </w:rPr>
        <w:t>Attempt</w:t>
      </w:r>
      <w:r w:rsidRPr="004B4652">
        <w:rPr>
          <w:sz w:val="12"/>
          <w:szCs w:val="12"/>
        </w:rPr>
        <w:t xml:space="preserve">ing </w:t>
      </w:r>
      <w:r w:rsidRPr="004B4652">
        <w:rPr>
          <w:rStyle w:val="StyleUnderline"/>
        </w:rPr>
        <w:t>to redress the</w:t>
      </w:r>
      <w:r w:rsidRPr="004B4652">
        <w:rPr>
          <w:sz w:val="12"/>
          <w:szCs w:val="12"/>
        </w:rPr>
        <w:t xml:space="preserve"> </w:t>
      </w:r>
      <w:r w:rsidRPr="004B4652">
        <w:rPr>
          <w:rStyle w:val="Emphasis"/>
        </w:rPr>
        <w:t>overwhelmingly negative forms of critique</w:t>
      </w:r>
      <w:r w:rsidRPr="004B4652">
        <w:rPr>
          <w:sz w:val="12"/>
          <w:szCs w:val="12"/>
        </w:rPr>
        <w:t xml:space="preserve"> </w:t>
      </w:r>
      <w:r w:rsidRPr="004B4652">
        <w:rPr>
          <w:rStyle w:val="StyleUnderline"/>
        </w:rPr>
        <w:t xml:space="preserve">characteristic of </w:t>
      </w:r>
      <w:r w:rsidRPr="004B4652">
        <w:rPr>
          <w:sz w:val="12"/>
          <w:szCs w:val="12"/>
        </w:rPr>
        <w:t xml:space="preserve">both the Frankfurt School and </w:t>
      </w:r>
      <w:r w:rsidRPr="004B4652">
        <w:rPr>
          <w:rStyle w:val="StyleUnderline"/>
        </w:rPr>
        <w:t>poststructuralist traditions,</w:t>
      </w:r>
      <w:r w:rsidRPr="004B4652">
        <w:rPr>
          <w:sz w:val="12"/>
          <w:szCs w:val="12"/>
        </w:rPr>
        <w:t xml:space="preserve"> </w:t>
      </w:r>
      <w:r w:rsidRPr="004B4652">
        <w:rPr>
          <w:rStyle w:val="StyleUnderline"/>
        </w:rPr>
        <w:t>he argues that the logocentrism of Western thought and the</w:t>
      </w:r>
      <w:r w:rsidRPr="004B4652">
        <w:rPr>
          <w:sz w:val="12"/>
          <w:szCs w:val="12"/>
        </w:rPr>
        <w:t xml:space="preserve"> powerful </w:t>
      </w:r>
      <w:r w:rsidRPr="004B4652">
        <w:rPr>
          <w:rStyle w:val="StyleUnderline"/>
        </w:rPr>
        <w:t>instrumentality of reason are not absolute but rather constitute</w:t>
      </w:r>
      <w:r w:rsidRPr="004B4652">
        <w:rPr>
          <w:sz w:val="12"/>
          <w:szCs w:val="12"/>
        </w:rPr>
        <w:t xml:space="preserve"> </w:t>
      </w:r>
      <w:r w:rsidRPr="004B4652">
        <w:rPr>
          <w:rStyle w:val="StyleUnderline"/>
        </w:rPr>
        <w:t>“a systematic foreshortening and distortion of a potential always already operative in the communicative practice of everyday life</w:t>
      </w:r>
      <w:r w:rsidRPr="004B4652">
        <w:rPr>
          <w:sz w:val="12"/>
          <w:szCs w:val="12"/>
        </w:rPr>
        <w:t xml:space="preserve">.” </w:t>
      </w:r>
      <w:r w:rsidRPr="004B4652">
        <w:rPr>
          <w:rStyle w:val="StyleUnderline"/>
        </w:rPr>
        <w:t>The potential</w:t>
      </w:r>
      <w:r w:rsidRPr="004B4652">
        <w:rPr>
          <w:sz w:val="12"/>
          <w:szCs w:val="12"/>
        </w:rPr>
        <w:t xml:space="preserve"> he refers to </w:t>
      </w:r>
      <w:r w:rsidRPr="004B4652">
        <w:rPr>
          <w:rStyle w:val="StyleUnderline"/>
        </w:rPr>
        <w:t>is the potential for mutual</w:t>
      </w:r>
      <w:r w:rsidRPr="004B4652">
        <w:rPr>
          <w:sz w:val="12"/>
          <w:szCs w:val="12"/>
        </w:rPr>
        <w:t xml:space="preserve"> </w:t>
      </w:r>
      <w:r w:rsidRPr="004B4652">
        <w:rPr>
          <w:rStyle w:val="StyleUnderline"/>
        </w:rPr>
        <w:t>understanding “inscribed into communication in ordinary language</w:t>
      </w:r>
      <w:r w:rsidRPr="004B4652">
        <w:rPr>
          <w:sz w:val="12"/>
          <w:szCs w:val="12"/>
        </w:rPr>
        <w:t xml:space="preserve">.” 7 </w:t>
      </w:r>
      <w:r w:rsidRPr="004B4652">
        <w:rPr>
          <w:rStyle w:val="StyleUnderline"/>
        </w:rPr>
        <w:t>Habermas acknowledges the dominance</w:t>
      </w:r>
      <w:r w:rsidRPr="004B4652">
        <w:rPr>
          <w:sz w:val="12"/>
          <w:szCs w:val="12"/>
        </w:rPr>
        <w:t xml:space="preserve"> and reach </w:t>
      </w:r>
      <w:r w:rsidRPr="004B4652">
        <w:rPr>
          <w:rStyle w:val="StyleUnderline"/>
        </w:rPr>
        <w:t>of instrumental reason</w:t>
      </w:r>
      <w:r w:rsidRPr="004B4652">
        <w:rPr>
          <w:sz w:val="12"/>
          <w:szCs w:val="12"/>
        </w:rPr>
        <w:t>—</w:t>
      </w:r>
      <w:r w:rsidRPr="004B4652">
        <w:rPr>
          <w:rStyle w:val="StyleUnderline"/>
        </w:rPr>
        <w:t>his project is largely devoted to a</w:t>
      </w:r>
      <w:r w:rsidRPr="004B4652">
        <w:rPr>
          <w:sz w:val="12"/>
          <w:szCs w:val="12"/>
        </w:rPr>
        <w:t xml:space="preserve"> </w:t>
      </w:r>
      <w:r w:rsidRPr="004B4652">
        <w:rPr>
          <w:rStyle w:val="StyleUnderline"/>
        </w:rPr>
        <w:t>systematic analysis of the</w:t>
      </w:r>
      <w:r w:rsidRPr="004B4652">
        <w:rPr>
          <w:sz w:val="12"/>
          <w:szCs w:val="12"/>
        </w:rPr>
        <w:t xml:space="preserve"> historical </w:t>
      </w:r>
      <w:r w:rsidRPr="004B4652">
        <w:rPr>
          <w:rStyle w:val="StyleUnderline"/>
        </w:rPr>
        <w:t>conditions</w:t>
      </w:r>
      <w:r w:rsidRPr="004B4652">
        <w:rPr>
          <w:sz w:val="12"/>
          <w:szCs w:val="12"/>
        </w:rPr>
        <w:t xml:space="preserve"> and social effects </w:t>
      </w:r>
      <w:r w:rsidRPr="004B4652">
        <w:rPr>
          <w:rStyle w:val="StyleUnderline"/>
        </w:rPr>
        <w:t>of that</w:t>
      </w:r>
      <w:r w:rsidRPr="004B4652">
        <w:rPr>
          <w:sz w:val="12"/>
          <w:szCs w:val="12"/>
        </w:rPr>
        <w:t xml:space="preserve"> </w:t>
      </w:r>
      <w:r w:rsidRPr="004B4652">
        <w:rPr>
          <w:rStyle w:val="StyleUnderline"/>
        </w:rPr>
        <w:t>dominance</w:t>
      </w:r>
      <w:r w:rsidRPr="004B4652">
        <w:rPr>
          <w:sz w:val="12"/>
          <w:szCs w:val="12"/>
        </w:rPr>
        <w:t>—</w:t>
      </w:r>
      <w:r w:rsidRPr="004B4652">
        <w:rPr>
          <w:rStyle w:val="StyleUnderline"/>
        </w:rPr>
        <w:t>yet</w:t>
      </w:r>
      <w:r w:rsidRPr="004B4652">
        <w:rPr>
          <w:sz w:val="12"/>
          <w:szCs w:val="12"/>
        </w:rPr>
        <w:t xml:space="preserve"> at the same time </w:t>
      </w:r>
      <w:r w:rsidRPr="004B4652">
        <w:rPr>
          <w:rStyle w:val="StyleUnderline"/>
        </w:rPr>
        <w:t xml:space="preserve">he wishes to retrieve an </w:t>
      </w:r>
      <w:r w:rsidRPr="004B4652">
        <w:rPr>
          <w:rStyle w:val="Emphasis"/>
        </w:rPr>
        <w:t>emancipatory model of communicative</w:t>
      </w:r>
      <w:r w:rsidRPr="004B4652">
        <w:rPr>
          <w:sz w:val="12"/>
        </w:rPr>
        <w:t>¶</w:t>
      </w:r>
      <w:r w:rsidRPr="004B4652">
        <w:rPr>
          <w:sz w:val="12"/>
          <w:szCs w:val="12"/>
        </w:rPr>
        <w:t xml:space="preserve"> </w:t>
      </w:r>
      <w:r w:rsidRPr="004B4652">
        <w:rPr>
          <w:sz w:val="12"/>
        </w:rPr>
        <w:t>¶</w:t>
      </w:r>
      <w:r w:rsidRPr="004B4652">
        <w:rPr>
          <w:sz w:val="12"/>
          <w:szCs w:val="12"/>
        </w:rPr>
        <w:t xml:space="preserve"> 26</w:t>
      </w:r>
      <w:r w:rsidRPr="004B4652">
        <w:rPr>
          <w:sz w:val="12"/>
        </w:rPr>
        <w:t>¶</w:t>
      </w:r>
      <w:r w:rsidRPr="004B4652">
        <w:rPr>
          <w:sz w:val="12"/>
          <w:szCs w:val="12"/>
        </w:rPr>
        <w:t xml:space="preserve"> </w:t>
      </w:r>
      <w:r w:rsidRPr="004B4652">
        <w:rPr>
          <w:rStyle w:val="Emphasis"/>
        </w:rPr>
        <w:t>reason derived from a linguistic understanding of intersubjective relations</w:t>
      </w:r>
      <w:r w:rsidRPr="004B4652">
        <w:rPr>
          <w:sz w:val="12"/>
          <w:szCs w:val="12"/>
        </w:rPr>
        <w:t>. As Benhabib argues, this form of communicative action, embodied in the highly controversial and pervasively misunderstood concept of the “ideal speech situation,” entails strong ethical assumptions, namely the principles of universal moral respect and egalitarian reciprocity (SS, 29).</w:t>
      </w:r>
      <w:r w:rsidRPr="004B4652">
        <w:rPr>
          <w:sz w:val="12"/>
        </w:rPr>
        <w:t>¶</w:t>
      </w:r>
      <w:r w:rsidRPr="004B4652">
        <w:rPr>
          <w:sz w:val="12"/>
          <w:szCs w:val="12"/>
        </w:rPr>
        <w:t xml:space="preserve"> Habermas has famously argued that </w:t>
      </w:r>
      <w:r w:rsidRPr="004B4652">
        <w:rPr>
          <w:rStyle w:val="StyleUnderline"/>
        </w:rPr>
        <w:t>he does not believe any metaphysical grounding of such norms is possible</w:t>
      </w:r>
      <w:r w:rsidRPr="004B4652">
        <w:rPr>
          <w:sz w:val="12"/>
          <w:szCs w:val="12"/>
        </w:rPr>
        <w:t xml:space="preserve">; </w:t>
      </w:r>
      <w:r w:rsidRPr="004B4652">
        <w:rPr>
          <w:rStyle w:val="StyleUnderline"/>
        </w:rPr>
        <w:t>he insists instead that</w:t>
      </w:r>
      <w:r w:rsidRPr="004B4652">
        <w:rPr>
          <w:sz w:val="12"/>
          <w:szCs w:val="12"/>
        </w:rPr>
        <w:t xml:space="preserve"> </w:t>
      </w:r>
      <w:r w:rsidRPr="004B4652">
        <w:rPr>
          <w:rStyle w:val="StyleUnderline"/>
        </w:rPr>
        <w:t xml:space="preserve">we view the </w:t>
      </w:r>
      <w:r w:rsidRPr="004B4652">
        <w:rPr>
          <w:rStyle w:val="Emphasis"/>
        </w:rPr>
        <w:t>normative constraints of</w:t>
      </w:r>
      <w:r w:rsidRPr="004B4652">
        <w:rPr>
          <w:sz w:val="12"/>
          <w:szCs w:val="12"/>
        </w:rPr>
        <w:t xml:space="preserve"> the ideal </w:t>
      </w:r>
      <w:r w:rsidRPr="004B4652">
        <w:rPr>
          <w:rStyle w:val="Emphasis"/>
        </w:rPr>
        <w:t>speech community</w:t>
      </w:r>
      <w:r w:rsidRPr="004B4652">
        <w:rPr>
          <w:sz w:val="12"/>
          <w:szCs w:val="12"/>
        </w:rPr>
        <w:t xml:space="preserve"> </w:t>
      </w:r>
      <w:r w:rsidRPr="004B4652">
        <w:rPr>
          <w:rStyle w:val="StyleUnderline"/>
        </w:rPr>
        <w:t>as “</w:t>
      </w:r>
      <w:r w:rsidRPr="004B4652">
        <w:rPr>
          <w:rStyle w:val="Emphasis"/>
        </w:rPr>
        <w:t>universal</w:t>
      </w:r>
      <w:r w:rsidRPr="004B4652">
        <w:rPr>
          <w:rStyle w:val="StyleUnderline"/>
        </w:rPr>
        <w:t xml:space="preserve"> </w:t>
      </w:r>
      <w:r w:rsidRPr="004B4652">
        <w:rPr>
          <w:rStyle w:val="Emphasis"/>
        </w:rPr>
        <w:t>pragmatic</w:t>
      </w:r>
      <w:r w:rsidRPr="004B4652">
        <w:rPr>
          <w:rStyle w:val="StyleUnderline"/>
        </w:rPr>
        <w:t xml:space="preserve"> </w:t>
      </w:r>
      <w:r w:rsidRPr="004B4652">
        <w:rPr>
          <w:rStyle w:val="Emphasis"/>
        </w:rPr>
        <w:t>presuppositions</w:t>
      </w:r>
      <w:r w:rsidRPr="004B4652">
        <w:rPr>
          <w:rStyle w:val="StyleUnderline"/>
        </w:rPr>
        <w:t xml:space="preserve">” </w:t>
      </w:r>
      <w:r w:rsidRPr="004B4652">
        <w:rPr>
          <w:sz w:val="12"/>
          <w:szCs w:val="12"/>
        </w:rPr>
        <w:t xml:space="preserve">of competent moral actors who have reached the postconventional stage of moral reasoning. Habermas’s theory combines a “weak transcendental argument” concerning the four types of validity claims operative in speech acts with an empirical reconstruction of psychosocial development derived from Lawrence Kohlberg. </w:t>
      </w:r>
      <w:r w:rsidRPr="004B4652">
        <w:rPr>
          <w:rStyle w:val="StyleUnderline"/>
        </w:rPr>
        <w:t>Benhabib</w:t>
      </w:r>
      <w:r w:rsidRPr="004B4652">
        <w:rPr>
          <w:sz w:val="12"/>
          <w:szCs w:val="12"/>
        </w:rPr>
        <w:t xml:space="preserve">, though she, too, appeals to socialization processes, distinguishes her position from Habermas’s “weak transcendental argument” by </w:t>
      </w:r>
      <w:r w:rsidRPr="004B4652">
        <w:rPr>
          <w:rStyle w:val="StyleUnderline"/>
        </w:rPr>
        <w:t>promot</w:t>
      </w:r>
      <w:r w:rsidRPr="004B4652">
        <w:rPr>
          <w:sz w:val="12"/>
          <w:szCs w:val="12"/>
        </w:rPr>
        <w:t xml:space="preserve">ing </w:t>
      </w:r>
      <w:r w:rsidRPr="004B4652">
        <w:rPr>
          <w:rStyle w:val="StyleUnderline"/>
        </w:rPr>
        <w:t xml:space="preserve">a </w:t>
      </w:r>
      <w:r w:rsidRPr="004B4652">
        <w:rPr>
          <w:sz w:val="12"/>
          <w:szCs w:val="12"/>
        </w:rPr>
        <w:t xml:space="preserve">“historically </w:t>
      </w:r>
      <w:r w:rsidRPr="004B4652">
        <w:rPr>
          <w:rStyle w:val="Emphasis"/>
        </w:rPr>
        <w:t>self-conscious universalism</w:t>
      </w:r>
      <w:r w:rsidRPr="004B4652">
        <w:rPr>
          <w:sz w:val="12"/>
          <w:szCs w:val="12"/>
        </w:rPr>
        <w:t xml:space="preserve">” </w:t>
      </w:r>
      <w:r w:rsidRPr="004B4652">
        <w:rPr>
          <w:rStyle w:val="StyleUnderline"/>
        </w:rPr>
        <w:t>that locates the ethical</w:t>
      </w:r>
      <w:r w:rsidRPr="004B4652">
        <w:rPr>
          <w:sz w:val="12"/>
          <w:szCs w:val="12"/>
        </w:rPr>
        <w:t xml:space="preserve"> </w:t>
      </w:r>
      <w:r w:rsidRPr="004B4652">
        <w:rPr>
          <w:rStyle w:val="StyleUnderline"/>
        </w:rPr>
        <w:t xml:space="preserve">principles of </w:t>
      </w:r>
      <w:r w:rsidRPr="004B4652">
        <w:rPr>
          <w:rStyle w:val="Emphasis"/>
        </w:rPr>
        <w:t>respect and reciprocity</w:t>
      </w:r>
      <w:r w:rsidRPr="004B4652">
        <w:rPr>
          <w:rStyle w:val="StyleUnderline"/>
        </w:rPr>
        <w:t xml:space="preserve"> as “constituents of the moral point of view </w:t>
      </w:r>
      <w:r w:rsidRPr="004B4652">
        <w:rPr>
          <w:sz w:val="12"/>
          <w:szCs w:val="12"/>
        </w:rPr>
        <w:t xml:space="preserve">from within the normative hermeneutic horizon of modernity” (SS, 30). </w:t>
      </w:r>
      <w:r w:rsidRPr="004B4652">
        <w:rPr>
          <w:rStyle w:val="StyleUnderline"/>
        </w:rPr>
        <w:t>Benhabib</w:t>
      </w:r>
      <w:r w:rsidRPr="004B4652">
        <w:rPr>
          <w:sz w:val="12"/>
          <w:szCs w:val="12"/>
        </w:rPr>
        <w:t xml:space="preserve">’s work thus </w:t>
      </w:r>
      <w:r w:rsidRPr="004B4652">
        <w:rPr>
          <w:rStyle w:val="StyleUnderline"/>
        </w:rPr>
        <w:t>constitutes, like Habermas’s, a strong defense of</w:t>
      </w:r>
      <w:r w:rsidRPr="004B4652">
        <w:rPr>
          <w:sz w:val="12"/>
          <w:szCs w:val="12"/>
        </w:rPr>
        <w:t xml:space="preserve"> specific potentialities of </w:t>
      </w:r>
      <w:r w:rsidRPr="004B4652">
        <w:rPr>
          <w:rStyle w:val="StyleUnderline"/>
        </w:rPr>
        <w:t>modernity</w:t>
      </w:r>
      <w:r w:rsidRPr="004B4652">
        <w:rPr>
          <w:sz w:val="12"/>
          <w:szCs w:val="12"/>
        </w:rPr>
        <w:t xml:space="preserve">. She </w:t>
      </w:r>
      <w:r w:rsidRPr="004B4652">
        <w:rPr>
          <w:rStyle w:val="StyleUnderline"/>
        </w:rPr>
        <w:t>differs</w:t>
      </w:r>
      <w:r w:rsidRPr="004B4652">
        <w:rPr>
          <w:sz w:val="12"/>
          <w:szCs w:val="12"/>
        </w:rPr>
        <w:t xml:space="preserve"> from him </w:t>
      </w:r>
      <w:r w:rsidRPr="004B4652">
        <w:rPr>
          <w:rStyle w:val="StyleUnderline"/>
        </w:rPr>
        <w:t>in two key respects</w:t>
      </w:r>
      <w:r w:rsidRPr="004B4652">
        <w:rPr>
          <w:sz w:val="12"/>
          <w:szCs w:val="12"/>
        </w:rPr>
        <w:t xml:space="preserve">, besides the emphasis already outlined. First, she believes that </w:t>
      </w:r>
      <w:r w:rsidRPr="004B4652">
        <w:rPr>
          <w:rStyle w:val="StyleUnderline"/>
        </w:rPr>
        <w:t>Habermas’s emphasis</w:t>
      </w:r>
      <w:r w:rsidRPr="004B4652">
        <w:rPr>
          <w:sz w:val="12"/>
          <w:szCs w:val="12"/>
        </w:rPr>
        <w:t xml:space="preserve"> </w:t>
      </w:r>
      <w:r w:rsidRPr="004B4652">
        <w:rPr>
          <w:rStyle w:val="StyleUnderline"/>
        </w:rPr>
        <w:t>on</w:t>
      </w:r>
      <w:r w:rsidRPr="004B4652">
        <w:rPr>
          <w:sz w:val="12"/>
          <w:szCs w:val="12"/>
        </w:rPr>
        <w:t xml:space="preserve"> </w:t>
      </w:r>
      <w:r w:rsidRPr="004B4652">
        <w:rPr>
          <w:rStyle w:val="StyleUnderline"/>
        </w:rPr>
        <w:t>consensus</w:t>
      </w:r>
      <w:r w:rsidRPr="004B4652">
        <w:rPr>
          <w:sz w:val="12"/>
          <w:szCs w:val="12"/>
        </w:rPr>
        <w:t xml:space="preserve"> seriously </w:t>
      </w:r>
      <w:r w:rsidRPr="004B4652">
        <w:rPr>
          <w:rStyle w:val="StyleUnderline"/>
        </w:rPr>
        <w:t>distorts his account of communicative ethics</w:t>
      </w:r>
      <w:r w:rsidRPr="004B4652">
        <w:rPr>
          <w:sz w:val="12"/>
          <w:szCs w:val="12"/>
        </w:rPr>
        <w:t xml:space="preserve">. </w:t>
      </w:r>
      <w:r w:rsidRPr="004B4652">
        <w:rPr>
          <w:rStyle w:val="StyleUnderline"/>
        </w:rPr>
        <w:t xml:space="preserve">Like others who have </w:t>
      </w:r>
      <w:r w:rsidRPr="004B4652">
        <w:rPr>
          <w:rStyle w:val="Emphasis"/>
        </w:rPr>
        <w:t>argued against the conflation of understanding and consensus</w:t>
      </w:r>
      <w:r w:rsidRPr="004B4652">
        <w:rPr>
          <w:sz w:val="12"/>
          <w:szCs w:val="12"/>
        </w:rPr>
        <w:t xml:space="preserve">, </w:t>
      </w:r>
      <w:r w:rsidRPr="004B4652">
        <w:rPr>
          <w:rStyle w:val="StyleUnderline"/>
        </w:rPr>
        <w:t>Benhabib champions</w:t>
      </w:r>
      <w:r w:rsidRPr="004B4652">
        <w:rPr>
          <w:sz w:val="12"/>
          <w:szCs w:val="12"/>
        </w:rPr>
        <w:t xml:space="preserve"> instead </w:t>
      </w:r>
      <w:r w:rsidRPr="004B4652">
        <w:rPr>
          <w:rStyle w:val="StyleUnderline"/>
        </w:rPr>
        <w:t xml:space="preserve">a discourse model of ethics that is geared toward </w:t>
      </w:r>
      <w:r w:rsidRPr="004B4652">
        <w:rPr>
          <w:rStyle w:val="Emphasis"/>
        </w:rPr>
        <w:t>keeping the conversation going</w:t>
      </w:r>
      <w:r w:rsidRPr="004B4652">
        <w:rPr>
          <w:rStyle w:val="StyleUnderline"/>
        </w:rPr>
        <w:t>:</w:t>
      </w:r>
      <w:r w:rsidRPr="004B4652">
        <w:rPr>
          <w:rStyle w:val="StyleUnderline"/>
          <w:sz w:val="12"/>
        </w:rPr>
        <w:t xml:space="preserve">¶ </w:t>
      </w:r>
      <w:r w:rsidRPr="004B4652">
        <w:rPr>
          <w:rStyle w:val="Emphasis"/>
        </w:rPr>
        <w:t xml:space="preserve">When we </w:t>
      </w:r>
      <w:r w:rsidRPr="004B4652">
        <w:rPr>
          <w:rStyle w:val="Emphasis"/>
          <w:bdr w:val="single" w:sz="4" w:space="0" w:color="auto"/>
        </w:rPr>
        <w:t>shift the burden of the moral test</w:t>
      </w:r>
      <w:r w:rsidRPr="004B4652">
        <w:rPr>
          <w:rStyle w:val="StyleUnderline"/>
        </w:rPr>
        <w:t xml:space="preserve"> in communicative ethics from consensus to the idea of an </w:t>
      </w:r>
      <w:r w:rsidRPr="004B4652">
        <w:rPr>
          <w:rStyle w:val="Emphasis"/>
        </w:rPr>
        <w:t>ongoing</w:t>
      </w:r>
      <w:r w:rsidRPr="004B4652">
        <w:rPr>
          <w:rStyle w:val="StyleUnderline"/>
        </w:rPr>
        <w:t xml:space="preserve"> </w:t>
      </w:r>
      <w:r w:rsidRPr="004B4652">
        <w:rPr>
          <w:sz w:val="12"/>
          <w:szCs w:val="12"/>
        </w:rPr>
        <w:t>moral</w:t>
      </w:r>
      <w:r w:rsidRPr="004B4652">
        <w:rPr>
          <w:rStyle w:val="StyleUnderline"/>
        </w:rPr>
        <w:t xml:space="preserve"> </w:t>
      </w:r>
      <w:r w:rsidRPr="004B4652">
        <w:rPr>
          <w:rStyle w:val="Emphasis"/>
        </w:rPr>
        <w:t>conversation</w:t>
      </w:r>
      <w:r w:rsidRPr="004B4652">
        <w:rPr>
          <w:rStyle w:val="StyleUnderline"/>
        </w:rPr>
        <w:t>,</w:t>
      </w:r>
      <w:r w:rsidRPr="004B4652">
        <w:rPr>
          <w:sz w:val="12"/>
          <w:szCs w:val="12"/>
        </w:rPr>
        <w:t xml:space="preserve"> </w:t>
      </w:r>
      <w:r w:rsidRPr="004B4652">
        <w:rPr>
          <w:rStyle w:val="Emphasis"/>
        </w:rPr>
        <w:t xml:space="preserve">we begin to ask </w:t>
      </w:r>
      <w:r w:rsidRPr="004B4652">
        <w:rPr>
          <w:rStyle w:val="Emphasis"/>
          <w:bdr w:val="single" w:sz="4" w:space="0" w:color="auto"/>
        </w:rPr>
        <w:t>not what all would</w:t>
      </w:r>
      <w:r w:rsidRPr="004B4652">
        <w:rPr>
          <w:sz w:val="12"/>
          <w:szCs w:val="12"/>
        </w:rPr>
        <w:t xml:space="preserve"> or could </w:t>
      </w:r>
      <w:r w:rsidRPr="004B4652">
        <w:rPr>
          <w:rStyle w:val="Emphasis"/>
          <w:bdr w:val="single" w:sz="4" w:space="0" w:color="auto"/>
        </w:rPr>
        <w:t>agree</w:t>
      </w:r>
      <w:r w:rsidRPr="004B4652">
        <w:rPr>
          <w:rStyle w:val="StyleUnderline"/>
        </w:rPr>
        <w:t xml:space="preserve"> to as a result of practical discourses </w:t>
      </w:r>
      <w:r w:rsidRPr="004B4652">
        <w:rPr>
          <w:rStyle w:val="Emphasis"/>
          <w:bdr w:val="single" w:sz="4" w:space="0" w:color="auto"/>
        </w:rPr>
        <w:t>to be morally permissible</w:t>
      </w:r>
      <w:r w:rsidRPr="004B4652">
        <w:rPr>
          <w:rStyle w:val="StyleUnderline"/>
          <w:bdr w:val="single" w:sz="4" w:space="0" w:color="auto"/>
        </w:rPr>
        <w:t xml:space="preserve"> </w:t>
      </w:r>
      <w:r w:rsidRPr="004B4652">
        <w:rPr>
          <w:rStyle w:val="StyleUnderline"/>
        </w:rPr>
        <w:t xml:space="preserve">or </w:t>
      </w:r>
      <w:r w:rsidRPr="004B4652">
        <w:rPr>
          <w:rStyle w:val="Emphasis"/>
          <w:bdr w:val="single" w:sz="4" w:space="0" w:color="auto"/>
        </w:rPr>
        <w:t>impermissible</w:t>
      </w:r>
      <w:r w:rsidRPr="004B4652">
        <w:rPr>
          <w:sz w:val="12"/>
          <w:szCs w:val="12"/>
        </w:rPr>
        <w:t xml:space="preserve">, </w:t>
      </w:r>
      <w:r w:rsidRPr="004B4652">
        <w:rPr>
          <w:rStyle w:val="Emphasis"/>
        </w:rPr>
        <w:t xml:space="preserve">but what would be allowed </w:t>
      </w:r>
      <w:r w:rsidRPr="004B4652">
        <w:rPr>
          <w:sz w:val="12"/>
          <w:szCs w:val="12"/>
        </w:rPr>
        <w:t>and perhaps even necessary</w:t>
      </w:r>
      <w:r w:rsidRPr="004B4652">
        <w:rPr>
          <w:rStyle w:val="Emphasis"/>
        </w:rPr>
        <w:t xml:space="preserve"> from the standpoint of continuing and sustaining the practice of the</w:t>
      </w:r>
      <w:r w:rsidRPr="004B4652">
        <w:rPr>
          <w:sz w:val="12"/>
          <w:szCs w:val="12"/>
        </w:rPr>
        <w:t xml:space="preserve"> moral </w:t>
      </w:r>
      <w:r w:rsidRPr="004B4652">
        <w:rPr>
          <w:rStyle w:val="Emphasis"/>
        </w:rPr>
        <w:t>conversation</w:t>
      </w:r>
      <w:r w:rsidRPr="004B4652">
        <w:rPr>
          <w:sz w:val="12"/>
          <w:szCs w:val="12"/>
        </w:rPr>
        <w:t xml:space="preserve"> among us. </w:t>
      </w:r>
      <w:r w:rsidRPr="004B4652">
        <w:rPr>
          <w:rStyle w:val="StyleUnderline"/>
        </w:rPr>
        <w:t xml:space="preserve">The emphasis now is less on rational agreement, but more on </w:t>
      </w:r>
      <w:r w:rsidRPr="004B4652">
        <w:rPr>
          <w:rStyle w:val="Emphasis"/>
        </w:rPr>
        <w:t>sustaining those normative</w:t>
      </w:r>
      <w:r w:rsidRPr="004B4652">
        <w:rPr>
          <w:sz w:val="12"/>
          <w:szCs w:val="12"/>
        </w:rPr>
        <w:t xml:space="preserve"> </w:t>
      </w:r>
      <w:r w:rsidRPr="004B4652">
        <w:rPr>
          <w:rStyle w:val="Emphasis"/>
        </w:rPr>
        <w:t>practices</w:t>
      </w:r>
      <w:r w:rsidRPr="004B4652">
        <w:rPr>
          <w:sz w:val="12"/>
          <w:szCs w:val="12"/>
        </w:rPr>
        <w:t xml:space="preserve"> and moral relationships </w:t>
      </w:r>
      <w:r w:rsidRPr="004B4652">
        <w:rPr>
          <w:rStyle w:val="Emphasis"/>
        </w:rPr>
        <w:t xml:space="preserve">within which </w:t>
      </w:r>
      <w:r w:rsidRPr="004B4652">
        <w:rPr>
          <w:rStyle w:val="Emphasis"/>
          <w:bdr w:val="single" w:sz="4" w:space="0" w:color="auto"/>
        </w:rPr>
        <w:t>reasoned agreement as a way of life can flourish</w:t>
      </w:r>
      <w:r w:rsidRPr="004B4652">
        <w:rPr>
          <w:sz w:val="12"/>
          <w:szCs w:val="12"/>
        </w:rPr>
        <w:t xml:space="preserve"> and continue. (SS, 38)8</w:t>
      </w:r>
      <w:r w:rsidRPr="004B4652">
        <w:rPr>
          <w:sz w:val="12"/>
        </w:rPr>
        <w:t>¶</w:t>
      </w:r>
      <w:r w:rsidRPr="004B4652">
        <w:rPr>
          <w:sz w:val="12"/>
          <w:szCs w:val="12"/>
        </w:rPr>
        <w:t xml:space="preserve"> </w:t>
      </w:r>
      <w:r w:rsidRPr="004B4652">
        <w:rPr>
          <w:sz w:val="12"/>
        </w:rPr>
        <w:t>¶</w:t>
      </w:r>
      <w:r w:rsidRPr="004B4652">
        <w:rPr>
          <w:sz w:val="12"/>
          <w:szCs w:val="12"/>
        </w:rPr>
        <w:t xml:space="preserve"> 27</w:t>
      </w:r>
      <w:r w:rsidRPr="004B4652">
        <w:rPr>
          <w:sz w:val="12"/>
        </w:rPr>
        <w:t>¶</w:t>
      </w:r>
      <w:r w:rsidRPr="004B4652">
        <w:rPr>
          <w:sz w:val="12"/>
          <w:szCs w:val="12"/>
        </w:rPr>
        <w:t xml:space="preserve"> The second significant difference between Habermas and Benhabib is that Benhabib rejects Habermas’s rigid opposition between justice and the good life, an opposition that effectively relegates identity-based politics to a lower plane of moral practice, and that for </w:t>
      </w:r>
      <w:r w:rsidRPr="004B4652">
        <w:rPr>
          <w:rStyle w:val="StyleUnderline"/>
        </w:rPr>
        <w:t>Benhabib</w:t>
      </w:r>
      <w:r w:rsidRPr="004B4652">
        <w:rPr>
          <w:sz w:val="12"/>
          <w:szCs w:val="12"/>
        </w:rPr>
        <w:t xml:space="preserve"> undercuts our ability to apprehend the radical particularity of the other. While she believes in the importance of self-reflexive interrogations of conventional identities and roles, she strongly </w:t>
      </w:r>
      <w:r w:rsidRPr="004B4652">
        <w:rPr>
          <w:rStyle w:val="StyleUnderline"/>
        </w:rPr>
        <w:t xml:space="preserve">opposes any </w:t>
      </w:r>
      <w:r w:rsidRPr="004B4652">
        <w:rPr>
          <w:sz w:val="12"/>
          <w:szCs w:val="12"/>
        </w:rPr>
        <w:t xml:space="preserve">ethics or </w:t>
      </w:r>
      <w:r w:rsidRPr="004B4652">
        <w:rPr>
          <w:rStyle w:val="StyleUnderline"/>
        </w:rPr>
        <w:t>politics that privileges the</w:t>
      </w:r>
      <w:r w:rsidRPr="004B4652">
        <w:rPr>
          <w:sz w:val="12"/>
          <w:szCs w:val="12"/>
        </w:rPr>
        <w:t xml:space="preserve"> unencumbered or </w:t>
      </w:r>
      <w:r w:rsidRPr="004B4652">
        <w:rPr>
          <w:rStyle w:val="StyleUnderline"/>
        </w:rPr>
        <w:t>detached self over the concrete, embodied,</w:t>
      </w:r>
      <w:r w:rsidRPr="004B4652">
        <w:rPr>
          <w:sz w:val="12"/>
          <w:szCs w:val="12"/>
        </w:rPr>
        <w:t xml:space="preserve"> situated </w:t>
      </w:r>
      <w:r w:rsidRPr="004B4652">
        <w:rPr>
          <w:rStyle w:val="StyleUnderline"/>
        </w:rPr>
        <w:t>self</w:t>
      </w:r>
      <w:r w:rsidRPr="004B4652">
        <w:rPr>
          <w:sz w:val="12"/>
          <w:szCs w:val="12"/>
        </w:rPr>
        <w:t xml:space="preserve">. She argues in particular against those liberal models that imagine that conversations of moral justification should take place between individuals who have bracketed their strongest cultural or social identifications and attachments. Instead </w:t>
      </w:r>
      <w:r w:rsidRPr="004B4652">
        <w:rPr>
          <w:rStyle w:val="StyleUnderline"/>
        </w:rPr>
        <w:t>she promotes what she calls an “interactive universalism”:</w:t>
      </w:r>
      <w:r w:rsidRPr="004B4652">
        <w:rPr>
          <w:sz w:val="12"/>
        </w:rPr>
        <w:t>¶</w:t>
      </w:r>
      <w:r w:rsidRPr="004B4652">
        <w:rPr>
          <w:sz w:val="12"/>
          <w:szCs w:val="12"/>
        </w:rPr>
        <w:t xml:space="preserve"> </w:t>
      </w:r>
      <w:r w:rsidRPr="004B4652">
        <w:rPr>
          <w:rStyle w:val="StyleUnderline"/>
        </w:rPr>
        <w:t>Interactive universalism acknowledges the plurality of modes of being human, and differences among humans</w:t>
      </w:r>
      <w:r w:rsidRPr="004B4652">
        <w:rPr>
          <w:sz w:val="12"/>
          <w:szCs w:val="12"/>
        </w:rPr>
        <w:t xml:space="preserve">, </w:t>
      </w:r>
      <w:r w:rsidRPr="004B4652">
        <w:rPr>
          <w:rStyle w:val="StyleUnderline"/>
        </w:rPr>
        <w:t>without endorsing all</w:t>
      </w:r>
      <w:r w:rsidRPr="004B4652">
        <w:rPr>
          <w:sz w:val="12"/>
          <w:szCs w:val="12"/>
        </w:rPr>
        <w:t xml:space="preserve"> </w:t>
      </w:r>
      <w:r w:rsidRPr="004B4652">
        <w:rPr>
          <w:rStyle w:val="StyleUnderline"/>
        </w:rPr>
        <w:t>these pluralities</w:t>
      </w:r>
      <w:r w:rsidRPr="004B4652">
        <w:rPr>
          <w:sz w:val="12"/>
          <w:szCs w:val="12"/>
        </w:rPr>
        <w:t xml:space="preserve"> and differences </w:t>
      </w:r>
      <w:r w:rsidRPr="004B4652">
        <w:rPr>
          <w:rStyle w:val="StyleUnderline"/>
        </w:rPr>
        <w:t>as</w:t>
      </w:r>
      <w:r w:rsidRPr="004B4652">
        <w:rPr>
          <w:sz w:val="12"/>
          <w:szCs w:val="12"/>
        </w:rPr>
        <w:t xml:space="preserve"> morally and politically </w:t>
      </w:r>
      <w:r w:rsidRPr="004B4652">
        <w:rPr>
          <w:rStyle w:val="StyleUnderline"/>
        </w:rPr>
        <w:t>valid</w:t>
      </w:r>
      <w:r w:rsidRPr="004B4652">
        <w:rPr>
          <w:sz w:val="12"/>
          <w:szCs w:val="12"/>
        </w:rPr>
        <w:t xml:space="preserve">. </w:t>
      </w:r>
      <w:r w:rsidRPr="004B4652">
        <w:rPr>
          <w:rStyle w:val="StyleUnderline"/>
        </w:rPr>
        <w:t xml:space="preserve">While agreeing that normative disputes can be settled rationally, </w:t>
      </w:r>
      <w:r w:rsidRPr="004B4652">
        <w:rPr>
          <w:rStyle w:val="Emphasis"/>
        </w:rPr>
        <w:t xml:space="preserve">and </w:t>
      </w:r>
      <w:r w:rsidRPr="004B4652">
        <w:rPr>
          <w:rStyle w:val="StyleUnderline"/>
        </w:rPr>
        <w:t>that</w:t>
      </w:r>
      <w:r w:rsidRPr="004B4652">
        <w:rPr>
          <w:rStyle w:val="Emphasis"/>
        </w:rPr>
        <w:t xml:space="preserve"> fairness, reciprocity and some procedure of universalizability are </w:t>
      </w:r>
      <w:r w:rsidRPr="004B4652">
        <w:rPr>
          <w:sz w:val="12"/>
          <w:szCs w:val="12"/>
        </w:rPr>
        <w:t xml:space="preserve">constituents, that is, </w:t>
      </w:r>
      <w:r w:rsidRPr="004B4652">
        <w:rPr>
          <w:rStyle w:val="Emphasis"/>
        </w:rPr>
        <w:t xml:space="preserve">necessary conditions </w:t>
      </w:r>
      <w:r w:rsidRPr="004B4652">
        <w:rPr>
          <w:sz w:val="12"/>
          <w:szCs w:val="12"/>
        </w:rPr>
        <w:t xml:space="preserve">of the moral standpoint, </w:t>
      </w:r>
      <w:r w:rsidRPr="004B4652">
        <w:rPr>
          <w:rStyle w:val="StyleUnderline"/>
        </w:rPr>
        <w:t>interactive universalism regards difference as a starting point for reflection</w:t>
      </w:r>
      <w:r w:rsidRPr="004B4652">
        <w:rPr>
          <w:sz w:val="12"/>
          <w:szCs w:val="12"/>
        </w:rPr>
        <w:t xml:space="preserve"> and action. </w:t>
      </w:r>
      <w:r w:rsidRPr="004B4652">
        <w:rPr>
          <w:rStyle w:val="StyleUnderline"/>
        </w:rPr>
        <w:t xml:space="preserve">In this sense, </w:t>
      </w:r>
      <w:r w:rsidRPr="004B4652">
        <w:rPr>
          <w:rStyle w:val="Emphasis"/>
        </w:rPr>
        <w:t xml:space="preserve">“universality” is a regulative ideal that </w:t>
      </w:r>
      <w:r w:rsidRPr="004B4652">
        <w:rPr>
          <w:rStyle w:val="Emphasis"/>
          <w:bdr w:val="single" w:sz="4" w:space="0" w:color="auto"/>
        </w:rPr>
        <w:t>does not deny our embodied</w:t>
      </w:r>
      <w:r w:rsidRPr="004B4652">
        <w:rPr>
          <w:rStyle w:val="Emphasis"/>
        </w:rPr>
        <w:t xml:space="preserve"> </w:t>
      </w:r>
      <w:r w:rsidRPr="004B4652">
        <w:rPr>
          <w:sz w:val="12"/>
          <w:szCs w:val="12"/>
        </w:rPr>
        <w:t>and embedded</w:t>
      </w:r>
      <w:r w:rsidRPr="004B4652">
        <w:rPr>
          <w:rStyle w:val="Emphasis"/>
        </w:rPr>
        <w:t xml:space="preserve"> </w:t>
      </w:r>
      <w:r w:rsidRPr="004B4652">
        <w:rPr>
          <w:rStyle w:val="Emphasis"/>
          <w:bdr w:val="single" w:sz="4" w:space="0" w:color="auto"/>
        </w:rPr>
        <w:t>identity</w:t>
      </w:r>
      <w:r w:rsidRPr="004B4652">
        <w:rPr>
          <w:sz w:val="12"/>
          <w:szCs w:val="12"/>
        </w:rPr>
        <w:t xml:space="preserve">, </w:t>
      </w:r>
      <w:r w:rsidRPr="004B4652">
        <w:rPr>
          <w:rStyle w:val="StyleUnderline"/>
        </w:rPr>
        <w:t>but aims at developing</w:t>
      </w:r>
      <w:r w:rsidRPr="004B4652">
        <w:rPr>
          <w:sz w:val="12"/>
          <w:szCs w:val="12"/>
        </w:rPr>
        <w:t xml:space="preserve"> </w:t>
      </w:r>
      <w:r w:rsidRPr="004B4652">
        <w:rPr>
          <w:rStyle w:val="StyleUnderline"/>
        </w:rPr>
        <w:t xml:space="preserve">moral attitudes and </w:t>
      </w:r>
      <w:r w:rsidRPr="004B4652">
        <w:rPr>
          <w:rStyle w:val="Emphasis"/>
        </w:rPr>
        <w:t>encouraging political transformations that can yield a point of view acceptable to all</w:t>
      </w:r>
      <w:r w:rsidRPr="004B4652">
        <w:rPr>
          <w:sz w:val="12"/>
          <w:szCs w:val="12"/>
        </w:rPr>
        <w:t xml:space="preserve">. </w:t>
      </w:r>
      <w:r w:rsidRPr="004B4652">
        <w:rPr>
          <w:rStyle w:val="StyleUnderline"/>
        </w:rPr>
        <w:t xml:space="preserve">Universality is not </w:t>
      </w:r>
      <w:r w:rsidRPr="004B4652">
        <w:rPr>
          <w:sz w:val="12"/>
          <w:szCs w:val="12"/>
        </w:rPr>
        <w:t>the ideal</w:t>
      </w:r>
      <w:r w:rsidRPr="004B4652">
        <w:rPr>
          <w:rStyle w:val="StyleUnderline"/>
        </w:rPr>
        <w:t xml:space="preserve"> consensus </w:t>
      </w:r>
      <w:r w:rsidRPr="004B4652">
        <w:rPr>
          <w:sz w:val="12"/>
          <w:szCs w:val="12"/>
        </w:rPr>
        <w:t xml:space="preserve">of fictitiously defined selves, </w:t>
      </w:r>
      <w:r w:rsidRPr="004B4652">
        <w:rPr>
          <w:rStyle w:val="StyleUnderline"/>
        </w:rPr>
        <w:t xml:space="preserve">but the concrete </w:t>
      </w:r>
      <w:r w:rsidRPr="004B4652">
        <w:rPr>
          <w:rStyle w:val="Emphasis"/>
        </w:rPr>
        <w:t>process in politics</w:t>
      </w:r>
      <w:r w:rsidRPr="004B4652">
        <w:rPr>
          <w:sz w:val="12"/>
          <w:szCs w:val="12"/>
        </w:rPr>
        <w:t xml:space="preserve"> and morals of the struggle of concrete, embodied selves, striving for autonomy. (SS, 153) </w:t>
      </w:r>
      <w:r w:rsidRPr="004B4652">
        <w:rPr>
          <w:sz w:val="12"/>
        </w:rPr>
        <w:t>¶</w:t>
      </w:r>
      <w:r w:rsidRPr="004B4652">
        <w:rPr>
          <w:sz w:val="12"/>
          <w:szCs w:val="12"/>
        </w:rPr>
        <w:t xml:space="preserve"> This passage encapsulates the core of </w:t>
      </w:r>
      <w:r w:rsidRPr="004B4652">
        <w:rPr>
          <w:rStyle w:val="StyleUnderline"/>
        </w:rPr>
        <w:t>Benhabib’s position</w:t>
      </w:r>
      <w:r w:rsidRPr="004B4652">
        <w:rPr>
          <w:sz w:val="12"/>
          <w:szCs w:val="12"/>
        </w:rPr>
        <w:t xml:space="preserve">, which </w:t>
      </w:r>
      <w:r w:rsidRPr="004B4652">
        <w:rPr>
          <w:rStyle w:val="StyleUnderline"/>
        </w:rPr>
        <w:t>attempts to mediate between universalism and particularism</w:t>
      </w:r>
      <w:r w:rsidRPr="004B4652">
        <w:rPr>
          <w:sz w:val="12"/>
          <w:szCs w:val="12"/>
        </w:rPr>
        <w:t xml:space="preserve"> as traditionally understood. </w:t>
      </w:r>
      <w:r w:rsidRPr="004B4652">
        <w:rPr>
          <w:rStyle w:val="StyleUnderline"/>
        </w:rPr>
        <w:t>On the one hand, universalism’s informing principles of rational argumentation, fairness, and reciprocity adjudicate between different positions in the ethicopolitical realm</w:t>
      </w:r>
      <w:r w:rsidRPr="004B4652">
        <w:rPr>
          <w:sz w:val="12"/>
          <w:szCs w:val="12"/>
        </w:rPr>
        <w:t xml:space="preserve">, </w:t>
      </w:r>
      <w:r w:rsidRPr="004B4652">
        <w:rPr>
          <w:rStyle w:val="StyleUnderline"/>
        </w:rPr>
        <w:t xml:space="preserve">enabling crucial distinctions between </w:t>
      </w:r>
      <w:r w:rsidRPr="004B4652">
        <w:rPr>
          <w:sz w:val="12"/>
          <w:szCs w:val="12"/>
        </w:rPr>
        <w:t>those</w:t>
      </w:r>
      <w:r w:rsidRPr="004B4652">
        <w:rPr>
          <w:rStyle w:val="StyleUnderline"/>
        </w:rPr>
        <w:t xml:space="preserve"> notions of the good life</w:t>
      </w:r>
      <w:r w:rsidRPr="004B4652">
        <w:rPr>
          <w:sz w:val="12"/>
          <w:szCs w:val="12"/>
        </w:rPr>
        <w:t xml:space="preserve"> </w:t>
      </w:r>
      <w:r w:rsidRPr="004B4652">
        <w:rPr>
          <w:rStyle w:val="StyleUnderline"/>
        </w:rPr>
        <w:t>that promote interactive universalism and those that threaten its key principles</w:t>
      </w:r>
      <w:r w:rsidRPr="004B4652">
        <w:rPr>
          <w:sz w:val="12"/>
          <w:szCs w:val="12"/>
        </w:rPr>
        <w:t xml:space="preserve">. It insists, in other words, that there is a specifiable moral standpoint from which—to take a few prominent examples—Serbian aggression, neo-Nazism, and gay bashing can be definitively condemned. </w:t>
      </w:r>
      <w:r w:rsidRPr="004B4652">
        <w:rPr>
          <w:rStyle w:val="StyleUnderline"/>
        </w:rPr>
        <w:t>On the other hand, universalism “regards difference as a starting point.”</w:t>
      </w:r>
      <w:r w:rsidRPr="004B4652">
        <w:rPr>
          <w:sz w:val="12"/>
          <w:szCs w:val="12"/>
        </w:rPr>
        <w:t xml:space="preserve"> </w:t>
      </w:r>
      <w:r w:rsidRPr="004B4652">
        <w:rPr>
          <w:rStyle w:val="StyleUnderline"/>
        </w:rPr>
        <w:t>It understands identity as “embodied</w:t>
      </w:r>
      <w:r w:rsidRPr="004B4652">
        <w:rPr>
          <w:sz w:val="12"/>
          <w:szCs w:val="12"/>
        </w:rPr>
        <w:t xml:space="preserve"> and embedded” </w:t>
      </w:r>
      <w:r w:rsidRPr="004B4652">
        <w:rPr>
          <w:rStyle w:val="StyleUnderline"/>
        </w:rPr>
        <w:t>and promotes encounters with otherness</w:t>
      </w:r>
      <w:r w:rsidRPr="004B4652">
        <w:rPr>
          <w:sz w:val="12"/>
          <w:szCs w:val="12"/>
        </w:rPr>
        <w:t xml:space="preserve"> so as </w:t>
      </w:r>
      <w:r w:rsidRPr="004B4652">
        <w:rPr>
          <w:rStyle w:val="StyleUnderline"/>
        </w:rPr>
        <w:t>to nurture</w:t>
      </w:r>
      <w:r w:rsidRPr="004B4652">
        <w:rPr>
          <w:sz w:val="12"/>
          <w:szCs w:val="12"/>
        </w:rPr>
        <w:t xml:space="preserve"> the development of </w:t>
      </w:r>
      <w:r w:rsidRPr="004B4652">
        <w:rPr>
          <w:rStyle w:val="StyleUnderline"/>
        </w:rPr>
        <w:t>a moral attitude</w:t>
      </w:r>
      <w:r w:rsidRPr="004B4652">
        <w:rPr>
          <w:sz w:val="12"/>
          <w:szCs w:val="12"/>
        </w:rPr>
        <w:t xml:space="preserve"> </w:t>
      </w:r>
      <w:r w:rsidRPr="004B4652">
        <w:rPr>
          <w:rStyle w:val="StyleUnderline"/>
        </w:rPr>
        <w:t>that will “yield a point of view acceptable to all.”</w:t>
      </w:r>
      <w:r w:rsidRPr="004B4652">
        <w:rPr>
          <w:rStyle w:val="StyleUnderline"/>
          <w:sz w:val="12"/>
        </w:rPr>
        <w:t xml:space="preserve">¶ </w:t>
      </w:r>
      <w:r w:rsidRPr="004B4652">
        <w:rPr>
          <w:rStyle w:val="Emphasis"/>
        </w:rPr>
        <w:t>Of course it must simultaneously be recognized that the “all” here cannot coherently include those who have</w:t>
      </w:r>
      <w:r w:rsidRPr="004B4652">
        <w:rPr>
          <w:sz w:val="12"/>
          <w:szCs w:val="12"/>
        </w:rPr>
        <w:t>, according to universalism’s own principles,</w:t>
      </w:r>
      <w:r w:rsidRPr="004B4652">
        <w:rPr>
          <w:rStyle w:val="Emphasis"/>
        </w:rPr>
        <w:t xml:space="preserve"> forfeited their place as equal participants in the ethicopolitical</w:t>
      </w:r>
      <w:r w:rsidRPr="004B4652">
        <w:rPr>
          <w:rStyle w:val="Emphasis"/>
          <w:sz w:val="12"/>
          <w:u w:val="none"/>
        </w:rPr>
        <w:t>¶</w:t>
      </w:r>
      <w:r w:rsidRPr="004B4652">
        <w:rPr>
          <w:rStyle w:val="Emphasis"/>
          <w:sz w:val="12"/>
        </w:rPr>
        <w:t xml:space="preserve"> </w:t>
      </w:r>
      <w:r w:rsidRPr="004B4652">
        <w:rPr>
          <w:sz w:val="12"/>
        </w:rPr>
        <w:t>¶</w:t>
      </w:r>
      <w:r w:rsidRPr="004B4652">
        <w:rPr>
          <w:sz w:val="12"/>
          <w:szCs w:val="12"/>
        </w:rPr>
        <w:t xml:space="preserve"> 28</w:t>
      </w:r>
      <w:r w:rsidRPr="004B4652">
        <w:rPr>
          <w:sz w:val="12"/>
        </w:rPr>
        <w:t>¶</w:t>
      </w:r>
      <w:r w:rsidRPr="004B4652">
        <w:rPr>
          <w:sz w:val="12"/>
          <w:szCs w:val="12"/>
        </w:rPr>
        <w:t xml:space="preserve"> </w:t>
      </w:r>
      <w:r w:rsidRPr="004B4652">
        <w:rPr>
          <w:rStyle w:val="Emphasis"/>
        </w:rPr>
        <w:t>community</w:t>
      </w:r>
      <w:r w:rsidRPr="004B4652">
        <w:rPr>
          <w:sz w:val="12"/>
          <w:szCs w:val="12"/>
        </w:rPr>
        <w:t xml:space="preserve">. Ironically, then, Benhabib’s </w:t>
      </w:r>
      <w:r w:rsidRPr="004B4652">
        <w:rPr>
          <w:rStyle w:val="StyleUnderline"/>
        </w:rPr>
        <w:t>redefinition of universalism insists on inevitable exclusion</w:t>
      </w:r>
      <w:r w:rsidRPr="004B4652">
        <w:rPr>
          <w:sz w:val="12"/>
          <w:szCs w:val="12"/>
        </w:rPr>
        <w:t xml:space="preserve">, </w:t>
      </w:r>
      <w:r w:rsidRPr="004B4652">
        <w:rPr>
          <w:rStyle w:val="Emphasis"/>
        </w:rPr>
        <w:t xml:space="preserve">but not in the sense that </w:t>
      </w:r>
      <w:r w:rsidRPr="004B4652">
        <w:rPr>
          <w:sz w:val="12"/>
          <w:szCs w:val="12"/>
        </w:rPr>
        <w:t xml:space="preserve">many </w:t>
      </w:r>
      <w:r w:rsidRPr="004B4652">
        <w:rPr>
          <w:rStyle w:val="Emphasis"/>
        </w:rPr>
        <w:t>poststructuralist</w:t>
      </w:r>
      <w:r w:rsidRPr="004B4652">
        <w:rPr>
          <w:sz w:val="12"/>
          <w:szCs w:val="12"/>
        </w:rPr>
        <w:t xml:space="preserve"> and postmodernist cultural </w:t>
      </w:r>
      <w:r w:rsidRPr="004B4652">
        <w:rPr>
          <w:rStyle w:val="Emphasis"/>
        </w:rPr>
        <w:t>critics</w:t>
      </w:r>
      <w:r w:rsidRPr="004B4652">
        <w:rPr>
          <w:sz w:val="12"/>
          <w:szCs w:val="12"/>
        </w:rPr>
        <w:t xml:space="preserve"> </w:t>
      </w:r>
      <w:r w:rsidRPr="004B4652">
        <w:rPr>
          <w:rStyle w:val="Emphasis"/>
        </w:rPr>
        <w:t>do</w:t>
      </w:r>
      <w:r w:rsidRPr="004B4652">
        <w:rPr>
          <w:sz w:val="12"/>
          <w:szCs w:val="12"/>
        </w:rPr>
        <w:t xml:space="preserve">, </w:t>
      </w:r>
      <w:r w:rsidRPr="004B4652">
        <w:rPr>
          <w:rStyle w:val="StyleUnderline"/>
        </w:rPr>
        <w:t>as the hardwired effect of universalism’s false claims to inclusiveness, and</w:t>
      </w:r>
      <w:r w:rsidRPr="004B4652">
        <w:rPr>
          <w:sz w:val="12"/>
          <w:szCs w:val="12"/>
        </w:rPr>
        <w:t xml:space="preserve"> </w:t>
      </w:r>
      <w:r w:rsidRPr="004B4652">
        <w:rPr>
          <w:rStyle w:val="StyleUnderline"/>
        </w:rPr>
        <w:t>as victimizing those disempowered by race, class, gender, or sexuality</w:t>
      </w:r>
      <w:r w:rsidRPr="004B4652">
        <w:rPr>
          <w:sz w:val="12"/>
          <w:szCs w:val="12"/>
        </w:rPr>
        <w:t xml:space="preserve">. </w:t>
      </w:r>
      <w:r w:rsidRPr="004B4652">
        <w:rPr>
          <w:rStyle w:val="Emphasis"/>
        </w:rPr>
        <w:t>Against naive conceptions of inclusiveness</w:t>
      </w:r>
      <w:r w:rsidRPr="004B4652">
        <w:rPr>
          <w:rStyle w:val="StyleUnderline"/>
        </w:rPr>
        <w:t xml:space="preserve"> </w:t>
      </w:r>
      <w:r w:rsidRPr="004B4652">
        <w:rPr>
          <w:sz w:val="12"/>
          <w:szCs w:val="12"/>
        </w:rPr>
        <w:t xml:space="preserve">and plurality, </w:t>
      </w:r>
      <w:r w:rsidRPr="004B4652">
        <w:rPr>
          <w:rStyle w:val="StyleUnderline"/>
        </w:rPr>
        <w:t>which</w:t>
      </w:r>
      <w:r w:rsidRPr="004B4652">
        <w:rPr>
          <w:sz w:val="12"/>
          <w:szCs w:val="12"/>
        </w:rPr>
        <w:t xml:space="preserve"> ultimately </w:t>
      </w:r>
      <w:r w:rsidRPr="004B4652">
        <w:rPr>
          <w:rStyle w:val="Emphasis"/>
        </w:rPr>
        <w:t xml:space="preserve">prove </w:t>
      </w:r>
      <w:r w:rsidRPr="004B4652">
        <w:rPr>
          <w:rStyle w:val="Emphasis"/>
          <w:bdr w:val="single" w:sz="4" w:space="0" w:color="auto"/>
        </w:rPr>
        <w:t>self-undermining</w:t>
      </w:r>
      <w:r w:rsidRPr="004B4652">
        <w:rPr>
          <w:rStyle w:val="Emphasis"/>
        </w:rPr>
        <w:t xml:space="preserve"> in their toleration of </w:t>
      </w:r>
      <w:r w:rsidRPr="004B4652">
        <w:rPr>
          <w:sz w:val="12"/>
          <w:szCs w:val="12"/>
        </w:rPr>
        <w:t xml:space="preserve">communities, individuals, and </w:t>
      </w:r>
      <w:r w:rsidRPr="004B4652">
        <w:rPr>
          <w:rStyle w:val="Emphasis"/>
        </w:rPr>
        <w:t xml:space="preserve">practices that </w:t>
      </w:r>
      <w:r w:rsidRPr="004B4652">
        <w:rPr>
          <w:rStyle w:val="Emphasis"/>
          <w:bdr w:val="single" w:sz="4" w:space="0" w:color="auto"/>
        </w:rPr>
        <w:t>exclude others arbitrarily</w:t>
      </w:r>
      <w:r w:rsidRPr="004B4652">
        <w:rPr>
          <w:rStyle w:val="Emphasis"/>
        </w:rPr>
        <w:t>,</w:t>
      </w:r>
      <w:r w:rsidRPr="004B4652">
        <w:rPr>
          <w:sz w:val="12"/>
          <w:szCs w:val="12"/>
        </w:rPr>
        <w:t xml:space="preserve"> </w:t>
      </w:r>
      <w:r w:rsidRPr="004B4652">
        <w:rPr>
          <w:rStyle w:val="Emphasis"/>
        </w:rPr>
        <w:t xml:space="preserve">interactive universalism claims that </w:t>
      </w:r>
      <w:r w:rsidRPr="004B4652">
        <w:rPr>
          <w:rStyle w:val="Emphasis"/>
          <w:bdr w:val="single" w:sz="4" w:space="0" w:color="auto"/>
        </w:rPr>
        <w:t>certain exclusions are not only justified, but indeed required</w:t>
      </w:r>
      <w:r w:rsidRPr="004B4652">
        <w:rPr>
          <w:rStyle w:val="Emphasis"/>
        </w:rPr>
        <w:t xml:space="preserve"> by the principles of recognition and respect that underpin democratic institutions and practices.</w:t>
      </w:r>
    </w:p>
    <w:p w:rsidR="00913473" w:rsidRPr="004B4652" w:rsidRDefault="00913473" w:rsidP="00913473"/>
    <w:p w:rsidR="00A95652" w:rsidRPr="004B4652" w:rsidRDefault="00913473" w:rsidP="00913473">
      <w:pPr>
        <w:pStyle w:val="Heading2"/>
      </w:pPr>
      <w:r w:rsidRPr="004B4652">
        <w:t>Settler Colonialism Answers</w:t>
      </w:r>
    </w:p>
    <w:p w:rsidR="00913473" w:rsidRPr="004B4652" w:rsidRDefault="00913473" w:rsidP="00913473"/>
    <w:p w:rsidR="00913473" w:rsidRPr="004B4652" w:rsidRDefault="00913473" w:rsidP="00913473">
      <w:pPr>
        <w:pStyle w:val="Heading3"/>
      </w:pPr>
      <w:r w:rsidRPr="004B4652">
        <w:t>Legal Engagement Good</w:t>
      </w:r>
    </w:p>
    <w:p w:rsidR="00913473" w:rsidRPr="004B4652" w:rsidRDefault="00913473" w:rsidP="00913473"/>
    <w:p w:rsidR="00913473" w:rsidRPr="004B4652" w:rsidRDefault="00913473" w:rsidP="00913473">
      <w:pPr>
        <w:pStyle w:val="Heading4"/>
        <w:rPr>
          <w:rFonts w:cstheme="minorHAnsi"/>
        </w:rPr>
      </w:pPr>
      <w:r w:rsidRPr="004B4652">
        <w:rPr>
          <w:rFonts w:cstheme="minorHAnsi"/>
        </w:rPr>
        <w:t xml:space="preserve">Squo attempts at reform not working doesn’t mean legal solutions are useless – infusing the aff methodology and interrogation into legal solutions ruptures the intelligibility of settler colonialism and creates meaningful progress and reinterpretation of the liberal rights they criticize </w:t>
      </w:r>
    </w:p>
    <w:p w:rsidR="00913473" w:rsidRPr="004B4652" w:rsidRDefault="00913473" w:rsidP="00913473">
      <w:pPr>
        <w:rPr>
          <w:rFonts w:cstheme="minorHAnsi"/>
        </w:rPr>
      </w:pPr>
      <w:r w:rsidRPr="004B4652">
        <w:rPr>
          <w:rStyle w:val="Style13ptBold"/>
          <w:rFonts w:cstheme="minorHAnsi"/>
        </w:rPr>
        <w:t>Bhandar 13</w:t>
      </w:r>
      <w:r w:rsidRPr="004B4652">
        <w:rPr>
          <w:rFonts w:cstheme="minorHAnsi"/>
        </w:rPr>
        <w:t xml:space="preserve"> – lecturer at Kent Law School and Queen Mary School of Law – her areas of research and teaching include property law, equity and trusts, indigenous land rights, post-colonial and feminist legal theory, multiculturalism and pluralism, critical legal theory, and critical race theory</w:t>
      </w:r>
    </w:p>
    <w:p w:rsidR="00913473" w:rsidRPr="004B4652" w:rsidRDefault="00913473" w:rsidP="00913473">
      <w:pPr>
        <w:rPr>
          <w:rFonts w:cstheme="minorHAnsi"/>
        </w:rPr>
      </w:pPr>
      <w:r w:rsidRPr="004B4652">
        <w:rPr>
          <w:rFonts w:cstheme="minorHAnsi"/>
        </w:rPr>
        <w:t xml:space="preserve">Brenna, “Strategies of Legal Rupture: the politics of judgment” [http://www.forensic-architecture.org/wp-content/uploads/2013/02/BHANDAR-Brenna.-Strategies-of-Legal-Rupture.pdf] </w:t>
      </w:r>
    </w:p>
    <w:p w:rsidR="00913473" w:rsidRPr="004B4652" w:rsidRDefault="00913473" w:rsidP="00913473">
      <w:pPr>
        <w:rPr>
          <w:rFonts w:cstheme="minorHAnsi"/>
          <w:sz w:val="12"/>
        </w:rPr>
      </w:pPr>
      <w:r w:rsidRPr="004B4652">
        <w:rPr>
          <w:rFonts w:cstheme="minorHAnsi"/>
          <w:sz w:val="12"/>
        </w:rPr>
        <w:t xml:space="preserve">In this article, </w:t>
      </w:r>
      <w:r w:rsidRPr="004B4652">
        <w:rPr>
          <w:rStyle w:val="StyleUnderline"/>
          <w:rFonts w:cstheme="minorHAnsi"/>
        </w:rPr>
        <w:t xml:space="preserve">my aim is to consider the use of law as a political strategy of rupture in colonial </w:t>
      </w:r>
      <w:r w:rsidRPr="004B4652">
        <w:rPr>
          <w:rFonts w:cstheme="minorHAnsi"/>
          <w:sz w:val="12"/>
        </w:rPr>
        <w:t xml:space="preserve">and post - colonial </w:t>
      </w:r>
      <w:r w:rsidRPr="004B4652">
        <w:rPr>
          <w:rStyle w:val="StyleUnderline"/>
          <w:rFonts w:cstheme="minorHAnsi"/>
        </w:rPr>
        <w:t>nation states</w:t>
      </w:r>
      <w:r w:rsidRPr="004B4652">
        <w:rPr>
          <w:rFonts w:cstheme="minorHAnsi"/>
          <w:sz w:val="12"/>
        </w:rPr>
        <w:t xml:space="preserve">. The question of whether and how to use law in order to transform and potentially shatter an existing political - legal order is one that continues t o plague legal advocates in a variety of places, from Australia, to India, to Canada to Israel/Palestine. For example, the struggle for the recognition of indigenous rights in the context of colonial settler regimes has often produced pyrrhic victories. 21 </w:t>
      </w:r>
      <w:r w:rsidRPr="004B4652">
        <w:rPr>
          <w:rStyle w:val="StyleUnderline"/>
          <w:rFonts w:cstheme="minorHAnsi"/>
        </w:rPr>
        <w:t>T he question of indigenous sovereignty is ultimately quashed</w:t>
      </w:r>
      <w:r w:rsidRPr="004B4652">
        <w:rPr>
          <w:rFonts w:cstheme="minorHAnsi"/>
          <w:sz w:val="12"/>
        </w:rPr>
        <w:t xml:space="preserve">, and aboriginal rights are paradoxically recognised </w:t>
      </w:r>
      <w:r w:rsidRPr="004B4652">
        <w:rPr>
          <w:rStyle w:val="StyleUnderline"/>
          <w:rFonts w:cstheme="minorHAnsi"/>
        </w:rPr>
        <w:t>as an interest that derives from the prior occupation of the land</w:t>
      </w:r>
      <w:r w:rsidRPr="004B4652">
        <w:rPr>
          <w:rFonts w:cstheme="minorHAnsi"/>
          <w:sz w:val="12"/>
        </w:rPr>
        <w:t xml:space="preserve"> by aboriginal communities but is at the same time parasitic on underlying Crow n sovereignty</w:t>
      </w:r>
      <w:r w:rsidRPr="004B4652">
        <w:rPr>
          <w:rStyle w:val="StyleUnderline"/>
          <w:rFonts w:cstheme="minorHAnsi"/>
        </w:rPr>
        <w:t>; an interest that can be</w:t>
      </w:r>
      <w:r w:rsidRPr="004B4652">
        <w:rPr>
          <w:rFonts w:cstheme="minorHAnsi"/>
          <w:sz w:val="12"/>
        </w:rPr>
        <w:t xml:space="preserve"> justifiably </w:t>
      </w:r>
      <w:r w:rsidRPr="004B4652">
        <w:rPr>
          <w:rStyle w:val="StyleUnderline"/>
          <w:rFonts w:cstheme="minorHAnsi"/>
        </w:rPr>
        <w:t>limited in the interests of settlement</w:t>
      </w:r>
      <w:r w:rsidRPr="004B4652">
        <w:rPr>
          <w:rFonts w:cstheme="minorHAnsi"/>
          <w:sz w:val="12"/>
        </w:rPr>
        <w:t>. 22 Thus, the primary and inescapable question remains</w:t>
      </w:r>
      <w:r w:rsidRPr="004B4652">
        <w:rPr>
          <w:rStyle w:val="StyleUnderline"/>
          <w:rFonts w:cstheme="minorHAnsi"/>
        </w:rPr>
        <w:t>: how does one utilise the law without re - inscribing the</w:t>
      </w:r>
      <w:r w:rsidRPr="004B4652">
        <w:rPr>
          <w:rFonts w:cstheme="minorHAnsi"/>
          <w:sz w:val="12"/>
        </w:rPr>
        <w:t xml:space="preserve"> very </w:t>
      </w:r>
      <w:r w:rsidRPr="004B4652">
        <w:rPr>
          <w:rStyle w:val="StyleUnderline"/>
          <w:rFonts w:cstheme="minorHAnsi"/>
        </w:rPr>
        <w:t>colonial legal order that one is attempting to break down?</w:t>
      </w:r>
      <w:r w:rsidRPr="004B4652">
        <w:rPr>
          <w:rFonts w:cstheme="minorHAnsi"/>
          <w:sz w:val="12"/>
        </w:rPr>
        <w:t xml:space="preserve"> 23 I argue that this is an inescapable dilemma; </w:t>
      </w:r>
      <w:r w:rsidRPr="004B4652">
        <w:rPr>
          <w:rStyle w:val="Emphasis"/>
          <w:rFonts w:cstheme="minorHAnsi"/>
        </w:rPr>
        <w:t>as</w:t>
      </w:r>
      <w:r w:rsidRPr="004B4652">
        <w:rPr>
          <w:rFonts w:cstheme="minorHAnsi"/>
          <w:sz w:val="12"/>
        </w:rPr>
        <w:t xml:space="preserve"> critical race theorists and </w:t>
      </w:r>
      <w:r w:rsidRPr="004B4652">
        <w:rPr>
          <w:rStyle w:val="Emphasis"/>
          <w:rFonts w:cstheme="minorHAnsi"/>
        </w:rPr>
        <w:t>indigenous scholars have shown, to not avail ourselves of the law in an effort to ameliorate social ills</w:t>
      </w:r>
      <w:r w:rsidRPr="004B4652">
        <w:rPr>
          <w:rFonts w:cstheme="minorHAnsi"/>
          <w:sz w:val="12"/>
        </w:rPr>
        <w:t xml:space="preserve">, and to promote and protect the rights of oppressed minorities </w:t>
      </w:r>
      <w:r w:rsidRPr="004B4652">
        <w:rPr>
          <w:rStyle w:val="Emphasis"/>
          <w:rFonts w:cstheme="minorHAnsi"/>
        </w:rPr>
        <w:t>is to</w:t>
      </w:r>
      <w:r w:rsidRPr="004B4652">
        <w:rPr>
          <w:rFonts w:cstheme="minorHAnsi"/>
          <w:sz w:val="12"/>
        </w:rPr>
        <w:t xml:space="preserve"> essentially </w:t>
      </w:r>
      <w:r w:rsidRPr="004B4652">
        <w:rPr>
          <w:rStyle w:val="Emphasis"/>
          <w:rFonts w:cstheme="minorHAnsi"/>
        </w:rPr>
        <w:t>abrogate one’s political responsibilities</w:t>
      </w:r>
      <w:r w:rsidRPr="004B4652">
        <w:rPr>
          <w:rFonts w:cstheme="minorHAnsi"/>
          <w:sz w:val="12"/>
        </w:rPr>
        <w:t xml:space="preserve">. Moreover, the reality of political struggle (particularly of the anti - colonial variety) is that it is of a diffuse and varied nature, engaging multiple different tactics in order to achieve its ends.¶ The notion of the ruptural defence emerges from the work of Jacques Vergès, a French advocate and subject of a film by Barbet Schroder entitled Terror’s Advocate . The film is as much a portrait of Vergès ’ life as it is a series of vignettes of armed anti - colonial and anti - imperial struggle during the decades between the late 1940s and the 1980s. I should say at the beginning that I do not perceive Vergès as a heroic figure or defender of the oppressed; we can see from his later decisions to defend Klaus Barbie, for instance, that his desire to reveal the violence wrought by European imperial powers was pursued at any cost. But in </w:t>
      </w:r>
      <w:r w:rsidRPr="004B4652">
        <w:rPr>
          <w:rStyle w:val="StyleUnderline"/>
          <w:rFonts w:cstheme="minorHAnsi"/>
        </w:rPr>
        <w:t>tracing</w:t>
      </w:r>
      <w:r w:rsidRPr="004B4652">
        <w:rPr>
          <w:rFonts w:cstheme="minorHAnsi"/>
          <w:sz w:val="12"/>
        </w:rPr>
        <w:t xml:space="preserve"> the </w:t>
      </w:r>
      <w:r w:rsidRPr="004B4652">
        <w:rPr>
          <w:rStyle w:val="StyleUnderline"/>
          <w:rFonts w:cstheme="minorHAnsi"/>
        </w:rPr>
        <w:t>development of</w:t>
      </w:r>
      <w:r w:rsidRPr="004B4652">
        <w:rPr>
          <w:rFonts w:cstheme="minorHAnsi"/>
          <w:sz w:val="12"/>
        </w:rPr>
        <w:t xml:space="preserve"> what Vergès called </w:t>
      </w:r>
      <w:r w:rsidRPr="004B4652">
        <w:rPr>
          <w:rStyle w:val="StyleUnderline"/>
          <w:rFonts w:cstheme="minorHAnsi"/>
        </w:rPr>
        <w:t>the ruptural defence</w:t>
      </w:r>
      <w:r w:rsidRPr="004B4652">
        <w:rPr>
          <w:rFonts w:cstheme="minorHAnsi"/>
          <w:sz w:val="12"/>
        </w:rPr>
        <w:t xml:space="preserve">, the film </w:t>
      </w:r>
      <w:r w:rsidRPr="004B4652">
        <w:rPr>
          <w:rStyle w:val="StyleUnderline"/>
          <w:rFonts w:cstheme="minorHAnsi"/>
        </w:rPr>
        <w:t>takes us to the heart of</w:t>
      </w:r>
      <w:r w:rsidRPr="004B4652">
        <w:rPr>
          <w:rFonts w:cstheme="minorHAnsi"/>
          <w:sz w:val="12"/>
        </w:rPr>
        <w:t xml:space="preserve"> the </w:t>
      </w:r>
      <w:r w:rsidRPr="004B4652">
        <w:rPr>
          <w:rStyle w:val="StyleUnderline"/>
          <w:rFonts w:cstheme="minorHAnsi"/>
        </w:rPr>
        <w:t>inescapable</w:t>
      </w:r>
      <w:r w:rsidRPr="004B4652">
        <w:rPr>
          <w:rFonts w:cstheme="minorHAnsi"/>
          <w:sz w:val="12"/>
        </w:rPr>
        <w:t xml:space="preserve"> </w:t>
      </w:r>
      <w:r w:rsidRPr="004B4652">
        <w:rPr>
          <w:rStyle w:val="StyleUnderline"/>
          <w:rFonts w:cstheme="minorHAnsi"/>
        </w:rPr>
        <w:t>paradoxes and contradictions involved in using law as a means of political resistance in colonial</w:t>
      </w:r>
      <w:r w:rsidRPr="004B4652">
        <w:rPr>
          <w:rFonts w:cstheme="minorHAnsi"/>
          <w:sz w:val="12"/>
        </w:rPr>
        <w:t xml:space="preserve"> and post - colonial </w:t>
      </w:r>
      <w:r w:rsidRPr="004B4652">
        <w:rPr>
          <w:rStyle w:val="StyleUnderline"/>
          <w:rFonts w:cstheme="minorHAnsi"/>
        </w:rPr>
        <w:t>contexts</w:t>
      </w:r>
      <w:r w:rsidRPr="004B4652">
        <w:rPr>
          <w:rFonts w:cstheme="minorHAnsi"/>
          <w:sz w:val="12"/>
        </w:rPr>
        <w:t xml:space="preserve">. I want to explore the strategy of rupture as developed by Vergès but also in a broader se nse, to consider whether there is in this defence strategy that arose in colonial, criminal law contexts, something that is generalisable, something that can be drawn out to form a notion of legal rupture more generally.¶ To begin then, an exploration of Vergès’ ‘rupture defence’, or rendered more eloquently, a strategy of rupture. At the beginning of the film, Vergès comments on his strategy for the trial of Djamila Bouhired, a member of the FLN, who was tried in a military court for planting a bomb in a cafe in Algiers in 1956. Vergès states the following in relation to the trial:¶ The problem wasn’t to play for sympathy as left - wing lawyers advised us to do, from the murderous fools who judged us, but to taunt them, to provoke incidents that would reac h people in Paris, London, Brussels and Cairo...¶ The refusal to play for sympathy from those empowered to uphold the law in a colonial legal order hints at the much more profound refusal that lies at the basis of the strategy of rupture, which we see unf old throughout the film. In refusing to accept the characterisation of Djamila’s acts as criminal acts, Vergès challenges the very legal categories that were used to criminalise, condemn and punish anti - colonial resistance. The refusal to make the defendan ts’ actions cognisable to and intelligible within the colonial legal framework breaks the capacity of the judges to adjudicate in at least two senses. First, their moral authority is radically undermined by an outright rejection of the legal terms of refer ence and categories which they are appointed to uphold. </w:t>
      </w:r>
      <w:r w:rsidRPr="004B4652">
        <w:rPr>
          <w:rStyle w:val="StyleUnderline"/>
          <w:rFonts w:cstheme="minorHAnsi"/>
        </w:rPr>
        <w:t>The legal strategy of rupture is a politics of refusal that calls into question the justiciability of the purported crime by challenging the moral and political jurisdiction of the colonial legal order itself.</w:t>
      </w:r>
      <w:r w:rsidRPr="004B4652">
        <w:rPr>
          <w:rStyle w:val="StyleUnderline"/>
          <w:rFonts w:cstheme="minorHAnsi"/>
          <w:sz w:val="12"/>
          <w:u w:val="none"/>
        </w:rPr>
        <w:t>¶</w:t>
      </w:r>
      <w:r w:rsidRPr="004B4652">
        <w:rPr>
          <w:rFonts w:cstheme="minorHAnsi"/>
          <w:sz w:val="12"/>
        </w:rPr>
        <w:t xml:space="preserve"> Second, the refusal of the legal categorisation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admis sable as evidence (as such violations would normally be used) but to challenge the legitimacy of the imposition of a colonial legal order on the Algerian people made the normal operation of criminal law procedure virtually impossible . 24 And it is in this ma king impossible of the operation of the legal order that the power of the strategy of rupture lies. ¶ In refusing to render his clients’ actions intelligible to a colonial (and later imperial) legal framework, Vergès makes visible the obvious hypocrisy of the colonial legal order that attempts to punish resistance that employs violence, in the same spatial temporal boundaries where the brute violence of colonial rule saturates everyday life. In doing so, this is a strategy that challenges the monopoly of le gitimate violence the state holds. Vergès aims to render visible the false distinction between common crimes and political crimes, or more broadly, the separation of law and politics. 25 </w:t>
      </w:r>
      <w:r w:rsidRPr="004B4652">
        <w:rPr>
          <w:rStyle w:val="StyleUnderline"/>
          <w:rFonts w:cstheme="minorHAnsi"/>
        </w:rPr>
        <w:t>The ruptural defence seeks to subvert the orde</w:t>
      </w:r>
      <w:r w:rsidRPr="004B4652">
        <w:rPr>
          <w:rFonts w:cstheme="minorHAnsi"/>
          <w:sz w:val="12"/>
        </w:rPr>
        <w:t xml:space="preserve">r and structure of the tr ial </w:t>
      </w:r>
      <w:r w:rsidRPr="004B4652">
        <w:rPr>
          <w:rStyle w:val="StyleUnderline"/>
          <w:rFonts w:cstheme="minorHAnsi"/>
        </w:rPr>
        <w:t>by re - defining the relation between accuser and accused</w:t>
      </w:r>
      <w:r w:rsidRPr="004B4652">
        <w:rPr>
          <w:rFonts w:cstheme="minorHAnsi"/>
          <w:sz w:val="12"/>
        </w:rPr>
        <w:t xml:space="preserve">. </w:t>
      </w:r>
      <w:r w:rsidRPr="004B4652">
        <w:rPr>
          <w:rStyle w:val="StyleUnderline"/>
          <w:rFonts w:cstheme="minorHAnsi"/>
        </w:rPr>
        <w:t>This illumination of</w:t>
      </w:r>
      <w:r w:rsidRPr="004B4652">
        <w:rPr>
          <w:rFonts w:cstheme="minorHAnsi"/>
          <w:sz w:val="12"/>
        </w:rPr>
        <w:t xml:space="preserve"> </w:t>
      </w:r>
      <w:r w:rsidRPr="004B4652">
        <w:rPr>
          <w:rStyle w:val="StyleUnderline"/>
          <w:rFonts w:cstheme="minorHAnsi"/>
        </w:rPr>
        <w:t>the hypocrisy of the colonial state questions the authority of its judiciary to adjudicate</w:t>
      </w:r>
      <w:r w:rsidRPr="004B4652">
        <w:rPr>
          <w:rFonts w:cstheme="minorHAnsi"/>
          <w:sz w:val="12"/>
        </w:rPr>
        <w:t xml:space="preserve">. But more than this, his strategy is ruptural in two senses that are fundamental to the operation of the law in the colonial settler and post - colonial contexts. The first is that </w:t>
      </w:r>
      <w:r w:rsidRPr="004B4652">
        <w:rPr>
          <w:rStyle w:val="Emphasis"/>
          <w:rFonts w:cstheme="minorHAnsi"/>
        </w:rPr>
        <w:t>the space of opposition within the legal confrontation is reconfigured</w:t>
      </w:r>
      <w:r w:rsidRPr="004B4652">
        <w:rPr>
          <w:rFonts w:cstheme="minorHAnsi"/>
          <w:sz w:val="12"/>
        </w:rPr>
        <w:t xml:space="preserve">. The second, and related point, is that the strictures of a legal politics of recognition are shattered.¶ In relation to the first point, a space of opposition is, in the view of Fanon, missing in certain senses, in the colonial context. A space of opposition in which a genuinely mutual struggle between coloniser and colonised can occur is de nied by spatial and legal - political strategies of containment and segregation. While these strategies also exhibit great degre es of plasticity 26 , the control over such mobility remains to a great degree in the hands of the colonial occupier. </w:t>
      </w:r>
      <w:r w:rsidRPr="004B4652">
        <w:rPr>
          <w:rStyle w:val="Emphasis"/>
          <w:rFonts w:cstheme="minorHAnsi"/>
        </w:rPr>
        <w:t>The legal strat egy of rupture creates a space of political opposition in the courtroom that cannot be</w:t>
      </w:r>
      <w:r w:rsidRPr="004B4652">
        <w:rPr>
          <w:rFonts w:cstheme="minorHAnsi"/>
          <w:sz w:val="12"/>
        </w:rPr>
        <w:t xml:space="preserve"> absorbed or </w:t>
      </w:r>
      <w:r w:rsidRPr="004B4652">
        <w:rPr>
          <w:rStyle w:val="Emphasis"/>
          <w:rFonts w:cstheme="minorHAnsi"/>
        </w:rPr>
        <w:t>appropriated by the legal order</w:t>
      </w:r>
      <w:r w:rsidRPr="004B4652">
        <w:rPr>
          <w:rFonts w:cstheme="minorHAnsi"/>
          <w:sz w:val="12"/>
        </w:rPr>
        <w:t xml:space="preserve">. In Christodoulidis’ view, </w:t>
      </w:r>
      <w:r w:rsidRPr="004B4652">
        <w:rPr>
          <w:rStyle w:val="Emphasis"/>
          <w:rFonts w:cstheme="minorHAnsi"/>
        </w:rPr>
        <w:t>this lack of co - option is the crux of the strategy of rupture</w:t>
      </w:r>
      <w:r w:rsidRPr="004B4652">
        <w:rPr>
          <w:rFonts w:cstheme="minorHAnsi"/>
          <w:sz w:val="12"/>
        </w:rPr>
        <w:t xml:space="preserve">.¶ </w:t>
      </w:r>
      <w:r w:rsidRPr="004B4652">
        <w:rPr>
          <w:rStyle w:val="StyleUnderline"/>
          <w:rFonts w:cstheme="minorHAnsi"/>
        </w:rPr>
        <w:t>This strategy</w:t>
      </w:r>
      <w:r w:rsidRPr="004B4652">
        <w:rPr>
          <w:rFonts w:cstheme="minorHAnsi"/>
          <w:sz w:val="12"/>
        </w:rPr>
        <w:t xml:space="preserve"> of rupture also poin ts to a path that </w:t>
      </w:r>
      <w:r w:rsidRPr="004B4652">
        <w:rPr>
          <w:rStyle w:val="StyleUnderline"/>
          <w:rFonts w:cstheme="minorHAnsi"/>
        </w:rPr>
        <w:t>challenges the limits of a politics of recognition</w:t>
      </w:r>
      <w:r w:rsidRPr="004B4652">
        <w:rPr>
          <w:rFonts w:cstheme="minorHAnsi"/>
          <w:sz w:val="12"/>
        </w:rPr>
        <w:t xml:space="preserve">, often one of the key legal and political strategies utilised by indigenous and racial minority communities in their struggles for justice. Claims for recognition in a juridical frame ine vitably involve a variety of onto - epistemological closures. 27 Whether because of the impossible and irreconciliable relation between the need for universal norms and laws and the specificities of the particular claims that come before the law, or because of the need to fit one’s claims within legal - political categories that are already intelligible within the legal order, legal recognition has been critiqued, particularly in regards to colonial settler societies, on the basis that it only allows identities, legal claims, ways of being that are always - already proper to the existing juridical order to be recognised by the law. In the Canadian context, for instance, many scholars have elucidated the ways in which the legal doctrine of aboriginal title to land im ports Anglo - American concepts of ownership into the heart of its definition; and moreover, defines aboriginality on the basis of a fixed, static concept of cultural difference. </w:t>
      </w:r>
      <w:r w:rsidRPr="004B4652">
        <w:rPr>
          <w:rStyle w:val="StyleUnderline"/>
          <w:rFonts w:cstheme="minorHAnsi"/>
        </w:rPr>
        <w:t>The strategy of rupture elides the violence of recognition by challenging the legitimacy of the colonial legal order itself.</w:t>
      </w:r>
      <w:r w:rsidRPr="004B4652">
        <w:rPr>
          <w:rStyle w:val="StyleUnderline"/>
          <w:rFonts w:cstheme="minorHAnsi"/>
          <w:sz w:val="12"/>
          <w:u w:val="none"/>
        </w:rPr>
        <w:t>¶</w:t>
      </w:r>
      <w:r w:rsidRPr="004B4652">
        <w:rPr>
          <w:rFonts w:cstheme="minorHAnsi"/>
          <w:sz w:val="12"/>
        </w:rPr>
        <w:t xml:space="preserve"> In an article discussing Vergès’ strategy of rupture, Emilios Christodoulidis takes up a question posed to Vergès by Foucault shortly after the publication of Vergès’ book, De La Stratégie Judiciare, as to wh ether the defence of rupture in the context of criminal law trials in the colony could be generalised more widely, or whether it was “not in fact caught up in a specific historical conjuncture.” 28 In exploring how the strategy of </w:t>
      </w:r>
      <w:r w:rsidRPr="004B4652">
        <w:rPr>
          <w:rStyle w:val="StyleUnderline"/>
          <w:rFonts w:cstheme="minorHAnsi"/>
        </w:rPr>
        <w:t>rupture could inform practices</w:t>
      </w:r>
      <w:r w:rsidRPr="004B4652">
        <w:rPr>
          <w:rFonts w:cstheme="minorHAnsi"/>
          <w:sz w:val="12"/>
        </w:rPr>
        <w:t xml:space="preserve"> and theory </w:t>
      </w:r>
      <w:r w:rsidRPr="004B4652">
        <w:rPr>
          <w:rStyle w:val="StyleUnderline"/>
          <w:rFonts w:cstheme="minorHAnsi"/>
        </w:rPr>
        <w:t>outside of the courtroom</w:t>
      </w:r>
      <w:r w:rsidRPr="004B4652">
        <w:rPr>
          <w:rFonts w:cstheme="minorHAnsi"/>
          <w:sz w:val="12"/>
        </w:rPr>
        <w:t xml:space="preserve">, Christodoulidis characterises the strategy of rupture as one mode of immanent critique. </w:t>
      </w:r>
      <w:r w:rsidRPr="004B4652">
        <w:rPr>
          <w:rStyle w:val="StyleUnderline"/>
          <w:rFonts w:cstheme="minorHAnsi"/>
        </w:rPr>
        <w:t>As individuals</w:t>
      </w:r>
      <w:r w:rsidRPr="004B4652">
        <w:rPr>
          <w:rFonts w:cstheme="minorHAnsi"/>
          <w:sz w:val="12"/>
        </w:rPr>
        <w:t xml:space="preserve"> and communities </w:t>
      </w:r>
      <w:r w:rsidRPr="004B4652">
        <w:rPr>
          <w:rStyle w:val="StyleUnderline"/>
          <w:rFonts w:cstheme="minorHAnsi"/>
        </w:rPr>
        <w:t>subjected to the force of law, the law itself becomes the object of critique</w:t>
      </w:r>
      <w:r w:rsidRPr="004B4652">
        <w:rPr>
          <w:rFonts w:cstheme="minorHAnsi"/>
          <w:sz w:val="12"/>
        </w:rPr>
        <w:t xml:space="preserve">, the object that ne eds to be taken apart in order to expose its violence. To quote from Christodoulidis:¶ Immanent critique aims to generate within these institutional frameworks contradictions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fam ously in Marx’s words, ‘enables the world to clarify its consciousness in waking it from its dream about itself’. 29¶ Christodoulidis explores how the strategy of </w:t>
      </w:r>
      <w:r w:rsidRPr="004B4652">
        <w:rPr>
          <w:rStyle w:val="Emphasis"/>
          <w:rFonts w:cstheme="minorHAnsi"/>
        </w:rPr>
        <w:t>rupture can be utilised as an intellectual resource for critical legal theory</w:t>
      </w:r>
      <w:r w:rsidRPr="004B4652">
        <w:rPr>
          <w:rFonts w:cstheme="minorHAnsi"/>
          <w:sz w:val="12"/>
        </w:rPr>
        <w:t xml:space="preserve"> and more broadl y, as a point of departure for political strategies that could cause a crisis for globalised capital. Strategies of rupture are particularly crucial when considering a system, he notes, that has been so successful at appropriating, ingesting and making its own, political aspirations (such as freedom, to take one example) that have also been used to disrupt its most violent and exploitative tendencies. Here Christodoulidis departs from the question of colonialism to focus on the operation of capitalism in po st - war European states. It is also this bifurcation that I want to question, and rather than a distinction between colonialism and capitalism, to consider how the colonial (as a set of economic and political relations that rely on ideologies of racial diff erence, and civilisational discourses that emerged during the period of European colonialism) is continually re - written and re - instantiated through a globalised capitalism. As I elaborate in the discussion of the Salwa Judum judgment below, it is the combi nation of violent state repression of political dissent that finds its origins (in the legal form it takes) during the colonial era, and capitalist development imperatives that implicate local and global mining corporations in the dispossession of tribal p eoples that constitutes the legal - political conflict at issue.¶ After the Trial: From Defence to Judgment¶ In response to a question from Jean Lapeyrie (a member o f the Action Committee for Prison - Justice) during a discussion of De La Stratégie Judiciare published as the Preface to the second edition, Vergès remarks that there are actually effective judges, but that they are effective when forgetting the essence of what it is to be a judge. 31 </w:t>
      </w:r>
      <w:r w:rsidRPr="004B4652">
        <w:rPr>
          <w:rStyle w:val="StyleUnderline"/>
          <w:rFonts w:cstheme="minorHAnsi"/>
        </w:rPr>
        <w:t>The strategy of rupture is a tactic utilised to</w:t>
      </w:r>
      <w:r w:rsidRPr="004B4652">
        <w:rPr>
          <w:rFonts w:cstheme="minorHAnsi"/>
          <w:sz w:val="12"/>
        </w:rPr>
        <w:t xml:space="preserve"> subvert the order and structure of a trial; to </w:t>
      </w:r>
      <w:r w:rsidRPr="004B4652">
        <w:rPr>
          <w:rStyle w:val="StyleUnderline"/>
          <w:rFonts w:cstheme="minorHAnsi"/>
        </w:rPr>
        <w:t>re - define the very terms upon which the trial is premised</w:t>
      </w:r>
      <w:r w:rsidRPr="004B4652">
        <w:rPr>
          <w:rFonts w:cstheme="minorHAnsi"/>
          <w:sz w:val="12"/>
        </w:rPr>
        <w:t xml:space="preserve">. On this view, the judge, charged with the obligation to uphold the rule o f law is of course by definition not able to do anything but sustain an unjust political order.¶ In the film Terror’s Advocate , one is left to wonder about the specificities of the judicial responses to the strategy deployed by Vergès. (Djamila Bouhired , for instance, was sentenced to death, but as a result of a worldwide media campaign was released from prison in 1962). While I would argue that the judicial response is clearly not what is at stake in the ruptural defence, I want to consider the potentia lity of the judgment to be ruptural in the sense articulat ed by Christodoulidis, discussed above. </w:t>
      </w:r>
      <w:r w:rsidRPr="004B4652">
        <w:rPr>
          <w:rStyle w:val="StyleUnderline"/>
          <w:rFonts w:cstheme="minorHAnsi"/>
        </w:rPr>
        <w:t>Exposing a law to its own contradictions and violence, revealing the ways</w:t>
      </w:r>
      <w:r w:rsidRPr="004B4652">
        <w:rPr>
          <w:rFonts w:cstheme="minorHAnsi"/>
          <w:sz w:val="12"/>
        </w:rPr>
        <w:t xml:space="preserve"> in which a law or policy contradicts and violates rights to basic political freedoms , </w:t>
      </w:r>
      <w:r w:rsidRPr="004B4652">
        <w:rPr>
          <w:rStyle w:val="StyleUnderline"/>
          <w:rFonts w:cstheme="minorHAnsi"/>
        </w:rPr>
        <w:t>has clear political - legal effects</w:t>
      </w:r>
      <w:r w:rsidRPr="004B4652">
        <w:rPr>
          <w:rFonts w:cstheme="minorHAnsi"/>
          <w:b/>
          <w:sz w:val="12"/>
        </w:rPr>
        <w:t xml:space="preserve"> </w:t>
      </w:r>
      <w:r w:rsidRPr="004B4652">
        <w:rPr>
          <w:rFonts w:cstheme="minorHAnsi"/>
          <w:sz w:val="12"/>
        </w:rPr>
        <w:t xml:space="preserve">and consequences. Is it possible for members of the judiciary to expose contradictions in the legal order itself, thereby transforming it? Would the redefinition, for instance, of constitutional provisions guaranteeing r ights that come into conflict with capitalist development imperatives constitute such a rupture? In my view, </w:t>
      </w:r>
      <w:r w:rsidRPr="004B4652">
        <w:rPr>
          <w:rStyle w:val="StyleUnderline"/>
          <w:rFonts w:cstheme="minorHAnsi"/>
        </w:rPr>
        <w:t>the re - definition of the limitations on the guarantees of</w:t>
      </w:r>
      <w:r w:rsidRPr="004B4652">
        <w:rPr>
          <w:rFonts w:cstheme="minorHAnsi"/>
          <w:sz w:val="12"/>
        </w:rPr>
        <w:t xml:space="preserve"> individual and group </w:t>
      </w:r>
      <w:r w:rsidRPr="004B4652">
        <w:rPr>
          <w:rStyle w:val="StyleUnderline"/>
          <w:rFonts w:cstheme="minorHAnsi"/>
        </w:rPr>
        <w:t>freedom</w:t>
      </w:r>
      <w:r w:rsidRPr="004B4652">
        <w:rPr>
          <w:rFonts w:cstheme="minorHAnsi"/>
          <w:sz w:val="12"/>
        </w:rPr>
        <w:t xml:space="preserve"> that are inevitably and invariably utilised to justify state repression of rights </w:t>
      </w:r>
      <w:r w:rsidRPr="004B4652">
        <w:rPr>
          <w:rStyle w:val="StyleUnderline"/>
          <w:rFonts w:cstheme="minorHAnsi"/>
        </w:rPr>
        <w:t>in favour of</w:t>
      </w:r>
      <w:r w:rsidRPr="004B4652">
        <w:rPr>
          <w:rFonts w:cstheme="minorHAnsi"/>
          <w:sz w:val="12"/>
        </w:rPr>
        <w:t xml:space="preserve"> capitalist development imperatives, security, or </w:t>
      </w:r>
      <w:r w:rsidRPr="004B4652">
        <w:rPr>
          <w:rStyle w:val="StyleUnderline"/>
          <w:rFonts w:cstheme="minorHAnsi"/>
        </w:rPr>
        <w:t>colonial settlement have the potential to contribute to the re - creation of political orders that could be more just</w:t>
      </w:r>
      <w:r w:rsidRPr="004B4652">
        <w:rPr>
          <w:rFonts w:cstheme="minorHAnsi"/>
          <w:sz w:val="12"/>
        </w:rPr>
        <w:t xml:space="preserve"> and democratic.¶ </w:t>
      </w:r>
      <w:r w:rsidRPr="004B4652">
        <w:rPr>
          <w:rStyle w:val="Emphasis"/>
          <w:rFonts w:cstheme="minorHAnsi"/>
        </w:rPr>
        <w:t>We may be reluctant to ever claim a ju dgment as ruptural out of fear that it would contaminate the radical nature of</w:t>
      </w:r>
      <w:r w:rsidRPr="004B4652">
        <w:rPr>
          <w:rFonts w:cstheme="minorHAnsi"/>
          <w:sz w:val="12"/>
        </w:rPr>
        <w:t xml:space="preserve"> this form of </w:t>
      </w:r>
      <w:r w:rsidRPr="004B4652">
        <w:rPr>
          <w:rStyle w:val="Emphasis"/>
          <w:rFonts w:cstheme="minorHAnsi"/>
        </w:rPr>
        <w:t>immanent critique</w:t>
      </w:r>
      <w:r w:rsidRPr="004B4652">
        <w:rPr>
          <w:rFonts w:cstheme="minorHAnsi"/>
          <w:sz w:val="12"/>
        </w:rPr>
        <w:t xml:space="preserve">. Is to describe a judgment as ruptural to belie the impossibility of justice, the aporia that confronts every moment of judicial decision - making? I want to suggest that it is impossible to maintain such a pure position in relation to law, particularly given its capacity (analogous to that of capital itself) for reinvention. Thus, I want to explore the potential for judges to subvert state violence e ngendered by particular forms of political and economic dispossession, through the act of judgment. In my view, basic rights protected by constitutional guarantees (as in the Indian case) have been so compromised in the interests of big business and develo pment imperatives, that </w:t>
      </w:r>
      <w:r w:rsidRPr="004B4652">
        <w:rPr>
          <w:rStyle w:val="Emphasis"/>
          <w:rFonts w:cstheme="minorHAnsi"/>
        </w:rPr>
        <w:t>re - defining rights to equality</w:t>
      </w:r>
      <w:r w:rsidRPr="004B4652">
        <w:rPr>
          <w:rFonts w:cstheme="minorHAnsi"/>
          <w:sz w:val="12"/>
        </w:rPr>
        <w:t xml:space="preserve">, dignity and security of person, </w:t>
      </w:r>
      <w:r w:rsidRPr="004B4652">
        <w:rPr>
          <w:rStyle w:val="Emphasis"/>
          <w:rFonts w:cstheme="minorHAnsi"/>
        </w:rPr>
        <w:t>and subverting the interests of the state - corporate nexus is potentially ruptural, in the sense of causing a crisis for discrete tentacles of global capitalism.</w:t>
      </w:r>
      <w:r w:rsidRPr="004B4652">
        <w:rPr>
          <w:rStyle w:val="Emphasis"/>
          <w:rFonts w:cstheme="minorHAnsi"/>
          <w:b w:val="0"/>
          <w:sz w:val="12"/>
          <w:u w:val="none"/>
        </w:rPr>
        <w:t>¶</w:t>
      </w:r>
      <w:r w:rsidRPr="004B4652">
        <w:rPr>
          <w:rFonts w:cstheme="minorHAnsi"/>
          <w:sz w:val="12"/>
        </w:rPr>
        <w:t xml:space="preserve"> At th is juncture, we may want to explicitly account for the specific differences between criminal defence cases and Vergès‘ basic tactic, which is to challenge the very jurisdiction of the court to adjudicate, to define the act of resistance as a criminal one, and constitutional challenges to the violation of rights in cases such as Salwa Judum . </w:t>
      </w:r>
      <w:r w:rsidRPr="004B4652">
        <w:rPr>
          <w:rStyle w:val="StyleUnderline"/>
          <w:rFonts w:cstheme="minorHAnsi"/>
        </w:rPr>
        <w:t xml:space="preserve">While one tactic seeks to render the illegitimacy of the colonial state </w:t>
      </w:r>
      <w:r w:rsidRPr="004B4652">
        <w:rPr>
          <w:rFonts w:cstheme="minorHAnsi"/>
          <w:sz w:val="12"/>
        </w:rPr>
        <w:t xml:space="preserve">bare in its confrontation with anti - colonial resistance, </w:t>
      </w:r>
      <w:r w:rsidRPr="004B4652">
        <w:rPr>
          <w:rStyle w:val="StyleUnderline"/>
          <w:rFonts w:cstheme="minorHAnsi"/>
        </w:rPr>
        <w:t xml:space="preserve">the other is a tactic used to re - define the terms upon which political dissent and resistance take place </w:t>
      </w:r>
      <w:r w:rsidRPr="004B4652">
        <w:rPr>
          <w:rStyle w:val="Emphasis"/>
          <w:rFonts w:cstheme="minorHAnsi"/>
        </w:rPr>
        <w:t>within</w:t>
      </w:r>
      <w:r w:rsidRPr="004B4652">
        <w:rPr>
          <w:rStyle w:val="StyleUnderline"/>
          <w:rFonts w:cstheme="minorHAnsi"/>
        </w:rPr>
        <w:t xml:space="preserve"> the </w:t>
      </w:r>
      <w:r w:rsidRPr="004B4652">
        <w:rPr>
          <w:rFonts w:cstheme="minorHAnsi"/>
          <w:sz w:val="12"/>
        </w:rPr>
        <w:t xml:space="preserve">constitutional </w:t>
      </w:r>
      <w:r w:rsidRPr="004B4652">
        <w:rPr>
          <w:rStyle w:val="StyleUnderline"/>
          <w:rFonts w:cstheme="minorHAnsi"/>
        </w:rPr>
        <w:t>bounds of the post - colonial state</w:t>
      </w:r>
      <w:r w:rsidRPr="004B4652">
        <w:rPr>
          <w:rFonts w:cstheme="minorHAnsi"/>
          <w:b/>
          <w:sz w:val="12"/>
        </w:rPr>
        <w:t xml:space="preserve">. </w:t>
      </w:r>
      <w:r w:rsidRPr="004B4652">
        <w:rPr>
          <w:rStyle w:val="StyleUnderline"/>
          <w:rFonts w:cstheme="minorHAnsi"/>
        </w:rPr>
        <w:t>These two strategies appear to be each other’s opposite</w:t>
      </w:r>
      <w:r w:rsidRPr="004B4652">
        <w:rPr>
          <w:rFonts w:cstheme="minorHAnsi"/>
          <w:sz w:val="12"/>
        </w:rPr>
        <w:t xml:space="preserve">; one challenges the legitimacy of the state itself through refusing the ju risdiction of the court to criminalise freedom fighters, while the other calls on the judiciary to hold the state to account for criminalising and violating the rights of its citizens to engage in political acts of dissent and resistance. </w:t>
      </w:r>
      <w:r w:rsidRPr="004B4652">
        <w:rPr>
          <w:rStyle w:val="Emphasis"/>
          <w:rFonts w:cstheme="minorHAnsi"/>
        </w:rPr>
        <w:t>However, the common thread that situates these strategies within a singular political framework is the fundamental challenge they pose to the state’s monopoly over defining the terms upon which anti - colonial</w:t>
      </w:r>
      <w:r w:rsidRPr="004B4652">
        <w:rPr>
          <w:rFonts w:cstheme="minorHAnsi"/>
          <w:sz w:val="12"/>
        </w:rPr>
        <w:t xml:space="preserve"> and anti - capitalist political </w:t>
      </w:r>
      <w:r w:rsidRPr="004B4652">
        <w:rPr>
          <w:rStyle w:val="Emphasis"/>
          <w:rFonts w:cstheme="minorHAnsi"/>
        </w:rPr>
        <w:t>action takes place.</w:t>
      </w:r>
      <w:r w:rsidRPr="004B4652">
        <w:rPr>
          <w:rFonts w:cstheme="minorHAnsi"/>
          <w:sz w:val="12"/>
        </w:rPr>
        <w:t xml:space="preserve"> ¶ Here I will turn to consider a post - colonial context in which the colonial is continually being re - written, juridically speaking, in light of neo - liberal economic imperatives unleashed from the late 1980s onwards. </w:t>
      </w:r>
      <w:r w:rsidRPr="004B4652">
        <w:rPr>
          <w:rStyle w:val="StyleUnderline"/>
          <w:rFonts w:cstheme="minorHAnsi"/>
        </w:rPr>
        <w:t>A recent judgment of the Indian Supreme Court provide s an opportunity to consider a moment in which</w:t>
      </w:r>
      <w:r w:rsidRPr="004B4652">
        <w:rPr>
          <w:rFonts w:cstheme="minorHAnsi"/>
          <w:sz w:val="12"/>
        </w:rPr>
        <w:t xml:space="preserve"> capitalist development imperatives and the </w:t>
      </w:r>
      <w:r w:rsidRPr="004B4652">
        <w:rPr>
          <w:rStyle w:val="StyleUnderline"/>
          <w:rFonts w:cstheme="minorHAnsi"/>
        </w:rPr>
        <w:t>exploitation of tribal peoples by the state</w:t>
      </w:r>
      <w:r w:rsidRPr="004B4652">
        <w:rPr>
          <w:rFonts w:cstheme="minorHAnsi"/>
          <w:sz w:val="12"/>
        </w:rPr>
        <w:t xml:space="preserve"> of Chattisgarh </w:t>
      </w:r>
      <w:r w:rsidRPr="004B4652">
        <w:rPr>
          <w:rStyle w:val="StyleUnderline"/>
          <w:rFonts w:cstheme="minorHAnsi"/>
        </w:rPr>
        <w:t>are put on trial by a group of</w:t>
      </w:r>
      <w:r w:rsidRPr="004B4652">
        <w:rPr>
          <w:rFonts w:cstheme="minorHAnsi"/>
          <w:sz w:val="12"/>
        </w:rPr>
        <w:t xml:space="preserve"> three </w:t>
      </w:r>
      <w:r w:rsidRPr="004B4652">
        <w:rPr>
          <w:rStyle w:val="StyleUnderline"/>
          <w:rFonts w:cstheme="minorHAnsi"/>
        </w:rPr>
        <w:t>plaintiffs</w:t>
      </w:r>
      <w:r w:rsidRPr="004B4652">
        <w:rPr>
          <w:rFonts w:cstheme="minorHAnsi"/>
          <w:sz w:val="12"/>
        </w:rPr>
        <w:t xml:space="preserve">. The judgment provides, amongst other things, an opportunit y to consider the strategy of the plaintiffs and also the judicial response. As I argue below, </w:t>
      </w:r>
      <w:r w:rsidRPr="004B4652">
        <w:rPr>
          <w:rStyle w:val="StyleUnderline"/>
          <w:rFonts w:cstheme="minorHAnsi"/>
        </w:rPr>
        <w:t>this</w:t>
      </w:r>
      <w:r w:rsidRPr="004B4652">
        <w:rPr>
          <w:rFonts w:cstheme="minorHAnsi"/>
          <w:sz w:val="12"/>
        </w:rPr>
        <w:t xml:space="preserve"> </w:t>
      </w:r>
      <w:r w:rsidRPr="004B4652">
        <w:rPr>
          <w:rStyle w:val="StyleUnderline"/>
          <w:rFonts w:cstheme="minorHAnsi"/>
        </w:rPr>
        <w:t>judgment presents an instance of rupture</w:t>
      </w:r>
      <w:r w:rsidRPr="004B4652">
        <w:rPr>
          <w:rFonts w:cstheme="minorHAnsi"/>
          <w:sz w:val="12"/>
        </w:rPr>
        <w:t xml:space="preserve"> precisely </w:t>
      </w:r>
      <w:r w:rsidRPr="004B4652">
        <w:rPr>
          <w:rStyle w:val="StyleUnderline"/>
          <w:rFonts w:cstheme="minorHAnsi"/>
        </w:rPr>
        <w:t xml:space="preserve">because the fundamental freedoms of the people </w:t>
      </w:r>
      <w:r w:rsidRPr="004B4652">
        <w:rPr>
          <w:rFonts w:cstheme="minorHAnsi"/>
          <w:sz w:val="12"/>
        </w:rPr>
        <w:t xml:space="preserve">of Chattisgarh </w:t>
      </w:r>
      <w:r w:rsidRPr="004B4652">
        <w:rPr>
          <w:rStyle w:val="StyleUnderline"/>
          <w:rFonts w:cstheme="minorHAnsi"/>
        </w:rPr>
        <w:t>are redefined</w:t>
      </w:r>
      <w:r w:rsidRPr="004B4652">
        <w:rPr>
          <w:rFonts w:cstheme="minorHAnsi"/>
          <w:sz w:val="12"/>
        </w:rPr>
        <w:t xml:space="preserve"> by the Court </w:t>
      </w:r>
      <w:r w:rsidRPr="004B4652">
        <w:rPr>
          <w:rStyle w:val="StyleUnderline"/>
          <w:rFonts w:cstheme="minorHAnsi"/>
        </w:rPr>
        <w:t xml:space="preserve">in such a way as to </w:t>
      </w:r>
      <w:r w:rsidRPr="004B4652">
        <w:rPr>
          <w:rFonts w:cstheme="minorHAnsi"/>
          <w:sz w:val="12"/>
        </w:rPr>
        <w:t xml:space="preserve">challenge and </w:t>
      </w:r>
      <w:r w:rsidRPr="004B4652">
        <w:rPr>
          <w:rStyle w:val="StyleUnderline"/>
          <w:rFonts w:cstheme="minorHAnsi"/>
        </w:rPr>
        <w:t>condemn</w:t>
      </w:r>
      <w:r w:rsidRPr="004B4652">
        <w:rPr>
          <w:rFonts w:cstheme="minorHAnsi"/>
          <w:sz w:val="12"/>
        </w:rPr>
        <w:t xml:space="preserve"> the </w:t>
      </w:r>
      <w:r w:rsidRPr="004B4652">
        <w:rPr>
          <w:rStyle w:val="StyleUnderline"/>
          <w:rFonts w:cstheme="minorHAnsi"/>
        </w:rPr>
        <w:t>capitalist</w:t>
      </w:r>
      <w:r w:rsidRPr="004B4652">
        <w:rPr>
          <w:rFonts w:cstheme="minorHAnsi"/>
          <w:sz w:val="12"/>
        </w:rPr>
        <w:t xml:space="preserve"> development </w:t>
      </w:r>
      <w:r w:rsidRPr="004B4652">
        <w:rPr>
          <w:rStyle w:val="StyleUnderline"/>
          <w:rFonts w:cstheme="minorHAnsi"/>
        </w:rPr>
        <w:t>imperatives that have put their lives</w:t>
      </w:r>
      <w:r w:rsidRPr="004B4652">
        <w:rPr>
          <w:rFonts w:cstheme="minorHAnsi"/>
          <w:sz w:val="12"/>
        </w:rPr>
        <w:t xml:space="preserve"> and livelihoods </w:t>
      </w:r>
      <w:r w:rsidRPr="004B4652">
        <w:rPr>
          <w:rStyle w:val="StyleUnderline"/>
          <w:rFonts w:cstheme="minorHAnsi"/>
        </w:rPr>
        <w:t>at risk.</w:t>
      </w:r>
      <w:r w:rsidRPr="004B4652">
        <w:rPr>
          <w:rStyle w:val="StyleUnderline"/>
          <w:rFonts w:cstheme="minorHAnsi"/>
          <w:sz w:val="12"/>
          <w:u w:val="none"/>
        </w:rPr>
        <w:t>¶</w:t>
      </w:r>
      <w:r w:rsidRPr="004B4652">
        <w:rPr>
          <w:rFonts w:cstheme="minorHAnsi"/>
          <w:sz w:val="12"/>
        </w:rPr>
        <w:t xml:space="preserve"> Salwa Judum¶ The Indian Supreme Court rendered judgment in the case of Nandini Sundar and others v the State of Chhattisgarh on July 5th, 2011. In this case, Sundar, a professor of Sociology at the Delhi University, along with Ramachandra Guha, an eminent Indian historian, and Mr. E.A.S. Sarma, former Secretary to Government of India and former Commissioner, Tribal Welfare, Government of And hra Pradesh, petitioned the Supreme Court of India alleging, inter alia , that widespread violations of human rights were occurring in the State of Chattisgarh, on account of the ongoing Naxalite/Maoist insurgency and the counter - insurgency activities of th e State government and the Union of India (or the national government). More specifically, the petitioners alleged that the State was in violation of Articles 14 and 21 of the Indian Constitution. Article 14 guarantees equality before the law of each citiz en and freedom from discrimination on the basis of race, religion, caste, sex or place of birth. Article 21 of the Constitution guarantees the protection of life and personal liberty.¶ While a comprehensive overview of the Naxalbari movement is beyond the scope of this article, I provide a very brief description of the movement here, by way of explaining the political and legal</w:t>
      </w:r>
      <w:r w:rsidRPr="004B4652">
        <w:rPr>
          <w:rStyle w:val="StyleUnderline"/>
          <w:rFonts w:cstheme="minorHAnsi"/>
        </w:rPr>
        <w:t xml:space="preserve"> </w:t>
      </w:r>
      <w:r w:rsidRPr="004B4652">
        <w:rPr>
          <w:rFonts w:cstheme="minorHAnsi"/>
          <w:sz w:val="12"/>
        </w:rPr>
        <w:t xml:space="preserve">background of the judgment. The Naxalites are revolutionary communists (Maoists) who split from the Communist Party of India short ly after independence. The movement includes a social base comprised of “landless, small peasants with marginal landholdings,” and adivasis. 32 Bhatia notes that in the state of Bihar, many people join the movement in order to pursue short - term goals, such as better education, food and housing, and employment, with revolution a distant concept if not altogether foreign to more immediate objectives of radical change. 33 Regardless of whether revolution is the immediate or long - term objective of members of the N axalite movement, it is clear that along with economic and social rights lies the desire for freedom from violence and fear in a political context described by some as semi - feudal. One young Naxalite described the hangover of feudal attitudes towards lowe r castes by stating “the landlord’s moustache has got burnt but the twirl still remains.” 34¶ With a powerful and unrelenting presence in tribal areas, arguably amongst the most impoverished parts of the country, Naxalites have engaged in nonviolent and dir ect armed action against state and national governments intent on pursuing capitalist modes of development at the expense of the poor, throughout nine different states in India. Specifically, the Naxals have focused on land rights, minimum wages for labour ers, common property resources and housing rights. 35 The strategy of armed resistance has met with criticism across the political spectrum 36 , and it is difficult to gauge the level of support for the Naxalites amongst left and progressive communities in Indi a. However, the ascription by India’s Prime Minister Manmohan Singh to the Naxals as the “singlest greatest threat to India’s national security” 37 was the precursor to a vicious campaign of repression called Operation Greenhunt that has attracted criticism by political progressives.¶ This is the background to the petition brought by Sunder, Guha and Sarma. The petition alleged, inter - alia, the widespread violation of human rights of people of Dantewada District and neighboring areas in Chattisgarh. Specifica lly, the petitioners alleged that the State of Chattisgargh was supporting the activities of an armed vigilante group called ‘Salwa Judum’ (‘Purification Hunt’ in the Gondi language). The State was actively promoting the Salwa Judum through the appointment of Special Police Officers. The government of Chattisgargh, along with the Union of India government, was alleged to have employed thousands of ‘special police officers’ as a part of their counter - insurgency strategies. The SPOs, a category that finds its origins in colonial policing legislation 38 , are members of the tribal communities, and are often minors. The SPOs, as the Court notes, are armed by the State and given little or no training, to fight the battles against the Naxalites. At the time the Court passed down its judgment, 6500 tribal youth have been conscripted into the Salwa Judum (para 44). He writes that the “wholesale militarisation of the movement since the 1990s has culminated in a vanguard war trapped in an expanding culture of counterinsur gency.” 3¶ The State of Chattisgargh recruits SPOs (also known as Koya Commandos) under the provisions of the Chattisgargh Police Act 2007. Under this Act, the SPOs, as the Court notes, “enjoy the ‘same powers, privileges and perform same duties as coordinate constabulary and subordinate of the Chattisgargh Police.” 40 The Union Government of India sets the limit of the number of SPOs that each state can appoint for the purposes of reimbursement of an honorarium under the Security Rated Expenditure Scheme. The State argued on its behalf that the SPOs receive two months of training covering such things as the use of arms, community policing, UAC and Yoga training, and the use of scientific and forensic aids in policing. 41 The Union Government argued that the SPOs “have played a useful role in the collection of intelligence, protection of local inhabitants and ensuring security of property in d isturbed areas.” 42 Despite these attempts at a defence, the Court found in favour of the petitioners.¶ The Court contrasts the provisions of the 2007 Act that provide for the conditions under which the Superintendant of Police may appoint “any person” as an SPO with the parallel provisions in the British era legislation. They find that the 2007 Act, unlike its predecessor, fails to delimit the circumstances under which such appointments can be made. The circumstances however, do include “terrorist/extremist” incidents, and the Court thus finds that the SPOs are “intended to be appointed with the responsibilities of engaging in counter - insurgency activities.” 43 The Court agrees with the allegations of the petitioners, that thousands of tribal youth are being ap pointed by both the State and Union governments to engage in armed conflict with the Naxalites, and that this placing the lives of tribal youth in “grave danger.” 44 Given that youth being conscripted have very low levels of education and are often illiterat e, and that they themselves have likely been the victims of state and Naxal violence, the Court found that they could not “under any conditions of reasonableness” assume that the youth are exercising the requisite degree of free will and volition in relati on to their comprehension of the conditions of counter - insurgency and the consequences of their actions, and thus, were not viewed by the court as freely deciding to join the police force as SPOs. 45 After a very thorough analysis of the conditions under whi ch tribal youths become SPOs and the use and abuse of the SPOs by the State, the Court found the State of Chattisgarh to be in violation of Articles 14 and 21 of the Constitution by appointing tribal youth as SPOs engaged in counter - insurgency.¶ </w:t>
      </w:r>
      <w:r w:rsidRPr="004B4652">
        <w:rPr>
          <w:rStyle w:val="StyleUnderline"/>
          <w:rFonts w:cstheme="minorHAnsi"/>
        </w:rPr>
        <w:t>The Court ’s findings</w:t>
      </w:r>
      <w:r w:rsidRPr="004B4652">
        <w:rPr>
          <w:rFonts w:cstheme="minorHAnsi"/>
          <w:sz w:val="12"/>
        </w:rPr>
        <w:t xml:space="preserve"> in relation to the SPOs </w:t>
      </w:r>
      <w:r w:rsidRPr="004B4652">
        <w:rPr>
          <w:rStyle w:val="StyleUnderline"/>
          <w:rFonts w:cstheme="minorHAnsi"/>
        </w:rPr>
        <w:t>are remarkable</w:t>
      </w:r>
      <w:r w:rsidRPr="004B4652">
        <w:rPr>
          <w:rFonts w:cstheme="minorHAnsi"/>
          <w:sz w:val="12"/>
        </w:rPr>
        <w:t xml:space="preserve"> insofar as </w:t>
      </w:r>
      <w:r w:rsidRPr="004B4652">
        <w:rPr>
          <w:rStyle w:val="StyleUnderline"/>
          <w:rFonts w:cstheme="minorHAnsi"/>
        </w:rPr>
        <w:t>they</w:t>
      </w:r>
      <w:r w:rsidRPr="004B4652">
        <w:rPr>
          <w:rFonts w:cstheme="minorHAnsi"/>
          <w:sz w:val="12"/>
        </w:rPr>
        <w:t xml:space="preserve"> </w:t>
      </w:r>
      <w:r w:rsidRPr="004B4652">
        <w:rPr>
          <w:rStyle w:val="StyleUnderline"/>
          <w:rFonts w:cstheme="minorHAnsi"/>
        </w:rPr>
        <w:t>account for the socio - economic conditions and lived realities of the tribal youth</w:t>
      </w:r>
      <w:r w:rsidRPr="004B4652">
        <w:rPr>
          <w:rFonts w:cstheme="minorHAnsi"/>
          <w:sz w:val="12"/>
        </w:rPr>
        <w:t xml:space="preserve">. </w:t>
      </w:r>
      <w:r w:rsidRPr="004B4652">
        <w:rPr>
          <w:rStyle w:val="StyleUnderline"/>
          <w:rFonts w:cstheme="minorHAnsi"/>
        </w:rPr>
        <w:t>In their judgment</w:t>
      </w:r>
      <w:r w:rsidRPr="004B4652">
        <w:rPr>
          <w:rFonts w:cstheme="minorHAnsi"/>
          <w:sz w:val="12"/>
        </w:rPr>
        <w:t xml:space="preserve">, however, </w:t>
      </w:r>
      <w:r w:rsidRPr="004B4652">
        <w:rPr>
          <w:rStyle w:val="StyleUnderline"/>
          <w:rFonts w:cstheme="minorHAnsi"/>
        </w:rPr>
        <w:t>they go much</w:t>
      </w:r>
      <w:r w:rsidRPr="004B4652">
        <w:rPr>
          <w:rFonts w:cstheme="minorHAnsi"/>
          <w:sz w:val="12"/>
        </w:rPr>
        <w:t xml:space="preserve"> </w:t>
      </w:r>
      <w:r w:rsidRPr="004B4652">
        <w:rPr>
          <w:rStyle w:val="StyleUnderline"/>
          <w:rFonts w:cstheme="minorHAnsi"/>
        </w:rPr>
        <w:t>further than engaging</w:t>
      </w:r>
      <w:r w:rsidRPr="004B4652">
        <w:rPr>
          <w:rFonts w:cstheme="minorHAnsi"/>
          <w:sz w:val="12"/>
        </w:rPr>
        <w:t xml:space="preserve"> a contextualised and nuanced approach to </w:t>
      </w:r>
      <w:r w:rsidRPr="004B4652">
        <w:rPr>
          <w:rStyle w:val="StyleUnderline"/>
          <w:rFonts w:cstheme="minorHAnsi"/>
        </w:rPr>
        <w:t>the interpretation of</w:t>
      </w:r>
      <w:r w:rsidRPr="004B4652">
        <w:rPr>
          <w:rFonts w:cstheme="minorHAnsi"/>
          <w:sz w:val="12"/>
        </w:rPr>
        <w:t xml:space="preserve"> the </w:t>
      </w:r>
      <w:r w:rsidRPr="004B4652">
        <w:rPr>
          <w:rStyle w:val="StyleUnderline"/>
          <w:rFonts w:cstheme="minorHAnsi"/>
        </w:rPr>
        <w:t>rights</w:t>
      </w:r>
      <w:r w:rsidRPr="004B4652">
        <w:rPr>
          <w:rFonts w:cstheme="minorHAnsi"/>
          <w:sz w:val="12"/>
        </w:rPr>
        <w:t xml:space="preserve"> to equality, life and personal liberty. </w:t>
      </w:r>
      <w:r w:rsidRPr="004B4652">
        <w:rPr>
          <w:rStyle w:val="StyleUnderline"/>
          <w:rFonts w:cstheme="minorHAnsi"/>
        </w:rPr>
        <w:t>They enquire into the causes of Naxalite violence, and in doing so, hold capitalist development imperatives to account;</w:t>
      </w:r>
      <w:r w:rsidRPr="004B4652">
        <w:rPr>
          <w:rFonts w:cstheme="minorHAnsi"/>
          <w:sz w:val="12"/>
        </w:rPr>
        <w:t xml:space="preserve"> the constitutional rights of tribals and others dispossessed of t heir lands and livelihoods are being violated in the interests of capital. Drawing on academic work critical of globalisation, the Court quotes the following:¶ ‘[T]he persistence of “Naxalism ”, the Maoist revolutionary politics, in India after over six decades of parliamentary politics is a visible paradox in a democratic “socialist” India.... India has come into the twenty - first century with a decade of departure from the Nehruvian socialism to a free - market, rapidly globalizing economy, which has created new dynamics (and pockets) of deprivation along with economic growth. Thus the same set of issues, particularly those related to land, continue to fuel protest politics, violent agitator pol itics, as well as armed rebellion....’ 46¶ The Court recognises that the capitalist development imperatives of the state are the cause of the armed resistance when they state that the problem lies not with the people of Chattisgarh, nor those who question th e conditions under which the conflict has been produced, but “[t]he problem rests in the amoral political economy that the State endorses, and the resultant revolutionary politics that it unnecessarily spawns.” 47 Quoting from a report written by an expert g roup appointed by the Planning Commission of India, the Court takes note of the “irreparable damage” caused to marginalised communities by the development paradigm adopted by the national governmen t since independence . 48 The economic development pursued has “inevitably caused the displacement” of these communities and “reduced them to a sub - human existence”. 49 The Expert Group also noted their surprise at the refusal of the State to recognise the reasons for the political dissent expressed by the Naxalites, a nd the disruption of law and order. The Court adopts this observation, and notes that:¶ Rather than heeding such advice [to address the dehumanisation wreaked by capitalist development policies], which echoes the wisdom of our Constitution, what we have wi tnessed in the instant proceedings have been repeated assertions of inevitability [sic] of muscular and violent statecraft. 50¶ Following this remarkable assertion of Constitutional values that are opposed to the state violence used to repress political dis sent, the Court accounts for the violence rendered by capitalist development imperatives:¶ The culture of unrestrained selfishness and greed spawned by modern neo - liberal economic ideology, and the false promises of ever increasing spirals of consumption l eading to economic growth that will lift everyone, under - gird this socially, politically and economically unsustainable set of circumstances in India in general, and Chattisgarh in particular.” 51¶ The exploitation of natural resources violate principles t hat are “fundamental to governance” and this violation eviscerates the promise of equality before the law, and dignit y of life (Article 21) . 52 Capitalist development imperatives and neo - liberalism “necessarily tarnish” and “violate in a primordial sense” Ar ticles 14 and 21 of th e Indian Constitution . 53 The Court thus positions the rights to equality and dignity in opposition to capitalist development imperatives, and most significantly, do not find that the violation can be justifiably limited. Economic polic ies that violate the spirit of the Constitution, and run counter to the “primary task of the state” which is to provide security for all of its citizens “without violating human dignity” cause levels of social unrest that ultimately amount to an “abdicatio n of constitutional r esponsibilities” . 54 In their finding that neo - liberal ideology amongst other economic policies are the root causes of the social unrest and Naxal militancy, the Court re - values the constitutional and human rights of its citizens and as serts a radically different vision of the role of the state in promoting and protecting democracy. Based on the spirit of the Constitution as enacted at the time of independence, </w:t>
      </w:r>
      <w:r w:rsidRPr="004B4652">
        <w:rPr>
          <w:rStyle w:val="StyleUnderline"/>
          <w:rFonts w:cstheme="minorHAnsi"/>
        </w:rPr>
        <w:t>the Court clearly puts forth a view that the conditions for democracy begin w ith state protection and enhancement of human dignity and equality, education, and freedom from violence, rights and values that are contrary to the capitalist economic policies embraced by the State</w:t>
      </w:r>
      <w:r w:rsidRPr="004B4652">
        <w:rPr>
          <w:rFonts w:cstheme="minorHAnsi"/>
          <w:sz w:val="12"/>
        </w:rPr>
        <w:t xml:space="preserve"> of Chattisgarh.¶ Constitutional rights claims, whether we are looking at state of the art constitutions in Canada, South Africa or elsewhere, do not often go beyond a liberal conception of rights. And indeed, utilising human rights as a means of provoking political ruptures (as opposed to ameliorating existin g conditions) surely seems like a rather bankrupt endeavor, in light of how rights to freedom and liberty have been effectively co - opted by market imperatives. 55 The ISC judgment thus seems all the more compelling, in its condemnation of developmental terro rism, and capitalist greed. The judgment finds in favour of the petitioners. In doing so, they explicitly critique the capitalist model of development that has impoverished so many millions of people. They express the view that people do not rise up in arm ed insurgency against the state without cause, and find the failure of the State to affirmatively fulfill its obligation to protect the life and liberty of the SPOs is a breach and violation of the Constitution. They find, significantly, that the very econ omic policies pursued by the government, coupled with the treatment of tribals as nothing more than cannon fodder in the war against the Naxalites, have dehumanised those most vulnerable t o poverty. The Court adopts the words of Joseph Conrad in their cond emnation of the impoverishment and exploitation of the tribals by both the state and union governments. Drawing parallels with Conrad’s characterisation of the colonial exploitation of the Congo in the late 19th and early 20th centuries, the Court relates the “vilest scramble for loot that ever disfigured the history of human conscience” to the “scouring of the earth by the unquenchable thirst for natural resources by imperialist powers”. 56¶ The Court also alludes to the virulent auto - immune reaction that e xists like a germ, waiting to explode, amongst the tribal youths. With no established mechanism for getting the arms back from the tribal youths, the Court predicts the possibility of these youths becoming “roving groups of armed men endangering the societ y, and the people in those areas as a third front.” They write that it “entirely conceivable that those youngsters refuse to return the arms Consequently, we would then have a large number of armed youngsters, running scared for their lives, and in violati on of the law. It is entirely conceivable that they would then turn against the State, or at least defend themselves using those firearms, against the security forces themselves; for their livelihoo d, and subsistence...” 57¶ </w:t>
      </w:r>
      <w:r w:rsidRPr="004B4652">
        <w:rPr>
          <w:rStyle w:val="StyleUnderline"/>
          <w:rFonts w:cstheme="minorHAnsi"/>
        </w:rPr>
        <w:t>In finding the government respons</w:t>
      </w:r>
      <w:r w:rsidRPr="004B4652">
        <w:rPr>
          <w:rFonts w:cstheme="minorHAnsi"/>
          <w:b/>
          <w:sz w:val="12"/>
        </w:rPr>
        <w:t xml:space="preserve"> </w:t>
      </w:r>
      <w:r w:rsidRPr="004B4652">
        <w:rPr>
          <w:rStyle w:val="StyleUnderline"/>
          <w:rFonts w:cstheme="minorHAnsi"/>
        </w:rPr>
        <w:t>ible</w:t>
      </w:r>
      <w:r w:rsidRPr="004B4652">
        <w:rPr>
          <w:rFonts w:cstheme="minorHAnsi"/>
          <w:sz w:val="12"/>
        </w:rPr>
        <w:t xml:space="preserve"> for the socio - economic conditions that have led to revolutionary activity, and in condemning their brutal and inhumane use of tribal youth in the armed struggle against the Naxalites, (caused, in the view of the Court, by policies of privatisation tha t leave the state ideologically and actually incapable of dealing with the social unrest) </w:t>
      </w:r>
      <w:r w:rsidRPr="004B4652">
        <w:rPr>
          <w:rStyle w:val="StyleUnderline"/>
          <w:rFonts w:cstheme="minorHAnsi"/>
        </w:rPr>
        <w:t>the Court engages in an immanent critique of the political ideology and legal policies of the government.</w:t>
      </w:r>
      <w:r w:rsidRPr="004B4652">
        <w:rPr>
          <w:rFonts w:cstheme="minorHAnsi"/>
          <w:sz w:val="12"/>
        </w:rPr>
        <w:t xml:space="preserve"> In critiquing the violence of capitalist development imperat ives pursued by the state, and the inhumane violence utilised by the state to counter its natural consequences (armed unrest), the Court re - invests concepts of liberty, life, and equality with political meaning that goes beyond their usual liberal interpel lations. The concept of security is reinterpreted with the interests of the poor in mind, the market logic of efficiency condemned as a guiding principle and objective of government policy.¶ Conclusion¶ Outside of a criminal or military law context, a strategy of rupture might involve an exposure of the contradictions that inhere in colonial, capitalist legal orders that eviscerate the potentiality that rights hold to enable ind ividuals to live lives free of fear, violence and exploitation. In considering how this rupture might occur through the act of judgment, it may be through challenging the authority of the state to engage its citizens in ways that violate political and ethi cal norms of freedom. In the judgment analysed here, the Court seizes the power to define the constitutional norms and crucially, the meaning of the rights to life, personal liberty and security. They engage an act of radical re - definition of democratic ri ghts with the lived conditions of the poorest communities at the forefront of their analysis.¶ In this judgment the Indian Supreme Court redefines the imperatives of security as a State obligation to its citizens, to “secure for our citizens conditions of social, economic, and political justice for a ll who live in India...” . 58 Without this, the Court notes that the State will not have achieved human dignity for its citizens. This, for the court, is an essential truth, and “policies which cause vast disaffectio n amongst the poor” not only exist in opposition to this truth but are also “necessarily destructive of national unity and integration” . 59 The Court thus identifies Indian democracy as what is at stake in the revaluing and reinterpretation of rights to life and security of the person.¶ In directing their analysis at the ways in which neo - liberal capitalism as a political and economic rationality “has launched a frontal assault on the fundaments of liberal democracy, displacing its basic principles of consti tutionalism, legal equality, political and civil liberty, political autonomy, and universal inclusion with market criteria...”, 60 the ISC attempts to recuperate the deracinated vision of democracy that Indian corporateers and government ministers appear to ha ve in mind. Surely, in a time when even the most basic conditions for a democracy that attends to the political, social and economic needs of the common, those with basic common needs of education, freedom of association and movement, freedom from deprivat ion and dispossession, are absent, </w:t>
      </w:r>
      <w:r w:rsidRPr="004B4652">
        <w:rPr>
          <w:rStyle w:val="StyleUnderline"/>
          <w:rFonts w:cstheme="minorHAnsi"/>
        </w:rPr>
        <w:t>charting such legal terrain opens a space for political rupture.</w:t>
      </w:r>
      <w:r w:rsidRPr="004B4652">
        <w:rPr>
          <w:rStyle w:val="StyleUnderline"/>
          <w:rFonts w:cstheme="minorHAnsi"/>
          <w:sz w:val="12"/>
          <w:u w:val="none"/>
        </w:rPr>
        <w:t>¶</w:t>
      </w:r>
      <w:r w:rsidRPr="004B4652">
        <w:rPr>
          <w:rFonts w:cstheme="minorHAnsi"/>
          <w:sz w:val="12"/>
        </w:rPr>
        <w:t xml:space="preserve"> In considering whether </w:t>
      </w:r>
      <w:r w:rsidRPr="004B4652">
        <w:rPr>
          <w:rStyle w:val="Emphasis"/>
          <w:rFonts w:cstheme="minorHAnsi"/>
        </w:rPr>
        <w:t>legal judgments</w:t>
      </w:r>
      <w:r w:rsidRPr="004B4652">
        <w:rPr>
          <w:rFonts w:cstheme="minorHAnsi"/>
          <w:sz w:val="12"/>
        </w:rPr>
        <w:t xml:space="preserve"> can be ruptural in the sense elucidated by Christodoulidis, and reflecting on Sundar et al , it is clear that an ind ependent judiciary does </w:t>
      </w:r>
      <w:r w:rsidRPr="004B4652">
        <w:rPr>
          <w:rStyle w:val="Emphasis"/>
          <w:rFonts w:cstheme="minorHAnsi"/>
        </w:rPr>
        <w:t xml:space="preserve">have the power to disturb the monopoly of violence exercised by the government, and </w:t>
      </w:r>
      <w:r w:rsidRPr="004B4652">
        <w:rPr>
          <w:rFonts w:cstheme="minorHAnsi"/>
          <w:sz w:val="12"/>
        </w:rPr>
        <w:t xml:space="preserve">to </w:t>
      </w:r>
      <w:r w:rsidRPr="004B4652">
        <w:rPr>
          <w:rStyle w:val="Emphasis"/>
          <w:rFonts w:cstheme="minorHAnsi"/>
        </w:rPr>
        <w:t>transcend this disturbed framework by offering a radically different interpretation of security and freedom.</w:t>
      </w:r>
      <w:r w:rsidRPr="004B4652">
        <w:rPr>
          <w:rFonts w:cstheme="minorHAnsi"/>
          <w:sz w:val="12"/>
        </w:rPr>
        <w:t xml:space="preserve"> Security as the insurance of egoism reflects a Benthamite definition of law’s raison d’être as nothing other than the security of private property. The law exists in order to provide security for the property - owning classes, security for their actual wealth and also feelings of security; the law provides freedom from the fear of loss. In moving far from Benthamite concerns with the protection of private property, the Court redefines security, a concept fundamental to law’s being, and more particularly, a concept too often used and abused in t he interests of private corpora tions . ¶ Although this </w:t>
      </w:r>
      <w:r w:rsidRPr="004B4652">
        <w:rPr>
          <w:rStyle w:val="StyleUnderline"/>
          <w:rFonts w:cstheme="minorHAnsi"/>
        </w:rPr>
        <w:t>use of the law</w:t>
      </w:r>
      <w:r w:rsidRPr="004B4652">
        <w:rPr>
          <w:rFonts w:cstheme="minorHAnsi"/>
          <w:sz w:val="12"/>
        </w:rPr>
        <w:t xml:space="preserve"> does not refuse the authority of the court in the way that Vergès’ strategy of rupture did in the colonial - criminal law context, it most certainly redefines the ambit of what is an intel ligible rights claim. By bringing the socio - economic conditions of the adivasis and tribal peoples to the forefront of their interpretations of the rights at issue , the Court</w:t>
      </w:r>
      <w:r w:rsidRPr="004B4652">
        <w:rPr>
          <w:rStyle w:val="StyleUnderline"/>
          <w:rFonts w:cstheme="minorHAnsi"/>
        </w:rPr>
        <w:t xml:space="preserve"> opens the space for a legal consciousness that can no longer remain caught up in a fantasy about it’s own effectiveness in actually protecting the rights of the</w:t>
      </w:r>
      <w:r w:rsidRPr="004B4652">
        <w:rPr>
          <w:rFonts w:cstheme="minorHAnsi"/>
          <w:sz w:val="12"/>
        </w:rPr>
        <w:t xml:space="preserve"> poorest and </w:t>
      </w:r>
      <w:r w:rsidRPr="004B4652">
        <w:rPr>
          <w:rStyle w:val="StyleUnderline"/>
          <w:rFonts w:cstheme="minorHAnsi"/>
        </w:rPr>
        <w:t>most vulnerable.</w:t>
      </w:r>
      <w:r w:rsidRPr="004B4652">
        <w:rPr>
          <w:rFonts w:cstheme="minorHAnsi"/>
          <w:sz w:val="12"/>
        </w:rPr>
        <w:t xml:space="preserve"> This movement by the Indian Supreme Court charts an av enue that holds promise for the anti - colonial struggles of legal advocates elsewhere.</w:t>
      </w:r>
    </w:p>
    <w:p w:rsidR="00913473" w:rsidRPr="004B4652" w:rsidRDefault="00913473" w:rsidP="00913473">
      <w:pPr>
        <w:rPr>
          <w:sz w:val="14"/>
        </w:rPr>
      </w:pPr>
    </w:p>
    <w:p w:rsidR="00913473" w:rsidRPr="004B4652" w:rsidRDefault="00913473" w:rsidP="00913473">
      <w:pPr>
        <w:pStyle w:val="Heading4"/>
      </w:pPr>
      <w:r w:rsidRPr="004B4652">
        <w:t xml:space="preserve">Militant opposition and compromise with the settler state are both important for indigenous resistance. </w:t>
      </w:r>
    </w:p>
    <w:p w:rsidR="00913473" w:rsidRPr="004B4652" w:rsidRDefault="00913473" w:rsidP="00913473">
      <w:pPr>
        <w:rPr>
          <w:b/>
        </w:rPr>
      </w:pPr>
      <w:r w:rsidRPr="004B4652">
        <w:rPr>
          <w:b/>
        </w:rPr>
        <w:t>Weaver, Georgia Inst. of Native American Studies director, 2007</w:t>
      </w:r>
    </w:p>
    <w:p w:rsidR="00913473" w:rsidRPr="004B4652" w:rsidRDefault="00913473" w:rsidP="00913473">
      <w:r w:rsidRPr="004B4652">
        <w:t>(Jace, “More Light Than Heat The Current State of Native American Studies”, American Indian Quarterly, 31.2, JSTOR)</w:t>
      </w:r>
    </w:p>
    <w:p w:rsidR="00913473" w:rsidRPr="004B4652" w:rsidRDefault="00913473" w:rsidP="00913473"/>
    <w:p w:rsidR="00913473" w:rsidRPr="004B4652" w:rsidRDefault="00913473" w:rsidP="00913473">
      <w:pPr>
        <w:rPr>
          <w:sz w:val="14"/>
        </w:rPr>
      </w:pPr>
      <w:r w:rsidRPr="004B4652">
        <w:rPr>
          <w:sz w:val="14"/>
        </w:rPr>
        <w:t xml:space="preserve">In our histories, we know numerous warriors who took up arms to defend their people. Yet </w:t>
      </w:r>
      <w:r w:rsidRPr="004B4652">
        <w:rPr>
          <w:rStyle w:val="StyleUnderline"/>
        </w:rPr>
        <w:t xml:space="preserve">we also have ample and equal examples of diplomacy. For every Red Cloud there is a Red Jacket. </w:t>
      </w:r>
      <w:r w:rsidRPr="004B4652">
        <w:rPr>
          <w:sz w:val="14"/>
        </w:rPr>
        <w:t xml:space="preserve">For every Geronimo there is a Deskaheh. </w:t>
      </w:r>
      <w:r w:rsidRPr="004B4652">
        <w:rPr>
          <w:rStyle w:val="Emphasis"/>
        </w:rPr>
        <w:t>The two are not mutually exclusive</w:t>
      </w:r>
      <w:r w:rsidRPr="004B4652">
        <w:rPr>
          <w:sz w:val="14"/>
        </w:rPr>
        <w:t xml:space="preserve">; sometimes an individual is warrior at one moment and diplomat at another. As Daniel Justice reminds us, the Chickamauga consciousness is counterbalanced by the Beloved Path. Dragging Canoe and Nancy Ward are two sides of the same coin.35 </w:t>
      </w:r>
      <w:r w:rsidRPr="004B4652">
        <w:rPr>
          <w:rStyle w:val="StyleUnderline"/>
        </w:rPr>
        <w:t>NAS must involve a commitment to Native community. This does not necessarily mean, however, that every scholar must be a “bomb-thrower</w:t>
      </w:r>
      <w:r w:rsidRPr="004B4652">
        <w:rPr>
          <w:sz w:val="14"/>
        </w:rPr>
        <w:t xml:space="preserve">.” In nas, for every Vine Deloria Jr. there is a Robert Warrior. For every Harold Cardinal there is a Phil Deloria. For every Taiaiake Alfred, there is a Sid Larson. As Larson writes in his provocatively titled monograph Captured in the Middle, I have American Indian academic colleagues and nonacademic friends who are cultural nationalists, which means they are oftentimes militant and confrontational. Certainly there is much cause for such activism in the American Indian world, and </w:t>
      </w:r>
      <w:r w:rsidRPr="004B4652">
        <w:rPr>
          <w:rStyle w:val="StyleUnderline"/>
        </w:rPr>
        <w:t>I am grateful there are those willing to do the necessary work of demanding redress of the theft and cultural genocide committed</w:t>
      </w:r>
      <w:r w:rsidRPr="004B4652">
        <w:rPr>
          <w:sz w:val="14"/>
        </w:rPr>
        <w:t xml:space="preserve"> against American Indians. In fact, </w:t>
      </w:r>
      <w:r w:rsidRPr="004B4652">
        <w:rPr>
          <w:rStyle w:val="StyleUnderline"/>
        </w:rPr>
        <w:t>their good work allows me to emphasize the things different cultural peoples can have in common</w:t>
      </w:r>
      <w:r w:rsidRPr="004B4652">
        <w:rPr>
          <w:sz w:val="14"/>
        </w:rPr>
        <w:t xml:space="preserve">36 </w:t>
      </w:r>
      <w:r w:rsidRPr="004B4652">
        <w:rPr>
          <w:rStyle w:val="Emphasis"/>
        </w:rPr>
        <w:t>Both</w:t>
      </w:r>
      <w:r w:rsidRPr="004B4652">
        <w:rPr>
          <w:rStyle w:val="StyleUnderline"/>
        </w:rPr>
        <w:t xml:space="preserve"> warrior and diplomat are </w:t>
      </w:r>
      <w:r w:rsidRPr="004B4652">
        <w:rPr>
          <w:rStyle w:val="Emphasis"/>
        </w:rPr>
        <w:t>necessary for the survival of the People</w:t>
      </w:r>
      <w:r w:rsidRPr="004B4652">
        <w:rPr>
          <w:sz w:val="14"/>
        </w:rPr>
        <w:t xml:space="preserve">. Both exist, bound together in a choreography that is not a minuet in which partners separate and come back together but a stomp dance in which everyone is always an integral part of the circle. During the last academic year at the University of Georgia, we organized a speakers’ series on the topic “A Traditional Future.” The four speakers were Principal Chief of the Cherokee Nation of Oklahoma Chad Smith, distinguished Cheyenne artist Edgar Heap of Birds, Choctaw historian Homer Noley, and Andy Smith, each of whom addressed the theme from their varying fields of achievement. What exactly is a traditional future? While we were the first to organize a program on this important topic, we did not coin the phrase. It derives from “Globalisation and Indigenous Peoples: Threat or Empowerment?” by Smith, Burke, and Ward, the introduction to Smith and Ward’s Indigenous Cultures in an Interconnected World. In turn, their introduction draws, in particular, upon the essay “History, Representation, Globalisation and Indigenous Cultures: A Tasmanian Perspective” by native Tasmanian artist Julie Gough in the same volume. In her piece, Gough writes, “We were written out of the future in an act of manageable closure by the writers, artists and poets of the nineteenth century.” While most of our peoples were not deemed extinct, as were Gough’s, most Indigenes of the Western hemisphere can nonetheless relate to her words.37 Native peoples do not want to “conjure up a past and crawl into it.” </w:t>
      </w:r>
      <w:r w:rsidRPr="004B4652">
        <w:rPr>
          <w:rStyle w:val="StyleUnderline"/>
        </w:rPr>
        <w:t>They live in the present and want to move into the future while maintaining what is best in their traditions</w:t>
      </w:r>
      <w:r w:rsidRPr="004B4652">
        <w:rPr>
          <w:sz w:val="14"/>
        </w:rPr>
        <w:t xml:space="preserve">. What does it mean to live out tradition in the modern world? Smith, Burke, and Ward note, Globalisation constitutes an unprecedented threat to the autonomy of Indigenous cultures as well as an unprecedented opportunity for Indigenous empowerment. [We] highlight not only the new possibilities for Indigenous peoples that are emerging from the development of global communication networks but also the strategies they are using to deal with the pressures of globalisation.38 In discussing the Navajo Nation’s effort to bring wireless Internet to the Navajo reservation, President Joe Shirley invokes the Diné creation story of the sacred twins who, in ancient times, slew the monsters threatening the People. He then declares, Today there are still monstrosities among us. Hunger, thirst, poverty, greed, ignorance, apathy, and all manner of diseases that are blind to race, color, and age. Today’s indigenous peoples must use the arrows of zeros and ones and satellites. Information is a way to overcome today’s monsters.39 Our problems today are wider and greater than globalization, as Shirley’s remarks illustrate. And though technology will be an essential tool, it is not a self-sufficient solution to the problems that Shirley outlines or to others like language loss or the cultural Alzheimer’s that strikes in our communities not the aged but the young. The Native American Studies Program at the University of Georgia, as do other programs across the United States and Canada, sees itself as a place where cutting-edge ideas in nas are discussed first. Of course, only in the academy would the concept of a “traditional future” be considered cutting-edge. In Indian Country—on the ground—it is simply a reality. </w:t>
      </w:r>
      <w:r w:rsidRPr="004B4652">
        <w:rPr>
          <w:rStyle w:val="StyleUnderline"/>
        </w:rPr>
        <w:t>Native peoples have been living out an ever-changing traditional present and future in this hemisphere for countless generations</w:t>
      </w:r>
      <w:r w:rsidRPr="004B4652">
        <w:rPr>
          <w:sz w:val="14"/>
        </w:rPr>
        <w:t xml:space="preserve">. Smith, Burke, and Ward conclude their ruminations: As Indigenous peoples reposition themselves in their struggle for recognition and self-determination, so too must others in an interconnected world. </w:t>
      </w:r>
      <w:r w:rsidRPr="004B4652">
        <w:rPr>
          <w:rStyle w:val="StyleUnderline"/>
        </w:rPr>
        <w:t>The players in the struggles are Indigenous peoples on the one hand and the embedded social and political constructs of colonialism on the other.</w:t>
      </w:r>
      <w:r w:rsidRPr="004B4652">
        <w:rPr>
          <w:sz w:val="14"/>
        </w:rPr>
        <w:t xml:space="preserve"> Researchers (both Indigenous and non-Indigenous) are often the scribes and intermediaries, but the audience is global. The Indigenous Ainu people of Japan have a word, ureshipamoshiri, to describe the world as an interrelated community of all living things. Changes in any part of this community cause ripples and adjustments throughout. Moreover, as [Bruce] Trigger has commented, change is not a violation of culture but a realization of a potential.40 </w:t>
      </w:r>
      <w:r w:rsidRPr="004B4652">
        <w:rPr>
          <w:rStyle w:val="StyleUnderline"/>
        </w:rPr>
        <w:t>If we in nas are committed to Native community, if we want to be relevant to Native peoples on the ground, if we want to understand and explain the world as it really is, we must deal with these realities. Only then will we stand a chance of consistently generating more light than heat</w:t>
      </w:r>
      <w:r w:rsidRPr="004B4652">
        <w:rPr>
          <w:sz w:val="14"/>
        </w:rPr>
        <w:t>.</w:t>
      </w:r>
    </w:p>
    <w:p w:rsidR="00913473" w:rsidRPr="004B4652" w:rsidRDefault="00913473" w:rsidP="00913473">
      <w:pPr>
        <w:rPr>
          <w:sz w:val="14"/>
        </w:rPr>
      </w:pPr>
    </w:p>
    <w:p w:rsidR="00913473" w:rsidRPr="004B4652" w:rsidRDefault="00913473" w:rsidP="00913473">
      <w:pPr>
        <w:pStyle w:val="Heading3"/>
      </w:pPr>
      <w:r w:rsidRPr="004B4652">
        <w:t>SCT Bad</w:t>
      </w:r>
    </w:p>
    <w:p w:rsidR="00913473" w:rsidRPr="004B4652" w:rsidRDefault="00913473" w:rsidP="00913473">
      <w:pPr>
        <w:pStyle w:val="Heading4"/>
        <w:rPr>
          <w:rStyle w:val="Style13ptBold"/>
          <w:b/>
        </w:rPr>
      </w:pPr>
      <w:r w:rsidRPr="004B4652">
        <w:rPr>
          <w:rStyle w:val="Style13ptBold"/>
          <w:b/>
        </w:rPr>
        <w:t xml:space="preserve">The affirmative’s commitment to a structural theory of “settler colonialism” is apologism for native suffering – the totalizing frame assumed by their Manichean description of settler and indigenous relations creates comfort in having radical theory without taking radical action. </w:t>
      </w:r>
    </w:p>
    <w:p w:rsidR="00913473" w:rsidRPr="004B4652" w:rsidRDefault="00913473" w:rsidP="00913473">
      <w:r w:rsidRPr="004B4652">
        <w:rPr>
          <w:rStyle w:val="Style13ptBold"/>
        </w:rPr>
        <w:t>Macoun</w:t>
      </w:r>
      <w:r w:rsidRPr="004B4652">
        <w:t xml:space="preserve">, Researcher @ Indigenous Studies Research Network, </w:t>
      </w:r>
      <w:r w:rsidRPr="004B4652">
        <w:rPr>
          <w:rStyle w:val="Style13ptBold"/>
        </w:rPr>
        <w:t>13</w:t>
      </w:r>
    </w:p>
    <w:p w:rsidR="00913473" w:rsidRPr="004B4652" w:rsidRDefault="00913473" w:rsidP="00913473">
      <w:r w:rsidRPr="004B4652">
        <w:t xml:space="preserve">(Alissa, The Ethical Demands of Settler Colonial Theory, Settler Colonial Studies, 3(3-4), pp. 426-443) </w:t>
      </w:r>
    </w:p>
    <w:p w:rsidR="00913473" w:rsidRPr="004B4652" w:rsidRDefault="00913473" w:rsidP="00913473">
      <w:r w:rsidRPr="004B4652">
        <w:t xml:space="preserve">*SCT=Settler Colonialism Theory </w:t>
      </w:r>
    </w:p>
    <w:p w:rsidR="00913473" w:rsidRPr="004B4652" w:rsidRDefault="00913473" w:rsidP="00913473">
      <w:pPr>
        <w:rPr>
          <w:sz w:val="16"/>
        </w:rPr>
      </w:pPr>
      <w:r w:rsidRPr="004B4652">
        <w:rPr>
          <w:sz w:val="16"/>
        </w:rPr>
        <w:t xml:space="preserve">Despite these powerful contributions, we also identify some important issues associated with SCT in Australian academic debates about the NT intervention. The first is </w:t>
      </w:r>
      <w:r w:rsidRPr="004B4652">
        <w:rPr>
          <w:rStyle w:val="Emphasis"/>
        </w:rPr>
        <w:t>a direct consequence</w:t>
      </w:r>
      <w:r w:rsidRPr="004B4652">
        <w:rPr>
          <w:sz w:val="16"/>
        </w:rPr>
        <w:t xml:space="preserve"> </w:t>
      </w:r>
      <w:r w:rsidRPr="004B4652">
        <w:rPr>
          <w:rStyle w:val="StyleUnderline"/>
        </w:rPr>
        <w:t>of</w:t>
      </w:r>
      <w:r w:rsidRPr="004B4652">
        <w:rPr>
          <w:sz w:val="16"/>
        </w:rPr>
        <w:t xml:space="preserve"> </w:t>
      </w:r>
      <w:r w:rsidRPr="004B4652">
        <w:rPr>
          <w:rStyle w:val="StyleUnderline"/>
        </w:rPr>
        <w:t>one of</w:t>
      </w:r>
      <w:r w:rsidRPr="004B4652">
        <w:rPr>
          <w:sz w:val="16"/>
        </w:rPr>
        <w:t xml:space="preserve"> </w:t>
      </w:r>
      <w:r w:rsidRPr="004B4652">
        <w:rPr>
          <w:rStyle w:val="Emphasis"/>
        </w:rPr>
        <w:t>SCT’s vital contributions</w:t>
      </w:r>
      <w:r w:rsidRPr="004B4652">
        <w:rPr>
          <w:sz w:val="16"/>
        </w:rPr>
        <w:t xml:space="preserve">, </w:t>
      </w:r>
      <w:r w:rsidRPr="004B4652">
        <w:rPr>
          <w:rStyle w:val="StyleUnderline"/>
        </w:rPr>
        <w:t xml:space="preserve">arising from the theory’s present tense </w:t>
      </w:r>
      <w:r w:rsidRPr="004B4652">
        <w:rPr>
          <w:rStyle w:val="Emphasis"/>
        </w:rPr>
        <w:t>iteration of settler colonialism.</w:t>
      </w:r>
      <w:r w:rsidRPr="004B4652">
        <w:rPr>
          <w:sz w:val="16"/>
        </w:rPr>
        <w:t xml:space="preserve"> </w:t>
      </w:r>
      <w:r w:rsidRPr="004B4652">
        <w:rPr>
          <w:rStyle w:val="StyleUnderline"/>
        </w:rPr>
        <w:t xml:space="preserve">By emphasizing </w:t>
      </w:r>
      <w:r w:rsidRPr="004B4652">
        <w:rPr>
          <w:rStyle w:val="Emphasis"/>
        </w:rPr>
        <w:t>continuities</w:t>
      </w:r>
      <w:r w:rsidRPr="004B4652">
        <w:rPr>
          <w:rStyle w:val="StyleUnderline"/>
        </w:rPr>
        <w:t xml:space="preserve"> in </w:t>
      </w:r>
      <w:r w:rsidRPr="004B4652">
        <w:rPr>
          <w:rStyle w:val="Emphasis"/>
        </w:rPr>
        <w:t>colonial relationships</w:t>
      </w:r>
      <w:r w:rsidRPr="004B4652">
        <w:rPr>
          <w:sz w:val="16"/>
        </w:rPr>
        <w:t xml:space="preserve"> </w:t>
      </w:r>
      <w:r w:rsidRPr="004B4652">
        <w:rPr>
          <w:rStyle w:val="StyleUnderline"/>
        </w:rPr>
        <w:t>between the past and the present</w:t>
      </w:r>
      <w:r w:rsidRPr="004B4652">
        <w:rPr>
          <w:sz w:val="16"/>
        </w:rPr>
        <w:t xml:space="preserve">, </w:t>
      </w:r>
      <w:r w:rsidRPr="004B4652">
        <w:rPr>
          <w:rStyle w:val="Emphasis"/>
        </w:rPr>
        <w:t>SCT can depict colonization as structurally inevitable,</w:t>
      </w:r>
      <w:r w:rsidRPr="004B4652">
        <w:rPr>
          <w:sz w:val="16"/>
        </w:rPr>
        <w:t xml:space="preserve"> </w:t>
      </w:r>
      <w:r w:rsidRPr="004B4652">
        <w:rPr>
          <w:rStyle w:val="StyleUnderline"/>
        </w:rPr>
        <w:t xml:space="preserve">and can be deployed in ways that </w:t>
      </w:r>
      <w:r w:rsidRPr="004B4652">
        <w:rPr>
          <w:rStyle w:val="Emphasis"/>
        </w:rPr>
        <w:t>re‐inscribe settler colonialism</w:t>
      </w:r>
      <w:r w:rsidRPr="004B4652">
        <w:rPr>
          <w:sz w:val="16"/>
        </w:rPr>
        <w:t xml:space="preserve">. We suggest that </w:t>
      </w:r>
      <w:r w:rsidRPr="004B4652">
        <w:rPr>
          <w:rStyle w:val="StyleUnderline"/>
        </w:rPr>
        <w:t>SCT’s struggle to narrate its own ending can be countered by approaching the theory as an account of settler desires which makes visible our own frames of reference</w:t>
      </w:r>
      <w:r w:rsidRPr="004B4652">
        <w:rPr>
          <w:sz w:val="16"/>
        </w:rPr>
        <w:t xml:space="preserve">. This in turn exposes a range of possibilities and political visions outside these frames. </w:t>
      </w:r>
      <w:r w:rsidRPr="004B4652">
        <w:rPr>
          <w:rStyle w:val="Emphasis"/>
        </w:rPr>
        <w:t>Such an approach is significant in countering potentially problematic misuses of SCT that erase its location as a settler discourse</w:t>
      </w:r>
      <w:r w:rsidRPr="004B4652">
        <w:rPr>
          <w:sz w:val="16"/>
        </w:rPr>
        <w:t xml:space="preserve">. Such erasures problematically empower academics to speak with neutral descriptive authority over both settler and Indigenous realities. Firstly, by disturbing settler colonialism’s narratives of progress, SCT attributes a peculiar suspended temporality to the settler project. This can portray settler colonialism as an inevitable structure likely to exist across time – the fact that the past persists in the present implies that this past will also persist in the future. Foundational scholar Patrick Wolfe has been labelled ‘very much a structuralist stuck in a poststructuralist world’.63 As we have outlined, this structuralism is particularly useful in identifying the operation of political hierarchies. However, </w:t>
      </w:r>
      <w:r w:rsidRPr="004B4652">
        <w:rPr>
          <w:rStyle w:val="StyleUnderline"/>
        </w:rPr>
        <w:t>it can</w:t>
      </w:r>
      <w:r w:rsidRPr="004B4652">
        <w:rPr>
          <w:sz w:val="16"/>
        </w:rPr>
        <w:t xml:space="preserve"> also </w:t>
      </w:r>
      <w:r w:rsidRPr="004B4652">
        <w:rPr>
          <w:rStyle w:val="Emphasis"/>
        </w:rPr>
        <w:t>excuse us</w:t>
      </w:r>
      <w:r w:rsidRPr="004B4652">
        <w:rPr>
          <w:sz w:val="16"/>
        </w:rPr>
        <w:t xml:space="preserve"> </w:t>
      </w:r>
      <w:r w:rsidRPr="004B4652">
        <w:rPr>
          <w:rStyle w:val="StyleUnderline"/>
        </w:rPr>
        <w:t xml:space="preserve">from </w:t>
      </w:r>
      <w:r w:rsidRPr="004B4652">
        <w:rPr>
          <w:rStyle w:val="Emphasis"/>
        </w:rPr>
        <w:t>human political action</w:t>
      </w:r>
      <w:r w:rsidRPr="004B4652">
        <w:rPr>
          <w:sz w:val="16"/>
        </w:rPr>
        <w:t xml:space="preserve"> </w:t>
      </w:r>
      <w:r w:rsidRPr="004B4652">
        <w:rPr>
          <w:rStyle w:val="Emphasis"/>
        </w:rPr>
        <w:t>in the present by presenting this action as futile or already determined</w:t>
      </w:r>
      <w:r w:rsidRPr="004B4652">
        <w:rPr>
          <w:sz w:val="16"/>
        </w:rPr>
        <w:t xml:space="preserve">.64 </w:t>
      </w:r>
      <w:r w:rsidRPr="004B4652">
        <w:rPr>
          <w:rStyle w:val="StyleUnderline"/>
        </w:rPr>
        <w:t xml:space="preserve">The role of political activists is to wait for </w:t>
      </w:r>
      <w:r w:rsidRPr="004B4652">
        <w:rPr>
          <w:rStyle w:val="Emphasis"/>
        </w:rPr>
        <w:t>the structurally determined future</w:t>
      </w:r>
      <w:r w:rsidRPr="004B4652">
        <w:rPr>
          <w:sz w:val="16"/>
        </w:rPr>
        <w:t xml:space="preserve">, </w:t>
      </w:r>
      <w:r w:rsidRPr="004B4652">
        <w:rPr>
          <w:rStyle w:val="StyleUnderline"/>
        </w:rPr>
        <w:t xml:space="preserve">and at most to prepare </w:t>
      </w:r>
      <w:r w:rsidRPr="004B4652">
        <w:rPr>
          <w:rStyle w:val="Emphasis"/>
        </w:rPr>
        <w:t>others for its arrival</w:t>
      </w:r>
      <w:r w:rsidRPr="004B4652">
        <w:rPr>
          <w:rStyle w:val="StyleUnderline"/>
        </w:rPr>
        <w:t xml:space="preserve">. The particular challenge of SCT’s analysis is that it does not give an account of such a </w:t>
      </w:r>
      <w:r w:rsidRPr="004B4652">
        <w:rPr>
          <w:rStyle w:val="Emphasis"/>
        </w:rPr>
        <w:t>transformed future</w:t>
      </w:r>
      <w:r w:rsidRPr="004B4652">
        <w:rPr>
          <w:sz w:val="16"/>
        </w:rPr>
        <w:t xml:space="preserve">, </w:t>
      </w:r>
      <w:r w:rsidRPr="004B4652">
        <w:rPr>
          <w:rStyle w:val="StyleUnderline"/>
        </w:rPr>
        <w:t xml:space="preserve">or of the conditions for </w:t>
      </w:r>
      <w:r w:rsidRPr="004B4652">
        <w:rPr>
          <w:rStyle w:val="Emphasis"/>
        </w:rPr>
        <w:t>settler colonialism’s demise</w:t>
      </w:r>
      <w:r w:rsidRPr="004B4652">
        <w:rPr>
          <w:sz w:val="16"/>
        </w:rPr>
        <w:t xml:space="preserve">. </w:t>
      </w:r>
      <w:r w:rsidRPr="004B4652">
        <w:rPr>
          <w:rStyle w:val="StyleUnderline"/>
        </w:rPr>
        <w:t xml:space="preserve">This can lead to a </w:t>
      </w:r>
      <w:r w:rsidRPr="004B4652">
        <w:rPr>
          <w:rStyle w:val="Emphasis"/>
        </w:rPr>
        <w:t>theoretical</w:t>
      </w:r>
      <w:r w:rsidRPr="004B4652">
        <w:rPr>
          <w:rStyle w:val="StyleUnderline"/>
        </w:rPr>
        <w:t xml:space="preserve"> and </w:t>
      </w:r>
      <w:r w:rsidRPr="004B4652">
        <w:rPr>
          <w:rStyle w:val="Emphasis"/>
        </w:rPr>
        <w:t>political impasse</w:t>
      </w:r>
      <w:r w:rsidRPr="004B4652">
        <w:rPr>
          <w:sz w:val="16"/>
        </w:rPr>
        <w:t xml:space="preserve"> </w:t>
      </w:r>
      <w:r w:rsidRPr="004B4652">
        <w:rPr>
          <w:rStyle w:val="StyleUnderline"/>
        </w:rPr>
        <w:t xml:space="preserve">and result in a kind of </w:t>
      </w:r>
      <w:r w:rsidRPr="004B4652">
        <w:rPr>
          <w:rStyle w:val="Emphasis"/>
        </w:rPr>
        <w:t>colonial fatalism</w:t>
      </w:r>
      <w:r w:rsidRPr="004B4652">
        <w:rPr>
          <w:sz w:val="16"/>
        </w:rPr>
        <w:t xml:space="preserve">. </w:t>
      </w:r>
      <w:r w:rsidRPr="004B4652">
        <w:rPr>
          <w:rStyle w:val="Emphasis"/>
        </w:rPr>
        <w:t>Such fatalism</w:t>
      </w:r>
      <w:r w:rsidRPr="004B4652">
        <w:rPr>
          <w:sz w:val="16"/>
        </w:rPr>
        <w:t xml:space="preserve"> </w:t>
      </w:r>
      <w:r w:rsidRPr="004B4652">
        <w:rPr>
          <w:rStyle w:val="Emphasis"/>
        </w:rPr>
        <w:t>can be deployed to imply a moral equivalence between different forms of settler political interaction with Indigenous people</w:t>
      </w:r>
      <w:r w:rsidRPr="004B4652">
        <w:rPr>
          <w:sz w:val="16"/>
        </w:rPr>
        <w:t xml:space="preserve">, </w:t>
      </w:r>
      <w:r w:rsidRPr="004B4652">
        <w:rPr>
          <w:rStyle w:val="StyleUnderline"/>
        </w:rPr>
        <w:t>and</w:t>
      </w:r>
      <w:r w:rsidRPr="004B4652">
        <w:rPr>
          <w:sz w:val="16"/>
        </w:rPr>
        <w:t xml:space="preserve">, </w:t>
      </w:r>
      <w:r w:rsidRPr="004B4652">
        <w:rPr>
          <w:rStyle w:val="Emphasis"/>
        </w:rPr>
        <w:t>at its worst</w:t>
      </w:r>
      <w:r w:rsidRPr="004B4652">
        <w:rPr>
          <w:sz w:val="16"/>
        </w:rPr>
        <w:t xml:space="preserve">, </w:t>
      </w:r>
      <w:r w:rsidRPr="004B4652">
        <w:rPr>
          <w:rStyle w:val="Emphasis"/>
        </w:rPr>
        <w:t>to deny the legitimacy of Indigenous resistances</w:t>
      </w:r>
      <w:r w:rsidRPr="004B4652">
        <w:rPr>
          <w:sz w:val="16"/>
        </w:rPr>
        <w:t xml:space="preserve">. </w:t>
      </w:r>
      <w:r w:rsidRPr="004B4652">
        <w:rPr>
          <w:rStyle w:val="StyleUnderline"/>
        </w:rPr>
        <w:t>Structuralist narratives are able to posit radical change</w:t>
      </w:r>
      <w:r w:rsidRPr="004B4652">
        <w:rPr>
          <w:sz w:val="16"/>
        </w:rPr>
        <w:t xml:space="preserve">, </w:t>
      </w:r>
      <w:r w:rsidRPr="004B4652">
        <w:rPr>
          <w:rStyle w:val="StyleUnderline"/>
        </w:rPr>
        <w:t>but only if this change is built into the structures they describe</w:t>
      </w:r>
      <w:r w:rsidRPr="004B4652">
        <w:rPr>
          <w:sz w:val="16"/>
        </w:rPr>
        <w:t xml:space="preserve"> – for example </w:t>
      </w:r>
      <w:r w:rsidRPr="004B4652">
        <w:rPr>
          <w:rStyle w:val="StyleUnderline"/>
        </w:rPr>
        <w:t>because these structures are subject to internal contradictions or are inherently unstable</w:t>
      </w:r>
      <w:r w:rsidRPr="004B4652">
        <w:rPr>
          <w:sz w:val="16"/>
        </w:rPr>
        <w:t xml:space="preserve">. Settler colonial structures, however, appear as highly stable and ‘relatively impervious to regime change’.65 Therefore, at the same moment settler scholars finally see the depth and reach of settler colonialism in the present they feel unable to find ‘postsettler colonial passages’.66 </w:t>
      </w:r>
      <w:r w:rsidRPr="004B4652">
        <w:rPr>
          <w:rStyle w:val="StyleUnderline"/>
        </w:rPr>
        <w:t>This tendency is reinforced by SCT’s capacity to identify significant commonalities in the objectives of conservative and progressive policy approaches</w:t>
      </w:r>
      <w:r w:rsidRPr="004B4652">
        <w:rPr>
          <w:sz w:val="16"/>
        </w:rPr>
        <w:t xml:space="preserve">, as discussed above. It shows that traditional ‘decolonizing’ pathways such as treaty making, reconciliation and formal apologies may also serve colonial ends by absorbing and extinguishing Aboriginal political difference without disturbing the foundational structures of settler dominance. As Australian anthropologist Deborah Bird Rose notes, this makes it ‘difficult to offer a critique of the colonizing features without calling into question the whole decolonizing project’.67 </w:t>
      </w:r>
      <w:r w:rsidRPr="004B4652">
        <w:rPr>
          <w:rStyle w:val="StyleUnderline"/>
        </w:rPr>
        <w:t xml:space="preserve">If every settler action </w:t>
      </w:r>
      <w:r w:rsidRPr="004B4652">
        <w:rPr>
          <w:rStyle w:val="Emphasis"/>
          <w:sz w:val="34"/>
        </w:rPr>
        <w:t>is framed as always already colonizing</w:t>
      </w:r>
      <w:r w:rsidRPr="004B4652">
        <w:rPr>
          <w:sz w:val="16"/>
        </w:rPr>
        <w:t xml:space="preserve">, </w:t>
      </w:r>
      <w:r w:rsidRPr="004B4652">
        <w:rPr>
          <w:rStyle w:val="StyleUnderline"/>
        </w:rPr>
        <w:t xml:space="preserve">then </w:t>
      </w:r>
      <w:r w:rsidRPr="004B4652">
        <w:rPr>
          <w:rStyle w:val="Emphasis"/>
        </w:rPr>
        <w:t xml:space="preserve">individuals are </w:t>
      </w:r>
      <w:r w:rsidRPr="004B4652">
        <w:rPr>
          <w:rStyle w:val="Emphasis"/>
          <w:sz w:val="24"/>
        </w:rPr>
        <w:t>excused from anti‐colonial action</w:t>
      </w:r>
      <w:r w:rsidRPr="004B4652">
        <w:rPr>
          <w:sz w:val="16"/>
        </w:rPr>
        <w:t xml:space="preserve"> </w:t>
      </w:r>
      <w:r w:rsidRPr="004B4652">
        <w:rPr>
          <w:rStyle w:val="StyleUnderline"/>
        </w:rPr>
        <w:t xml:space="preserve">in the present and Indigenous people are </w:t>
      </w:r>
      <w:r w:rsidRPr="004B4652">
        <w:rPr>
          <w:rStyle w:val="Emphasis"/>
        </w:rPr>
        <w:t>destined to be victims of an unstoppable colonizing state</w:t>
      </w:r>
      <w:r w:rsidRPr="004B4652">
        <w:rPr>
          <w:sz w:val="16"/>
        </w:rPr>
        <w:t xml:space="preserve">.68 </w:t>
      </w:r>
      <w:r w:rsidRPr="004B4652">
        <w:rPr>
          <w:rStyle w:val="StyleUnderline"/>
        </w:rPr>
        <w:t>As bell hooks argues</w:t>
      </w:r>
      <w:r w:rsidRPr="004B4652">
        <w:rPr>
          <w:sz w:val="16"/>
        </w:rPr>
        <w:t xml:space="preserve"> in relation to US race relations, </w:t>
      </w:r>
      <w:r w:rsidRPr="004B4652">
        <w:rPr>
          <w:rStyle w:val="Emphasis"/>
          <w:sz w:val="30"/>
        </w:rPr>
        <w:t>this is useful to those in a position of dominance:</w:t>
      </w:r>
      <w:r w:rsidRPr="004B4652">
        <w:rPr>
          <w:sz w:val="16"/>
        </w:rPr>
        <w:t xml:space="preserve"> ‘so many White people are eager to believe racism cannot be changed because internalizing that assumption downplays the issue of accountability. </w:t>
      </w:r>
      <w:r w:rsidRPr="004B4652">
        <w:rPr>
          <w:rStyle w:val="Emphasis"/>
        </w:rPr>
        <w:t>No responsibility need be taken for not changing something if it is perceived as immutable</w:t>
      </w:r>
      <w:r w:rsidRPr="004B4652">
        <w:rPr>
          <w:sz w:val="16"/>
        </w:rPr>
        <w:t>.</w:t>
      </w:r>
      <w:r w:rsidRPr="004B4652">
        <w:rPr>
          <w:rStyle w:val="StyleUnderline"/>
        </w:rPr>
        <w:t xml:space="preserve">’69 Is it possible that settlers are particularly </w:t>
      </w:r>
      <w:r w:rsidRPr="004B4652">
        <w:rPr>
          <w:rStyle w:val="Emphasis"/>
        </w:rPr>
        <w:t>attracted to SCT</w:t>
      </w:r>
      <w:r w:rsidRPr="004B4652">
        <w:rPr>
          <w:rStyle w:val="StyleUnderline"/>
        </w:rPr>
        <w:t xml:space="preserve"> precisely because it gives us </w:t>
      </w:r>
      <w:r w:rsidRPr="004B4652">
        <w:rPr>
          <w:rStyle w:val="Emphasis"/>
          <w:sz w:val="28"/>
        </w:rPr>
        <w:t>a sense of being intellectually committed to the end of colonialism</w:t>
      </w:r>
      <w:r w:rsidRPr="004B4652">
        <w:rPr>
          <w:sz w:val="16"/>
        </w:rPr>
        <w:t xml:space="preserve"> </w:t>
      </w:r>
      <w:r w:rsidRPr="004B4652">
        <w:rPr>
          <w:rStyle w:val="StyleUnderline"/>
        </w:rPr>
        <w:t xml:space="preserve">while simultaneously </w:t>
      </w:r>
      <w:r w:rsidRPr="004B4652">
        <w:rPr>
          <w:rStyle w:val="Emphasis"/>
          <w:sz w:val="26"/>
        </w:rPr>
        <w:t xml:space="preserve">unable to act against our own privilege? </w:t>
      </w:r>
      <w:r w:rsidRPr="004B4652">
        <w:rPr>
          <w:sz w:val="16"/>
        </w:rPr>
        <w:t xml:space="preserve">As a recent article concluded about the prospects for decolonization: I can only assess this with a degree of gloom. I am yet to be convinced that we can prevent indigenous disadvantage remaining structurally embedded in society and through the state even after any kind of ‘transition’ or ‘transformation’. At the same time, I fear decolonization. I am myself a settler, like several of my ancestors before me, and I have nowhere else to belong.70 </w:t>
      </w:r>
      <w:r w:rsidRPr="004B4652">
        <w:rPr>
          <w:rStyle w:val="StyleUnderline"/>
        </w:rPr>
        <w:t>SCT’s structuralism may serve these conflicted interests</w:t>
      </w:r>
      <w:r w:rsidRPr="004B4652">
        <w:rPr>
          <w:sz w:val="16"/>
        </w:rPr>
        <w:t xml:space="preserve">, in </w:t>
      </w:r>
      <w:r w:rsidRPr="004B4652">
        <w:rPr>
          <w:rStyle w:val="StyleUnderline"/>
        </w:rPr>
        <w:t>allowing us to feel we have done all we can while facing the ‘reality’ of an inevitable settler colonial future</w:t>
      </w:r>
      <w:r w:rsidRPr="004B4652">
        <w:rPr>
          <w:sz w:val="16"/>
        </w:rPr>
        <w:t xml:space="preserve">. </w:t>
      </w:r>
      <w:r w:rsidRPr="004B4652">
        <w:rPr>
          <w:rStyle w:val="StyleUnderline"/>
        </w:rPr>
        <w:t>This structuralism gives many within settler colonial studies a particular orientation towards Indigenous resistance and scholarship</w:t>
      </w:r>
      <w:r w:rsidRPr="004B4652">
        <w:rPr>
          <w:sz w:val="16"/>
        </w:rPr>
        <w:t xml:space="preserve">. Australian scholar Tim Rowse argues that critical settler perspectives on colonialism can ‘reproduce that sorrowing form of attention in which defeat and marginality are highlighted at the expense of understanding the nature and limits of the Indigenous agency that circumstances afforded’.71 </w:t>
      </w:r>
      <w:r w:rsidRPr="004B4652">
        <w:rPr>
          <w:rStyle w:val="Emphasis"/>
          <w:sz w:val="26"/>
        </w:rPr>
        <w:t>He and others suggest that this sort of analysis caricatures Indigenous responses, presenting a false binary between resistance/sovereignty and co-optation in the colonizing process</w:t>
      </w:r>
      <w:r w:rsidRPr="004B4652">
        <w:rPr>
          <w:sz w:val="16"/>
        </w:rPr>
        <w:t xml:space="preserve">.72 This, </w:t>
      </w:r>
      <w:r w:rsidRPr="004B4652">
        <w:rPr>
          <w:rStyle w:val="StyleUnderline"/>
        </w:rPr>
        <w:t>they suggest, leads scholars to position one sort of Indigenous response as more valid and authentic than others, re‐performing the authority settlers have always claimed over definitions of Indigenous reality</w:t>
      </w:r>
      <w:r w:rsidRPr="004B4652">
        <w:rPr>
          <w:sz w:val="16"/>
        </w:rPr>
        <w:t xml:space="preserve">. Joanne </w:t>
      </w:r>
      <w:r w:rsidRPr="004B4652">
        <w:rPr>
          <w:rStyle w:val="StyleUnderline"/>
        </w:rPr>
        <w:t>Barker identifies a ‘troubled focus within settler colonial studies on structure to the erasure of Indigenous experiences and perspectives about colonialism even within analyses of the “logic of elimination” that fuels colonial processes of social formation.</w:t>
      </w:r>
      <w:r w:rsidRPr="004B4652">
        <w:rPr>
          <w:sz w:val="16"/>
        </w:rPr>
        <w:t xml:space="preserve">’73 SCT may be revelatory to many settler scholars, but Indigenous people have been speaking for a long time about colonial continuities based on their lived experiences.74 Some SCTs have sought to connect with these discussions and to foreground Indigenous resistance, survival and agency.75 Others, however, seem to use SCT as a pathway to explain the colonial encounter without engaging with Indigenous people and experiences – either on the grounds that this structural analysis already conceptually explains Indigenous experience, or because Indigenous resistance is rendered invisible. In these cases, </w:t>
      </w:r>
      <w:r w:rsidRPr="004B4652">
        <w:rPr>
          <w:rStyle w:val="StyleUnderline"/>
        </w:rPr>
        <w:t xml:space="preserve">the structuralism of SCT theory can be mobilized to </w:t>
      </w:r>
      <w:r w:rsidRPr="004B4652">
        <w:rPr>
          <w:rStyle w:val="Emphasis"/>
        </w:rPr>
        <w:t>actively reinforce</w:t>
      </w:r>
      <w:r w:rsidRPr="004B4652">
        <w:rPr>
          <w:rStyle w:val="StyleUnderline"/>
        </w:rPr>
        <w:t xml:space="preserve"> settler colonial authority and to participate in the </w:t>
      </w:r>
      <w:r w:rsidRPr="004B4652">
        <w:rPr>
          <w:rStyle w:val="Emphasis"/>
        </w:rPr>
        <w:t>attempted erasure of Indigenous independence</w:t>
      </w:r>
      <w:r w:rsidRPr="004B4652">
        <w:rPr>
          <w:sz w:val="16"/>
        </w:rPr>
        <w:t>. We argue that Australian scholar Dirk Moses76 deploys SCT in his analysis of the NT intervention in ways that clearly demonstrate this potential re‐inscription of colonial authority.77 Moses, perhaps more than some others, recognizes the radical implications of settler colonial analysis. He acknowledges that because ‘Australia remains a settler colonial entity,’ the Indigenous ‘experience of disintegration is intense … in the face of a White settler colony determined to assimilate the “Native” other. Cultural survival is, then, a pressing issue for Indigenous leaders and intellectuals’.78 In his recent pieces on contemporary Australian Indigenous policy, Moses deploys postcolonial and SCT to evaluate the responses of Indigenous intellectuals and political leaders, leveraging theory and his status as a settler intellectual to provide an account of Indigeneity. He seeks to both encompass Indigenous experiences of colonization and offer an assessment of appropriate Indigenous survival strategies. Ultimately, Moses uses SCT to argue that, for their own good, Indigenous people must give up the struggle for survival in order to release themselves from violence and find freedom and policy agency. In what Moreton‐Robinson has labelled a form of ‘racial ventriloquism’,79 Moses uses the work of African postcolonial theorist Achille Mbembe to suggest that Aboriginal people should ‘inculcate an ethics of responsibility by recalling, mourning, accepting and transcending the trauma of colonialism’.80 Moses acknowledges Mbembe is speaking in a formally decolonized context while Australian Indigenous people are subject to ongoing colonialism, yet argues that the ‘much discussed crisis of remote communities has led some Indigenous leaders to abandon the liberation narrative’ and therefore the Indigenous</w:t>
      </w:r>
    </w:p>
    <w:p w:rsidR="00913473" w:rsidRPr="004B4652" w:rsidRDefault="00913473" w:rsidP="00913473"/>
    <w:p w:rsidR="00913473" w:rsidRPr="004B4652" w:rsidRDefault="00913473" w:rsidP="00913473">
      <w:pPr>
        <w:pStyle w:val="Heading3"/>
      </w:pPr>
      <w:r w:rsidRPr="004B4652">
        <w:t xml:space="preserve">Contingency Good </w:t>
      </w:r>
    </w:p>
    <w:p w:rsidR="00913473" w:rsidRPr="004B4652" w:rsidRDefault="00913473" w:rsidP="00913473">
      <w:pPr>
        <w:pStyle w:val="Heading4"/>
        <w:rPr>
          <w:rStyle w:val="Style13ptBold"/>
          <w:b/>
        </w:rPr>
      </w:pPr>
      <w:r w:rsidRPr="004B4652">
        <w:rPr>
          <w:rStyle w:val="Style13ptBold"/>
          <w:b/>
        </w:rPr>
        <w:t xml:space="preserve">Incommensurability is not insurmountable – the settler/indigenous binary is not transhistorical, it is the product of various relationships of domination that intersect in unique ways and demand collective bonds and networks of affinity to transgress. Their theory of settler relations casts domination as inevitable, homogenous, and uniform which propagates the logic of settler colonialism. Environmental policy is a unique area where pragmatism is preferable than moralistic rejection because the preservation of land is essential to the struggle for indigenous rights. </w:t>
      </w:r>
    </w:p>
    <w:p w:rsidR="00913473" w:rsidRPr="004B4652" w:rsidRDefault="00913473" w:rsidP="00913473">
      <w:r w:rsidRPr="004B4652">
        <w:rPr>
          <w:rStyle w:val="Style13ptBold"/>
        </w:rPr>
        <w:t>Snelgrove</w:t>
      </w:r>
      <w:r w:rsidRPr="004B4652">
        <w:t xml:space="preserve">, MA Candidate, Indigenous Governance, University of Victoria, </w:t>
      </w:r>
      <w:r w:rsidRPr="004B4652">
        <w:rPr>
          <w:rStyle w:val="Style13ptBold"/>
        </w:rPr>
        <w:t>14</w:t>
      </w:r>
    </w:p>
    <w:p w:rsidR="00913473" w:rsidRPr="004B4652" w:rsidRDefault="00913473" w:rsidP="00913473">
      <w:r w:rsidRPr="004B4652">
        <w:t>(Corey, Unsettling settler colonialism: The discourse and politics of settlers, and solidarity with Indigenous nations, Decolonization: Indigeneity, Education &amp; Society Vol. 3, No. 2, 2014, pp. 1-32)</w:t>
      </w:r>
    </w:p>
    <w:p w:rsidR="00913473" w:rsidRPr="004B4652" w:rsidRDefault="00913473" w:rsidP="00913473">
      <w:pPr>
        <w:rPr>
          <w:rStyle w:val="Emphasis"/>
        </w:rPr>
      </w:pPr>
      <w:r w:rsidRPr="004B4652">
        <w:rPr>
          <w:sz w:val="12"/>
        </w:rPr>
        <w:t xml:space="preserve">Corey: </w:t>
      </w:r>
      <w:r w:rsidRPr="004B4652">
        <w:rPr>
          <w:rStyle w:val="StyleUnderline"/>
        </w:rPr>
        <w:t>This relational</w:t>
      </w:r>
      <w:r w:rsidRPr="004B4652">
        <w:rPr>
          <w:sz w:val="12"/>
        </w:rPr>
        <w:t xml:space="preserve">, </w:t>
      </w:r>
      <w:r w:rsidRPr="004B4652">
        <w:rPr>
          <w:rStyle w:val="StyleUnderline"/>
        </w:rPr>
        <w:t>interdependent focus is</w:t>
      </w:r>
      <w:r w:rsidRPr="004B4652">
        <w:rPr>
          <w:sz w:val="12"/>
        </w:rPr>
        <w:t xml:space="preserve"> also </w:t>
      </w:r>
      <w:r w:rsidRPr="004B4652">
        <w:rPr>
          <w:rStyle w:val="Emphasis"/>
        </w:rPr>
        <w:t>important</w:t>
      </w:r>
      <w:r w:rsidRPr="004B4652">
        <w:rPr>
          <w:sz w:val="12"/>
        </w:rPr>
        <w:t xml:space="preserve"> </w:t>
      </w:r>
      <w:r w:rsidRPr="004B4652">
        <w:rPr>
          <w:rStyle w:val="StyleUnderline"/>
        </w:rPr>
        <w:t>amongst settlers ourselves</w:t>
      </w:r>
      <w:r w:rsidRPr="004B4652">
        <w:rPr>
          <w:sz w:val="12"/>
        </w:rPr>
        <w:t xml:space="preserve"> – perhaps </w:t>
      </w:r>
      <w:r w:rsidRPr="004B4652">
        <w:rPr>
          <w:rStyle w:val="StyleUnderline"/>
        </w:rPr>
        <w:t xml:space="preserve">as a way to counter the </w:t>
      </w:r>
      <w:r w:rsidRPr="004B4652">
        <w:rPr>
          <w:rStyle w:val="Emphasis"/>
        </w:rPr>
        <w:t>flattening of differences</w:t>
      </w:r>
      <w:r w:rsidRPr="004B4652">
        <w:rPr>
          <w:rStyle w:val="StyleUnderline"/>
        </w:rPr>
        <w:t xml:space="preserve"> that occurs amongst settlers</w:t>
      </w:r>
      <w:r w:rsidRPr="004B4652">
        <w:rPr>
          <w:sz w:val="12"/>
        </w:rPr>
        <w:t xml:space="preserve">, particularly in solidarity work. </w:t>
      </w:r>
      <w:r w:rsidRPr="004B4652">
        <w:rPr>
          <w:rStyle w:val="StyleUnderline"/>
        </w:rPr>
        <w:t>Settlers</w:t>
      </w:r>
      <w:r w:rsidRPr="004B4652">
        <w:rPr>
          <w:sz w:val="12"/>
        </w:rPr>
        <w:t xml:space="preserve"> obviously </w:t>
      </w:r>
      <w:r w:rsidRPr="004B4652">
        <w:rPr>
          <w:rStyle w:val="StyleUnderline"/>
        </w:rPr>
        <w:t>need to be doing</w:t>
      </w:r>
      <w:r w:rsidRPr="004B4652">
        <w:rPr>
          <w:sz w:val="12"/>
        </w:rPr>
        <w:t xml:space="preserve"> our own </w:t>
      </w:r>
      <w:r w:rsidRPr="004B4652">
        <w:rPr>
          <w:rStyle w:val="Emphasis"/>
        </w:rPr>
        <w:t>work</w:t>
      </w:r>
      <w:r w:rsidRPr="004B4652">
        <w:rPr>
          <w:sz w:val="12"/>
        </w:rPr>
        <w:t xml:space="preserve"> and </w:t>
      </w:r>
      <w:r w:rsidRPr="004B4652">
        <w:rPr>
          <w:rStyle w:val="StyleUnderline"/>
        </w:rPr>
        <w:t>challenging ‘</w:t>
      </w:r>
      <w:r w:rsidRPr="004B4652">
        <w:rPr>
          <w:rStyle w:val="Emphasis"/>
        </w:rPr>
        <w:t>our’</w:t>
      </w:r>
      <w:r w:rsidRPr="004B4652">
        <w:rPr>
          <w:sz w:val="12"/>
        </w:rPr>
        <w:t xml:space="preserve"> </w:t>
      </w:r>
      <w:r w:rsidRPr="004B4652">
        <w:rPr>
          <w:rStyle w:val="Emphasis"/>
        </w:rPr>
        <w:t>institutions</w:t>
      </w:r>
      <w:r w:rsidRPr="004B4652">
        <w:rPr>
          <w:sz w:val="12"/>
        </w:rPr>
        <w:t xml:space="preserve"> and practices </w:t>
      </w:r>
      <w:r w:rsidRPr="004B4652">
        <w:rPr>
          <w:rStyle w:val="StyleUnderline"/>
        </w:rPr>
        <w:t>that</w:t>
      </w:r>
      <w:r w:rsidRPr="004B4652">
        <w:rPr>
          <w:sz w:val="12"/>
        </w:rPr>
        <w:t xml:space="preserve"> serve to </w:t>
      </w:r>
      <w:r w:rsidRPr="004B4652">
        <w:rPr>
          <w:rStyle w:val="StyleUnderline"/>
        </w:rPr>
        <w:t>protect</w:t>
      </w:r>
      <w:r w:rsidRPr="004B4652">
        <w:rPr>
          <w:sz w:val="12"/>
        </w:rPr>
        <w:t xml:space="preserve"> or further </w:t>
      </w:r>
      <w:r w:rsidRPr="004B4652">
        <w:rPr>
          <w:rStyle w:val="StyleUnderline"/>
        </w:rPr>
        <w:t>colonization</w:t>
      </w:r>
      <w:r w:rsidRPr="004B4652">
        <w:rPr>
          <w:sz w:val="12"/>
        </w:rPr>
        <w:t xml:space="preserve">. </w:t>
      </w:r>
      <w:r w:rsidRPr="004B4652">
        <w:rPr>
          <w:rStyle w:val="StyleUnderline"/>
        </w:rPr>
        <w:t xml:space="preserve">But we can’t do this if we </w:t>
      </w:r>
      <w:r w:rsidRPr="004B4652">
        <w:rPr>
          <w:rStyle w:val="Emphasis"/>
        </w:rPr>
        <w:t>flatten the differences</w:t>
      </w:r>
      <w:r w:rsidRPr="004B4652">
        <w:rPr>
          <w:sz w:val="12"/>
        </w:rPr>
        <w:t xml:space="preserve"> </w:t>
      </w:r>
      <w:r w:rsidRPr="004B4652">
        <w:rPr>
          <w:rStyle w:val="StyleUnderline"/>
        </w:rPr>
        <w:t>and</w:t>
      </w:r>
      <w:r w:rsidRPr="004B4652">
        <w:rPr>
          <w:sz w:val="12"/>
        </w:rPr>
        <w:t xml:space="preserve"> </w:t>
      </w:r>
      <w:r w:rsidRPr="004B4652">
        <w:rPr>
          <w:rStyle w:val="Emphasis"/>
        </w:rPr>
        <w:t>ignore the inequalities</w:t>
      </w:r>
      <w:r w:rsidRPr="004B4652">
        <w:rPr>
          <w:sz w:val="12"/>
        </w:rPr>
        <w:t xml:space="preserve"> </w:t>
      </w:r>
      <w:r w:rsidRPr="004B4652">
        <w:rPr>
          <w:rStyle w:val="StyleUnderline"/>
        </w:rPr>
        <w:t>and</w:t>
      </w:r>
      <w:r w:rsidRPr="004B4652">
        <w:rPr>
          <w:sz w:val="12"/>
        </w:rPr>
        <w:t xml:space="preserve"> </w:t>
      </w:r>
      <w:r w:rsidRPr="004B4652">
        <w:rPr>
          <w:rStyle w:val="Emphasis"/>
        </w:rPr>
        <w:t>power relationships</w:t>
      </w:r>
      <w:r w:rsidRPr="004B4652">
        <w:rPr>
          <w:sz w:val="12"/>
        </w:rPr>
        <w:t xml:space="preserve"> </w:t>
      </w:r>
      <w:r w:rsidRPr="004B4652">
        <w:rPr>
          <w:rStyle w:val="StyleUnderline"/>
        </w:rPr>
        <w:t>that exist within settler society</w:t>
      </w:r>
      <w:r w:rsidRPr="004B4652">
        <w:rPr>
          <w:sz w:val="12"/>
        </w:rPr>
        <w:t xml:space="preserve">. </w:t>
      </w:r>
      <w:r w:rsidRPr="004B4652">
        <w:rPr>
          <w:rStyle w:val="StyleUnderline"/>
        </w:rPr>
        <w:t xml:space="preserve">Not only does such </w:t>
      </w:r>
      <w:r w:rsidRPr="004B4652">
        <w:rPr>
          <w:rStyle w:val="Emphasis"/>
        </w:rPr>
        <w:t>flattening</w:t>
      </w:r>
      <w:r w:rsidRPr="004B4652">
        <w:rPr>
          <w:rStyle w:val="StyleUnderline"/>
        </w:rPr>
        <w:t xml:space="preserve"> prevent </w:t>
      </w:r>
      <w:r w:rsidRPr="004B4652">
        <w:rPr>
          <w:rStyle w:val="Emphasis"/>
        </w:rPr>
        <w:t>much needed alliances</w:t>
      </w:r>
      <w:r w:rsidRPr="004B4652">
        <w:rPr>
          <w:sz w:val="12"/>
        </w:rPr>
        <w:t xml:space="preserve"> </w:t>
      </w:r>
      <w:r w:rsidRPr="004B4652">
        <w:rPr>
          <w:rStyle w:val="StyleUnderline"/>
        </w:rPr>
        <w:t>but</w:t>
      </w:r>
      <w:r w:rsidRPr="004B4652">
        <w:rPr>
          <w:sz w:val="12"/>
        </w:rPr>
        <w:t xml:space="preserve"> </w:t>
      </w:r>
      <w:r w:rsidRPr="004B4652">
        <w:rPr>
          <w:rStyle w:val="Emphasis"/>
        </w:rPr>
        <w:t>flattening</w:t>
      </w:r>
      <w:r w:rsidRPr="004B4652">
        <w:rPr>
          <w:sz w:val="12"/>
        </w:rPr>
        <w:t xml:space="preserve"> itself </w:t>
      </w:r>
      <w:r w:rsidRPr="004B4652">
        <w:rPr>
          <w:rStyle w:val="Emphasis"/>
        </w:rPr>
        <w:t>can actually work to protect certain elements of settler colonialism</w:t>
      </w:r>
      <w:r w:rsidRPr="004B4652">
        <w:rPr>
          <w:sz w:val="12"/>
        </w:rPr>
        <w:t xml:space="preserve">. For instance, </w:t>
      </w:r>
      <w:r w:rsidRPr="004B4652">
        <w:rPr>
          <w:rStyle w:val="StyleUnderline"/>
        </w:rPr>
        <w:t>white supremacy works to naturalize white settler presence</w:t>
      </w:r>
      <w:r w:rsidRPr="004B4652">
        <w:rPr>
          <w:sz w:val="12"/>
        </w:rPr>
        <w:t xml:space="preserve">. In terms of solidarity then, I find it problematic for myself, as a white, class privileged, cis-hetero, and able bodied male (as well as people like me) to demand other peoples to act in solidarity, while also not holding myself (and others like me) responsible and accountable to other forms of violence that may be a contributing factor to the further reification of structures that support settler colonialism, like the State. Now </w:t>
      </w:r>
      <w:r w:rsidRPr="004B4652">
        <w:rPr>
          <w:rStyle w:val="StyleUnderline"/>
        </w:rPr>
        <w:t xml:space="preserve">I’m not arguing for the continued eschewal of Indigenous governance and legal orders because others experience violence, but rather, that the </w:t>
      </w:r>
      <w:r w:rsidRPr="004B4652">
        <w:rPr>
          <w:rStyle w:val="Emphasis"/>
        </w:rPr>
        <w:t>substantive recognition</w:t>
      </w:r>
      <w:r w:rsidRPr="004B4652">
        <w:rPr>
          <w:rStyle w:val="StyleUnderline"/>
        </w:rPr>
        <w:t xml:space="preserve"> of </w:t>
      </w:r>
      <w:r w:rsidRPr="004B4652">
        <w:rPr>
          <w:rStyle w:val="Emphasis"/>
        </w:rPr>
        <w:t>Indigenous governance</w:t>
      </w:r>
      <w:r w:rsidRPr="004B4652">
        <w:rPr>
          <w:sz w:val="12"/>
        </w:rPr>
        <w:t xml:space="preserve"> and legal orders also </w:t>
      </w:r>
      <w:r w:rsidRPr="004B4652">
        <w:rPr>
          <w:rStyle w:val="StyleUnderline"/>
        </w:rPr>
        <w:t>requires a dismantling of other</w:t>
      </w:r>
      <w:r w:rsidRPr="004B4652">
        <w:rPr>
          <w:sz w:val="12"/>
        </w:rPr>
        <w:t xml:space="preserve">, </w:t>
      </w:r>
      <w:r w:rsidRPr="004B4652">
        <w:rPr>
          <w:rStyle w:val="Emphasis"/>
        </w:rPr>
        <w:t>related forms of domination</w:t>
      </w:r>
      <w:r w:rsidRPr="004B4652">
        <w:rPr>
          <w:sz w:val="12"/>
        </w:rPr>
        <w:t xml:space="preserve">. This latter dismantling I see as necessary but also insufficient for the dismantling of settler colonialism. These sites and spaces of domination and resistance are distinct, but also connected dialectically. This seems to be something that settlers, white settlers specifically, have yet to articulate and take up, critique and act against. And this is perhaps most evident in how settlers seem to be continuously waiting for instruction from Indigenous peoples on how to act. Rita: I wonder if this relational approach is a more useful direction for settler colonial studies, not unlike the kind of work you do Jeff, in thinking about colonialism in a global, comparative context. Jeff: And I think, the more you can make those links, the British occupation of Maori territory is directly related to HBC’s strategy to begin treaty making here… All those things are interrelated. They are shared, and they are seen as shared strategies. The other thing I see is this impulse to delocalize it… it’s always that kind of Free Tibet Syndrome… the further away acts of genocide are from your location, the more outrage expressed at these injustices. It’s a way of avoiding complicity, but it’s also a way of recasting the gaze. It’s like, ‘We’re not going to look right here, because this appears to be fairly peaceful’ And so it’s always that sort of re-directing away from localized responsibility, and almost magnifying impacts farther away. Rita: So what settler colonial studies does do, is help us relocate to locality, which is helpful. You mention the HBC. I wonder what was the relationship between the Hudson Bay Company in Canada and the East India Company or the East Africa Company? If we’re thinking about settler colonialism as a structure, how is it related to other modalities of gendered and sexualized white supremacy? How are the logics of State sovereignty and authority over nonwhite bodies connected? If we’re thinking about it, as non-Indigenous peoples being ‘in solidarity’, part of that is locating, attacking the whole structure of imperialism that is deeply gendered and homonationalist, that depends on neo-liberal projects of prioritizing able-bodied workers who can serve capitalism. Corey: Part of this, I think, what we’ve been discussing here, relates to what I sometimes see as </w:t>
      </w:r>
      <w:r w:rsidRPr="004B4652">
        <w:rPr>
          <w:rStyle w:val="StyleUnderline"/>
        </w:rPr>
        <w:t>the framing of ‘settler’ as event, rather than structure</w:t>
      </w:r>
      <w:r w:rsidRPr="004B4652">
        <w:rPr>
          <w:sz w:val="12"/>
        </w:rPr>
        <w:t xml:space="preserve"> – </w:t>
      </w:r>
      <w:r w:rsidRPr="004B4652">
        <w:rPr>
          <w:rStyle w:val="StyleUnderline"/>
        </w:rPr>
        <w:t>where we</w:t>
      </w:r>
      <w:r w:rsidRPr="004B4652">
        <w:rPr>
          <w:sz w:val="12"/>
        </w:rPr>
        <w:t xml:space="preserve"> are perhaps </w:t>
      </w:r>
      <w:r w:rsidRPr="004B4652">
        <w:rPr>
          <w:rStyle w:val="Emphasis"/>
        </w:rPr>
        <w:t>overly focused</w:t>
      </w:r>
      <w:r w:rsidRPr="004B4652">
        <w:rPr>
          <w:sz w:val="12"/>
        </w:rPr>
        <w:t xml:space="preserve"> </w:t>
      </w:r>
      <w:r w:rsidRPr="004B4652">
        <w:rPr>
          <w:rStyle w:val="StyleUnderline"/>
        </w:rPr>
        <w:t>on the question of ‘</w:t>
      </w:r>
      <w:r w:rsidRPr="004B4652">
        <w:rPr>
          <w:rStyle w:val="Emphasis"/>
        </w:rPr>
        <w:t>who’</w:t>
      </w:r>
      <w:r w:rsidRPr="004B4652">
        <w:rPr>
          <w:rStyle w:val="StyleUnderline"/>
        </w:rPr>
        <w:t xml:space="preserve"> at the expense of the ‘</w:t>
      </w:r>
      <w:r w:rsidRPr="004B4652">
        <w:rPr>
          <w:rStyle w:val="Emphasis"/>
        </w:rPr>
        <w:t>how’</w:t>
      </w:r>
      <w:r w:rsidRPr="004B4652">
        <w:rPr>
          <w:sz w:val="12"/>
        </w:rPr>
        <w:t xml:space="preserve">. </w:t>
      </w:r>
      <w:r w:rsidRPr="004B4652">
        <w:rPr>
          <w:rStyle w:val="StyleUnderline"/>
        </w:rPr>
        <w:t xml:space="preserve">If we don’t understand how settlers are produced we run the risk of representing settlers as some sort of </w:t>
      </w:r>
      <w:r w:rsidRPr="004B4652">
        <w:rPr>
          <w:rStyle w:val="Emphasis"/>
        </w:rPr>
        <w:t xml:space="preserve">transhistorical subject </w:t>
      </w:r>
      <w:r w:rsidRPr="004B4652">
        <w:rPr>
          <w:rStyle w:val="StyleUnderline"/>
        </w:rPr>
        <w:t>with</w:t>
      </w:r>
      <w:r w:rsidRPr="004B4652">
        <w:rPr>
          <w:sz w:val="12"/>
        </w:rPr>
        <w:t xml:space="preserve"> </w:t>
      </w:r>
      <w:r w:rsidRPr="004B4652">
        <w:rPr>
          <w:rStyle w:val="Emphasis"/>
        </w:rPr>
        <w:t>transhistorical practices</w:t>
      </w:r>
      <w:r w:rsidRPr="004B4652">
        <w:rPr>
          <w:sz w:val="12"/>
        </w:rPr>
        <w:t xml:space="preserve">. So I’m worried that while in one moment </w:t>
      </w:r>
      <w:r w:rsidRPr="004B4652">
        <w:rPr>
          <w:rStyle w:val="Emphasis"/>
        </w:rPr>
        <w:t>the term ‘settler’ denaturalizes our</w:t>
      </w:r>
      <w:r w:rsidRPr="004B4652">
        <w:rPr>
          <w:sz w:val="12"/>
        </w:rPr>
        <w:t xml:space="preserve"> – </w:t>
      </w:r>
      <w:r w:rsidRPr="004B4652">
        <w:rPr>
          <w:rStyle w:val="StyleUnderline"/>
        </w:rPr>
        <w:t>that is all non-Indigenous peoples</w:t>
      </w:r>
      <w:r w:rsidRPr="004B4652">
        <w:rPr>
          <w:sz w:val="12"/>
        </w:rPr>
        <w:t xml:space="preserve"> – </w:t>
      </w:r>
      <w:r w:rsidRPr="004B4652">
        <w:rPr>
          <w:rStyle w:val="Emphasis"/>
        </w:rPr>
        <w:t>presence on Indigenous lands,</w:t>
      </w:r>
      <w:r w:rsidRPr="004B4652">
        <w:rPr>
          <w:sz w:val="12"/>
        </w:rPr>
        <w:t xml:space="preserve"> in the next, </w:t>
      </w:r>
      <w:r w:rsidRPr="004B4652">
        <w:rPr>
          <w:rStyle w:val="Emphasis"/>
        </w:rPr>
        <w:t>and through this construction of the ‘settler’ as transhistorical, we renaturalize it</w:t>
      </w:r>
      <w:r w:rsidRPr="004B4652">
        <w:rPr>
          <w:sz w:val="12"/>
        </w:rPr>
        <w:t xml:space="preserve">. In short, </w:t>
      </w:r>
      <w:r w:rsidRPr="004B4652">
        <w:rPr>
          <w:rStyle w:val="StyleUnderline"/>
        </w:rPr>
        <w:t xml:space="preserve">we go from a disavowal of colonization, to </w:t>
      </w:r>
      <w:r w:rsidRPr="004B4652">
        <w:rPr>
          <w:rStyle w:val="Emphasis"/>
        </w:rPr>
        <w:t>its representation as inevitable</w:t>
      </w:r>
      <w:r w:rsidRPr="004B4652">
        <w:rPr>
          <w:sz w:val="12"/>
        </w:rPr>
        <w:t xml:space="preserve">. Here is where I think </w:t>
      </w:r>
      <w:r w:rsidRPr="004B4652">
        <w:rPr>
          <w:rStyle w:val="Emphasis"/>
        </w:rPr>
        <w:t>a historical materialist</w:t>
      </w:r>
      <w:r w:rsidRPr="004B4652">
        <w:rPr>
          <w:sz w:val="12"/>
        </w:rPr>
        <w:t xml:space="preserve"> or genealogical </w:t>
      </w:r>
      <w:r w:rsidRPr="004B4652">
        <w:rPr>
          <w:rStyle w:val="StyleUnderline"/>
        </w:rPr>
        <w:t xml:space="preserve">approach to the </w:t>
      </w:r>
      <w:r w:rsidRPr="004B4652">
        <w:rPr>
          <w:rStyle w:val="Emphasis"/>
        </w:rPr>
        <w:t>production of settler subjects</w:t>
      </w:r>
      <w:r w:rsidRPr="004B4652">
        <w:rPr>
          <w:rStyle w:val="StyleUnderline"/>
        </w:rPr>
        <w:t xml:space="preserve"> may</w:t>
      </w:r>
      <w:r w:rsidRPr="004B4652">
        <w:rPr>
          <w:sz w:val="12"/>
        </w:rPr>
        <w:t xml:space="preserve"> </w:t>
      </w:r>
      <w:r w:rsidRPr="004B4652">
        <w:rPr>
          <w:rStyle w:val="StyleUnderline"/>
        </w:rPr>
        <w:t xml:space="preserve">be useful in showing how this </w:t>
      </w:r>
      <w:r w:rsidRPr="004B4652">
        <w:rPr>
          <w:rStyle w:val="Emphasis"/>
        </w:rPr>
        <w:t>production is conditioned</w:t>
      </w:r>
      <w:r w:rsidRPr="004B4652">
        <w:rPr>
          <w:sz w:val="12"/>
        </w:rPr>
        <w:t xml:space="preserve"> </w:t>
      </w:r>
      <w:r w:rsidRPr="004B4652">
        <w:rPr>
          <w:rStyle w:val="StyleUnderline"/>
        </w:rPr>
        <w:t>by</w:t>
      </w:r>
      <w:r w:rsidRPr="004B4652">
        <w:rPr>
          <w:sz w:val="12"/>
        </w:rPr>
        <w:t xml:space="preserve"> but </w:t>
      </w:r>
      <w:r w:rsidRPr="004B4652">
        <w:rPr>
          <w:rStyle w:val="Emphasis"/>
        </w:rPr>
        <w:t>also contingent on a number of factors</w:t>
      </w:r>
      <w:r w:rsidRPr="004B4652">
        <w:rPr>
          <w:sz w:val="12"/>
        </w:rPr>
        <w:t xml:space="preserve"> – </w:t>
      </w:r>
      <w:r w:rsidRPr="004B4652">
        <w:rPr>
          <w:rStyle w:val="Emphasis"/>
        </w:rPr>
        <w:t>white supremacy</w:t>
      </w:r>
      <w:r w:rsidRPr="004B4652">
        <w:rPr>
          <w:sz w:val="12"/>
        </w:rPr>
        <w:t xml:space="preserve">, </w:t>
      </w:r>
      <w:r w:rsidRPr="004B4652">
        <w:rPr>
          <w:rStyle w:val="Emphasis"/>
        </w:rPr>
        <w:t>hetero-patriarchy</w:t>
      </w:r>
      <w:r w:rsidRPr="004B4652">
        <w:rPr>
          <w:sz w:val="12"/>
        </w:rPr>
        <w:t xml:space="preserve">, </w:t>
      </w:r>
      <w:r w:rsidRPr="004B4652">
        <w:rPr>
          <w:rStyle w:val="Emphasis"/>
        </w:rPr>
        <w:t>capitalism</w:t>
      </w:r>
      <w:r w:rsidRPr="004B4652">
        <w:rPr>
          <w:sz w:val="12"/>
        </w:rPr>
        <w:t xml:space="preserve">, </w:t>
      </w:r>
      <w:r w:rsidRPr="004B4652">
        <w:rPr>
          <w:rStyle w:val="Emphasis"/>
        </w:rPr>
        <w:t>colonization</w:t>
      </w:r>
      <w:r w:rsidRPr="004B4652">
        <w:rPr>
          <w:sz w:val="12"/>
        </w:rPr>
        <w:t xml:space="preserve">, the </w:t>
      </w:r>
      <w:r w:rsidRPr="004B4652">
        <w:rPr>
          <w:rStyle w:val="Emphasis"/>
        </w:rPr>
        <w:t>eschewal of Indigenous governance</w:t>
      </w:r>
      <w:r w:rsidRPr="004B4652">
        <w:rPr>
          <w:sz w:val="12"/>
        </w:rPr>
        <w:t xml:space="preserve"> and </w:t>
      </w:r>
      <w:r w:rsidRPr="004B4652">
        <w:rPr>
          <w:rStyle w:val="Emphasis"/>
        </w:rPr>
        <w:t>legal orders,</w:t>
      </w:r>
      <w:r w:rsidRPr="004B4652">
        <w:rPr>
          <w:sz w:val="12"/>
        </w:rPr>
        <w:t xml:space="preserve"> </w:t>
      </w:r>
      <w:r w:rsidRPr="004B4652">
        <w:rPr>
          <w:rStyle w:val="Emphasis"/>
        </w:rPr>
        <w:t>environmental degradation</w:t>
      </w:r>
      <w:r w:rsidRPr="004B4652">
        <w:rPr>
          <w:sz w:val="12"/>
        </w:rPr>
        <w:t xml:space="preserve">, etc. Now </w:t>
      </w:r>
      <w:r w:rsidRPr="004B4652">
        <w:rPr>
          <w:rStyle w:val="StyleUnderline"/>
        </w:rPr>
        <w:t>this is also not to say that the binary of Indigenous/Settler isn’t accurate</w:t>
      </w:r>
      <w:r w:rsidRPr="004B4652">
        <w:rPr>
          <w:sz w:val="12"/>
        </w:rPr>
        <w:t xml:space="preserve">. I think its fundamental. </w:t>
      </w:r>
      <w:r w:rsidRPr="004B4652">
        <w:rPr>
          <w:rStyle w:val="Emphasis"/>
        </w:rPr>
        <w:t>Rather</w:t>
      </w:r>
      <w:r w:rsidRPr="004B4652">
        <w:rPr>
          <w:sz w:val="12"/>
        </w:rPr>
        <w:t xml:space="preserve">, </w:t>
      </w:r>
      <w:r w:rsidRPr="004B4652">
        <w:rPr>
          <w:rStyle w:val="StyleUnderline"/>
        </w:rPr>
        <w:t xml:space="preserve">I think it is possible and important to recognize that there have been, and are, </w:t>
      </w:r>
      <w:r w:rsidRPr="004B4652">
        <w:rPr>
          <w:rStyle w:val="Emphasis"/>
        </w:rPr>
        <w:t>individuals</w:t>
      </w:r>
      <w:r w:rsidRPr="004B4652">
        <w:rPr>
          <w:sz w:val="12"/>
        </w:rPr>
        <w:t xml:space="preserve"> (</w:t>
      </w:r>
      <w:r w:rsidRPr="004B4652">
        <w:rPr>
          <w:rStyle w:val="StyleUnderline"/>
        </w:rPr>
        <w:t>or</w:t>
      </w:r>
      <w:r w:rsidRPr="004B4652">
        <w:rPr>
          <w:sz w:val="12"/>
        </w:rPr>
        <w:t xml:space="preserve"> even </w:t>
      </w:r>
      <w:r w:rsidRPr="004B4652">
        <w:rPr>
          <w:rStyle w:val="Emphasis"/>
        </w:rPr>
        <w:t>collectives</w:t>
      </w:r>
      <w:r w:rsidRPr="004B4652">
        <w:rPr>
          <w:sz w:val="12"/>
        </w:rPr>
        <w:t xml:space="preserve">) </w:t>
      </w:r>
      <w:r w:rsidRPr="004B4652">
        <w:rPr>
          <w:rStyle w:val="StyleUnderline"/>
        </w:rPr>
        <w:t>that might be referred to as something other than settlers by Indigenous peoples, perhaps as cousins</w:t>
      </w:r>
      <w:r w:rsidRPr="004B4652">
        <w:rPr>
          <w:sz w:val="12"/>
        </w:rPr>
        <w:t xml:space="preserve">. Or in a similar vein, </w:t>
      </w:r>
      <w:r w:rsidRPr="004B4652">
        <w:rPr>
          <w:rStyle w:val="StyleUnderline"/>
        </w:rPr>
        <w:t>that there have been and are practices by settlers that aren’t colonial</w:t>
      </w:r>
      <w:r w:rsidRPr="004B4652">
        <w:rPr>
          <w:sz w:val="12"/>
        </w:rPr>
        <w:t xml:space="preserve"> (and here is where centering Indigenous peoples’ accounts of Indigenous-settler relations, as well as their own governance, legal and diplomatic orders is crucial). But </w:t>
      </w:r>
      <w:r w:rsidRPr="004B4652">
        <w:rPr>
          <w:rStyle w:val="StyleUnderline"/>
        </w:rPr>
        <w:t>I think it’s just as important to recognize that these relations have and do not occur despite settler colonial and imperial logics</w:t>
      </w:r>
      <w:r w:rsidRPr="004B4652">
        <w:rPr>
          <w:sz w:val="12"/>
        </w:rPr>
        <w:t xml:space="preserve">, </w:t>
      </w:r>
      <w:r w:rsidRPr="004B4652">
        <w:rPr>
          <w:rStyle w:val="Emphasis"/>
        </w:rPr>
        <w:t>and thus outside of the binary.</w:t>
      </w:r>
      <w:r w:rsidRPr="004B4652">
        <w:rPr>
          <w:sz w:val="12"/>
        </w:rPr>
        <w:t xml:space="preserve"> Rather, such relations occur in the face of it. </w:t>
      </w:r>
      <w:r w:rsidRPr="004B4652">
        <w:rPr>
          <w:rStyle w:val="StyleUnderline"/>
        </w:rPr>
        <w:t xml:space="preserve">The binary then is fundamental as the logics that uphold the binary cannot be ignored due to the existence of </w:t>
      </w:r>
      <w:r w:rsidRPr="004B4652">
        <w:rPr>
          <w:rStyle w:val="Emphasis"/>
        </w:rPr>
        <w:t>possiblly good relations</w:t>
      </w:r>
      <w:r w:rsidRPr="004B4652">
        <w:rPr>
          <w:rStyle w:val="StyleUnderline"/>
        </w:rPr>
        <w:t xml:space="preserve"> as the logics that </w:t>
      </w:r>
      <w:r w:rsidRPr="004B4652">
        <w:rPr>
          <w:rStyle w:val="Emphasis"/>
        </w:rPr>
        <w:t>uphold the binary threaten those relations</w:t>
      </w:r>
      <w:r w:rsidRPr="004B4652">
        <w:rPr>
          <w:rStyle w:val="StyleUnderline"/>
        </w:rPr>
        <w:t xml:space="preserve"> through the pursuit of the elimination of Indigenous peoples</w:t>
      </w:r>
      <w:r w:rsidRPr="004B4652">
        <w:rPr>
          <w:sz w:val="12"/>
        </w:rPr>
        <w:t xml:space="preserve">. Rita: Yet, how do we act in light of these entanglements, and with, rather than overcoming differences? Corey: Tuck and Yang (2012) had this really great article, “Decolonization is not a Metaphor.” In it, they talk about the importance of an ethics of incommensurability – a recognition of how anti-racist and anti-capitalist struggles are incommensurable with decolonization. But what I’ve been thinking about recently is whether these struggles are incompatible. For example, in the Indigenous resurgence literature, there is a turn away, but it’s also not an outright rejection. It also demands settlers to change. Yet </w:t>
      </w:r>
      <w:r w:rsidRPr="004B4652">
        <w:rPr>
          <w:rStyle w:val="StyleUnderline"/>
        </w:rPr>
        <w:t xml:space="preserve">recognizing that settlers are (re)produced, the change demanded is not just </w:t>
      </w:r>
      <w:r w:rsidRPr="004B4652">
        <w:rPr>
          <w:rStyle w:val="Emphasis"/>
        </w:rPr>
        <w:t>an individual transformation</w:t>
      </w:r>
      <w:r w:rsidRPr="004B4652">
        <w:rPr>
          <w:rStyle w:val="StyleUnderline"/>
        </w:rPr>
        <w:t xml:space="preserve">, but one </w:t>
      </w:r>
      <w:r w:rsidRPr="004B4652">
        <w:rPr>
          <w:rStyle w:val="Emphasis"/>
        </w:rPr>
        <w:t>connected to broader social, economic, and political justice</w:t>
      </w:r>
      <w:r w:rsidRPr="004B4652">
        <w:rPr>
          <w:sz w:val="12"/>
        </w:rPr>
        <w:t xml:space="preserve">. </w:t>
      </w:r>
      <w:r w:rsidRPr="004B4652">
        <w:rPr>
          <w:rStyle w:val="StyleUnderline"/>
        </w:rPr>
        <w:t>There are then</w:t>
      </w:r>
      <w:r w:rsidRPr="004B4652">
        <w:rPr>
          <w:sz w:val="12"/>
        </w:rPr>
        <w:t xml:space="preserve">, it seems, </w:t>
      </w:r>
      <w:r w:rsidRPr="004B4652">
        <w:rPr>
          <w:rStyle w:val="Emphasis"/>
        </w:rPr>
        <w:t>potential lines of affinity</w:t>
      </w:r>
      <w:r w:rsidRPr="004B4652">
        <w:rPr>
          <w:sz w:val="12"/>
        </w:rPr>
        <w:t xml:space="preserve"> </w:t>
      </w:r>
      <w:r w:rsidRPr="004B4652">
        <w:rPr>
          <w:rStyle w:val="StyleUnderline"/>
        </w:rPr>
        <w:t>between</w:t>
      </w:r>
      <w:r w:rsidRPr="004B4652">
        <w:rPr>
          <w:sz w:val="12"/>
        </w:rPr>
        <w:t xml:space="preserve"> </w:t>
      </w:r>
      <w:r w:rsidRPr="004B4652">
        <w:rPr>
          <w:rStyle w:val="Emphasis"/>
        </w:rPr>
        <w:t>decolonization and others</w:t>
      </w:r>
      <w:r w:rsidRPr="004B4652">
        <w:rPr>
          <w:sz w:val="12"/>
        </w:rPr>
        <w:t xml:space="preserve">, </w:t>
      </w:r>
      <w:r w:rsidRPr="004B4652">
        <w:rPr>
          <w:rStyle w:val="Emphasis"/>
        </w:rPr>
        <w:t>though incommensurable, struggles</w:t>
      </w:r>
      <w:r w:rsidRPr="004B4652">
        <w:rPr>
          <w:sz w:val="12"/>
        </w:rPr>
        <w:t xml:space="preserve">. And </w:t>
      </w:r>
      <w:r w:rsidRPr="004B4652">
        <w:rPr>
          <w:rStyle w:val="StyleUnderline"/>
        </w:rPr>
        <w:t>in order to sustain this compatibility in the face of incommensurability, relationships are essential in order to maintain accountability and</w:t>
      </w:r>
      <w:r w:rsidRPr="004B4652">
        <w:rPr>
          <w:sz w:val="12"/>
        </w:rPr>
        <w:t xml:space="preserve"> </w:t>
      </w:r>
      <w:r w:rsidRPr="004B4652">
        <w:rPr>
          <w:rStyle w:val="Emphasis"/>
        </w:rPr>
        <w:t>to resist repeating colonial</w:t>
      </w:r>
      <w:r w:rsidRPr="004B4652">
        <w:rPr>
          <w:sz w:val="12"/>
        </w:rPr>
        <w:t xml:space="preserve"> and other </w:t>
      </w:r>
      <w:r w:rsidRPr="004B4652">
        <w:rPr>
          <w:rStyle w:val="StyleUnderline"/>
        </w:rPr>
        <w:t>relations of</w:t>
      </w:r>
      <w:r w:rsidRPr="004B4652">
        <w:rPr>
          <w:sz w:val="12"/>
        </w:rPr>
        <w:t xml:space="preserve"> </w:t>
      </w:r>
      <w:r w:rsidRPr="004B4652">
        <w:rPr>
          <w:rStyle w:val="StyleUnderline"/>
        </w:rPr>
        <w:t>domination</w:t>
      </w:r>
      <w:r w:rsidRPr="004B4652">
        <w:rPr>
          <w:sz w:val="12"/>
        </w:rPr>
        <w:t xml:space="preserve">, as well as, </w:t>
      </w:r>
      <w:r w:rsidRPr="004B4652">
        <w:rPr>
          <w:rStyle w:val="Emphasis"/>
        </w:rPr>
        <w:t>in very strategic terms</w:t>
      </w:r>
      <w:r w:rsidRPr="004B4652">
        <w:rPr>
          <w:sz w:val="12"/>
        </w:rPr>
        <w:t xml:space="preserve">, in </w:t>
      </w:r>
      <w:r w:rsidRPr="004B4652">
        <w:rPr>
          <w:rStyle w:val="Emphasis"/>
        </w:rPr>
        <w:t>supporting each other’s resistance</w:t>
      </w:r>
      <w:r w:rsidRPr="004B4652">
        <w:rPr>
          <w:sz w:val="12"/>
        </w:rPr>
        <w:t xml:space="preserve">. Rita: As some anti-racist and Indigenous feminists have long argued, it’s not possible for people of colour to confront different racisms without thinking about sexism, capitalist exploitation, homophobia and transphobia, Indigenous struggles – they are tied to one another. There is an affinity between decolonization and other struggles. Differently positioned people of colour and Indigenous peoples are not operating with the same kinds or degrees of authority as whites or each other, but nonetheless we are not outside of these relations and forces of power. Jeff: I like building off Tuck and Yang too. It’s a way of showing the linkages across these movements, but also how they can be tighter. How can we deepen them and focus on the everyday acts of resurgence that Indigenous peoples engage in? Rita: What you say reminds me Corey about a question you have raised in another context on temporal and spatial solidarities. Corey: In June 2013, at Congress, you both were on a panel titled “Solidarities, Territorialities, and Embodiments.” At this panel, Jeff, you seemed to be challenging Rita’s notion of “temporary solidarities” by emphasizing the importance of relationship grounded in place. So I first would question how useful ‘temporary solidarities’ as a concept is. Second, I’m wondering about the importance of bringing the role of territorialities within these discussions of solidarity themselves. Maybe, Jeff, what you were talking about at Congress and in conversations you and I have had, is a gesturing towards what we could potentially call ‘spatial solidarities’ – or bringing spatiality into discussions of solidarity. Jeff: As the late Vine Deloria, Jr. (2001) has said, “power and place produce personality.” In this sense, place-based relationships are personal and anything approaching spatial solidarity would entail the regeneration of Indigenous languages, ceremonial life, living histories, and nationhood. For this reason, spatial solidarities can be a way to localize struggles for Indigenous resurgence. While the “Idle No More” movement, which began in 2012 in Canada as a response to proposed legislation by Prime Minister Stephen </w:t>
      </w:r>
      <w:r w:rsidRPr="004B4652">
        <w:rPr>
          <w:rStyle w:val="StyleUnderline"/>
        </w:rPr>
        <w:t>Harper’s government</w:t>
      </w:r>
      <w:r w:rsidRPr="004B4652">
        <w:rPr>
          <w:sz w:val="12"/>
        </w:rPr>
        <w:t xml:space="preserve"> that </w:t>
      </w:r>
      <w:r w:rsidRPr="004B4652">
        <w:rPr>
          <w:rStyle w:val="StyleUnderline"/>
        </w:rPr>
        <w:t xml:space="preserve">undermined Indigenous protections of land and water, tapped into an ongoing and collective Indigenous struggle for land, culture and community, the settler support for it was </w:t>
      </w:r>
      <w:r w:rsidRPr="004B4652">
        <w:rPr>
          <w:rStyle w:val="Emphasis"/>
        </w:rPr>
        <w:t>predominantly temporally driven</w:t>
      </w:r>
      <w:r w:rsidRPr="004B4652">
        <w:rPr>
          <w:sz w:val="12"/>
        </w:rPr>
        <w:t xml:space="preserve"> </w:t>
      </w:r>
      <w:r w:rsidRPr="004B4652">
        <w:rPr>
          <w:rStyle w:val="StyleUnderline"/>
        </w:rPr>
        <w:t>and</w:t>
      </w:r>
      <w:r w:rsidRPr="004B4652">
        <w:rPr>
          <w:sz w:val="12"/>
        </w:rPr>
        <w:t xml:space="preserve"> </w:t>
      </w:r>
      <w:r w:rsidRPr="004B4652">
        <w:rPr>
          <w:rStyle w:val="Emphasis"/>
        </w:rPr>
        <w:t>performative</w:t>
      </w:r>
      <w:r w:rsidRPr="004B4652">
        <w:rPr>
          <w:sz w:val="12"/>
        </w:rPr>
        <w:t xml:space="preserve"> </w:t>
      </w:r>
      <w:r w:rsidRPr="004B4652">
        <w:rPr>
          <w:rStyle w:val="StyleUnderline"/>
        </w:rPr>
        <w:t xml:space="preserve">rather than </w:t>
      </w:r>
      <w:r w:rsidRPr="004B4652">
        <w:rPr>
          <w:rStyle w:val="Emphasis"/>
        </w:rPr>
        <w:t>localized</w:t>
      </w:r>
      <w:r w:rsidRPr="004B4652">
        <w:rPr>
          <w:rStyle w:val="StyleUnderline"/>
        </w:rPr>
        <w:t xml:space="preserve"> and </w:t>
      </w:r>
      <w:r w:rsidRPr="004B4652">
        <w:rPr>
          <w:rStyle w:val="Emphasis"/>
        </w:rPr>
        <w:t>land-based</w:t>
      </w:r>
      <w:r w:rsidRPr="004B4652">
        <w:rPr>
          <w:sz w:val="12"/>
        </w:rPr>
        <w:t xml:space="preserve">. I find that the most powerful mobilization for change happens when the spatial and temporal intersect. Rita: This centering of land strikes me as constitutive to any kind of political work with Indigenous peoples. Can you give an example Jeff? Jeff: One example might be how settlers are welcomed onto Indigenous homelands among Native nations in Australia. Beginning in the 1980’s, Tasmanian activist and lawyer, Michael Mansell, issued ‘Aboriginal Passports’ to an Indigenous delegation visiting Libya in 1988. More recently, Aboriginal Passports have been issued to non-Indigenous people living on Indigenous homelands. Someone visiting Indigenous homelands in Australia can apply for an Aboriginal Passport and sign a pledge stating that, “We do not support the colonial occupation of Aboriginal and Torres Strait Islander lands” (Aboriginal Passport Ceremony, 2012). This innovative strategy challenges the authority of the Australian government to regulate the travel of visitors onto Indigenous homelands and raises awareness of contemporary struggles of Indigenous peoples in order to build solidarity for future movements. Rita: Corey, your question is helpful, and Jeff’s response also helps me think through the movement between time-situated and place-based practices of ‘solidarity’ and ways of thinking about these situated practices in terms of an ethos of ‘unsettled solidarities’ that moves across time and space, that is a way of being in the world, a set of ongoing relations. Where I, where we, are never outside of struggle, everyone is ‘structurally implicated’ in the dispossession of Indigenous lands. Everyone is differentially structurally implicated, where the ideology of presumed consent underlies settler colonialism. Jeff: I would add that living on another Indigenous nation’s territory also carries an obligation to support those defending their homelands. Cheryl Bryce from Songhees First Nation started the “Community Tool Shed” in 2009 to generate support for the restoration of Lekwungen food systems. The Community Tool Shed in Victoria, British Columbia, is where settlers and Indigenous peoples can come together to rid the land of invasive species, such as Scottish Broom, and to revitalize traditional plants such as kwetlal or camas. Cheryl’s focus for this informal group is on reclaiming traditional place names, educating people about the destructiveness of invasive species, and reinstating Lekwungen food systems. The tool shed meets once per month to pull invasive species on places that have been managed by Cheryl’s family for generations, such as Meegan (aka, Beacon Hill Park), and Sitchamalth (Willows Beach). To a ‘resident’ of Lekwungen homelands, the above-mentioned places are public lands. This demonstrates the urgency of reclaiming Indigenous place names in tandem with the restoration of Indigenous foodscapes and landscapes. The May 22, 2013 reclamation of the name PKOLS (formerly known as Mount Douglas) is one of many examples where communities can come together to demand representation on their own terms. These are everyday acts of resurgence that highlight the terrain of Indigenous struggles to restore and reconnect a place-based existence. Corey: And both examples you highlighted Jeff do not foreclose a wide-range of participants. The PKOLS reclamation led by the W̱ SÁNEĆ peoples, involved participation from Indigenous peoples across Vancouver Island and across Turtle Island, it involved the university through the Indigenous Governance program, and it involved local, non-Indigenous, activist groups, most notably Social Coast. The Community Tool Shed, a project that I’ve also been involved in for the past two years, does something similar. What I find really interesting in this work is that settlers and Indigenous peoples challenge our environmentally degraded and colonial present simultaneously. Yet, there is still attention paid to the different roles and responsibilities in this work. For instance, non-Lekwungen people in removing invasive species, and Lekwungen people in managing these lands and in harvesting plants such as camas. So unlike other stewardship groups around Victoria, those participating are not seeking to depoliticize this work, nor do they argue that this work erases their complicity or their potential complicity in colonization. In supporting Cheryl’s assertion of her roles and responsibilities, they aren’t seeking to restore land in order to claim it for themselves. They aren’t Locke redux. And, given the nature and extent of Broom here – you find it pretty much everywhere around Southern Vancouver Island, something like 18,000 seeds are produced in a single plant, and those seeds can lie dormant for up to thirty years – pulling broom one time really does not mean much. So there </w:t>
      </w:r>
      <w:r w:rsidRPr="004B4652">
        <w:rPr>
          <w:rStyle w:val="StyleUnderline"/>
        </w:rPr>
        <w:t>is a demand for longterm work, which itself can help build accountability through such place-based relationships</w:t>
      </w:r>
      <w:r w:rsidRPr="004B4652">
        <w:rPr>
          <w:sz w:val="12"/>
        </w:rPr>
        <w:t xml:space="preserve">. And </w:t>
      </w:r>
      <w:r w:rsidRPr="004B4652">
        <w:rPr>
          <w:rStyle w:val="StyleUnderline"/>
        </w:rPr>
        <w:t>since land is the irreducible element of settler colonialism</w:t>
      </w:r>
      <w:r w:rsidRPr="004B4652">
        <w:rPr>
          <w:sz w:val="12"/>
        </w:rPr>
        <w:t xml:space="preserve">, </w:t>
      </w:r>
      <w:r w:rsidRPr="004B4652">
        <w:rPr>
          <w:rStyle w:val="StyleUnderline"/>
        </w:rPr>
        <w:t xml:space="preserve">and that </w:t>
      </w:r>
      <w:r w:rsidRPr="004B4652">
        <w:rPr>
          <w:rStyle w:val="Emphasis"/>
        </w:rPr>
        <w:t>environmental degradation</w:t>
      </w:r>
      <w:r w:rsidRPr="004B4652">
        <w:rPr>
          <w:sz w:val="12"/>
        </w:rPr>
        <w:t xml:space="preserve"> </w:t>
      </w:r>
      <w:r w:rsidRPr="004B4652">
        <w:rPr>
          <w:rStyle w:val="StyleUnderline"/>
        </w:rPr>
        <w:t>has</w:t>
      </w:r>
      <w:r w:rsidRPr="004B4652">
        <w:rPr>
          <w:sz w:val="12"/>
        </w:rPr>
        <w:t xml:space="preserve"> often </w:t>
      </w:r>
      <w:r w:rsidRPr="004B4652">
        <w:rPr>
          <w:rStyle w:val="StyleUnderline"/>
        </w:rPr>
        <w:t xml:space="preserve">proceeded </w:t>
      </w:r>
      <w:r w:rsidRPr="004B4652">
        <w:rPr>
          <w:rStyle w:val="Emphasis"/>
        </w:rPr>
        <w:t>through</w:t>
      </w:r>
      <w:r w:rsidRPr="004B4652">
        <w:rPr>
          <w:rStyle w:val="StyleUnderline"/>
        </w:rPr>
        <w:t xml:space="preserve"> and </w:t>
      </w:r>
      <w:r w:rsidRPr="004B4652">
        <w:rPr>
          <w:rStyle w:val="Emphasis"/>
        </w:rPr>
        <w:t>in support of settler colonialism</w:t>
      </w:r>
      <w:r w:rsidRPr="004B4652">
        <w:rPr>
          <w:sz w:val="12"/>
        </w:rPr>
        <w:t xml:space="preserve">, </w:t>
      </w:r>
      <w:r w:rsidRPr="004B4652">
        <w:rPr>
          <w:rStyle w:val="Emphasis"/>
        </w:rPr>
        <w:t xml:space="preserve">it provides an example of non-Indigenous practices with the land that aren’t necessarily colonial. </w:t>
      </w:r>
      <w:r w:rsidRPr="004B4652">
        <w:rPr>
          <w:sz w:val="12"/>
        </w:rPr>
        <w:t xml:space="preserve">Now I’m not saying that this is an example of decolonization or that those involved are somehow not settlers. After all, decolonization and the transformation of settlers requires subjective and objective transformations. </w:t>
      </w:r>
      <w:r w:rsidRPr="004B4652">
        <w:rPr>
          <w:rStyle w:val="StyleUnderline"/>
        </w:rPr>
        <w:t>Rather it’s a practice that does not reify colonization</w:t>
      </w:r>
      <w:r w:rsidRPr="004B4652">
        <w:rPr>
          <w:sz w:val="12"/>
        </w:rPr>
        <w:t xml:space="preserve">, </w:t>
      </w:r>
      <w:r w:rsidRPr="004B4652">
        <w:rPr>
          <w:rStyle w:val="StyleUnderline"/>
        </w:rPr>
        <w:t xml:space="preserve">and thus challenges </w:t>
      </w:r>
      <w:r w:rsidRPr="004B4652">
        <w:rPr>
          <w:rStyle w:val="Emphasis"/>
        </w:rPr>
        <w:t>settler colonial studies construction</w:t>
      </w:r>
      <w:r w:rsidRPr="004B4652">
        <w:rPr>
          <w:sz w:val="12"/>
        </w:rPr>
        <w:t xml:space="preserve"> </w:t>
      </w:r>
      <w:r w:rsidRPr="004B4652">
        <w:rPr>
          <w:rStyle w:val="StyleUnderline"/>
        </w:rPr>
        <w:t xml:space="preserve">of settler colonialism as </w:t>
      </w:r>
      <w:r w:rsidRPr="004B4652">
        <w:rPr>
          <w:rStyle w:val="Emphasis"/>
        </w:rPr>
        <w:t>inevitable and transhistorical</w:t>
      </w:r>
      <w:r w:rsidRPr="004B4652">
        <w:rPr>
          <w:sz w:val="12"/>
        </w:rPr>
        <w:t xml:space="preserve">. </w:t>
      </w:r>
      <w:r w:rsidRPr="004B4652">
        <w:rPr>
          <w:rStyle w:val="Emphasis"/>
        </w:rPr>
        <w:t>Decontextualized conceptions of settler colonial studies</w:t>
      </w:r>
      <w:r w:rsidRPr="004B4652">
        <w:rPr>
          <w:sz w:val="12"/>
        </w:rPr>
        <w:t>, ‘</w:t>
      </w:r>
      <w:r w:rsidRPr="004B4652">
        <w:rPr>
          <w:rStyle w:val="Emphasis"/>
        </w:rPr>
        <w:t>settler’</w:t>
      </w:r>
      <w:r w:rsidRPr="004B4652">
        <w:rPr>
          <w:sz w:val="12"/>
        </w:rPr>
        <w:t xml:space="preserve">, and solidarity </w:t>
      </w:r>
      <w:r w:rsidRPr="004B4652">
        <w:rPr>
          <w:rStyle w:val="StyleUnderline"/>
        </w:rPr>
        <w:t xml:space="preserve">risk further eschewing Indigenous peoples and thereby </w:t>
      </w:r>
      <w:r w:rsidRPr="004B4652">
        <w:rPr>
          <w:rStyle w:val="Emphasis"/>
        </w:rPr>
        <w:t>reifying the stolen land each of the above is founded upon.</w:t>
      </w:r>
      <w:r w:rsidRPr="004B4652">
        <w:rPr>
          <w:sz w:val="12"/>
        </w:rPr>
        <w:t xml:space="preserve"> Perhaps, most centrally, this is done through de-centering Indigenous peoples own articulations of Indigenous-settler relations, their governance, legal, and diplomatic orders, and the transformative visions entailed within Indigenous political thought. </w:t>
      </w:r>
      <w:r w:rsidRPr="004B4652">
        <w:rPr>
          <w:rStyle w:val="StyleUnderline"/>
        </w:rPr>
        <w:t xml:space="preserve">Such de-centering has the potential to present settler colonialism as </w:t>
      </w:r>
      <w:r w:rsidRPr="004B4652">
        <w:rPr>
          <w:rStyle w:val="Emphasis"/>
        </w:rPr>
        <w:t>complete</w:t>
      </w:r>
      <w:r w:rsidRPr="004B4652">
        <w:rPr>
          <w:sz w:val="12"/>
        </w:rPr>
        <w:t xml:space="preserve"> or transhistorical, as inevitable, </w:t>
      </w:r>
      <w:r w:rsidRPr="004B4652">
        <w:rPr>
          <w:rStyle w:val="Emphasis"/>
        </w:rPr>
        <w:t>rather than</w:t>
      </w:r>
      <w:r w:rsidRPr="004B4652">
        <w:rPr>
          <w:sz w:val="12"/>
        </w:rPr>
        <w:t xml:space="preserve"> conditioned and </w:t>
      </w:r>
      <w:r w:rsidRPr="004B4652">
        <w:rPr>
          <w:rStyle w:val="Emphasis"/>
        </w:rPr>
        <w:t>contingent</w:t>
      </w:r>
      <w:r w:rsidRPr="004B4652">
        <w:rPr>
          <w:sz w:val="12"/>
        </w:rPr>
        <w:t xml:space="preserve">. </w:t>
      </w:r>
      <w:r w:rsidRPr="004B4652">
        <w:rPr>
          <w:rStyle w:val="StyleUnderline"/>
        </w:rPr>
        <w:t>This failure to attend to the conditions and contingency of settler colonialism can</w:t>
      </w:r>
      <w:r w:rsidRPr="004B4652">
        <w:rPr>
          <w:sz w:val="12"/>
        </w:rPr>
        <w:t xml:space="preserve"> also </w:t>
      </w:r>
      <w:r w:rsidRPr="004B4652">
        <w:rPr>
          <w:rStyle w:val="StyleUnderline"/>
        </w:rPr>
        <w:t>be traced to the marginalization of how colonization actually proceeds across time and space</w:t>
      </w:r>
      <w:r w:rsidRPr="004B4652">
        <w:rPr>
          <w:sz w:val="12"/>
        </w:rPr>
        <w:t xml:space="preserve">. </w:t>
      </w:r>
      <w:r w:rsidRPr="004B4652">
        <w:rPr>
          <w:rStyle w:val="StyleUnderline"/>
        </w:rPr>
        <w:t>That is,</w:t>
      </w:r>
      <w:r w:rsidRPr="004B4652">
        <w:rPr>
          <w:sz w:val="12"/>
        </w:rPr>
        <w:t xml:space="preserve"> as </w:t>
      </w:r>
      <w:r w:rsidRPr="004B4652">
        <w:rPr>
          <w:rStyle w:val="StyleUnderline"/>
        </w:rPr>
        <w:t xml:space="preserve">entangled with </w:t>
      </w:r>
      <w:r w:rsidRPr="004B4652">
        <w:rPr>
          <w:rStyle w:val="Emphasis"/>
        </w:rPr>
        <w:t>other relations of domination</w:t>
      </w:r>
      <w:r w:rsidRPr="004B4652">
        <w:rPr>
          <w:sz w:val="12"/>
        </w:rPr>
        <w:t xml:space="preserve">, </w:t>
      </w:r>
      <w:r w:rsidRPr="004B4652">
        <w:rPr>
          <w:rStyle w:val="StyleUnderline"/>
        </w:rPr>
        <w:t xml:space="preserve">and not only through </w:t>
      </w:r>
      <w:r w:rsidRPr="004B4652">
        <w:rPr>
          <w:rStyle w:val="Emphasis"/>
        </w:rPr>
        <w:t>structures</w:t>
      </w:r>
      <w:r w:rsidRPr="004B4652">
        <w:rPr>
          <w:sz w:val="12"/>
        </w:rPr>
        <w:t xml:space="preserve">, </w:t>
      </w:r>
      <w:r w:rsidRPr="004B4652">
        <w:rPr>
          <w:rStyle w:val="StyleUnderline"/>
        </w:rPr>
        <w:t>but</w:t>
      </w:r>
      <w:r w:rsidRPr="004B4652">
        <w:rPr>
          <w:sz w:val="12"/>
        </w:rPr>
        <w:t xml:space="preserve"> also </w:t>
      </w:r>
      <w:r w:rsidRPr="004B4652">
        <w:rPr>
          <w:rStyle w:val="StyleUnderline"/>
        </w:rPr>
        <w:t>practices that serve as,</w:t>
      </w:r>
      <w:r w:rsidRPr="004B4652">
        <w:rPr>
          <w:sz w:val="12"/>
        </w:rPr>
        <w:t xml:space="preserve"> what Paige Raibmon (2008) refers to, </w:t>
      </w:r>
      <w:r w:rsidRPr="004B4652">
        <w:rPr>
          <w:rStyle w:val="StyleUnderline"/>
        </w:rPr>
        <w:t>“microtechniques of dispossession.”</w:t>
      </w:r>
      <w:r w:rsidRPr="004B4652">
        <w:rPr>
          <w:sz w:val="12"/>
        </w:rPr>
        <w:t xml:space="preserve"> </w:t>
      </w:r>
      <w:r w:rsidRPr="004B4652">
        <w:rPr>
          <w:rStyle w:val="StyleUnderline"/>
        </w:rPr>
        <w:t xml:space="preserve">Those who critique settler colonialism through </w:t>
      </w:r>
      <w:r w:rsidRPr="004B4652">
        <w:rPr>
          <w:rStyle w:val="Emphasis"/>
        </w:rPr>
        <w:t>transhistorical representations</w:t>
      </w:r>
      <w:r w:rsidRPr="004B4652">
        <w:rPr>
          <w:sz w:val="12"/>
        </w:rPr>
        <w:t xml:space="preserve"> </w:t>
      </w:r>
      <w:r w:rsidRPr="004B4652">
        <w:rPr>
          <w:rStyle w:val="StyleUnderline"/>
        </w:rPr>
        <w:t>are</w:t>
      </w:r>
      <w:r w:rsidRPr="004B4652">
        <w:rPr>
          <w:sz w:val="12"/>
        </w:rPr>
        <w:t xml:space="preserve"> then </w:t>
      </w:r>
      <w:r w:rsidRPr="004B4652">
        <w:rPr>
          <w:rStyle w:val="StyleUnderline"/>
        </w:rPr>
        <w:t xml:space="preserve">able to </w:t>
      </w:r>
      <w:r w:rsidRPr="004B4652">
        <w:rPr>
          <w:rStyle w:val="Emphasis"/>
        </w:rPr>
        <w:t>feel good</w:t>
      </w:r>
      <w:r w:rsidRPr="004B4652">
        <w:rPr>
          <w:rStyle w:val="StyleUnderline"/>
        </w:rPr>
        <w:t xml:space="preserve"> and </w:t>
      </w:r>
      <w:r w:rsidRPr="004B4652">
        <w:rPr>
          <w:rStyle w:val="Emphasis"/>
        </w:rPr>
        <w:t>satisfied</w:t>
      </w:r>
      <w:r w:rsidRPr="004B4652">
        <w:rPr>
          <w:rStyle w:val="StyleUnderline"/>
        </w:rPr>
        <w:t xml:space="preserve"> about their criticism</w:t>
      </w:r>
      <w:r w:rsidRPr="004B4652">
        <w:rPr>
          <w:sz w:val="12"/>
        </w:rPr>
        <w:t>s</w:t>
      </w:r>
      <w:r w:rsidRPr="004B4652">
        <w:rPr>
          <w:rStyle w:val="StyleUnderline"/>
        </w:rPr>
        <w:t>,</w:t>
      </w:r>
      <w:r w:rsidRPr="004B4652">
        <w:rPr>
          <w:sz w:val="12"/>
        </w:rPr>
        <w:t xml:space="preserve"> </w:t>
      </w:r>
      <w:r w:rsidRPr="004B4652">
        <w:rPr>
          <w:rStyle w:val="StyleUnderline"/>
        </w:rPr>
        <w:t>despite</w:t>
      </w:r>
      <w:r w:rsidRPr="004B4652">
        <w:rPr>
          <w:sz w:val="12"/>
        </w:rPr>
        <w:t xml:space="preserve"> </w:t>
      </w:r>
      <w:r w:rsidRPr="004B4652">
        <w:rPr>
          <w:rStyle w:val="Emphasis"/>
        </w:rPr>
        <w:t>their ahistoricism and decontextualization</w:t>
      </w:r>
      <w:r w:rsidRPr="004B4652">
        <w:rPr>
          <w:sz w:val="12"/>
        </w:rPr>
        <w:t xml:space="preserve">, </w:t>
      </w:r>
      <w:r w:rsidRPr="004B4652">
        <w:rPr>
          <w:rStyle w:val="StyleUnderline"/>
        </w:rPr>
        <w:t>and</w:t>
      </w:r>
      <w:r w:rsidRPr="004B4652">
        <w:rPr>
          <w:sz w:val="12"/>
        </w:rPr>
        <w:t xml:space="preserve"> thus </w:t>
      </w:r>
      <w:r w:rsidRPr="004B4652">
        <w:rPr>
          <w:rStyle w:val="Emphasis"/>
        </w:rPr>
        <w:t xml:space="preserve">their own role </w:t>
      </w:r>
      <w:r w:rsidRPr="004B4652">
        <w:rPr>
          <w:rStyle w:val="StyleUnderline"/>
        </w:rPr>
        <w:t xml:space="preserve">in actually </w:t>
      </w:r>
      <w:r w:rsidRPr="004B4652">
        <w:rPr>
          <w:rStyle w:val="Emphasis"/>
        </w:rPr>
        <w:t>sustaining colonial power</w:t>
      </w:r>
      <w:r w:rsidRPr="004B4652">
        <w:rPr>
          <w:sz w:val="12"/>
        </w:rPr>
        <w:t xml:space="preserve"> </w:t>
      </w:r>
      <w:r w:rsidRPr="004B4652">
        <w:rPr>
          <w:rStyle w:val="StyleUnderline"/>
        </w:rPr>
        <w:t xml:space="preserve">by </w:t>
      </w:r>
      <w:r w:rsidRPr="004B4652">
        <w:rPr>
          <w:rStyle w:val="Emphasis"/>
        </w:rPr>
        <w:t>failing to attend to its conditions and contingency.</w:t>
      </w:r>
    </w:p>
    <w:p w:rsidR="00913473" w:rsidRPr="004B4652" w:rsidRDefault="00913473" w:rsidP="00913473"/>
    <w:p w:rsidR="00913473" w:rsidRPr="004B4652" w:rsidRDefault="00913473" w:rsidP="00913473">
      <w:pPr>
        <w:pStyle w:val="Heading3"/>
      </w:pPr>
      <w:r w:rsidRPr="004B4652">
        <w:t xml:space="preserve">Collective Demands Key </w:t>
      </w:r>
    </w:p>
    <w:p w:rsidR="00913473" w:rsidRPr="004B4652" w:rsidRDefault="00913473" w:rsidP="00913473">
      <w:pPr>
        <w:pStyle w:val="Heading4"/>
      </w:pPr>
      <w:r w:rsidRPr="004B4652">
        <w:t>Collective demands key</w:t>
      </w:r>
    </w:p>
    <w:p w:rsidR="00913473" w:rsidRPr="004B4652" w:rsidRDefault="00913473" w:rsidP="00913473">
      <w:r w:rsidRPr="004B4652">
        <w:rPr>
          <w:rStyle w:val="Style13ptBold"/>
        </w:rPr>
        <w:t>Cutler</w:t>
      </w:r>
      <w:r w:rsidRPr="004B4652">
        <w:t xml:space="preserve">, writer, dancer, author, @ Montreal, </w:t>
      </w:r>
      <w:r w:rsidRPr="004B4652">
        <w:rPr>
          <w:rStyle w:val="Style13ptBold"/>
        </w:rPr>
        <w:t>11-15</w:t>
      </w:r>
      <w:r w:rsidRPr="004B4652">
        <w:t xml:space="preserve">-16 </w:t>
      </w:r>
    </w:p>
    <w:p w:rsidR="00913473" w:rsidRPr="004B4652" w:rsidRDefault="00913473" w:rsidP="00913473">
      <w:r w:rsidRPr="004B4652">
        <w:t xml:space="preserve">(Sophia, Occupying Trump, </w:t>
      </w:r>
      <w:hyperlink r:id="rId9" w:history="1">
        <w:r w:rsidRPr="004B4652">
          <w:rPr>
            <w:rStyle w:val="Hyperlink"/>
          </w:rPr>
          <w:t>https://www.jacobinmag.com/2016/11/donald-trump-occupy-wall-street-zuccotti-park/</w:t>
        </w:r>
      </w:hyperlink>
      <w:r w:rsidRPr="004B4652">
        <w:t xml:space="preserve">) </w:t>
      </w:r>
    </w:p>
    <w:p w:rsidR="00913473" w:rsidRPr="004B4652" w:rsidRDefault="00913473" w:rsidP="00913473">
      <w:pPr>
        <w:rPr>
          <w:b/>
          <w:iCs/>
          <w:u w:val="single"/>
          <w:bdr w:val="single" w:sz="8" w:space="0" w:color="auto"/>
        </w:rPr>
      </w:pPr>
      <w:r w:rsidRPr="004B4652">
        <w:rPr>
          <w:rStyle w:val="StyleUnderline"/>
        </w:rPr>
        <w:t>Others</w:t>
      </w:r>
      <w:r w:rsidRPr="004B4652">
        <w:rPr>
          <w:sz w:val="12"/>
        </w:rPr>
        <w:t xml:space="preserve"> correctly </w:t>
      </w:r>
      <w:r w:rsidRPr="004B4652">
        <w:rPr>
          <w:rStyle w:val="StyleUnderline"/>
        </w:rPr>
        <w:t>noted</w:t>
      </w:r>
      <w:r w:rsidRPr="004B4652">
        <w:rPr>
          <w:sz w:val="12"/>
        </w:rPr>
        <w:t xml:space="preserve"> that </w:t>
      </w:r>
      <w:r w:rsidRPr="004B4652">
        <w:rPr>
          <w:rStyle w:val="StyleUnderline"/>
        </w:rPr>
        <w:t xml:space="preserve">Occupy wasn’t a </w:t>
      </w:r>
      <w:r w:rsidRPr="004B4652">
        <w:rPr>
          <w:rStyle w:val="Emphasis"/>
        </w:rPr>
        <w:t>traditional political movement</w:t>
      </w:r>
      <w:r w:rsidRPr="004B4652">
        <w:rPr>
          <w:sz w:val="12"/>
        </w:rPr>
        <w:t xml:space="preserve"> </w:t>
      </w:r>
      <w:r w:rsidRPr="004B4652">
        <w:rPr>
          <w:rStyle w:val="StyleUnderline"/>
        </w:rPr>
        <w:t xml:space="preserve">that made </w:t>
      </w:r>
      <w:r w:rsidRPr="004B4652">
        <w:rPr>
          <w:rStyle w:val="Emphasis"/>
        </w:rPr>
        <w:t>demands</w:t>
      </w:r>
      <w:r w:rsidRPr="004B4652">
        <w:rPr>
          <w:sz w:val="12"/>
        </w:rPr>
        <w:t xml:space="preserve"> upon the state. </w:t>
      </w:r>
      <w:r w:rsidRPr="004B4652">
        <w:rPr>
          <w:rStyle w:val="StyleUnderline"/>
        </w:rPr>
        <w:t xml:space="preserve">It instead </w:t>
      </w:r>
      <w:r w:rsidRPr="004B4652">
        <w:rPr>
          <w:rStyle w:val="Emphasis"/>
        </w:rPr>
        <w:t>turned inward</w:t>
      </w:r>
      <w:r w:rsidRPr="004B4652">
        <w:rPr>
          <w:sz w:val="12"/>
        </w:rPr>
        <w:t xml:space="preserve">, </w:t>
      </w:r>
      <w:r w:rsidRPr="004B4652">
        <w:rPr>
          <w:rStyle w:val="StyleUnderline"/>
        </w:rPr>
        <w:t>believing the</w:t>
      </w:r>
      <w:r w:rsidRPr="004B4652">
        <w:rPr>
          <w:sz w:val="12"/>
        </w:rPr>
        <w:t xml:space="preserve"> consensual and nonhierarchical </w:t>
      </w:r>
      <w:r w:rsidRPr="004B4652">
        <w:rPr>
          <w:rStyle w:val="StyleUnderline"/>
        </w:rPr>
        <w:t>community it was building</w:t>
      </w:r>
      <w:r w:rsidRPr="004B4652">
        <w:rPr>
          <w:sz w:val="12"/>
        </w:rPr>
        <w:t xml:space="preserve"> in Zuccotti </w:t>
      </w:r>
      <w:r w:rsidRPr="004B4652">
        <w:rPr>
          <w:rStyle w:val="Emphasis"/>
        </w:rPr>
        <w:t>constituted a demand in itself</w:t>
      </w:r>
      <w:r w:rsidRPr="004B4652">
        <w:rPr>
          <w:sz w:val="12"/>
        </w:rPr>
        <w:t xml:space="preserve">. Sympathizers touted the camp as the instantiation of a new social awareness, a new way of relating to one another. “[W]e are literally laying the framework for a new world by building it here and now — and it works,” the New York City encampment proclaimed. This consensual social experience centered on the autonomy of the individual. Occupiers were not held accountable to any particular agenda or leadership. As one participant put it at a general assembly meeting, “None of us are leaders; [therefore] we are all leaders.” Today, </w:t>
      </w:r>
      <w:r w:rsidRPr="004B4652">
        <w:rPr>
          <w:rStyle w:val="StyleUnderline"/>
        </w:rPr>
        <w:t>as</w:t>
      </w:r>
      <w:r w:rsidRPr="004B4652">
        <w:rPr>
          <w:sz w:val="12"/>
        </w:rPr>
        <w:t xml:space="preserve"> high school </w:t>
      </w:r>
      <w:r w:rsidRPr="004B4652">
        <w:rPr>
          <w:rStyle w:val="StyleUnderline"/>
        </w:rPr>
        <w:t>students walk out en masse and anti-Trump protests</w:t>
      </w:r>
      <w:r w:rsidRPr="004B4652">
        <w:rPr>
          <w:sz w:val="12"/>
        </w:rPr>
        <w:t xml:space="preserve"> sweep the country, </w:t>
      </w:r>
      <w:r w:rsidRPr="004B4652">
        <w:rPr>
          <w:rStyle w:val="StyleUnderline"/>
        </w:rPr>
        <w:t xml:space="preserve">the memory of Occupy </w:t>
      </w:r>
      <w:r w:rsidRPr="004B4652">
        <w:rPr>
          <w:rStyle w:val="Emphasis"/>
        </w:rPr>
        <w:t>should give us pause</w:t>
      </w:r>
      <w:r w:rsidRPr="004B4652">
        <w:rPr>
          <w:sz w:val="12"/>
        </w:rPr>
        <w:t xml:space="preserve">. </w:t>
      </w:r>
      <w:r w:rsidRPr="004B4652">
        <w:rPr>
          <w:rStyle w:val="StyleUnderline"/>
        </w:rPr>
        <w:t xml:space="preserve">Instead of creating a political movement that materially attacked the institutions of the 1 percent, many occupiers vowed to transform themselves and raise awareness </w:t>
      </w:r>
      <w:r w:rsidRPr="004B4652">
        <w:rPr>
          <w:rStyle w:val="Emphasis"/>
        </w:rPr>
        <w:t>at the individual level</w:t>
      </w:r>
      <w:r w:rsidRPr="004B4652">
        <w:rPr>
          <w:rStyle w:val="StyleUnderline"/>
        </w:rPr>
        <w:t xml:space="preserve">. Some responses to Trumpism have fallen into the same trap — treating the election of a far-right demagogue as an opportunity for </w:t>
      </w:r>
      <w:r w:rsidRPr="004B4652">
        <w:rPr>
          <w:rStyle w:val="Emphasis"/>
        </w:rPr>
        <w:t>soul-searching</w:t>
      </w:r>
      <w:r w:rsidRPr="004B4652">
        <w:rPr>
          <w:rStyle w:val="StyleUnderline"/>
        </w:rPr>
        <w:t xml:space="preserve"> or a reason to </w:t>
      </w:r>
      <w:r w:rsidRPr="004B4652">
        <w:rPr>
          <w:rStyle w:val="Emphasis"/>
        </w:rPr>
        <w:t>rail against individual Trump voters</w:t>
      </w:r>
      <w:r w:rsidRPr="004B4652">
        <w:rPr>
          <w:sz w:val="12"/>
        </w:rPr>
        <w:t xml:space="preserve">. </w:t>
      </w:r>
      <w:r w:rsidRPr="004B4652">
        <w:rPr>
          <w:rStyle w:val="StyleUnderline"/>
        </w:rPr>
        <w:t xml:space="preserve">But just as </w:t>
      </w:r>
      <w:r w:rsidRPr="004B4652">
        <w:rPr>
          <w:rStyle w:val="Emphasis"/>
        </w:rPr>
        <w:t xml:space="preserve">tending urban gardens </w:t>
      </w:r>
      <w:r w:rsidRPr="004B4652">
        <w:rPr>
          <w:rStyle w:val="StyleUnderline"/>
        </w:rPr>
        <w:t>didn’t fundamentally challenge the prerogatives of</w:t>
      </w:r>
      <w:r w:rsidRPr="004B4652">
        <w:rPr>
          <w:sz w:val="12"/>
        </w:rPr>
        <w:t xml:space="preserve"> </w:t>
      </w:r>
      <w:r w:rsidRPr="004B4652">
        <w:rPr>
          <w:rStyle w:val="StyleUnderline"/>
        </w:rPr>
        <w:t>capital</w:t>
      </w:r>
      <w:r w:rsidRPr="004B4652">
        <w:rPr>
          <w:sz w:val="12"/>
        </w:rPr>
        <w:t xml:space="preserve">, </w:t>
      </w:r>
      <w:r w:rsidRPr="004B4652">
        <w:rPr>
          <w:rStyle w:val="Emphasis"/>
        </w:rPr>
        <w:t>safety pins won’t bring down the reactionary figures taking the reins of government</w:t>
      </w:r>
      <w:r w:rsidRPr="004B4652">
        <w:rPr>
          <w:sz w:val="12"/>
        </w:rPr>
        <w:t xml:space="preserve">. To stop Trump, we’ll have to reject some of Occupy’s central precepts. Occupy Individualism Occupy’s emphasis on the individual sprang from its horizontalist antecedents — particularly the May 1968 occupations in France. Kalle Lasn and Micah White, who launched Occupy with their famous Adbusters meme, explicitly cited the leaderless, anti-hierarchical student demonstrations in Paris as their inspiration. Yet it’s telling that the sixties critique of uniformity and authority was appropriated not only by subsequent social movements, but by capitalism. Calls “to live, to express oneself, to be free” now survive as tag lines for soft-drinks and SUVS. In their book The New Spirit of Capitalism, Luc Boltanski and Eve Chiapello go so far as to argue that capitalism co-opted the ’68 demands for autonomy to create our contemporary postindustrial economy of worker instability and commanded flexibility. The ease with which the sixties ethos of autonomy was co-opted by capital didn’t seem to trouble Lasn and White, however. They saw the rise of autonomous politics as a source of potential rather than a sign of a weakened and splintered left. In their famous July 2011 call to occupy, Lasn and White celebrated a worldwide shift in revolutionary tactics. They quoted Raimundo Viejo, an activist with the 15-M movement in Spain: “[B]ack then our model was to attack the system like a pack of wolves. There was an alpha male, a wolf who led the pack, and those who followed behind. Now the model has evolved. Today we are one big swarm of people.” Following this leaderless model, Lasn and White took no ownership of the movement. In fact, neither even visited Zuccotti Park that fall. Instead, they shared their idea with a listserv of ninety thousand “redeemers, rebels, and radicals” and allowed it to evolve on its own. While they suggested ending Citizens United as one unifying demand, they left it to the occupiers themselves to formulate “one demand in a plurality of voices.” But the one-plank platform never materialized. As the protest expanded to include thousands of occupiers in hundreds of cities, the mainstream media increasingly pressed Occupy to lay out a set of policy desires. The fast-approaching winter months exacerbated these pressures, as camps across the country scrambled to figure out how to sustain an outdoor occupation in the cold. Occupy’s system of consensus-based decision-making turned this into a tiring and time-consuming, if not effectively impossible, task. Inspired by Spain’s acampadas, the occupiers opened general assemblies to everyone. If someone vehemently disagreed with a proposal, they could block it, and it would have to be adapted until a super-majority of ninety percent supported the proposal. It did not matter if the dissenter was new to a movement others had been invested in for weeks; they had just as much of a say as the original Occupiers. As a result, a simple decision like how to take care of laundry could take hours to make. The Occupy’s New York City General Assembly explained why the process was so important to the movement: The care we take in a consensus process to hear everyone’s opinions and weave them into a whole is a living demonstration that each one of us is important. It’s a counter to systems that tell us some people count while others don’t. In consensus, everyone matters. Consensus-based decision-making, then, was understood as a way to include marginalized voices in a movement that claimed to represent the 99 percent. But </w:t>
      </w:r>
      <w:r w:rsidRPr="004B4652">
        <w:rPr>
          <w:rStyle w:val="StyleUnderline"/>
        </w:rPr>
        <w:t>Occupy fostered inclusivity through individualism rather than organized collective action.</w:t>
      </w:r>
      <w:r w:rsidRPr="004B4652">
        <w:rPr>
          <w:sz w:val="12"/>
        </w:rPr>
        <w:t xml:space="preserve"> In countless interviews about the movement, participants cautioned, “I can only speak for myself.” The ubiquitous caveat frustrated attempts to understand Occupy as a whole and to advance a collective project. Discussion became confined to personal experiences and opinions. Instead of a rallying point of unison, “We are the 99%” became a Twitter hashtag for the individual to express his personal struggles. </w:t>
      </w:r>
      <w:r w:rsidRPr="004B4652">
        <w:rPr>
          <w:rStyle w:val="StyleUnderline"/>
        </w:rPr>
        <w:t>In casting individual experiences as fundamentally unknowable to others, occupiers ignored the feminist insistence that the “personal is political.”</w:t>
      </w:r>
      <w:r w:rsidRPr="004B4652">
        <w:rPr>
          <w:sz w:val="12"/>
        </w:rPr>
        <w:t xml:space="preserve"> The second-wave slogan emerged as a reaction to the capitalist credo of personal responsibility, pointing to the ways in which individual experiences were not merely private but in fact defined and shaped by political and social institutions. Distinct, yes — but still fundamentally collective. As </w:t>
      </w:r>
      <w:r w:rsidRPr="004B4652">
        <w:rPr>
          <w:rStyle w:val="StyleUnderline"/>
        </w:rPr>
        <w:t xml:space="preserve">Occupy gradually took shape, it moved in the opposite direction, </w:t>
      </w:r>
      <w:r w:rsidRPr="004B4652">
        <w:rPr>
          <w:rStyle w:val="Emphasis"/>
        </w:rPr>
        <w:t>loading the burden on the individual.</w:t>
      </w:r>
      <w:r w:rsidRPr="004B4652">
        <w:rPr>
          <w:sz w:val="12"/>
        </w:rPr>
        <w:t xml:space="preserve"> Too often, </w:t>
      </w:r>
      <w:r w:rsidRPr="004B4652">
        <w:rPr>
          <w:rStyle w:val="Emphasis"/>
        </w:rPr>
        <w:t>the political was nothing but the personal</w:t>
      </w:r>
      <w:r w:rsidRPr="004B4652">
        <w:rPr>
          <w:sz w:val="12"/>
        </w:rPr>
        <w:t xml:space="preserve">. Too frequently, </w:t>
      </w:r>
      <w:r w:rsidRPr="004B4652">
        <w:rPr>
          <w:rStyle w:val="StyleUnderline"/>
        </w:rPr>
        <w:t>occupiers focused on “kill[ing] the one-percenter within” instead of pressuring the state to rein in the 1 percent.</w:t>
      </w:r>
      <w:r w:rsidRPr="004B4652">
        <w:rPr>
          <w:sz w:val="12"/>
        </w:rPr>
        <w:t xml:space="preserve"> All of this was fine with Adbusters. As White’s latest book makes clear, the anti-consumerist, culture-jamming magazine still regards resistance as a matter of changing one’s thought patterns and lifestyle choices. In The End of Protest — a self-styled “new playbook for revolution” — the Adbusters editor touts a “subjectivist” theory of protest, arguing that by transforming one’s inner reality, one can transform one’s external material reality. “In our global struggle to liberate humanity,” he writes, “the most significant battles will be fought on the spiritual level — inside our heads, within our imagination and deep in our collective unconscious.” </w:t>
      </w:r>
      <w:r w:rsidRPr="004B4652">
        <w:rPr>
          <w:rStyle w:val="StyleUnderline"/>
        </w:rPr>
        <w:t>While it’s easy to laugh at his claim that “climate change is happening because of the state of our minds,”</w:t>
      </w:r>
      <w:r w:rsidRPr="004B4652">
        <w:rPr>
          <w:sz w:val="12"/>
        </w:rPr>
        <w:t xml:space="preserve"> </w:t>
      </w:r>
      <w:r w:rsidRPr="004B4652">
        <w:rPr>
          <w:rStyle w:val="StyleUnderline"/>
        </w:rPr>
        <w:t xml:space="preserve">this sort of </w:t>
      </w:r>
      <w:r w:rsidRPr="004B4652">
        <w:rPr>
          <w:rStyle w:val="Emphasis"/>
        </w:rPr>
        <w:t>magical thinking survives</w:t>
      </w:r>
      <w:r w:rsidRPr="004B4652">
        <w:rPr>
          <w:rStyle w:val="StyleUnderline"/>
        </w:rPr>
        <w:t xml:space="preserve"> in the recent </w:t>
      </w:r>
      <w:r w:rsidRPr="004B4652">
        <w:rPr>
          <w:rStyle w:val="Emphasis"/>
        </w:rPr>
        <w:t>outpouring of praise for Occupy as consciousness-raising</w:t>
      </w:r>
      <w:r w:rsidRPr="004B4652">
        <w:rPr>
          <w:sz w:val="12"/>
        </w:rPr>
        <w:t xml:space="preserve">. It also lives on in the call to check one’s privilege, </w:t>
      </w:r>
      <w:r w:rsidRPr="004B4652">
        <w:rPr>
          <w:rStyle w:val="StyleUnderline"/>
        </w:rPr>
        <w:t>which</w:t>
      </w:r>
      <w:r w:rsidRPr="004B4652">
        <w:rPr>
          <w:sz w:val="12"/>
        </w:rPr>
        <w:t xml:space="preserve"> often </w:t>
      </w:r>
      <w:r w:rsidRPr="004B4652">
        <w:rPr>
          <w:rStyle w:val="StyleUnderline"/>
        </w:rPr>
        <w:t xml:space="preserve">imagines that </w:t>
      </w:r>
      <w:r w:rsidRPr="004B4652">
        <w:rPr>
          <w:rStyle w:val="Emphasis"/>
        </w:rPr>
        <w:t>self-edification</w:t>
      </w:r>
      <w:r w:rsidRPr="004B4652">
        <w:rPr>
          <w:sz w:val="12"/>
        </w:rPr>
        <w:t xml:space="preserve"> — </w:t>
      </w:r>
      <w:r w:rsidRPr="004B4652">
        <w:rPr>
          <w:rStyle w:val="Emphasis"/>
        </w:rPr>
        <w:t>rather than structural change</w:t>
      </w:r>
      <w:r w:rsidRPr="004B4652">
        <w:rPr>
          <w:sz w:val="12"/>
        </w:rPr>
        <w:t xml:space="preserve"> — </w:t>
      </w:r>
      <w:r w:rsidRPr="004B4652">
        <w:rPr>
          <w:rStyle w:val="Emphasis"/>
        </w:rPr>
        <w:t>can solve inequality</w:t>
      </w:r>
      <w:r w:rsidRPr="004B4652">
        <w:rPr>
          <w:sz w:val="12"/>
        </w:rPr>
        <w:t xml:space="preserve">. But </w:t>
      </w:r>
      <w:r w:rsidRPr="004B4652">
        <w:rPr>
          <w:rStyle w:val="StyleUnderline"/>
        </w:rPr>
        <w:t xml:space="preserve">realizing one’s individual privilege does nothing to </w:t>
      </w:r>
      <w:r w:rsidRPr="004B4652">
        <w:rPr>
          <w:rStyle w:val="Emphasis"/>
        </w:rPr>
        <w:t>dismantle the prison industrial complex</w:t>
      </w:r>
      <w:r w:rsidRPr="004B4652">
        <w:rPr>
          <w:sz w:val="12"/>
        </w:rPr>
        <w:t xml:space="preserve">, or </w:t>
      </w:r>
      <w:r w:rsidRPr="004B4652">
        <w:rPr>
          <w:rStyle w:val="Emphasis"/>
        </w:rPr>
        <w:t>block environmentally destructive legislation</w:t>
      </w:r>
      <w:r w:rsidRPr="004B4652">
        <w:rPr>
          <w:sz w:val="12"/>
        </w:rPr>
        <w:t xml:space="preserve">, </w:t>
      </w:r>
      <w:r w:rsidRPr="004B4652">
        <w:rPr>
          <w:rStyle w:val="StyleUnderline"/>
        </w:rPr>
        <w:t>or</w:t>
      </w:r>
      <w:r w:rsidRPr="004B4652">
        <w:rPr>
          <w:sz w:val="12"/>
        </w:rPr>
        <w:t xml:space="preserve"> </w:t>
      </w:r>
      <w:r w:rsidRPr="004B4652">
        <w:rPr>
          <w:rStyle w:val="Emphasis"/>
        </w:rPr>
        <w:t>improve wages for workers</w:t>
      </w:r>
      <w:r w:rsidRPr="004B4652">
        <w:rPr>
          <w:sz w:val="12"/>
        </w:rPr>
        <w:t xml:space="preserve">. As Barbara J. Fields remarks: </w:t>
      </w:r>
      <w:r w:rsidRPr="004B4652">
        <w:rPr>
          <w:rStyle w:val="Emphasis"/>
        </w:rPr>
        <w:t xml:space="preserve">Ideology is not a set of attitudes that people can “have” as they have a cold, and throw off the same way. </w:t>
      </w:r>
      <w:r w:rsidRPr="004B4652">
        <w:rPr>
          <w:rStyle w:val="StyleUnderline"/>
        </w:rPr>
        <w:t xml:space="preserve">Human beings live in human societies by negotiating </w:t>
      </w:r>
      <w:r w:rsidRPr="004B4652">
        <w:rPr>
          <w:rStyle w:val="Emphasis"/>
        </w:rPr>
        <w:t>a certain social terrain</w:t>
      </w:r>
      <w:r w:rsidRPr="004B4652">
        <w:rPr>
          <w:rStyle w:val="StyleUnderline"/>
        </w:rPr>
        <w:t>,</w:t>
      </w:r>
      <w:r w:rsidRPr="004B4652">
        <w:rPr>
          <w:sz w:val="12"/>
        </w:rPr>
        <w:t xml:space="preserve"> </w:t>
      </w:r>
      <w:r w:rsidRPr="004B4652">
        <w:rPr>
          <w:rStyle w:val="StyleUnderline"/>
        </w:rPr>
        <w:t>whose map they keep alive in their minds by the collective, ritual repetition of the activities they must carry out in order to negotiate the terrain.</w:t>
      </w:r>
      <w:r w:rsidRPr="004B4652">
        <w:rPr>
          <w:sz w:val="12"/>
        </w:rPr>
        <w:t xml:space="preserve"> </w:t>
      </w:r>
      <w:r w:rsidRPr="004B4652">
        <w:rPr>
          <w:rStyle w:val="StyleUnderline"/>
        </w:rPr>
        <w:t>If the terrain changes</w:t>
      </w:r>
      <w:r w:rsidRPr="004B4652">
        <w:rPr>
          <w:sz w:val="12"/>
        </w:rPr>
        <w:t xml:space="preserve">, </w:t>
      </w:r>
      <w:r w:rsidRPr="004B4652">
        <w:rPr>
          <w:rStyle w:val="Emphasis"/>
        </w:rPr>
        <w:t>so must their activities</w:t>
      </w:r>
      <w:r w:rsidRPr="004B4652">
        <w:rPr>
          <w:sz w:val="12"/>
        </w:rPr>
        <w:t xml:space="preserve">, </w:t>
      </w:r>
      <w:r w:rsidRPr="004B4652">
        <w:rPr>
          <w:rStyle w:val="StyleUnderline"/>
        </w:rPr>
        <w:t>and</w:t>
      </w:r>
      <w:r w:rsidRPr="004B4652">
        <w:rPr>
          <w:sz w:val="12"/>
        </w:rPr>
        <w:t xml:space="preserve"> therefore </w:t>
      </w:r>
      <w:r w:rsidRPr="004B4652">
        <w:rPr>
          <w:rStyle w:val="Emphasis"/>
        </w:rPr>
        <w:t xml:space="preserve">so must the map. </w:t>
      </w:r>
      <w:r w:rsidRPr="004B4652">
        <w:rPr>
          <w:sz w:val="12"/>
        </w:rPr>
        <w:t xml:space="preserve">Fields’ definition of ideology puts the power of personal autonomy in its place. </w:t>
      </w:r>
      <w:r w:rsidRPr="004B4652">
        <w:rPr>
          <w:rStyle w:val="StyleUnderline"/>
        </w:rPr>
        <w:t>Rather than a “law unto itself,” the individual is situated in the prevailing system of authority</w:t>
      </w:r>
      <w:r w:rsidRPr="004B4652">
        <w:rPr>
          <w:sz w:val="12"/>
        </w:rPr>
        <w:t xml:space="preserve">. </w:t>
      </w:r>
      <w:r w:rsidRPr="004B4652">
        <w:rPr>
          <w:rStyle w:val="Emphasis"/>
        </w:rPr>
        <w:t>Before the individual can be changed, the system must be restructured.</w:t>
      </w:r>
      <w:r w:rsidRPr="004B4652">
        <w:rPr>
          <w:sz w:val="12"/>
        </w:rPr>
        <w:t xml:space="preserve"> </w:t>
      </w:r>
      <w:r w:rsidRPr="004B4652">
        <w:rPr>
          <w:rStyle w:val="StyleUnderline"/>
        </w:rPr>
        <w:t xml:space="preserve">Lessons From Occupy Both Fields’ conception of ideology and the shortcomings of Occupy are worth keeping in mind as we mobilize against Trump and his </w:t>
      </w:r>
      <w:r w:rsidRPr="004B4652">
        <w:rPr>
          <w:rStyle w:val="Emphasis"/>
        </w:rPr>
        <w:t>racism, sexism, and Islamophobia</w:t>
      </w:r>
      <w:r w:rsidRPr="004B4652">
        <w:rPr>
          <w:sz w:val="12"/>
        </w:rPr>
        <w:t xml:space="preserve">. </w:t>
      </w:r>
      <w:r w:rsidRPr="004B4652">
        <w:rPr>
          <w:rStyle w:val="StyleUnderline"/>
        </w:rPr>
        <w:t xml:space="preserve">An effective opposition movement cannot be about </w:t>
      </w:r>
      <w:r w:rsidRPr="004B4652">
        <w:rPr>
          <w:rStyle w:val="Emphasis"/>
        </w:rPr>
        <w:t>privilege checking</w:t>
      </w:r>
      <w:r w:rsidRPr="004B4652">
        <w:rPr>
          <w:rStyle w:val="StyleUnderline"/>
        </w:rPr>
        <w:t xml:space="preserve"> or </w:t>
      </w:r>
      <w:r w:rsidRPr="004B4652">
        <w:rPr>
          <w:rStyle w:val="Emphasis"/>
        </w:rPr>
        <w:t>soul searching</w:t>
      </w:r>
      <w:r w:rsidRPr="004B4652">
        <w:rPr>
          <w:rStyle w:val="StyleUnderline"/>
        </w:rPr>
        <w:t>. It must</w:t>
      </w:r>
      <w:r w:rsidRPr="004B4652">
        <w:rPr>
          <w:sz w:val="12"/>
        </w:rPr>
        <w:t xml:space="preserve"> </w:t>
      </w:r>
      <w:r w:rsidRPr="004B4652">
        <w:rPr>
          <w:rStyle w:val="Emphasis"/>
        </w:rPr>
        <w:t>challenge the structures and forces that brought Trump to power.</w:t>
      </w:r>
      <w:r w:rsidRPr="004B4652">
        <w:t xml:space="preserve"> </w:t>
      </w:r>
      <w:r w:rsidRPr="004B4652">
        <w:rPr>
          <w:sz w:val="12"/>
        </w:rPr>
        <w:t xml:space="preserve">Campus safe spaces won’t do this. Neither will safety pins. </w:t>
      </w:r>
      <w:r w:rsidRPr="004B4652">
        <w:rPr>
          <w:rStyle w:val="StyleUnderline"/>
        </w:rPr>
        <w:t xml:space="preserve">Instead we must </w:t>
      </w:r>
      <w:r w:rsidRPr="004B4652">
        <w:rPr>
          <w:rStyle w:val="Emphasis"/>
        </w:rPr>
        <w:t>stand against the disastrous effects of deregulation, privatization, and a disintegrating social safety net.</w:t>
      </w:r>
      <w:r w:rsidRPr="004B4652">
        <w:rPr>
          <w:sz w:val="12"/>
        </w:rPr>
        <w:t xml:space="preserve"> </w:t>
      </w:r>
      <w:r w:rsidRPr="004B4652">
        <w:rPr>
          <w:rStyle w:val="Emphasis"/>
        </w:rPr>
        <w:t>We must organize collectively against an economic system that uses racism, xenophobia, and misogyny to pit worker against worker.</w:t>
      </w:r>
      <w:r w:rsidRPr="004B4652">
        <w:rPr>
          <w:sz w:val="12"/>
        </w:rPr>
        <w:t xml:space="preserve"> </w:t>
      </w:r>
      <w:r w:rsidRPr="004B4652">
        <w:rPr>
          <w:rStyle w:val="StyleUnderline"/>
        </w:rPr>
        <w:t>Taking on an entire economic and political system sounds daunting.</w:t>
      </w:r>
      <w:r w:rsidRPr="004B4652">
        <w:rPr>
          <w:sz w:val="12"/>
        </w:rPr>
        <w:t xml:space="preserve"> </w:t>
      </w:r>
      <w:r w:rsidRPr="004B4652">
        <w:rPr>
          <w:rStyle w:val="StyleUnderline"/>
        </w:rPr>
        <w:t xml:space="preserve">Especially in the face of a </w:t>
      </w:r>
      <w:r w:rsidRPr="004B4652">
        <w:rPr>
          <w:rStyle w:val="Emphasis"/>
        </w:rPr>
        <w:t>rising far right</w:t>
      </w:r>
      <w:r w:rsidRPr="004B4652">
        <w:rPr>
          <w:rStyle w:val="StyleUnderline"/>
        </w:rPr>
        <w:t xml:space="preserve">, </w:t>
      </w:r>
      <w:r w:rsidRPr="004B4652">
        <w:rPr>
          <w:rStyle w:val="Emphasis"/>
        </w:rPr>
        <w:t>smaller victories</w:t>
      </w:r>
      <w:r w:rsidRPr="004B4652">
        <w:rPr>
          <w:sz w:val="12"/>
        </w:rPr>
        <w:t xml:space="preserve"> — </w:t>
      </w:r>
      <w:r w:rsidRPr="004B4652">
        <w:rPr>
          <w:rStyle w:val="Emphasis"/>
        </w:rPr>
        <w:t>like moral denunciations and attitudinal shifts</w:t>
      </w:r>
      <w:r w:rsidRPr="004B4652">
        <w:rPr>
          <w:sz w:val="12"/>
        </w:rPr>
        <w:t xml:space="preserve"> — </w:t>
      </w:r>
      <w:r w:rsidRPr="004B4652">
        <w:rPr>
          <w:rStyle w:val="StyleUnderline"/>
        </w:rPr>
        <w:t>may seem like our only option</w:t>
      </w:r>
      <w:r w:rsidRPr="004B4652">
        <w:rPr>
          <w:sz w:val="12"/>
        </w:rPr>
        <w:t xml:space="preserve">. But </w:t>
      </w:r>
      <w:r w:rsidRPr="004B4652">
        <w:rPr>
          <w:rStyle w:val="StyleUnderline"/>
        </w:rPr>
        <w:t xml:space="preserve">the years since Occupy have witnessed </w:t>
      </w:r>
      <w:r w:rsidRPr="004B4652">
        <w:rPr>
          <w:rStyle w:val="Emphasis"/>
        </w:rPr>
        <w:t>a renewed emphasis on organized mass action</w:t>
      </w:r>
      <w:r w:rsidRPr="004B4652">
        <w:rPr>
          <w:sz w:val="12"/>
        </w:rPr>
        <w:t xml:space="preserve">, </w:t>
      </w:r>
      <w:r w:rsidRPr="004B4652">
        <w:rPr>
          <w:rStyle w:val="StyleUnderline"/>
        </w:rPr>
        <w:t xml:space="preserve">whether in the form of labor and </w:t>
      </w:r>
      <w:r w:rsidRPr="004B4652">
        <w:rPr>
          <w:rStyle w:val="Emphasis"/>
        </w:rPr>
        <w:t>racial justice struggles</w:t>
      </w:r>
      <w:r w:rsidRPr="004B4652">
        <w:rPr>
          <w:rStyle w:val="StyleUnderline"/>
        </w:rPr>
        <w:t xml:space="preserve"> or </w:t>
      </w:r>
      <w:r w:rsidRPr="004B4652">
        <w:rPr>
          <w:rStyle w:val="Emphasis"/>
        </w:rPr>
        <w:t>party politics</w:t>
      </w:r>
      <w:r w:rsidRPr="004B4652">
        <w:rPr>
          <w:rStyle w:val="StyleUnderline"/>
        </w:rPr>
        <w:t>.</w:t>
      </w:r>
      <w:r w:rsidRPr="004B4652">
        <w:rPr>
          <w:sz w:val="12"/>
        </w:rPr>
        <w:t xml:space="preserve"> </w:t>
      </w:r>
      <w:r w:rsidRPr="004B4652">
        <w:rPr>
          <w:rStyle w:val="StyleUnderline"/>
        </w:rPr>
        <w:t>The Fight for 15 movement, Black Lives Matter, the Jeremy Corbyn upsurge</w:t>
      </w:r>
      <w:r w:rsidRPr="004B4652">
        <w:rPr>
          <w:sz w:val="12"/>
        </w:rPr>
        <w:t xml:space="preserve"> — each </w:t>
      </w:r>
      <w:r w:rsidRPr="004B4652">
        <w:rPr>
          <w:rStyle w:val="StyleUnderline"/>
        </w:rPr>
        <w:t>rebuts the idea that the individual is the agent of change</w:t>
      </w:r>
      <w:r w:rsidRPr="004B4652">
        <w:rPr>
          <w:sz w:val="12"/>
        </w:rPr>
        <w:t xml:space="preserve">. And for all its emphasis on the individual, Occupy also reintroduced class politics into the public discourse and helped set the stage for Bernie Sanders’s insurgent run. With an impending Trump presidency, </w:t>
      </w:r>
      <w:r w:rsidRPr="004B4652">
        <w:rPr>
          <w:rStyle w:val="Emphasis"/>
        </w:rPr>
        <w:t>the need for radical political action</w:t>
      </w:r>
      <w:r w:rsidRPr="004B4652">
        <w:rPr>
          <w:sz w:val="12"/>
        </w:rPr>
        <w:t xml:space="preserve"> — </w:t>
      </w:r>
      <w:r w:rsidRPr="004B4652">
        <w:rPr>
          <w:rStyle w:val="Emphasis"/>
        </w:rPr>
        <w:t>rather than just individual acts</w:t>
      </w:r>
      <w:r w:rsidRPr="004B4652">
        <w:rPr>
          <w:sz w:val="12"/>
        </w:rPr>
        <w:t xml:space="preserve"> — </w:t>
      </w:r>
      <w:r w:rsidRPr="004B4652">
        <w:rPr>
          <w:rStyle w:val="Emphasis"/>
        </w:rPr>
        <w:t>has become even more urgent</w:t>
      </w:r>
      <w:r w:rsidRPr="004B4652">
        <w:rPr>
          <w:sz w:val="12"/>
        </w:rPr>
        <w:t xml:space="preserve">. </w:t>
      </w:r>
      <w:r w:rsidRPr="004B4652">
        <w:rPr>
          <w:rStyle w:val="Emphasis"/>
        </w:rPr>
        <w:t xml:space="preserve">We have no choice but to organize on a mass scale against the new political and economic reality. </w:t>
      </w:r>
    </w:p>
    <w:p w:rsidR="00913473" w:rsidRPr="004B4652" w:rsidRDefault="00913473" w:rsidP="00913473"/>
    <w:p w:rsidR="00913473" w:rsidRPr="004B4652" w:rsidRDefault="00913473" w:rsidP="00913473">
      <w:pPr>
        <w:pStyle w:val="Heading3"/>
      </w:pPr>
      <w:r w:rsidRPr="004B4652">
        <w:t xml:space="preserve">A2: One Shot </w:t>
      </w:r>
    </w:p>
    <w:p w:rsidR="00913473" w:rsidRPr="004B4652" w:rsidRDefault="00913473" w:rsidP="00913473">
      <w:pPr>
        <w:pStyle w:val="Heading4"/>
      </w:pPr>
      <w:r w:rsidRPr="004B4652">
        <w:t>One shot use of the state is commensurate with anti-settlerism</w:t>
      </w:r>
    </w:p>
    <w:p w:rsidR="00913473" w:rsidRPr="004B4652" w:rsidRDefault="00913473" w:rsidP="00913473">
      <w:pPr>
        <w:rPr>
          <w:rStyle w:val="Style13ptBold"/>
        </w:rPr>
      </w:pPr>
      <w:r w:rsidRPr="004B4652">
        <w:rPr>
          <w:rStyle w:val="Style13ptBold"/>
        </w:rPr>
        <w:t>Svirsky 14</w:t>
      </w:r>
    </w:p>
    <w:p w:rsidR="00913473" w:rsidRPr="004B4652" w:rsidRDefault="00913473" w:rsidP="00913473">
      <w:r w:rsidRPr="004B4652">
        <w:t>Marcelo Svirsky, On the study of collaborative struggles in settler societies, Pages 434-449 | Published online: 29 Jul 2014, http://www.tandfonline.com/doi/full/10.1080/2201473X.2014.911648?src=recsys</w:t>
      </w:r>
    </w:p>
    <w:p w:rsidR="00913473" w:rsidRPr="004B4652" w:rsidRDefault="00913473" w:rsidP="00913473">
      <w:r w:rsidRPr="004B4652">
        <w:t xml:space="preserve">Patrick </w:t>
      </w:r>
      <w:r w:rsidRPr="004B4652">
        <w:rPr>
          <w:rStyle w:val="StyleUnderline"/>
        </w:rPr>
        <w:t xml:space="preserve">Wolfe claims that binarism is our </w:t>
      </w:r>
      <w:r w:rsidRPr="004B4652">
        <w:rPr>
          <w:rStyle w:val="Emphasis"/>
        </w:rPr>
        <w:t>shared historical positionality</w:t>
      </w:r>
      <w:r w:rsidRPr="004B4652">
        <w:rPr>
          <w:rStyle w:val="StyleUnderline"/>
        </w:rPr>
        <w:t xml:space="preserve"> in settler societies</w:t>
      </w:r>
      <w:r w:rsidRPr="004B4652">
        <w:t xml:space="preserve">. As I have stated in the introduction to this special issue, </w:t>
      </w:r>
      <w:r w:rsidRPr="004B4652">
        <w:rPr>
          <w:rStyle w:val="StyleUnderline"/>
        </w:rPr>
        <w:t>the history and political relevance of empirical binarism are indisputable</w:t>
      </w:r>
      <w:r w:rsidRPr="004B4652">
        <w:t>.11. Patrick Wolfe, ‘Introduction: Recuperating Binarism – A Heretical Introduction’, Settler Colonial Studies 3, nos. 3–4 (2013): 257–9. See also Patrick Wolfe, ‘Nation and Miscegenation: Discursive Continuity in the Post-Mabo Era’, Social Analysis 36 (1994): 93–152 and ‘Settler Colonialism and the Elimination of the Native’, Journal of Genocide Research 8, no. 4 (2006): 387–409.</w:t>
      </w:r>
    </w:p>
    <w:p w:rsidR="00913473" w:rsidRPr="004B4652" w:rsidRDefault="00913473" w:rsidP="00913473">
      <w:r w:rsidRPr="004B4652">
        <w:t>View all notes</w:t>
      </w:r>
    </w:p>
    <w:p w:rsidR="00913473" w:rsidRPr="004B4652" w:rsidRDefault="00913473" w:rsidP="00913473">
      <w:r w:rsidRPr="004B4652">
        <w:rPr>
          <w:rStyle w:val="StyleUnderline"/>
        </w:rPr>
        <w:t>To refute binarism is in more ways than one to deny that a predatory settler structure has been forced on Native peoples</w:t>
      </w:r>
      <w:r w:rsidRPr="004B4652">
        <w:t xml:space="preserve">. </w:t>
      </w:r>
      <w:r w:rsidRPr="004B4652">
        <w:rPr>
          <w:rStyle w:val="StyleUnderline"/>
        </w:rPr>
        <w:t xml:space="preserve">Therefore, as Wolfe insists, the </w:t>
      </w:r>
      <w:r w:rsidRPr="004B4652">
        <w:rPr>
          <w:rStyle w:val="Emphasis"/>
        </w:rPr>
        <w:t>repudiation of binarism</w:t>
      </w:r>
      <w:r w:rsidRPr="004B4652">
        <w:rPr>
          <w:rStyle w:val="StyleUnderline"/>
        </w:rPr>
        <w:t xml:space="preserve"> may well be </w:t>
      </w:r>
      <w:r w:rsidRPr="004B4652">
        <w:rPr>
          <w:rStyle w:val="Emphasis"/>
        </w:rPr>
        <w:t>complicit</w:t>
      </w:r>
      <w:r w:rsidRPr="004B4652">
        <w:rPr>
          <w:rStyle w:val="StyleUnderline"/>
        </w:rPr>
        <w:t xml:space="preserve"> with the </w:t>
      </w:r>
      <w:r w:rsidRPr="004B4652">
        <w:rPr>
          <w:rStyle w:val="Emphasis"/>
        </w:rPr>
        <w:t>settler logic of elimination</w:t>
      </w:r>
      <w:r w:rsidRPr="004B4652">
        <w:rPr>
          <w:rStyle w:val="StyleUnderline"/>
        </w:rPr>
        <w:t xml:space="preserve">, </w:t>
      </w:r>
      <w:r w:rsidRPr="004B4652">
        <w:rPr>
          <w:rStyle w:val="Emphasis"/>
        </w:rPr>
        <w:t>regardless of whether that repudiation comes</w:t>
      </w:r>
      <w:r w:rsidRPr="004B4652">
        <w:t xml:space="preserve"> </w:t>
      </w:r>
      <w:r w:rsidRPr="004B4652">
        <w:rPr>
          <w:rStyle w:val="Emphasis"/>
        </w:rPr>
        <w:t>from a critique of settlerism</w:t>
      </w:r>
      <w:r w:rsidRPr="004B4652">
        <w:t>.22. Wolfe, ‘Introduction’, 259–60.</w:t>
      </w:r>
    </w:p>
    <w:p w:rsidR="00913473" w:rsidRPr="004B4652" w:rsidRDefault="00913473" w:rsidP="00913473">
      <w:r w:rsidRPr="004B4652">
        <w:t>View all notes</w:t>
      </w:r>
    </w:p>
    <w:p w:rsidR="00913473" w:rsidRPr="004B4652" w:rsidRDefault="00913473" w:rsidP="00913473">
      <w:r w:rsidRPr="004B4652">
        <w:rPr>
          <w:rStyle w:val="Underline2Char"/>
        </w:rPr>
        <w:t>Only</w:t>
      </w:r>
      <w:r w:rsidRPr="004B4652">
        <w:t xml:space="preserve"> that</w:t>
      </w:r>
      <w:r w:rsidRPr="004B4652">
        <w:rPr>
          <w:rStyle w:val="Underline2Char"/>
        </w:rPr>
        <w:t xml:space="preserve"> binarism in settler societies is not necessarily a tree that one either </w:t>
      </w:r>
      <w:r w:rsidRPr="004B4652">
        <w:rPr>
          <w:rStyle w:val="Emphasis"/>
        </w:rPr>
        <w:t>must idolise or bark at</w:t>
      </w:r>
      <w:r w:rsidRPr="004B4652">
        <w:t xml:space="preserve">. </w:t>
      </w:r>
      <w:r w:rsidRPr="004B4652">
        <w:rPr>
          <w:rStyle w:val="StyleUnderline"/>
        </w:rPr>
        <w:t xml:space="preserve">A </w:t>
      </w:r>
      <w:r w:rsidRPr="004B4652">
        <w:rPr>
          <w:rStyle w:val="Emphasis"/>
        </w:rPr>
        <w:t>narrow</w:t>
      </w:r>
      <w:r w:rsidRPr="004B4652">
        <w:rPr>
          <w:rStyle w:val="StyleUnderline"/>
        </w:rPr>
        <w:t xml:space="preserve"> array of assumptions originates this </w:t>
      </w:r>
      <w:r w:rsidRPr="004B4652">
        <w:rPr>
          <w:rStyle w:val="Emphasis"/>
        </w:rPr>
        <w:t>false choice</w:t>
      </w:r>
      <w:r w:rsidRPr="004B4652">
        <w:t xml:space="preserve">. </w:t>
      </w:r>
      <w:r w:rsidRPr="004B4652">
        <w:rPr>
          <w:rStyle w:val="StyleUnderline"/>
        </w:rPr>
        <w:t xml:space="preserve">As Wolfe proves by way of his own anti-settlerism, </w:t>
      </w:r>
      <w:r w:rsidRPr="004B4652">
        <w:rPr>
          <w:rStyle w:val="Underline2Char"/>
        </w:rPr>
        <w:t>the recognition</w:t>
      </w:r>
      <w:r w:rsidRPr="004B4652">
        <w:t xml:space="preserve"> of empirical binarism </w:t>
      </w:r>
      <w:r w:rsidRPr="004B4652">
        <w:rPr>
          <w:rStyle w:val="Underline2Char"/>
        </w:rPr>
        <w:t xml:space="preserve">does not </w:t>
      </w:r>
      <w:r w:rsidRPr="004B4652">
        <w:rPr>
          <w:rStyle w:val="Emphasis"/>
        </w:rPr>
        <w:t>necessarily align our position</w:t>
      </w:r>
      <w:r w:rsidRPr="004B4652">
        <w:rPr>
          <w:rStyle w:val="Underline2Char"/>
        </w:rPr>
        <w:t xml:space="preserve"> with the Euro-racial attitudes of the doctrine of discovery</w:t>
      </w:r>
      <w:r w:rsidRPr="004B4652">
        <w:t xml:space="preserve">. On the other hand, as I show in this paper, </w:t>
      </w:r>
      <w:r w:rsidRPr="004B4652">
        <w:rPr>
          <w:rStyle w:val="Underline2Char"/>
        </w:rPr>
        <w:t>a critical attitude</w:t>
      </w:r>
      <w:r w:rsidRPr="004B4652">
        <w:t xml:space="preserve"> towards the binary principle </w:t>
      </w:r>
      <w:r w:rsidRPr="004B4652">
        <w:rPr>
          <w:rStyle w:val="Emphasis"/>
        </w:rPr>
        <w:t>does not necessarily reflect</w:t>
      </w:r>
      <w:r w:rsidRPr="004B4652">
        <w:rPr>
          <w:rStyle w:val="Underline2Char"/>
        </w:rPr>
        <w:t xml:space="preserve"> a conspiratory desire to assimilate the Native as a way to complete the settlerist project.</w:t>
      </w:r>
      <w:r w:rsidRPr="004B4652">
        <w:t xml:space="preserve"> </w:t>
      </w:r>
      <w:r w:rsidRPr="004B4652">
        <w:rPr>
          <w:rStyle w:val="Underline2Char"/>
        </w:rPr>
        <w:t xml:space="preserve">The question is whether or not, by </w:t>
      </w:r>
      <w:r w:rsidRPr="004B4652">
        <w:rPr>
          <w:rStyle w:val="Emphasis"/>
        </w:rPr>
        <w:t>dethroning</w:t>
      </w:r>
      <w:r w:rsidRPr="004B4652">
        <w:rPr>
          <w:rStyle w:val="Underline2Char"/>
        </w:rPr>
        <w:t xml:space="preserve"> the principle from its </w:t>
      </w:r>
      <w:r w:rsidRPr="004B4652">
        <w:rPr>
          <w:rStyle w:val="Emphasis"/>
        </w:rPr>
        <w:t>conceptual and affective primacy,</w:t>
      </w:r>
      <w:r w:rsidRPr="004B4652">
        <w:rPr>
          <w:rStyle w:val="Underline2Char"/>
        </w:rPr>
        <w:t xml:space="preserve"> the logics of elimination remains uninterrupted</w:t>
      </w:r>
      <w:r w:rsidRPr="004B4652">
        <w:t xml:space="preserve">. </w:t>
      </w:r>
      <w:r w:rsidRPr="004B4652">
        <w:rPr>
          <w:rStyle w:val="Underline2Char"/>
        </w:rPr>
        <w:t xml:space="preserve">In other words, binarism </w:t>
      </w:r>
      <w:r w:rsidRPr="004B4652">
        <w:rPr>
          <w:rStyle w:val="Emphasis"/>
        </w:rPr>
        <w:t>invites for positions</w:t>
      </w:r>
      <w:r w:rsidRPr="004B4652">
        <w:t>.</w:t>
      </w:r>
    </w:p>
    <w:p w:rsidR="00913473" w:rsidRPr="004B4652" w:rsidRDefault="00913473" w:rsidP="00913473">
      <w:pPr>
        <w:rPr>
          <w:bCs/>
          <w:u w:val="single"/>
        </w:rPr>
      </w:pPr>
      <w:r w:rsidRPr="004B4652">
        <w:rPr>
          <w:rStyle w:val="StyleUnderline"/>
        </w:rPr>
        <w:t>By ‘</w:t>
      </w:r>
      <w:r w:rsidRPr="004B4652">
        <w:rPr>
          <w:rStyle w:val="Emphasis"/>
        </w:rPr>
        <w:t>binarising’</w:t>
      </w:r>
      <w:r w:rsidRPr="004B4652">
        <w:rPr>
          <w:rStyle w:val="StyleUnderline"/>
          <w:sz w:val="24"/>
        </w:rPr>
        <w:t xml:space="preserve"> </w:t>
      </w:r>
      <w:r w:rsidRPr="004B4652">
        <w:rPr>
          <w:rStyle w:val="Emphasis"/>
        </w:rPr>
        <w:t>binarism</w:t>
      </w:r>
      <w:r w:rsidRPr="004B4652">
        <w:rPr>
          <w:rStyle w:val="StyleUnderline"/>
          <w:sz w:val="24"/>
        </w:rPr>
        <w:t xml:space="preserve"> </w:t>
      </w:r>
      <w:r w:rsidRPr="004B4652">
        <w:rPr>
          <w:rStyle w:val="Emphasis"/>
        </w:rPr>
        <w:t>and its repudiation</w:t>
      </w:r>
      <w:r w:rsidRPr="004B4652">
        <w:rPr>
          <w:rStyle w:val="StyleUnderline"/>
        </w:rPr>
        <w:t xml:space="preserve"> in </w:t>
      </w:r>
      <w:r w:rsidRPr="004B4652">
        <w:rPr>
          <w:rStyle w:val="Emphasis"/>
        </w:rPr>
        <w:t>one dialectical stroke</w:t>
      </w:r>
      <w:r w:rsidRPr="004B4652">
        <w:rPr>
          <w:rStyle w:val="StyleUnderline"/>
        </w:rPr>
        <w:t xml:space="preserve">, Wolfe takes his moral attitude towards settler colonialism into </w:t>
      </w:r>
      <w:r w:rsidRPr="004B4652">
        <w:rPr>
          <w:rStyle w:val="Emphasis"/>
        </w:rPr>
        <w:t>safe grounds</w:t>
      </w:r>
      <w:r w:rsidRPr="004B4652">
        <w:t xml:space="preserve">, </w:t>
      </w:r>
      <w:r w:rsidRPr="004B4652">
        <w:rPr>
          <w:rStyle w:val="StyleUnderline"/>
        </w:rPr>
        <w:t>as if saying</w:t>
      </w:r>
      <w:r w:rsidRPr="004B4652">
        <w:t xml:space="preserve"> –</w:t>
      </w:r>
      <w:r w:rsidRPr="004B4652">
        <w:rPr>
          <w:rStyle w:val="Emphasis"/>
        </w:rPr>
        <w:t xml:space="preserve"> I </w:t>
      </w:r>
      <w:r w:rsidRPr="004B4652">
        <w:t xml:space="preserve"> </w:t>
      </w:r>
      <w:r w:rsidRPr="004B4652">
        <w:rPr>
          <w:rStyle w:val="Emphasis"/>
        </w:rPr>
        <w:t>cannot be fingered</w:t>
      </w:r>
      <w:r w:rsidRPr="004B4652">
        <w:rPr>
          <w:rStyle w:val="StyleUnderline"/>
        </w:rPr>
        <w:t xml:space="preserve"> as doubting settler maliciousness </w:t>
      </w:r>
      <w:r w:rsidRPr="004B4652">
        <w:t>(</w:t>
      </w:r>
      <w:r w:rsidRPr="004B4652">
        <w:rPr>
          <w:rStyle w:val="StyleUnderline"/>
        </w:rPr>
        <w:t>or in Wolfe's own words, ‘I have regularly been accused of binarism – though not once by a Native</w:t>
      </w:r>
      <w:r w:rsidRPr="004B4652">
        <w:t>’).33. Ibid., 257.</w:t>
      </w:r>
    </w:p>
    <w:p w:rsidR="00913473" w:rsidRPr="004B4652" w:rsidRDefault="00913473" w:rsidP="00913473">
      <w:r w:rsidRPr="004B4652">
        <w:t>View all notes</w:t>
      </w:r>
    </w:p>
    <w:p w:rsidR="00913473" w:rsidRPr="004B4652" w:rsidRDefault="00913473" w:rsidP="00913473">
      <w:r w:rsidRPr="004B4652">
        <w:rPr>
          <w:rStyle w:val="StyleUnderline"/>
        </w:rPr>
        <w:t xml:space="preserve">The virtue of Wolfe's argument is that it offers a way of </w:t>
      </w:r>
      <w:r w:rsidRPr="004B4652">
        <w:rPr>
          <w:rStyle w:val="Underline2Char"/>
        </w:rPr>
        <w:t>escaping</w:t>
      </w:r>
      <w:r w:rsidRPr="004B4652">
        <w:t xml:space="preserve"> from the coercion to choose between binarism and its repudiation: ‘In addition to characterising the past and the present, however, </w:t>
      </w:r>
      <w:r w:rsidRPr="004B4652">
        <w:rPr>
          <w:rStyle w:val="StyleUnderline"/>
        </w:rPr>
        <w:t xml:space="preserve">does our recognition of the structural continuity of settler colonialism </w:t>
      </w:r>
      <w:r w:rsidRPr="004B4652">
        <w:rPr>
          <w:rStyle w:val="Emphasis"/>
        </w:rPr>
        <w:t>predetermine the future?’</w:t>
      </w:r>
      <w:r w:rsidRPr="004B4652">
        <w:t xml:space="preserve"> he notes.44. Ibid., 274.</w:t>
      </w:r>
    </w:p>
    <w:p w:rsidR="00913473" w:rsidRPr="004B4652" w:rsidRDefault="00913473" w:rsidP="00913473">
      <w:r w:rsidRPr="004B4652">
        <w:t>View all notes</w:t>
      </w:r>
    </w:p>
    <w:p w:rsidR="00913473" w:rsidRPr="004B4652" w:rsidRDefault="00913473" w:rsidP="00913473">
      <w:r w:rsidRPr="004B4652">
        <w:t xml:space="preserve">My answer to this question is that binarism's </w:t>
      </w:r>
      <w:r w:rsidRPr="004B4652">
        <w:rPr>
          <w:rStyle w:val="Underline2Char"/>
        </w:rPr>
        <w:t xml:space="preserve">structural continuity </w:t>
      </w:r>
      <w:r w:rsidRPr="004B4652">
        <w:rPr>
          <w:rStyle w:val="Emphasis"/>
        </w:rPr>
        <w:t>does not preclude the future</w:t>
      </w:r>
      <w:r w:rsidRPr="004B4652">
        <w:rPr>
          <w:rStyle w:val="Underline2Char"/>
        </w:rPr>
        <w:t xml:space="preserve">, and more specifically, it does not prevent the emergence of </w:t>
      </w:r>
      <w:r w:rsidRPr="004B4652">
        <w:rPr>
          <w:rStyle w:val="Emphasis"/>
        </w:rPr>
        <w:t>non-settlerist collective forms</w:t>
      </w:r>
      <w:r w:rsidRPr="004B4652">
        <w:t xml:space="preserve">, </w:t>
      </w:r>
      <w:r w:rsidRPr="004B4652">
        <w:rPr>
          <w:rStyle w:val="Underline2Char"/>
        </w:rPr>
        <w:t>however fragile these forms</w:t>
      </w:r>
      <w:r w:rsidRPr="004B4652">
        <w:t xml:space="preserve"> were or </w:t>
      </w:r>
      <w:r w:rsidRPr="004B4652">
        <w:rPr>
          <w:rStyle w:val="Underline2Char"/>
        </w:rPr>
        <w:t>are</w:t>
      </w:r>
      <w:r w:rsidRPr="004B4652">
        <w:t xml:space="preserve">. I </w:t>
      </w:r>
      <w:r w:rsidRPr="004B4652">
        <w:rPr>
          <w:rStyle w:val="StyleUnderline"/>
        </w:rPr>
        <w:t>define these forms of collectivity as ‘collaborative alliances’, and the struggles led by them as</w:t>
      </w:r>
      <w:r w:rsidRPr="004B4652">
        <w:t xml:space="preserve"> </w:t>
      </w:r>
      <w:r w:rsidRPr="004B4652">
        <w:rPr>
          <w:rStyle w:val="Emphasis"/>
        </w:rPr>
        <w:t>‘collaborative struggles’</w:t>
      </w:r>
      <w:r w:rsidRPr="004B4652">
        <w:t xml:space="preserve">. </w:t>
      </w:r>
      <w:r w:rsidRPr="004B4652">
        <w:rPr>
          <w:rStyle w:val="Emphasis"/>
        </w:rPr>
        <w:t>Transcending settlerism</w:t>
      </w:r>
      <w:r w:rsidRPr="004B4652">
        <w:rPr>
          <w:rStyle w:val="Underline2Char"/>
        </w:rPr>
        <w:t xml:space="preserve"> is about </w:t>
      </w:r>
      <w:r w:rsidRPr="004B4652">
        <w:rPr>
          <w:rStyle w:val="Emphasis"/>
        </w:rPr>
        <w:t xml:space="preserve">taking its vital organs – its logics, laws, institutions, and everyday practices </w:t>
      </w:r>
      <w:r w:rsidRPr="004B4652">
        <w:t>– and the relationships between them</w:t>
      </w:r>
      <w:r w:rsidRPr="004B4652">
        <w:rPr>
          <w:rStyle w:val="Underline2Char"/>
        </w:rPr>
        <w:t xml:space="preserve"> back into the workshop</w:t>
      </w:r>
      <w:r w:rsidRPr="004B4652">
        <w:t xml:space="preserve"> of history, </w:t>
      </w:r>
      <w:r w:rsidRPr="004B4652">
        <w:rPr>
          <w:rStyle w:val="Underline2Char"/>
        </w:rPr>
        <w:t xml:space="preserve">to </w:t>
      </w:r>
      <w:r w:rsidRPr="004B4652">
        <w:rPr>
          <w:rStyle w:val="Emphasis"/>
        </w:rPr>
        <w:t>remake the body of society.</w:t>
      </w:r>
      <w:r w:rsidRPr="004B4652">
        <w:t>5</w:t>
      </w:r>
    </w:p>
    <w:p w:rsidR="00913473" w:rsidRPr="004B4652" w:rsidRDefault="00913473" w:rsidP="00913473">
      <w:r w:rsidRPr="004B4652">
        <w:t>5. As Deleuze and Guattari would have it, this is about making the settlerist body, one without organs.</w:t>
      </w:r>
    </w:p>
    <w:p w:rsidR="00913473" w:rsidRPr="004B4652" w:rsidRDefault="00913473" w:rsidP="00913473">
      <w:r w:rsidRPr="004B4652">
        <w:t>View all notes</w:t>
      </w:r>
    </w:p>
    <w:p w:rsidR="00913473" w:rsidRPr="004B4652" w:rsidRDefault="00913473" w:rsidP="00913473">
      <w:r w:rsidRPr="004B4652">
        <w:rPr>
          <w:rStyle w:val="StyleUnderline"/>
        </w:rPr>
        <w:t xml:space="preserve">Defining them as </w:t>
      </w:r>
      <w:r w:rsidRPr="004B4652">
        <w:rPr>
          <w:rStyle w:val="Emphasis"/>
        </w:rPr>
        <w:t>struggles</w:t>
      </w:r>
      <w:r w:rsidRPr="004B4652">
        <w:rPr>
          <w:rStyle w:val="StyleUnderline"/>
        </w:rPr>
        <w:t xml:space="preserve"> highlights their </w:t>
      </w:r>
      <w:r w:rsidRPr="004B4652">
        <w:rPr>
          <w:rStyle w:val="Emphasis"/>
        </w:rPr>
        <w:t>minoritarian position</w:t>
      </w:r>
      <w:r w:rsidRPr="004B4652">
        <w:rPr>
          <w:rStyle w:val="StyleUnderline"/>
        </w:rPr>
        <w:t xml:space="preserve"> in society, as forms that</w:t>
      </w:r>
      <w:r w:rsidRPr="004B4652">
        <w:t xml:space="preserve"> either </w:t>
      </w:r>
      <w:r w:rsidRPr="004B4652">
        <w:rPr>
          <w:rStyle w:val="Emphasis"/>
        </w:rPr>
        <w:t>never reached in the past</w:t>
      </w:r>
      <w:r w:rsidRPr="004B4652">
        <w:rPr>
          <w:rStyle w:val="StyleUnderline"/>
        </w:rPr>
        <w:t xml:space="preserve"> the </w:t>
      </w:r>
      <w:r w:rsidRPr="004B4652">
        <w:rPr>
          <w:rStyle w:val="Emphasis"/>
        </w:rPr>
        <w:t>necessary maturity and intensity</w:t>
      </w:r>
      <w:r w:rsidRPr="004B4652">
        <w:rPr>
          <w:rStyle w:val="Underline2Char"/>
        </w:rPr>
        <w:t xml:space="preserve"> to face the </w:t>
      </w:r>
      <w:r w:rsidRPr="004B4652">
        <w:rPr>
          <w:rStyle w:val="Emphasis"/>
        </w:rPr>
        <w:t>expanding predation of settler machines</w:t>
      </w:r>
      <w:r w:rsidRPr="004B4652">
        <w:t xml:space="preserve">, or as forms that strive in the present with great difficulty to offer alternative modes of being in specific social spheres. </w:t>
      </w:r>
      <w:r w:rsidRPr="004B4652">
        <w:rPr>
          <w:rStyle w:val="StyleUnderline"/>
        </w:rPr>
        <w:t xml:space="preserve">There is something </w:t>
      </w:r>
      <w:r w:rsidRPr="004B4652">
        <w:rPr>
          <w:rStyle w:val="Emphasis"/>
        </w:rPr>
        <w:t>empirically erroneous</w:t>
      </w:r>
      <w:r w:rsidRPr="004B4652">
        <w:t xml:space="preserve"> in Wolfe's rhetorical question I quoted above. </w:t>
      </w:r>
      <w:r w:rsidRPr="004B4652">
        <w:rPr>
          <w:rStyle w:val="StyleUnderline"/>
        </w:rPr>
        <w:t xml:space="preserve">Though it makes room to </w:t>
      </w:r>
      <w:r w:rsidRPr="004B4652">
        <w:rPr>
          <w:rStyle w:val="Underline2Char"/>
        </w:rPr>
        <w:t>imagine alternatives in the future</w:t>
      </w:r>
      <w:r w:rsidRPr="004B4652">
        <w:rPr>
          <w:rStyle w:val="StyleUnderline"/>
        </w:rPr>
        <w:t>,</w:t>
      </w:r>
      <w:r w:rsidRPr="004B4652">
        <w:t xml:space="preserve"> </w:t>
      </w:r>
      <w:r w:rsidRPr="004B4652">
        <w:rPr>
          <w:rStyle w:val="Underline2Char"/>
        </w:rPr>
        <w:t>the past and present are given as if</w:t>
      </w:r>
      <w:r w:rsidRPr="004B4652">
        <w:rPr>
          <w:rStyle w:val="StyleUnderline"/>
        </w:rPr>
        <w:t xml:space="preserve"> </w:t>
      </w:r>
      <w:r w:rsidRPr="004B4652">
        <w:rPr>
          <w:rStyle w:val="Emphasis"/>
        </w:rPr>
        <w:t>nothing new can be said about them</w:t>
      </w:r>
      <w:r w:rsidRPr="004B4652">
        <w:t xml:space="preserve">. </w:t>
      </w:r>
      <w:r w:rsidRPr="004B4652">
        <w:rPr>
          <w:rStyle w:val="Underline2Char"/>
        </w:rPr>
        <w:t>As a history yet to be coherently written, the case of Zionist settlerism is very telling.</w:t>
      </w:r>
      <w:r w:rsidRPr="004B4652">
        <w:t xml:space="preserve"> </w:t>
      </w:r>
      <w:r w:rsidRPr="004B4652">
        <w:rPr>
          <w:rStyle w:val="Underline2Char"/>
        </w:rPr>
        <w:t>Researchers have reported of</w:t>
      </w:r>
      <w:r w:rsidRPr="004B4652">
        <w:t xml:space="preserve"> </w:t>
      </w:r>
      <w:r w:rsidRPr="004B4652">
        <w:rPr>
          <w:rStyle w:val="Emphasis"/>
        </w:rPr>
        <w:t>collaborative alliances</w:t>
      </w:r>
      <w:r w:rsidRPr="004B4652">
        <w:rPr>
          <w:rStyle w:val="Underline2Char"/>
        </w:rPr>
        <w:t>,</w:t>
      </w:r>
      <w:r w:rsidRPr="004B4652">
        <w:t xml:space="preserve"> </w:t>
      </w:r>
      <w:r w:rsidRPr="004B4652">
        <w:rPr>
          <w:rStyle w:val="Underline2Char"/>
        </w:rPr>
        <w:t xml:space="preserve">of </w:t>
      </w:r>
      <w:r w:rsidRPr="004B4652">
        <w:rPr>
          <w:rStyle w:val="Emphasis"/>
        </w:rPr>
        <w:t>shared life</w:t>
      </w:r>
      <w:r w:rsidRPr="004B4652">
        <w:rPr>
          <w:rStyle w:val="Underline2Char"/>
        </w:rPr>
        <w:t xml:space="preserve"> between Palestinian and Jews</w:t>
      </w:r>
      <w:r w:rsidRPr="004B4652">
        <w:t xml:space="preserve"> </w:t>
      </w:r>
      <w:r w:rsidRPr="004B4652">
        <w:rPr>
          <w:rStyle w:val="StyleUnderline"/>
        </w:rPr>
        <w:t>forged in Ottoman times</w:t>
      </w:r>
      <w:r w:rsidRPr="004B4652">
        <w:t>,66. Michelle Campos, Ottoman Brothers (Stanford, CA: Stanford University Press, 2011).</w:t>
      </w:r>
    </w:p>
    <w:p w:rsidR="00913473" w:rsidRPr="004B4652" w:rsidRDefault="00913473" w:rsidP="00913473">
      <w:r w:rsidRPr="004B4652">
        <w:t>View all notes</w:t>
      </w:r>
    </w:p>
    <w:p w:rsidR="00913473" w:rsidRPr="004B4652" w:rsidRDefault="00913473" w:rsidP="00913473">
      <w:r w:rsidRPr="004B4652">
        <w:rPr>
          <w:rStyle w:val="Underline2Char"/>
        </w:rPr>
        <w:t>and</w:t>
      </w:r>
      <w:r w:rsidRPr="004B4652">
        <w:t xml:space="preserve">, importantly, </w:t>
      </w:r>
      <w:r w:rsidRPr="004B4652">
        <w:rPr>
          <w:rStyle w:val="Underline2Char"/>
        </w:rPr>
        <w:t xml:space="preserve">sustained </w:t>
      </w:r>
      <w:r w:rsidRPr="004B4652">
        <w:rPr>
          <w:rStyle w:val="Emphasis"/>
        </w:rPr>
        <w:t>even during the very days of</w:t>
      </w:r>
      <w:r w:rsidRPr="004B4652">
        <w:t xml:space="preserve"> the </w:t>
      </w:r>
      <w:r w:rsidRPr="004B4652">
        <w:rPr>
          <w:rStyle w:val="Emphasis"/>
        </w:rPr>
        <w:t>ethnic cleansing</w:t>
      </w:r>
      <w:r w:rsidRPr="004B4652">
        <w:t xml:space="preserve"> </w:t>
      </w:r>
      <w:r w:rsidRPr="004B4652">
        <w:rPr>
          <w:rStyle w:val="Underline2Char"/>
        </w:rPr>
        <w:t>of the Palestinians in 1948</w:t>
      </w:r>
      <w:r w:rsidRPr="004B4652">
        <w:t>.88. See Ariella Azoulay, ‘Civil Alliances – Palestine, 47–48’, Settler Colonial Studies 4, no. 4 (2014), doi:10.1080/2201473X.2014.911657, and Ariella Azoulay, ‘Potential History: Thinking Through Violence’, Critical Inquiry 39, no. 3 (2013): 548–74.</w:t>
      </w:r>
    </w:p>
    <w:p w:rsidR="00913473" w:rsidRPr="004B4652" w:rsidRDefault="00913473" w:rsidP="00913473">
      <w:r w:rsidRPr="004B4652">
        <w:t>View all notes</w:t>
      </w:r>
    </w:p>
    <w:p w:rsidR="00913473" w:rsidRPr="004B4652" w:rsidRDefault="00913473" w:rsidP="00913473">
      <w:r w:rsidRPr="004B4652">
        <w:t>Henry Reynolds offers such a reading of Australian settlerism in this special issue.</w:t>
      </w:r>
    </w:p>
    <w:p w:rsidR="00913473" w:rsidRPr="004B4652" w:rsidRDefault="00913473" w:rsidP="00913473">
      <w:r w:rsidRPr="004B4652">
        <w:rPr>
          <w:rStyle w:val="Underline2Char"/>
        </w:rPr>
        <w:t xml:space="preserve">Acknowledging the </w:t>
      </w:r>
      <w:r w:rsidRPr="004B4652">
        <w:rPr>
          <w:rStyle w:val="Emphasis"/>
        </w:rPr>
        <w:t>empirical coexistence</w:t>
      </w:r>
      <w:r w:rsidRPr="004B4652">
        <w:rPr>
          <w:rStyle w:val="Underline2Char"/>
        </w:rPr>
        <w:t xml:space="preserve"> of binarism and collaborative alliances </w:t>
      </w:r>
      <w:r w:rsidRPr="004B4652">
        <w:rPr>
          <w:rStyle w:val="Emphasis"/>
        </w:rPr>
        <w:t>is not a misrecognition</w:t>
      </w:r>
      <w:r w:rsidRPr="004B4652">
        <w:rPr>
          <w:rStyle w:val="Underline2Char"/>
        </w:rPr>
        <w:t xml:space="preserve"> of the former</w:t>
      </w:r>
      <w:r w:rsidRPr="004B4652">
        <w:t xml:space="preserve">,99. as long as the idea of collaborative alliances does not become synonymous with hybridity,1010 or is articulated in ways that blur the fleshy accuracy of settlerist asymmetries. </w:t>
      </w:r>
      <w:r w:rsidRPr="004B4652">
        <w:rPr>
          <w:rStyle w:val="StyleUnderline"/>
        </w:rPr>
        <w:t xml:space="preserve">Because it carries a conceptual and affective abuse of history, </w:t>
      </w:r>
      <w:r w:rsidRPr="004B4652">
        <w:rPr>
          <w:rStyle w:val="Underline2Char"/>
        </w:rPr>
        <w:t>it is the</w:t>
      </w:r>
      <w:r w:rsidRPr="004B4652">
        <w:rPr>
          <w:rStyle w:val="StyleUnderline"/>
        </w:rPr>
        <w:t xml:space="preserve"> </w:t>
      </w:r>
      <w:r w:rsidRPr="004B4652">
        <w:rPr>
          <w:rStyle w:val="Emphasis"/>
        </w:rPr>
        <w:t>political misuse</w:t>
      </w:r>
      <w:r w:rsidRPr="004B4652">
        <w:t xml:space="preserve"> </w:t>
      </w:r>
      <w:r w:rsidRPr="004B4652">
        <w:rPr>
          <w:rStyle w:val="Underline2Char"/>
        </w:rPr>
        <w:t>of empirical binarism which needs to be challenged.</w:t>
      </w:r>
      <w:r w:rsidRPr="004B4652">
        <w:t xml:space="preserve"> </w:t>
      </w:r>
      <w:r w:rsidRPr="004B4652">
        <w:rPr>
          <w:rStyle w:val="StyleUnderline"/>
        </w:rPr>
        <w:t xml:space="preserve">The indisputability of negative binarism as a persistent structural production of settler societies </w:t>
      </w:r>
      <w:r w:rsidRPr="004B4652">
        <w:rPr>
          <w:rStyle w:val="Emphasis"/>
        </w:rPr>
        <w:t>explains the landscapes</w:t>
      </w:r>
      <w:r w:rsidRPr="004B4652">
        <w:rPr>
          <w:rStyle w:val="StyleUnderline"/>
        </w:rPr>
        <w:t xml:space="preserve"> of our collective memory and it shapes the horizons of our political dispositions,</w:t>
      </w:r>
      <w:r w:rsidRPr="004B4652">
        <w:t xml:space="preserve"> </w:t>
      </w:r>
      <w:r w:rsidRPr="004B4652">
        <w:rPr>
          <w:rStyle w:val="Underline2Char"/>
        </w:rPr>
        <w:t xml:space="preserve">but it </w:t>
      </w:r>
      <w:r w:rsidRPr="004B4652">
        <w:rPr>
          <w:rStyle w:val="Emphasis"/>
        </w:rPr>
        <w:t>does not compel</w:t>
      </w:r>
      <w:r w:rsidRPr="004B4652">
        <w:rPr>
          <w:rStyle w:val="Underline2Char"/>
        </w:rPr>
        <w:t xml:space="preserve"> the </w:t>
      </w:r>
      <w:r w:rsidRPr="004B4652">
        <w:rPr>
          <w:rStyle w:val="Emphasis"/>
        </w:rPr>
        <w:t>hermetic obturation</w:t>
      </w:r>
      <w:r w:rsidRPr="004B4652">
        <w:rPr>
          <w:rStyle w:val="Underline2Char"/>
        </w:rPr>
        <w:t xml:space="preserve"> of war machines striving to substitute settlerism. To welcome such a view is</w:t>
      </w:r>
      <w:r w:rsidRPr="004B4652">
        <w:t xml:space="preserve"> tantamount </w:t>
      </w:r>
      <w:r w:rsidRPr="004B4652">
        <w:rPr>
          <w:rStyle w:val="Underline2Char"/>
        </w:rPr>
        <w:t xml:space="preserve">to </w:t>
      </w:r>
      <w:r w:rsidRPr="004B4652">
        <w:rPr>
          <w:rStyle w:val="Emphasis"/>
        </w:rPr>
        <w:t>give up on political imagination</w:t>
      </w:r>
      <w:r w:rsidRPr="004B4652">
        <w:t>.</w:t>
      </w:r>
    </w:p>
    <w:p w:rsidR="00913473" w:rsidRPr="004B4652" w:rsidRDefault="00913473" w:rsidP="00913473"/>
    <w:p w:rsidR="00913473" w:rsidRPr="004B4652" w:rsidRDefault="00913473" w:rsidP="00913473">
      <w:pPr>
        <w:pStyle w:val="Heading3"/>
      </w:pPr>
      <w:r w:rsidRPr="004B4652">
        <w:t xml:space="preserve">A2: Refuse Research </w:t>
      </w:r>
    </w:p>
    <w:p w:rsidR="00913473" w:rsidRPr="004B4652" w:rsidRDefault="00913473" w:rsidP="00913473">
      <w:pPr>
        <w:pStyle w:val="Heading4"/>
        <w:rPr>
          <w:rStyle w:val="Style13ptBold"/>
          <w:b/>
        </w:rPr>
      </w:pPr>
      <w:r w:rsidRPr="004B4652">
        <w:rPr>
          <w:rStyle w:val="Style13ptBold"/>
          <w:b/>
        </w:rPr>
        <w:t xml:space="preserve">Research is good – they essentialize interests of communities – there is demand for policy relevant knowledge production. More is better because it allows for more informed decisions. </w:t>
      </w:r>
    </w:p>
    <w:p w:rsidR="00913473" w:rsidRPr="004B4652" w:rsidRDefault="00913473" w:rsidP="00913473">
      <w:pPr>
        <w:rPr>
          <w:rFonts w:asciiTheme="minorHAnsi" w:hAnsiTheme="minorHAnsi"/>
        </w:rPr>
      </w:pPr>
      <w:r w:rsidRPr="004B4652">
        <w:rPr>
          <w:rStyle w:val="Style13ptBold"/>
        </w:rPr>
        <w:t>Champagne</w:t>
      </w:r>
      <w:r w:rsidRPr="004B4652">
        <w:rPr>
          <w:rFonts w:asciiTheme="minorHAnsi" w:hAnsiTheme="minorHAnsi"/>
        </w:rPr>
        <w:t xml:space="preserve">, professor of sociology, law, and American Indian studies @ UCLA, </w:t>
      </w:r>
      <w:r w:rsidRPr="004B4652">
        <w:rPr>
          <w:rStyle w:val="Style13ptBold"/>
        </w:rPr>
        <w:t>15</w:t>
      </w:r>
    </w:p>
    <w:p w:rsidR="00913473" w:rsidRPr="004B4652" w:rsidRDefault="00913473" w:rsidP="00913473">
      <w:pPr>
        <w:rPr>
          <w:rFonts w:asciiTheme="minorHAnsi" w:hAnsiTheme="minorHAnsi"/>
        </w:rPr>
      </w:pPr>
      <w:r w:rsidRPr="004B4652">
        <w:rPr>
          <w:rFonts w:asciiTheme="minorHAnsi" w:hAnsiTheme="minorHAnsi"/>
        </w:rPr>
        <w:t xml:space="preserve">(Duane, Centering Indigenous Nations within Indigenous Methodologies, Wicazo Sa Review Volume 30, Number 1, p. muse) </w:t>
      </w:r>
    </w:p>
    <w:p w:rsidR="00913473" w:rsidRPr="00CB3C75" w:rsidRDefault="00913473" w:rsidP="00913473">
      <w:pPr>
        <w:rPr>
          <w:rFonts w:asciiTheme="minorHAnsi" w:hAnsiTheme="minorHAnsi"/>
          <w:sz w:val="14"/>
        </w:rPr>
      </w:pPr>
      <w:r w:rsidRPr="004B4652">
        <w:rPr>
          <w:rStyle w:val="StyleUnderline"/>
        </w:rPr>
        <w:t>American Indian communities</w:t>
      </w:r>
      <w:r w:rsidRPr="004B4652">
        <w:rPr>
          <w:rFonts w:asciiTheme="minorHAnsi" w:hAnsiTheme="minorHAnsi"/>
          <w:sz w:val="14"/>
        </w:rPr>
        <w:t xml:space="preserve">, </w:t>
      </w:r>
      <w:r w:rsidRPr="004B4652">
        <w:rPr>
          <w:rStyle w:val="StyleUnderline"/>
        </w:rPr>
        <w:t>while</w:t>
      </w:r>
      <w:r w:rsidRPr="004B4652">
        <w:rPr>
          <w:rFonts w:asciiTheme="minorHAnsi" w:hAnsiTheme="minorHAnsi"/>
          <w:sz w:val="14"/>
        </w:rPr>
        <w:t xml:space="preserve"> often </w:t>
      </w:r>
      <w:r w:rsidRPr="004B4652">
        <w:rPr>
          <w:rStyle w:val="Emphasis"/>
        </w:rPr>
        <w:t>critical of research</w:t>
      </w:r>
      <w:r w:rsidRPr="004B4652">
        <w:rPr>
          <w:rFonts w:asciiTheme="minorHAnsi" w:hAnsiTheme="minorHAnsi"/>
          <w:sz w:val="14"/>
        </w:rPr>
        <w:t xml:space="preserve">, </w:t>
      </w:r>
      <w:r w:rsidRPr="004B4652">
        <w:rPr>
          <w:rStyle w:val="Emphasis"/>
        </w:rPr>
        <w:t>do not necessarily reject science</w:t>
      </w:r>
      <w:r w:rsidRPr="004B4652">
        <w:rPr>
          <w:rFonts w:asciiTheme="minorHAnsi" w:hAnsiTheme="minorHAnsi"/>
          <w:sz w:val="14"/>
        </w:rPr>
        <w:t xml:space="preserve">. </w:t>
      </w:r>
      <w:r w:rsidRPr="004B4652">
        <w:rPr>
          <w:rStyle w:val="StyleUnderline"/>
        </w:rPr>
        <w:t xml:space="preserve">Western scientific research methods are acceptable as long as the researchers </w:t>
      </w:r>
      <w:r w:rsidRPr="004B4652">
        <w:rPr>
          <w:rStyle w:val="Emphasis"/>
        </w:rPr>
        <w:t>are respectful of tribal culture and life,</w:t>
      </w:r>
      <w:r w:rsidRPr="004B4652">
        <w:rPr>
          <w:rFonts w:asciiTheme="minorHAnsi" w:hAnsiTheme="minorHAnsi"/>
          <w:sz w:val="14"/>
        </w:rPr>
        <w:t xml:space="preserve"> </w:t>
      </w:r>
      <w:r w:rsidRPr="004B4652">
        <w:rPr>
          <w:rStyle w:val="StyleUnderline"/>
        </w:rPr>
        <w:t xml:space="preserve">understand </w:t>
      </w:r>
      <w:r w:rsidRPr="004B4652">
        <w:rPr>
          <w:rStyle w:val="Emphasis"/>
        </w:rPr>
        <w:t>the history of tribal sovereignty</w:t>
      </w:r>
      <w:r w:rsidRPr="004B4652">
        <w:rPr>
          <w:rFonts w:asciiTheme="minorHAnsi" w:hAnsiTheme="minorHAnsi"/>
          <w:sz w:val="14"/>
        </w:rPr>
        <w:t xml:space="preserve">, </w:t>
      </w:r>
      <w:r w:rsidRPr="004B4652">
        <w:rPr>
          <w:rStyle w:val="StyleUnderline"/>
        </w:rPr>
        <w:t>are</w:t>
      </w:r>
      <w:r w:rsidRPr="004B4652">
        <w:rPr>
          <w:rFonts w:asciiTheme="minorHAnsi" w:hAnsiTheme="minorHAnsi"/>
          <w:sz w:val="14"/>
        </w:rPr>
        <w:t xml:space="preserve"> </w:t>
      </w:r>
      <w:r w:rsidRPr="004B4652">
        <w:rPr>
          <w:rStyle w:val="Emphasis"/>
        </w:rPr>
        <w:t>familiar with Indigenous worldviews,</w:t>
      </w:r>
      <w:r w:rsidRPr="004B4652">
        <w:rPr>
          <w:rFonts w:asciiTheme="minorHAnsi" w:hAnsiTheme="minorHAnsi"/>
          <w:sz w:val="14"/>
        </w:rPr>
        <w:t xml:space="preserve"> </w:t>
      </w:r>
      <w:r w:rsidRPr="004B4652">
        <w:rPr>
          <w:rStyle w:val="StyleUnderline"/>
        </w:rPr>
        <w:t>and</w:t>
      </w:r>
      <w:r w:rsidRPr="004B4652">
        <w:rPr>
          <w:rFonts w:asciiTheme="minorHAnsi" w:hAnsiTheme="minorHAnsi"/>
          <w:sz w:val="14"/>
        </w:rPr>
        <w:t xml:space="preserve"> </w:t>
      </w:r>
      <w:r w:rsidRPr="004B4652">
        <w:rPr>
          <w:rStyle w:val="Emphasis"/>
        </w:rPr>
        <w:t>demonstrate that their motivations are in the best interest of the tribal community</w:t>
      </w:r>
      <w:r w:rsidRPr="004B4652">
        <w:rPr>
          <w:rFonts w:asciiTheme="minorHAnsi" w:hAnsiTheme="minorHAnsi"/>
          <w:sz w:val="14"/>
        </w:rPr>
        <w:t xml:space="preserve">. </w:t>
      </w:r>
      <w:r w:rsidRPr="004B4652">
        <w:rPr>
          <w:rStyle w:val="StyleUnderline"/>
        </w:rPr>
        <w:t xml:space="preserve">Some Indigenous commenters suggest that researchers and policy makers adopt holistic forms of analysis that are compatible with Indigenous worldviews, and build their </w:t>
      </w:r>
      <w:r w:rsidRPr="004B4652">
        <w:rPr>
          <w:rStyle w:val="Emphasis"/>
        </w:rPr>
        <w:t>findings</w:t>
      </w:r>
      <w:r w:rsidRPr="004B4652">
        <w:rPr>
          <w:rStyle w:val="StyleUnderline"/>
        </w:rPr>
        <w:t xml:space="preserve"> and </w:t>
      </w:r>
      <w:r w:rsidRPr="004B4652">
        <w:rPr>
          <w:rStyle w:val="Emphasis"/>
        </w:rPr>
        <w:t>policy recommendations</w:t>
      </w:r>
      <w:r w:rsidRPr="004B4652">
        <w:rPr>
          <w:rFonts w:asciiTheme="minorHAnsi" w:hAnsiTheme="minorHAnsi"/>
          <w:sz w:val="14"/>
        </w:rPr>
        <w:t xml:space="preserve"> </w:t>
      </w:r>
      <w:r w:rsidRPr="004B4652">
        <w:rPr>
          <w:rStyle w:val="StyleUnderline"/>
        </w:rPr>
        <w:t xml:space="preserve">in association with a process of </w:t>
      </w:r>
      <w:r w:rsidRPr="004B4652">
        <w:rPr>
          <w:rStyle w:val="Emphasis"/>
        </w:rPr>
        <w:t>review</w:t>
      </w:r>
      <w:r w:rsidRPr="004B4652">
        <w:rPr>
          <w:rFonts w:asciiTheme="minorHAnsi" w:hAnsiTheme="minorHAnsi"/>
          <w:sz w:val="14"/>
        </w:rPr>
        <w:t xml:space="preserve">, </w:t>
      </w:r>
      <w:r w:rsidRPr="004B4652">
        <w:rPr>
          <w:rStyle w:val="Emphasis"/>
        </w:rPr>
        <w:t>validation</w:t>
      </w:r>
      <w:r w:rsidRPr="004B4652">
        <w:rPr>
          <w:rFonts w:asciiTheme="minorHAnsi" w:hAnsiTheme="minorHAnsi"/>
          <w:sz w:val="14"/>
        </w:rPr>
        <w:t xml:space="preserve">, </w:t>
      </w:r>
      <w:r w:rsidRPr="004B4652">
        <w:rPr>
          <w:rStyle w:val="StyleUnderline"/>
        </w:rPr>
        <w:t>and</w:t>
      </w:r>
      <w:r w:rsidRPr="004B4652">
        <w:rPr>
          <w:rFonts w:asciiTheme="minorHAnsi" w:hAnsiTheme="minorHAnsi"/>
          <w:sz w:val="14"/>
        </w:rPr>
        <w:t xml:space="preserve"> </w:t>
      </w:r>
      <w:r w:rsidRPr="004B4652">
        <w:rPr>
          <w:rStyle w:val="Emphasis"/>
        </w:rPr>
        <w:t>commentary</w:t>
      </w:r>
      <w:r w:rsidRPr="004B4652">
        <w:rPr>
          <w:rFonts w:asciiTheme="minorHAnsi" w:hAnsiTheme="minorHAnsi"/>
          <w:sz w:val="14"/>
        </w:rPr>
        <w:t xml:space="preserve"> from Indigenous community members.29 </w:t>
      </w:r>
      <w:r w:rsidRPr="004B4652">
        <w:rPr>
          <w:rStyle w:val="Emphasis"/>
        </w:rPr>
        <w:t>A research method</w:t>
      </w:r>
      <w:r w:rsidRPr="004B4652">
        <w:rPr>
          <w:rFonts w:asciiTheme="minorHAnsi" w:hAnsiTheme="minorHAnsi"/>
          <w:sz w:val="14"/>
        </w:rPr>
        <w:t xml:space="preserve"> </w:t>
      </w:r>
      <w:r w:rsidRPr="004B4652">
        <w:rPr>
          <w:rStyle w:val="StyleUnderline"/>
        </w:rPr>
        <w:t>that does not directly conform to tribal expectations or goals and values may still be presented to a tribe for possible implementation</w:t>
      </w:r>
      <w:r w:rsidRPr="004B4652">
        <w:rPr>
          <w:rFonts w:asciiTheme="minorHAnsi" w:hAnsiTheme="minorHAnsi"/>
          <w:sz w:val="14"/>
        </w:rPr>
        <w:t xml:space="preserve">. Researchers should respect the right of tribal communities to accept or reject such proposals. </w:t>
      </w:r>
      <w:r w:rsidRPr="004B4652">
        <w:rPr>
          <w:rStyle w:val="StyleUnderline"/>
        </w:rPr>
        <w:t>Researchers will need to make a case to the tribal government and community about the universal value of the research and explain any possible harm or benefits to the community</w:t>
      </w:r>
      <w:r w:rsidRPr="004B4652">
        <w:rPr>
          <w:rFonts w:asciiTheme="minorHAnsi" w:hAnsiTheme="minorHAnsi"/>
          <w:sz w:val="14"/>
        </w:rPr>
        <w:t xml:space="preserve">. Proposals for research that does not directly benefit an Indian community can be addressed on a case-by-case manner. While Deloria’s style was polemical—he was the product of three generations of Protestant ministers—his intention was not to reject research or Western science or to drive anthropologists or researchers from the field in Indian Country. There was a tendency for most people reading Deloria’s entertaining critiques to overlook his proposed solutions. His critique of anthropologists was based on the opportunities that [End Page 73] anthropologists missed when their research did not address the social and economic issues and needs of contemporary American Indians. Deloria, a former executive director of the National Congress of American Indians (NCAI), was an experienced player in the American national legislative and policy processes. He argued that Christian church leaders, tribal leaders, and anthropologists—and </w:t>
      </w:r>
      <w:r w:rsidRPr="004B4652">
        <w:rPr>
          <w:rStyle w:val="Emphasis"/>
        </w:rPr>
        <w:t>academics and policy makers</w:t>
      </w:r>
      <w:r w:rsidRPr="004B4652">
        <w:rPr>
          <w:rFonts w:asciiTheme="minorHAnsi" w:hAnsiTheme="minorHAnsi"/>
          <w:sz w:val="14"/>
        </w:rPr>
        <w:t xml:space="preserve"> generally—</w:t>
      </w:r>
      <w:r w:rsidRPr="004B4652">
        <w:rPr>
          <w:rStyle w:val="StyleUnderline"/>
        </w:rPr>
        <w:t>should work together to pursue policy initiatives</w:t>
      </w:r>
      <w:r w:rsidRPr="004B4652">
        <w:rPr>
          <w:rFonts w:asciiTheme="minorHAnsi" w:hAnsiTheme="minorHAnsi"/>
          <w:sz w:val="14"/>
        </w:rPr>
        <w:t xml:space="preserve"> </w:t>
      </w:r>
      <w:r w:rsidRPr="004B4652">
        <w:rPr>
          <w:rStyle w:val="Emphasis"/>
        </w:rPr>
        <w:t>in Congress</w:t>
      </w:r>
      <w:r w:rsidRPr="004B4652">
        <w:rPr>
          <w:rFonts w:asciiTheme="minorHAnsi" w:hAnsiTheme="minorHAnsi"/>
          <w:sz w:val="14"/>
        </w:rPr>
        <w:t xml:space="preserve"> </w:t>
      </w:r>
      <w:r w:rsidRPr="004B4652">
        <w:rPr>
          <w:rStyle w:val="Emphasis"/>
        </w:rPr>
        <w:t>that addressed the needs and interests of tribal members and tribal governments.</w:t>
      </w:r>
      <w:r w:rsidRPr="004B4652">
        <w:rPr>
          <w:rFonts w:asciiTheme="minorHAnsi" w:hAnsiTheme="minorHAnsi"/>
          <w:sz w:val="14"/>
        </w:rPr>
        <w:t xml:space="preserve"> </w:t>
      </w:r>
      <w:r w:rsidRPr="004B4652">
        <w:rPr>
          <w:rStyle w:val="Emphasis"/>
        </w:rPr>
        <w:t xml:space="preserve">Research should benefit tribal communities and support more culturally congruent and effective </w:t>
      </w:r>
      <w:r w:rsidRPr="004B4652">
        <w:rPr>
          <w:sz w:val="14"/>
        </w:rPr>
        <w:t>Indian</w:t>
      </w:r>
      <w:r w:rsidRPr="004B4652">
        <w:rPr>
          <w:rStyle w:val="Emphasis"/>
        </w:rPr>
        <w:t xml:space="preserve"> policies</w:t>
      </w:r>
      <w:r w:rsidRPr="004B4652">
        <w:rPr>
          <w:rFonts w:asciiTheme="minorHAnsi" w:hAnsiTheme="minorHAnsi"/>
          <w:sz w:val="14"/>
        </w:rPr>
        <w:t xml:space="preserve">.30 For Vine Deloria, and for many contemporary tribal leaders, </w:t>
      </w:r>
      <w:r w:rsidRPr="004B4652">
        <w:rPr>
          <w:rStyle w:val="StyleUnderline"/>
        </w:rPr>
        <w:t>research is an important part of persevering, strengthening, and sustaining Indigenous nations</w:t>
      </w:r>
      <w:r w:rsidRPr="004B4652">
        <w:rPr>
          <w:rFonts w:asciiTheme="minorHAnsi" w:hAnsiTheme="minorHAnsi"/>
          <w:sz w:val="14"/>
        </w:rPr>
        <w:t xml:space="preserve">.31 There is a great tendency for current researchers to underestimate the diversity of culture, history, political organization, and community among Indigenous peoples. In the United States, there are over 560 federally recognized tribes, and at least 300 more tribal communities have petitioned for federal recognition. The United Nations estimates that there are about 370 million individuals living in Indigenous nations and about 5,000 identifiable Indigenous nations. It is difficult to generalize about the wide historical and cultural diversity of Indigenous communities.32 Each specific tribal community has its own history and cultural traditions. Conclusions and generalizations about Indigenous communities need to fully acknowledge the uniqueness and complexity of Indigenous life and experiences. Often researchers are not well prepared to understand the history, culture, or legal rights of Indigenous peoples; therefore, from the Indigenous perspective, the interpretation of research data is often incorrect or unsatisfactory. Information and knowledge about Indigenous people are fragmentary, organized to address issues outside of Indigenous communities, and often misrepresent Indigenous culture, life, and everyday experiences. Researchers make overgeneralizations, carry predetermined analytical categories and viewpoints into the research setting, and fail to consult with tribal community members who can change or validate researchers’ key conceptions. In addition, researchers sometimes carry stereotypical viewpoints that color the research and reported findings.33 The economically marginal context of many present-day Indian reservations should be taken into account when analyzing reservation life. Historical and cross-generational trauma, poverty, isolation, and powerlessness need to be considered, but researchers should not portray Indians as largely victims of history. Rather, researchers should emphasize cultural continuity, cultural synthesis, trust relations and rights, tribal governments, tribal sovereignty, and efforts toward developing sustained tribal communities while making selective institutional and [End Page 74] cultural changes to the present-day world. Tribal communities may prefer interpretations that reflect their own worldviews, goals, and methods that take into account the cultural holism of the interconnectedness of social relations, culture, language, and relations with the nonhuman world of plants, animals, and cosmic forces. Contemporary </w:t>
      </w:r>
      <w:r w:rsidRPr="004B4652">
        <w:rPr>
          <w:rStyle w:val="Emphasis"/>
        </w:rPr>
        <w:t>tribal cultures should be understood as living, changing, holistic, and often multicultural</w:t>
      </w:r>
      <w:r w:rsidRPr="004B4652">
        <w:rPr>
          <w:rFonts w:asciiTheme="minorHAnsi" w:hAnsiTheme="minorHAnsi"/>
          <w:sz w:val="14"/>
        </w:rPr>
        <w:t xml:space="preserve">, </w:t>
      </w:r>
      <w:r w:rsidRPr="004B4652">
        <w:rPr>
          <w:rStyle w:val="StyleUnderline"/>
        </w:rPr>
        <w:t>and</w:t>
      </w:r>
      <w:r w:rsidRPr="004B4652">
        <w:rPr>
          <w:rFonts w:asciiTheme="minorHAnsi" w:hAnsiTheme="minorHAnsi"/>
          <w:sz w:val="14"/>
        </w:rPr>
        <w:t xml:space="preserve"> </w:t>
      </w:r>
      <w:r w:rsidRPr="004B4652">
        <w:rPr>
          <w:rStyle w:val="Emphasis"/>
        </w:rPr>
        <w:t xml:space="preserve">therefore diverse and complex beyond any one distinct cultural tradition. </w:t>
      </w:r>
      <w:r w:rsidRPr="004B4652">
        <w:rPr>
          <w:sz w:val="14"/>
        </w:rPr>
        <w:t>Often tribal communities will prefer more qualitative studies in which researchers visit, observe, and respectfully ask questions that can be answered in story form or through a narrative discussion much like when elders teach a child about history and important issues confronting the community</w:t>
      </w:r>
      <w:r w:rsidRPr="004B4652">
        <w:rPr>
          <w:rFonts w:asciiTheme="minorHAnsi" w:hAnsiTheme="minorHAnsi"/>
          <w:sz w:val="14"/>
        </w:rPr>
        <w:t xml:space="preserve">. Researchers in Indian Country should be good listeners, attend many public community events, and learn in the same manner that any Indian person learns culture and contemporary life. It is not impossible to present structured interviews into tribal communities, but generally the more professional members of the community are much more accustomed to the American style of questions and quick answers. Many others in the community may not like to take interviews, but rather prefer to respond in oral histories, tell stories, or make personal interpretations. Many Indigenous subjects will allow recordings.34 Some commentators argue that tribal communities should take more control over the research process by requiring participation in all phases of the research: conceptualization, goals, organization, implementation, methods, and management of research projects. Tribally controlled research can transfer skills to tribal members, focus research on tribal issues and interests, provide employment, and ensure that the community has input into the analysis and interpretation of data. While tribal community control is possible and would strengthen some research, most tribal communities do not insist on controlling research planning and implementation, but are willing to work in partnerships, collaborations, or to allow outside research teams to conduct research, as long as the outsider research team gains consent. Researchers need to share their findings and develop a plan for dissemination.35 Tribal community members usually have little formal training in research methods but have much to contribute about the history, culture, and issues of the community. Credit as collaborators and authors can be given to community members who provide critical information to a research project. By inviting participation, collaboration, joint authorship, and partnerships, researchers develop rapport with community members and gain additional insights into community issues and understandings that can provide more comprehensive community-informed and validated interpretations of data.36 The NCAI Policy Research Center expresses many of the contemporary views about appropriate ways to conduct research in Indian [End Page 75] Country. The NCAI supports development of a tribally driven research agenda. The policy center does not yet have the resources to conduct extensive research on many policy topics in Indian Country, but works to support tribes in shaping their own futures. The values of the policy center include seeking research partnerships, respecting tribal sovereignty, facilitating tribal ownership of data, recognizing that Indigenous knowledge is valid, serving tribal communities, focusing on the implications of research for tribal communities, supporting tribally driven research agendas, and honoring the contributions of tribal communities and cultures. </w:t>
      </w:r>
      <w:r w:rsidRPr="004B4652">
        <w:rPr>
          <w:rStyle w:val="StyleUnderline"/>
        </w:rPr>
        <w:t xml:space="preserve">The NCAI policy center has participated in collecting research and policy issues that tribal communities would like to see investigated, and the results have been used to help tribal communities confront many of the </w:t>
      </w:r>
      <w:r w:rsidRPr="004B4652">
        <w:rPr>
          <w:rStyle w:val="Emphasis"/>
        </w:rPr>
        <w:t>social</w:t>
      </w:r>
      <w:r w:rsidRPr="004B4652">
        <w:rPr>
          <w:rStyle w:val="StyleUnderline"/>
        </w:rPr>
        <w:t xml:space="preserve">, </w:t>
      </w:r>
      <w:r w:rsidRPr="004B4652">
        <w:rPr>
          <w:rStyle w:val="Emphasis"/>
        </w:rPr>
        <w:t>cultural</w:t>
      </w:r>
      <w:r w:rsidRPr="004B4652">
        <w:rPr>
          <w:rStyle w:val="StyleUnderline"/>
        </w:rPr>
        <w:t xml:space="preserve">, </w:t>
      </w:r>
      <w:r w:rsidRPr="004B4652">
        <w:rPr>
          <w:rStyle w:val="Emphasis"/>
        </w:rPr>
        <w:t>economic</w:t>
      </w:r>
      <w:r w:rsidRPr="004B4652">
        <w:rPr>
          <w:rStyle w:val="StyleUnderline"/>
        </w:rPr>
        <w:t xml:space="preserve">, </w:t>
      </w:r>
      <w:r w:rsidRPr="004B4652">
        <w:rPr>
          <w:rStyle w:val="Emphasis"/>
        </w:rPr>
        <w:t>legal</w:t>
      </w:r>
      <w:r w:rsidRPr="004B4652">
        <w:rPr>
          <w:rStyle w:val="StyleUnderline"/>
        </w:rPr>
        <w:t xml:space="preserve">, </w:t>
      </w:r>
      <w:r w:rsidRPr="004B4652">
        <w:rPr>
          <w:rStyle w:val="Emphasis"/>
        </w:rPr>
        <w:t>health</w:t>
      </w:r>
      <w:r w:rsidRPr="004B4652">
        <w:rPr>
          <w:rStyle w:val="StyleUnderline"/>
        </w:rPr>
        <w:t xml:space="preserve">, </w:t>
      </w:r>
      <w:r w:rsidRPr="004B4652">
        <w:rPr>
          <w:rStyle w:val="Emphasis"/>
        </w:rPr>
        <w:t>educational</w:t>
      </w:r>
      <w:r w:rsidRPr="004B4652">
        <w:rPr>
          <w:rStyle w:val="StyleUnderline"/>
        </w:rPr>
        <w:t xml:space="preserve">, </w:t>
      </w:r>
      <w:r w:rsidRPr="004B4652">
        <w:rPr>
          <w:rStyle w:val="Emphasis"/>
        </w:rPr>
        <w:t>policy</w:t>
      </w:r>
      <w:r w:rsidRPr="004B4652">
        <w:rPr>
          <w:rStyle w:val="StyleUnderline"/>
        </w:rPr>
        <w:t>, and other issues that confront them</w:t>
      </w:r>
      <w:r w:rsidRPr="004B4652">
        <w:rPr>
          <w:rFonts w:asciiTheme="minorHAnsi" w:hAnsiTheme="minorHAnsi"/>
          <w:sz w:val="14"/>
        </w:rPr>
        <w:t xml:space="preserve">. </w:t>
      </w:r>
      <w:r w:rsidRPr="004B4652">
        <w:rPr>
          <w:rStyle w:val="StyleUnderline"/>
        </w:rPr>
        <w:t xml:space="preserve">Most of the tribally driven research agenda is focused on tribal community welfare and </w:t>
      </w:r>
      <w:r w:rsidRPr="004B4652">
        <w:rPr>
          <w:rStyle w:val="Emphasis"/>
        </w:rPr>
        <w:t>tribal government policy issues</w:t>
      </w:r>
      <w:r w:rsidRPr="004B4652">
        <w:rPr>
          <w:rFonts w:asciiTheme="minorHAnsi" w:hAnsiTheme="minorHAnsi"/>
          <w:sz w:val="14"/>
        </w:rPr>
        <w:t xml:space="preserve">. For example, research into the frequency of violence against Indian women is one agenda item. The research questions asked are: “What are the rates of domestic violence, sexual assault, and stalking against American Indian/Alaska Native women? What types of tribal domestic violence programs are most effective? How are tribal governments utilizing grant monies authorized under the Violence Against Women Act?”37 In the areas of disabilities, the NCAI subcommittees suggested examining: “How can methods that demonstrate successful program outcomes become evidence-based practice? What standards of research methodologies for research conducted with American Indians/Alaska Natives who have disabilities can be agreed upon? How can funding agencies honor acceptable standards when awarding grants? What publications have addressed or demonstrated appropriate research and program evaluation efforts in Indian Country?”38 Research questions that could help to measure unmet health needs in Indian Country included: “How do American Indian/Alaska Native populations compare to non-Native populations (aggregate comparisons) with respect to population density, topography, degrees of system integration and diversity of systems of payment?”39 NCAI’s tribally driven research agenda emphasizes forming partnerships with Indian and non-Indian researchers as well as focusing on community-based participatory research. In many ways, research that most benefits Indigenous communities arises from having significant cultural, historical, and contemporary knowledge about a community or nation. What are the pressing issues for the Indigenous nation or nations? How does the nation wish to solve the problems or address the issues? When an Indigenous nation, already on its own terms, is moving to address their most significant issues, then the best and most helpful research aims to help the Indigenous nation accomplish its goals in ways informed by its own [End Page 76] culture and traditions. Such knowledge is gained not only from the literature, but mainly from long-term contact and engagement with a community or communities. </w:t>
      </w:r>
      <w:r w:rsidRPr="004B4652">
        <w:rPr>
          <w:rStyle w:val="StyleUnderline"/>
        </w:rPr>
        <w:t>Research institutions should establish enduring polic</w:t>
      </w:r>
      <w:r w:rsidRPr="004B4652">
        <w:rPr>
          <w:rFonts w:asciiTheme="minorHAnsi" w:hAnsiTheme="minorHAnsi"/>
          <w:sz w:val="14"/>
        </w:rPr>
        <w:t xml:space="preserve">y and research </w:t>
      </w:r>
      <w:r w:rsidRPr="004B4652">
        <w:rPr>
          <w:rStyle w:val="StyleUnderline"/>
        </w:rPr>
        <w:t>relations with Indigenous nations, and plan for long-term research and community development</w:t>
      </w:r>
      <w:r w:rsidRPr="004B4652">
        <w:rPr>
          <w:rFonts w:asciiTheme="minorHAnsi" w:hAnsiTheme="minorHAnsi"/>
          <w:sz w:val="14"/>
        </w:rPr>
        <w:t xml:space="preserve">. Universities should establish close ties with local Indigenous nations and commit to lasting and mutually beneficial research, education, policy, and cultural connections. </w:t>
      </w:r>
      <w:r w:rsidRPr="004B4652">
        <w:rPr>
          <w:rStyle w:val="StyleUnderline"/>
        </w:rPr>
        <w:t xml:space="preserve">Rather than introduce </w:t>
      </w:r>
      <w:r w:rsidRPr="004B4652">
        <w:rPr>
          <w:rStyle w:val="Emphasis"/>
        </w:rPr>
        <w:t>Western or external solutions</w:t>
      </w:r>
      <w:r w:rsidRPr="004B4652">
        <w:rPr>
          <w:rFonts w:asciiTheme="minorHAnsi" w:hAnsiTheme="minorHAnsi"/>
          <w:sz w:val="14"/>
        </w:rPr>
        <w:t xml:space="preserve">, </w:t>
      </w:r>
      <w:r w:rsidRPr="004B4652">
        <w:rPr>
          <w:rStyle w:val="StyleUnderline"/>
        </w:rPr>
        <w:t xml:space="preserve">researchers should engage </w:t>
      </w:r>
      <w:r w:rsidRPr="004B4652">
        <w:rPr>
          <w:rStyle w:val="Emphasis"/>
        </w:rPr>
        <w:t>Indigenous solutions</w:t>
      </w:r>
      <w:r w:rsidRPr="004B4652">
        <w:rPr>
          <w:rFonts w:asciiTheme="minorHAnsi" w:hAnsiTheme="minorHAnsi"/>
          <w:sz w:val="14"/>
        </w:rPr>
        <w:t xml:space="preserve"> </w:t>
      </w:r>
      <w:r w:rsidRPr="004B4652">
        <w:rPr>
          <w:rStyle w:val="StyleUnderline"/>
        </w:rPr>
        <w:t>and</w:t>
      </w:r>
      <w:r w:rsidRPr="004B4652">
        <w:rPr>
          <w:rFonts w:asciiTheme="minorHAnsi" w:hAnsiTheme="minorHAnsi"/>
          <w:sz w:val="14"/>
        </w:rPr>
        <w:t xml:space="preserve"> </w:t>
      </w:r>
      <w:r w:rsidRPr="004B4652">
        <w:rPr>
          <w:rStyle w:val="Emphasis"/>
        </w:rPr>
        <w:t>methods</w:t>
      </w:r>
      <w:r w:rsidRPr="004B4652">
        <w:rPr>
          <w:rFonts w:asciiTheme="minorHAnsi" w:hAnsiTheme="minorHAnsi"/>
          <w:sz w:val="14"/>
        </w:rPr>
        <w:t xml:space="preserve"> </w:t>
      </w:r>
      <w:r w:rsidRPr="004B4652">
        <w:rPr>
          <w:rStyle w:val="StyleUnderline"/>
        </w:rPr>
        <w:t xml:space="preserve">and marshal supportive </w:t>
      </w:r>
      <w:r w:rsidRPr="004B4652">
        <w:rPr>
          <w:rStyle w:val="Emphasis"/>
        </w:rPr>
        <w:t>research</w:t>
      </w:r>
      <w:r w:rsidRPr="004B4652">
        <w:rPr>
          <w:rStyle w:val="StyleUnderline"/>
        </w:rPr>
        <w:t xml:space="preserve">, </w:t>
      </w:r>
      <w:r w:rsidRPr="004B4652">
        <w:rPr>
          <w:rStyle w:val="Emphasis"/>
        </w:rPr>
        <w:t>policy</w:t>
      </w:r>
      <w:r w:rsidRPr="004B4652">
        <w:rPr>
          <w:rStyle w:val="StyleUnderline"/>
        </w:rPr>
        <w:t>,</w:t>
      </w:r>
      <w:r w:rsidRPr="004B4652">
        <w:rPr>
          <w:rFonts w:asciiTheme="minorHAnsi" w:hAnsiTheme="minorHAnsi"/>
          <w:sz w:val="14"/>
        </w:rPr>
        <w:t xml:space="preserve"> </w:t>
      </w:r>
      <w:r w:rsidRPr="004B4652">
        <w:rPr>
          <w:rStyle w:val="StyleUnderline"/>
        </w:rPr>
        <w:t>and</w:t>
      </w:r>
      <w:r w:rsidRPr="004B4652">
        <w:rPr>
          <w:rFonts w:asciiTheme="minorHAnsi" w:hAnsiTheme="minorHAnsi"/>
          <w:sz w:val="14"/>
        </w:rPr>
        <w:t xml:space="preserve"> </w:t>
      </w:r>
      <w:r w:rsidRPr="004B4652">
        <w:rPr>
          <w:rStyle w:val="Emphasis"/>
        </w:rPr>
        <w:t>methods</w:t>
      </w:r>
      <w:r w:rsidRPr="004B4652">
        <w:rPr>
          <w:rFonts w:asciiTheme="minorHAnsi" w:hAnsiTheme="minorHAnsi"/>
          <w:sz w:val="14"/>
        </w:rPr>
        <w:t xml:space="preserve"> </w:t>
      </w:r>
      <w:r w:rsidRPr="004B4652">
        <w:rPr>
          <w:rStyle w:val="StyleUnderline"/>
        </w:rPr>
        <w:t>that enable tribal communities to achieve their goals, values, and interests within the contemporary and</w:t>
      </w:r>
      <w:r w:rsidRPr="004B4652">
        <w:rPr>
          <w:rFonts w:asciiTheme="minorHAnsi" w:hAnsiTheme="minorHAnsi"/>
          <w:sz w:val="14"/>
        </w:rPr>
        <w:t xml:space="preserve"> </w:t>
      </w:r>
      <w:r w:rsidRPr="004B4652">
        <w:rPr>
          <w:rStyle w:val="Emphasis"/>
        </w:rPr>
        <w:t>future world</w:t>
      </w:r>
      <w:r w:rsidRPr="004B4652">
        <w:rPr>
          <w:rFonts w:asciiTheme="minorHAnsi" w:hAnsiTheme="minorHAnsi"/>
          <w:sz w:val="14"/>
        </w:rPr>
        <w:t xml:space="preserve">. CONCLUDING THOUGHTS All Indigenous nations, whether legally recognized by their host nation-states or not, should be treated with respect as collective subjects with rights to protection and ownership of knowledge generated by researchers. Indigenous studies researchers should set the example by establishing higher standards of respect and reciprocity with Indigenous peoples. Research institutions can promote engagement by creating and maintaining long-term, beneficial, and respectful relations with Indigenous nations and governments. American Indian nations have governments and distinct histories and cultures. Researchers need to respect tribal governments and have significant understanding of the history and cultures of the Indian communities that they study. Deep knowledge about the history and cultures of an Indigenous nation will greatly support effective and cooperative research. Knowing the subject Indigenous nation, including its current and future goals, will enable researchers to fit their research projects into ongoing patterns of tribally supported research and learning projects. Rather than introducing external solutions into tribal communities, researchers need to understand how their own skills and knowledge can be used to support and sustain the solutions that Indigenous nations already are seeking to accomplish and carry out. Helping Indigenous nations to achieve their current projects, goals, and future visions, through research, learning, and teaching in supportive ways, will be more efficient than implementing solutions from Western models, experiences, or research. While </w:t>
      </w:r>
      <w:r w:rsidRPr="004B4652">
        <w:rPr>
          <w:rStyle w:val="StyleUnderline"/>
        </w:rPr>
        <w:t>tribal communities are willing to negotiate a variety of research projects and methodologies, the ones they may be most interested in are those that have direct policy or social benefits for their own communities</w:t>
      </w:r>
      <w:r w:rsidRPr="004B4652">
        <w:rPr>
          <w:rFonts w:asciiTheme="minorHAnsi" w:hAnsiTheme="minorHAnsi"/>
          <w:sz w:val="14"/>
        </w:rPr>
        <w:t xml:space="preserve">. Indian communities are interested in research partnerships and tribally driven research issues and topics, and they expect that researchers will share research findings and give back to the community. [End Page 77] </w:t>
      </w:r>
      <w:r w:rsidRPr="004B4652">
        <w:rPr>
          <w:rStyle w:val="StyleUnderline"/>
        </w:rPr>
        <w:t>Tribal communities increasingly want research to directly benefit their lives</w:t>
      </w:r>
      <w:r w:rsidRPr="004B4652">
        <w:rPr>
          <w:rFonts w:asciiTheme="minorHAnsi" w:hAnsiTheme="minorHAnsi"/>
          <w:sz w:val="14"/>
        </w:rPr>
        <w:t xml:space="preserve">. </w:t>
      </w:r>
      <w:r w:rsidRPr="004B4652">
        <w:rPr>
          <w:rStyle w:val="StyleUnderline"/>
        </w:rPr>
        <w:t xml:space="preserve">They believe that while the tribal community presents the researcher with the gift of access, </w:t>
      </w:r>
      <w:r w:rsidRPr="004B4652">
        <w:rPr>
          <w:rStyle w:val="Emphasis"/>
        </w:rPr>
        <w:t>the researcher should reciprocate</w:t>
      </w:r>
      <w:r w:rsidRPr="004B4652">
        <w:rPr>
          <w:rFonts w:asciiTheme="minorHAnsi" w:hAnsiTheme="minorHAnsi"/>
          <w:sz w:val="14"/>
        </w:rPr>
        <w:t xml:space="preserve">. The giving back can be a token of appreciation, but more generally the community wants the outcomes of the research returned and explained, along with assistance or advice about how to use the research and knowledge in ways that will benefit community health and well-being. </w:t>
      </w:r>
      <w:r w:rsidRPr="004B4652">
        <w:rPr>
          <w:rStyle w:val="StyleUnderline"/>
        </w:rPr>
        <w:t xml:space="preserve">Indian communities are </w:t>
      </w:r>
      <w:r w:rsidRPr="004B4652">
        <w:rPr>
          <w:rStyle w:val="Emphasis"/>
        </w:rPr>
        <w:t>nations</w:t>
      </w:r>
      <w:r w:rsidRPr="004B4652">
        <w:rPr>
          <w:rStyle w:val="StyleUnderline"/>
        </w:rPr>
        <w:t>,</w:t>
      </w:r>
      <w:r w:rsidRPr="004B4652">
        <w:rPr>
          <w:rFonts w:asciiTheme="minorHAnsi" w:hAnsiTheme="minorHAnsi"/>
          <w:sz w:val="14"/>
        </w:rPr>
        <w:t xml:space="preserve"> and </w:t>
      </w:r>
      <w:r w:rsidRPr="004B4652">
        <w:rPr>
          <w:rStyle w:val="Emphasis"/>
        </w:rPr>
        <w:t>they have governments</w:t>
      </w:r>
      <w:r w:rsidRPr="004B4652">
        <w:rPr>
          <w:rFonts w:asciiTheme="minorHAnsi" w:hAnsiTheme="minorHAnsi"/>
          <w:sz w:val="14"/>
        </w:rPr>
        <w:t xml:space="preserve">, </w:t>
      </w:r>
      <w:r w:rsidRPr="004B4652">
        <w:rPr>
          <w:rStyle w:val="Emphasis"/>
        </w:rPr>
        <w:t>land</w:t>
      </w:r>
      <w:r w:rsidRPr="004B4652">
        <w:rPr>
          <w:rFonts w:asciiTheme="minorHAnsi" w:hAnsiTheme="minorHAnsi"/>
          <w:sz w:val="14"/>
        </w:rPr>
        <w:t xml:space="preserve">, </w:t>
      </w:r>
      <w:r w:rsidRPr="004B4652">
        <w:rPr>
          <w:rStyle w:val="Emphasis"/>
        </w:rPr>
        <w:t>cultures</w:t>
      </w:r>
      <w:r w:rsidRPr="004B4652">
        <w:rPr>
          <w:rFonts w:asciiTheme="minorHAnsi" w:hAnsiTheme="minorHAnsi"/>
          <w:sz w:val="14"/>
        </w:rPr>
        <w:t xml:space="preserve">, </w:t>
      </w:r>
      <w:r w:rsidRPr="004B4652">
        <w:rPr>
          <w:rStyle w:val="Emphasis"/>
        </w:rPr>
        <w:t>religions</w:t>
      </w:r>
      <w:r w:rsidRPr="004B4652">
        <w:rPr>
          <w:rFonts w:asciiTheme="minorHAnsi" w:hAnsiTheme="minorHAnsi"/>
          <w:sz w:val="14"/>
        </w:rPr>
        <w:t xml:space="preserve">, and </w:t>
      </w:r>
      <w:r w:rsidRPr="004B4652">
        <w:rPr>
          <w:rStyle w:val="Emphasis"/>
        </w:rPr>
        <w:t>economies</w:t>
      </w:r>
      <w:r w:rsidRPr="004B4652">
        <w:rPr>
          <w:rFonts w:asciiTheme="minorHAnsi" w:hAnsiTheme="minorHAnsi"/>
          <w:sz w:val="14"/>
        </w:rPr>
        <w:t xml:space="preserve">. </w:t>
      </w:r>
      <w:r w:rsidRPr="004B4652">
        <w:rPr>
          <w:rStyle w:val="StyleUnderline"/>
        </w:rPr>
        <w:t xml:space="preserve">Tribal communities are concerned about maintaining their cultures and language, </w:t>
      </w:r>
      <w:r w:rsidRPr="004B4652">
        <w:rPr>
          <w:rStyle w:val="Emphasis"/>
        </w:rPr>
        <w:t>building effective governments</w:t>
      </w:r>
      <w:r w:rsidRPr="004B4652">
        <w:rPr>
          <w:rFonts w:asciiTheme="minorHAnsi" w:hAnsiTheme="minorHAnsi"/>
          <w:sz w:val="14"/>
        </w:rPr>
        <w:t xml:space="preserve">, </w:t>
      </w:r>
      <w:r w:rsidRPr="004B4652">
        <w:rPr>
          <w:rStyle w:val="StyleUnderline"/>
        </w:rPr>
        <w:t>and</w:t>
      </w:r>
      <w:r w:rsidRPr="004B4652">
        <w:rPr>
          <w:rFonts w:asciiTheme="minorHAnsi" w:hAnsiTheme="minorHAnsi"/>
          <w:sz w:val="14"/>
        </w:rPr>
        <w:t xml:space="preserve"> </w:t>
      </w:r>
      <w:r w:rsidRPr="004B4652">
        <w:rPr>
          <w:rStyle w:val="Emphasis"/>
        </w:rPr>
        <w:t>sustaining and developing their economies</w:t>
      </w:r>
      <w:r w:rsidRPr="004B4652">
        <w:rPr>
          <w:rFonts w:asciiTheme="minorHAnsi" w:hAnsiTheme="minorHAnsi"/>
          <w:sz w:val="14"/>
        </w:rPr>
        <w:t xml:space="preserve">. </w:t>
      </w:r>
      <w:r w:rsidRPr="004B4652">
        <w:rPr>
          <w:rStyle w:val="Emphasis"/>
        </w:rPr>
        <w:t>Any research that will support tribal nation building and cultural goals and values is welcome and generally well received</w:t>
      </w:r>
      <w:r w:rsidRPr="004B4652">
        <w:rPr>
          <w:rFonts w:asciiTheme="minorHAnsi" w:hAnsiTheme="minorHAnsi"/>
          <w:sz w:val="14"/>
        </w:rPr>
        <w:t xml:space="preserve">. </w:t>
      </w:r>
      <w:r w:rsidRPr="004B4652">
        <w:rPr>
          <w:rStyle w:val="StyleUnderline"/>
        </w:rPr>
        <w:t xml:space="preserve">Science and research can play a supportive role in </w:t>
      </w:r>
      <w:r w:rsidRPr="004B4652">
        <w:rPr>
          <w:rStyle w:val="Emphasis"/>
        </w:rPr>
        <w:t>the development of healthy and sustainable tribal communities.</w:t>
      </w:r>
      <w:r w:rsidRPr="004B4652">
        <w:rPr>
          <w:rFonts w:asciiTheme="minorHAnsi" w:hAnsiTheme="minorHAnsi"/>
          <w:sz w:val="14"/>
        </w:rPr>
        <w:t xml:space="preserve">40 </w:t>
      </w:r>
      <w:r w:rsidRPr="004B4652">
        <w:rPr>
          <w:rStyle w:val="Emphasis"/>
        </w:rPr>
        <w:t xml:space="preserve">Indigenous nations need a wide variety of information and knowledge </w:t>
      </w:r>
      <w:r w:rsidRPr="004B4652">
        <w:rPr>
          <w:rStyle w:val="StyleUnderline"/>
        </w:rPr>
        <w:t xml:space="preserve">that will enable them to make </w:t>
      </w:r>
      <w:r w:rsidRPr="004B4652">
        <w:rPr>
          <w:rStyle w:val="Emphasis"/>
        </w:rPr>
        <w:t>informed decisions</w:t>
      </w:r>
      <w:r w:rsidRPr="004B4652">
        <w:rPr>
          <w:rStyle w:val="StyleUnderline"/>
        </w:rPr>
        <w:t xml:space="preserve"> about </w:t>
      </w:r>
      <w:r w:rsidRPr="004B4652">
        <w:rPr>
          <w:rStyle w:val="Emphasis"/>
        </w:rPr>
        <w:t>policies</w:t>
      </w:r>
      <w:r w:rsidRPr="004B4652">
        <w:rPr>
          <w:rFonts w:asciiTheme="minorHAnsi" w:hAnsiTheme="minorHAnsi"/>
          <w:sz w:val="14"/>
        </w:rPr>
        <w:t xml:space="preserve">, </w:t>
      </w:r>
      <w:r w:rsidRPr="004B4652">
        <w:rPr>
          <w:rStyle w:val="Emphasis"/>
        </w:rPr>
        <w:t>programs</w:t>
      </w:r>
      <w:r w:rsidRPr="004B4652">
        <w:rPr>
          <w:rFonts w:asciiTheme="minorHAnsi" w:hAnsiTheme="minorHAnsi"/>
          <w:sz w:val="14"/>
        </w:rPr>
        <w:t xml:space="preserve">, </w:t>
      </w:r>
      <w:r w:rsidRPr="004B4652">
        <w:rPr>
          <w:rStyle w:val="Emphasis"/>
        </w:rPr>
        <w:t>community action</w:t>
      </w:r>
      <w:r w:rsidRPr="004B4652">
        <w:rPr>
          <w:rFonts w:asciiTheme="minorHAnsi" w:hAnsiTheme="minorHAnsi"/>
          <w:sz w:val="14"/>
        </w:rPr>
        <w:t xml:space="preserve">, </w:t>
      </w:r>
      <w:r w:rsidRPr="004B4652">
        <w:rPr>
          <w:rStyle w:val="StyleUnderline"/>
        </w:rPr>
        <w:t>and</w:t>
      </w:r>
      <w:r w:rsidRPr="004B4652">
        <w:rPr>
          <w:rFonts w:asciiTheme="minorHAnsi" w:hAnsiTheme="minorHAnsi"/>
          <w:sz w:val="14"/>
        </w:rPr>
        <w:t xml:space="preserve"> </w:t>
      </w:r>
      <w:r w:rsidRPr="004B4652">
        <w:rPr>
          <w:rStyle w:val="Emphasis"/>
        </w:rPr>
        <w:t>tribal self-government</w:t>
      </w:r>
      <w:r w:rsidRPr="004B4652">
        <w:rPr>
          <w:rFonts w:asciiTheme="minorHAnsi" w:hAnsiTheme="minorHAnsi"/>
          <w:sz w:val="14"/>
        </w:rPr>
        <w:t>.41</w:t>
      </w:r>
      <w:bookmarkStart w:id="0" w:name="_GoBack"/>
      <w:bookmarkEnd w:id="0"/>
    </w:p>
    <w:p w:rsidR="00913473" w:rsidRPr="00913473" w:rsidRDefault="00913473" w:rsidP="00913473"/>
    <w:sectPr w:rsidR="00913473" w:rsidRPr="009134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4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83717509440"/>
    <w:docVar w:name="VerbatimVersion" w:val="5.1"/>
  </w:docVars>
  <w:rsids>
    <w:rsidRoot w:val="00913473"/>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47770"/>
    <w:rsid w:val="004605D6"/>
    <w:rsid w:val="004B4652"/>
    <w:rsid w:val="004C007D"/>
    <w:rsid w:val="004C60E8"/>
    <w:rsid w:val="004E3579"/>
    <w:rsid w:val="004E728B"/>
    <w:rsid w:val="004F39E0"/>
    <w:rsid w:val="00537BD5"/>
    <w:rsid w:val="0057268A"/>
    <w:rsid w:val="005D2912"/>
    <w:rsid w:val="006065BD"/>
    <w:rsid w:val="00612AD9"/>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E1494"/>
    <w:rsid w:val="00913473"/>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C221E"/>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17D3FC-BE3A-4CBD-8DAD-E82996BB4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B4652"/>
    <w:rPr>
      <w:rFonts w:ascii="Times New Roman" w:hAnsi="Times New Roman" w:cs="Times New Roman"/>
      <w:sz w:val="20"/>
    </w:rPr>
  </w:style>
  <w:style w:type="paragraph" w:styleId="Heading1">
    <w:name w:val="heading 1"/>
    <w:aliases w:val="Pocket"/>
    <w:basedOn w:val="Normal"/>
    <w:next w:val="Normal"/>
    <w:link w:val="Heading1Char"/>
    <w:qFormat/>
    <w:rsid w:val="004B4652"/>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B4652"/>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unhideWhenUsed/>
    <w:qFormat/>
    <w:rsid w:val="004B4652"/>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4B4652"/>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4B46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4652"/>
  </w:style>
  <w:style w:type="character" w:customStyle="1" w:styleId="Heading1Char">
    <w:name w:val="Heading 1 Char"/>
    <w:aliases w:val="Pocket Char"/>
    <w:basedOn w:val="DefaultParagraphFont"/>
    <w:link w:val="Heading1"/>
    <w:rsid w:val="004B465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B4652"/>
    <w:rPr>
      <w:rFonts w:ascii="Times New Roman" w:eastAsiaTheme="majorEastAsia" w:hAnsi="Times New Roman"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1,Heading 3 Char1 Char Char Char"/>
    <w:basedOn w:val="DefaultParagraphFont"/>
    <w:link w:val="Heading3"/>
    <w:uiPriority w:val="2"/>
    <w:rsid w:val="004B4652"/>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4B4652"/>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s"/>
    <w:basedOn w:val="DefaultParagraphFont"/>
    <w:link w:val="textbold"/>
    <w:uiPriority w:val="7"/>
    <w:qFormat/>
    <w:rsid w:val="004B4652"/>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B4652"/>
    <w:rPr>
      <w:b/>
      <w:bCs/>
      <w:sz w:val="20"/>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4B4652"/>
    <w:rPr>
      <w:b w:val="0"/>
      <w:sz w:val="20"/>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
    <w:basedOn w:val="DefaultParagraphFont"/>
    <w:uiPriority w:val="99"/>
    <w:unhideWhenUsed/>
    <w:rsid w:val="004B4652"/>
    <w:rPr>
      <w:color w:val="auto"/>
      <w:u w:val="none"/>
    </w:rPr>
  </w:style>
  <w:style w:type="character" w:styleId="FollowedHyperlink">
    <w:name w:val="FollowedHyperlink"/>
    <w:basedOn w:val="DefaultParagraphFont"/>
    <w:uiPriority w:val="99"/>
    <w:semiHidden/>
    <w:unhideWhenUsed/>
    <w:rsid w:val="004B4652"/>
    <w:rPr>
      <w:color w:val="auto"/>
      <w:u w:val="none"/>
    </w:rPr>
  </w:style>
  <w:style w:type="paragraph" w:customStyle="1" w:styleId="textbold">
    <w:name w:val="text bold"/>
    <w:basedOn w:val="Normal"/>
    <w:link w:val="Emphasis"/>
    <w:uiPriority w:val="7"/>
    <w:qFormat/>
    <w:rsid w:val="00913473"/>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Underline2">
    <w:name w:val="Underline2"/>
    <w:basedOn w:val="Normal"/>
    <w:link w:val="Underline2Char"/>
    <w:autoRedefine/>
    <w:uiPriority w:val="4"/>
    <w:qFormat/>
    <w:rsid w:val="00913473"/>
    <w:rPr>
      <w:rFonts w:ascii="Arial" w:hAnsi="Arial" w:cs="Arial"/>
      <w:b/>
      <w:u w:val="single"/>
    </w:rPr>
  </w:style>
  <w:style w:type="character" w:customStyle="1" w:styleId="Underline2Char">
    <w:name w:val="Underline2 Char"/>
    <w:basedOn w:val="DefaultParagraphFont"/>
    <w:link w:val="Underline2"/>
    <w:uiPriority w:val="4"/>
    <w:rsid w:val="00913473"/>
    <w:rPr>
      <w:rFonts w:ascii="Arial" w:hAnsi="Arial" w:cs="Arial"/>
      <w:b/>
      <w:sz w:val="20"/>
      <w:u w:val="single"/>
    </w:rPr>
  </w:style>
  <w:style w:type="paragraph" w:customStyle="1" w:styleId="card">
    <w:name w:val="card"/>
    <w:basedOn w:val="Normal"/>
    <w:next w:val="Normal"/>
    <w:uiPriority w:val="6"/>
    <w:qFormat/>
    <w:rsid w:val="00913473"/>
    <w:pPr>
      <w:spacing w:after="160" w:line="259" w:lineRule="auto"/>
      <w:ind w:left="288" w:right="288"/>
    </w:pPr>
    <w:rPr>
      <w:rFonts w:asciiTheme="minorHAnsi" w:hAnsiTheme="minorHAnsi" w:cstheme="minorBidi"/>
      <w:u w:val="single"/>
    </w:rPr>
  </w:style>
  <w:style w:type="paragraph" w:customStyle="1" w:styleId="Style4">
    <w:name w:val="Style4"/>
    <w:basedOn w:val="Normal"/>
    <w:qFormat/>
    <w:rsid w:val="00913473"/>
    <w:pPr>
      <w:numPr>
        <w:numId w:val="11"/>
      </w:numPr>
      <w:tabs>
        <w:tab w:val="clear" w:pos="360"/>
      </w:tabs>
    </w:pPr>
    <w:rPr>
      <w:rFonts w:eastAsia="Times New Roman"/>
      <w:szCs w:val="24"/>
      <w:u w:val="single"/>
    </w:rPr>
  </w:style>
  <w:style w:type="paragraph" w:customStyle="1" w:styleId="StyleStyle49pt">
    <w:name w:val="Style Style4 + 9 pt"/>
    <w:basedOn w:val="Style4"/>
    <w:link w:val="StyleStyle49ptChar"/>
    <w:qFormat/>
    <w:rsid w:val="00913473"/>
  </w:style>
  <w:style w:type="character" w:customStyle="1" w:styleId="StyleStyle49ptChar">
    <w:name w:val="Style Style4 + 9 pt Char"/>
    <w:basedOn w:val="DefaultParagraphFont"/>
    <w:link w:val="StyleStyle49pt"/>
    <w:locked/>
    <w:rsid w:val="00913473"/>
    <w:rPr>
      <w:rFonts w:ascii="Times New Roman" w:eastAsia="Times New Roman" w:hAnsi="Times New Roman" w:cs="Times New Roman"/>
      <w:sz w:val="20"/>
      <w:szCs w:val="24"/>
      <w:u w:val="single"/>
    </w:rPr>
  </w:style>
  <w:style w:type="character" w:customStyle="1" w:styleId="StyleTimesNewRoman9pt">
    <w:name w:val="Style Times New Roman 9 pt"/>
    <w:rsid w:val="00913473"/>
    <w:rPr>
      <w:sz w:val="20"/>
    </w:rPr>
  </w:style>
  <w:style w:type="character" w:customStyle="1" w:styleId="Style9ptItalicUnderline">
    <w:name w:val="Style 9 pt Italic Underline"/>
    <w:rsid w:val="00913473"/>
    <w:rPr>
      <w:i/>
      <w:sz w:val="20"/>
      <w:u w:val="single"/>
    </w:rPr>
  </w:style>
  <w:style w:type="paragraph" w:customStyle="1" w:styleId="cardtext">
    <w:name w:val="card text"/>
    <w:basedOn w:val="Normal"/>
    <w:link w:val="cardtextChar"/>
    <w:qFormat/>
    <w:rsid w:val="00913473"/>
    <w:pPr>
      <w:ind w:left="288" w:right="288"/>
    </w:pPr>
  </w:style>
  <w:style w:type="character" w:customStyle="1" w:styleId="cardtextChar">
    <w:name w:val="card text Char"/>
    <w:basedOn w:val="DefaultParagraphFont"/>
    <w:link w:val="cardtext"/>
    <w:rsid w:val="00913473"/>
    <w:rPr>
      <w:rFonts w:ascii="Times New Roman" w:hAnsi="Times New Roman" w:cs="Times New Roman"/>
      <w:sz w:val="20"/>
    </w:rPr>
  </w:style>
  <w:style w:type="paragraph" w:customStyle="1" w:styleId="StyleLeft02">
    <w:name w:val="Style Left:  0.2&quot;"/>
    <w:basedOn w:val="Normal"/>
    <w:rsid w:val="00913473"/>
    <w:rPr>
      <w:szCs w:val="20"/>
    </w:rPr>
  </w:style>
  <w:style w:type="character" w:customStyle="1" w:styleId="StyleStyleBoldUnderlineIntenseEmphasis1UnderlineIntenseEmph">
    <w:name w:val="Style Style Bold UnderlineIntense Emphasis1UnderlineIntense Emph..."/>
    <w:basedOn w:val="DefaultParagraphFont"/>
    <w:rsid w:val="00913473"/>
    <w:rPr>
      <w:b w:val="0"/>
      <w:bCs w:val="0"/>
      <w:sz w:val="22"/>
      <w:u w:val="single"/>
      <w:bdr w:val="none" w:sz="0" w:space="0" w:color="auto"/>
    </w:rPr>
  </w:style>
  <w:style w:type="character" w:customStyle="1" w:styleId="apple-converted-space">
    <w:name w:val="apple-converted-space"/>
    <w:basedOn w:val="DefaultParagraphFont"/>
    <w:rsid w:val="00913473"/>
  </w:style>
  <w:style w:type="paragraph" w:customStyle="1" w:styleId="loose">
    <w:name w:val="loose"/>
    <w:basedOn w:val="Normal"/>
    <w:rsid w:val="00913473"/>
    <w:pPr>
      <w:spacing w:before="100" w:beforeAutospacing="1" w:after="100" w:afterAutospacing="1"/>
    </w:pPr>
    <w:rPr>
      <w:rFonts w:eastAsia="Times New Roman"/>
      <w:sz w:val="24"/>
      <w:szCs w:val="24"/>
    </w:rPr>
  </w:style>
  <w:style w:type="character" w:customStyle="1" w:styleId="hit">
    <w:name w:val="hit"/>
    <w:basedOn w:val="DefaultParagraphFont"/>
    <w:rsid w:val="00913473"/>
  </w:style>
  <w:style w:type="character" w:customStyle="1" w:styleId="blue">
    <w:name w:val="blue"/>
    <w:basedOn w:val="DefaultParagraphFont"/>
    <w:rsid w:val="00913473"/>
  </w:style>
  <w:style w:type="character" w:customStyle="1" w:styleId="italic">
    <w:name w:val="italic"/>
    <w:basedOn w:val="DefaultParagraphFont"/>
    <w:rsid w:val="00913473"/>
  </w:style>
  <w:style w:type="character" w:customStyle="1" w:styleId="BoldUnderlineChar">
    <w:name w:val="Bold Underline Char"/>
    <w:locked/>
    <w:rsid w:val="00913473"/>
    <w:rPr>
      <w:rFonts w:ascii="Times New Roman" w:eastAsia="Times New Roman" w:hAnsi="Times New Roman"/>
      <w:b/>
      <w:bCs/>
      <w:szCs w:val="24"/>
      <w:u w:val="single"/>
    </w:rPr>
  </w:style>
  <w:style w:type="character" w:styleId="IntenseEmphasis">
    <w:name w:val="Intense Emphasis"/>
    <w:aliases w:val="9.5 pt,Title Char2,Intense Emphasis3,Minimized Char,Underline Char Char Char,Underline Char Char,cites Char Ch,Intense Emphasis1111,Style,Title Char Char Char,Title Char Char,Bold"/>
    <w:uiPriority w:val="6"/>
    <w:qFormat/>
    <w:rsid w:val="00913473"/>
    <w:rPr>
      <w:b w:val="0"/>
      <w:bCs/>
      <w:u w:val="single"/>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
    <w:basedOn w:val="DefaultParagraphFont"/>
    <w:uiPriority w:val="5"/>
    <w:qFormat/>
    <w:rsid w:val="00913473"/>
    <w:rPr>
      <w:b/>
      <w:bCs/>
      <w:strike w:val="0"/>
      <w:dstrike w:val="0"/>
      <w:sz w:val="26"/>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space.iup.edu/bitstream/handle/2069/23/Ziad%20Al-Mwajeh.pdf?sequence=1" TargetMode="External"/><Relationship Id="rId3" Type="http://schemas.openxmlformats.org/officeDocument/2006/relationships/styles" Target="styles.xml"/><Relationship Id="rId7" Type="http://schemas.openxmlformats.org/officeDocument/2006/relationships/hyperlink" Target="http://web.archive.org/web/20090306104629/http://blog.mises.org/archives/009529.as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space.iup.edu/bitstream/handle/2069/23/Ziad%20Al-Mwajeh.pdf?sequence=1"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jacobinmag.com/2016/11/donald-trump-occupy-wall-street-zuccotti-par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col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1F7524-F571-42AF-BFB6-95E58624F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58707</Words>
  <Characters>334630</Characters>
  <Application>Microsoft Office Word</Application>
  <DocSecurity>0</DocSecurity>
  <Lines>2788</Lines>
  <Paragraphs>785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dc:creator>
  <cp:keywords>5.1.1</cp:keywords>
  <dc:description/>
  <cp:lastModifiedBy>Garrett, Lincoln D</cp:lastModifiedBy>
  <cp:revision>4</cp:revision>
  <dcterms:created xsi:type="dcterms:W3CDTF">2017-07-17T21:11:00Z</dcterms:created>
  <dcterms:modified xsi:type="dcterms:W3CDTF">2017-07-17T21:31:00Z</dcterms:modified>
</cp:coreProperties>
</file>