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5A8E" w:rsidRDefault="00485A8E" w:rsidP="00485A8E">
      <w:pPr>
        <w:pStyle w:val="Heading1"/>
      </w:pPr>
      <w:r>
        <w:t>general free market cp updates</w:t>
      </w:r>
    </w:p>
    <w:p w:rsidR="00485A8E" w:rsidRDefault="00485A8E" w:rsidP="00485A8E">
      <w:pPr>
        <w:pStyle w:val="Heading2"/>
      </w:pPr>
      <w:r>
        <w:t>budget-neutral tax credit mechanism</w:t>
      </w:r>
    </w:p>
    <w:p w:rsidR="00485A8E" w:rsidRDefault="00485A8E" w:rsidP="00485A8E">
      <w:pPr>
        <w:pStyle w:val="Heading3"/>
      </w:pPr>
      <w:r>
        <w:t>1nc budget-neutral tax credit cp</w:t>
      </w:r>
    </w:p>
    <w:p w:rsidR="00485A8E" w:rsidRDefault="00485A8E" w:rsidP="00485A8E">
      <w:pPr>
        <w:pStyle w:val="Heading4"/>
      </w:pPr>
      <w:r w:rsidRPr="00064BBB">
        <w:t xml:space="preserve">The United States federal government should create a </w:t>
      </w:r>
      <w:r>
        <w:t xml:space="preserve">refundable, dollar-for-dollar </w:t>
      </w:r>
      <w:r w:rsidRPr="00064BBB">
        <w:t>tax credit</w:t>
      </w:r>
      <w:r>
        <w:t xml:space="preserve"> for donations towards educational scholarships for </w:t>
      </w:r>
      <w:r>
        <w:rPr>
          <w:b w:val="0"/>
        </w:rPr>
        <w:t xml:space="preserve">&lt;insert whatever education is funded/regulated by the plan, like K-12, CTE apprenticeship programs, </w:t>
      </w:r>
      <w:proofErr w:type="spellStart"/>
      <w:r>
        <w:rPr>
          <w:b w:val="0"/>
        </w:rPr>
        <w:t>etc</w:t>
      </w:r>
      <w:proofErr w:type="spellEnd"/>
      <w:r>
        <w:rPr>
          <w:b w:val="0"/>
        </w:rPr>
        <w:t xml:space="preserve">&gt; </w:t>
      </w:r>
      <w:r w:rsidRPr="00485A8E">
        <w:t>eligible to be received by</w:t>
      </w:r>
      <w:r>
        <w:t xml:space="preserve"> </w:t>
      </w:r>
      <w:r w:rsidRPr="00485A8E">
        <w:rPr>
          <w:b w:val="0"/>
        </w:rPr>
        <w:t>&lt;insert recipients of the plan</w:t>
      </w:r>
      <w:r>
        <w:rPr>
          <w:b w:val="0"/>
        </w:rPr>
        <w:t xml:space="preserve">, like “any student attending a Title 1 school” for Title 1 </w:t>
      </w:r>
      <w:proofErr w:type="spellStart"/>
      <w:r>
        <w:rPr>
          <w:b w:val="0"/>
        </w:rPr>
        <w:t>affs</w:t>
      </w:r>
      <w:proofErr w:type="spellEnd"/>
      <w:r w:rsidRPr="00485A8E">
        <w:rPr>
          <w:b w:val="0"/>
        </w:rPr>
        <w:t>&gt;.</w:t>
      </w:r>
      <w:r>
        <w:rPr>
          <w:b w:val="0"/>
        </w:rPr>
        <w:t xml:space="preserve"> </w:t>
      </w:r>
      <w:r>
        <w:t xml:space="preserve">The United States federal government should decrease funding for </w:t>
      </w:r>
      <w:r>
        <w:rPr>
          <w:b w:val="0"/>
        </w:rPr>
        <w:t xml:space="preserve">&lt;insert area of the plan, like “Title 1 funding” or “CTE funding”&gt; </w:t>
      </w:r>
      <w:r>
        <w:t xml:space="preserve">by an amount proportional to the revenue offset by the tax credit. </w:t>
      </w:r>
    </w:p>
    <w:p w:rsidR="00485A8E" w:rsidRDefault="00485A8E" w:rsidP="00485A8E">
      <w:bookmarkStart w:id="0" w:name="_GoBack"/>
      <w:bookmarkEnd w:id="0"/>
    </w:p>
    <w:p w:rsidR="00485A8E" w:rsidRPr="00064BBB" w:rsidRDefault="00485A8E" w:rsidP="00485A8E">
      <w:pPr>
        <w:pStyle w:val="Heading4"/>
      </w:pPr>
      <w:r w:rsidRPr="00064BBB">
        <w:t xml:space="preserve">Tax credits best — solves and avoid the downfalls of government interference </w:t>
      </w:r>
    </w:p>
    <w:p w:rsidR="00485A8E" w:rsidRDefault="00485A8E" w:rsidP="00485A8E">
      <w:r w:rsidRPr="00064BBB">
        <w:rPr>
          <w:rStyle w:val="Style13ptBold"/>
        </w:rPr>
        <w:t>Coulson 4</w:t>
      </w:r>
      <w:r>
        <w:rPr>
          <w:rStyle w:val="Style13ptBold"/>
        </w:rPr>
        <w:t xml:space="preserve"> </w:t>
      </w:r>
      <w:r>
        <w:t>[</w:t>
      </w:r>
      <w:r w:rsidRPr="00064BBB">
        <w:t xml:space="preserve">Andrew, the director of Cato’s Center for Educational Freedom from 2005 to 2015 and a senior fellow from 2015 until his death in February 2016. Previously, he was senior fellow in education policy at the Mackinac Center for Public Policy. He served on the advisory council of the E.G. West Centre for Market Solutions in Education at the University of Newcastle, UK, and contributed to books published by the Fraser Institute and the Hoover Institution. Coulson was author of Market Education: The Unknown History, the only book to address contemporary education policy questions by drawing on case studies from across the entire span of recorded human history. He also wrote for academic journals, including the Journal of Research in the Teaching of English, the Journal of School Choice, and the Education Policy Analysis Archives and for newspapers such as the Wall Street Journal, the Washington Post, and Canada’s Globe and Mail. His documentary series, School Inc., is scheduled for television broadcast later this </w:t>
      </w:r>
      <w:proofErr w:type="gramStart"/>
      <w:r w:rsidRPr="00064BBB">
        <w:t>year.,</w:t>
      </w:r>
      <w:proofErr w:type="gramEnd"/>
      <w:r w:rsidRPr="00064BBB">
        <w:t xml:space="preserve"> “Forging Consensus”, </w:t>
      </w:r>
      <w:hyperlink r:id="rId6" w:history="1">
        <w:r w:rsidRPr="00064BBB">
          <w:rPr>
            <w:rStyle w:val="Hyperlink"/>
          </w:rPr>
          <w:t>http://www.mackinaw.org/archives/2004/s2004-01.pdf</w:t>
        </w:r>
      </w:hyperlink>
      <w:r>
        <w:t>, MSCOTT]</w:t>
      </w:r>
    </w:p>
    <w:p w:rsidR="00485A8E" w:rsidRPr="00064BBB" w:rsidRDefault="00485A8E" w:rsidP="00485A8E">
      <w:pPr>
        <w:rPr>
          <w:b/>
          <w:bCs/>
          <w:sz w:val="24"/>
          <w:szCs w:val="24"/>
        </w:rPr>
      </w:pPr>
    </w:p>
    <w:p w:rsidR="00485A8E" w:rsidRDefault="00485A8E" w:rsidP="00485A8E">
      <w:pPr>
        <w:rPr>
          <w:rStyle w:val="StyleUnderline"/>
          <w:u w:val="none"/>
        </w:rPr>
      </w:pPr>
      <w:r w:rsidRPr="00064BBB">
        <w:rPr>
          <w:rStyle w:val="Emphasis"/>
        </w:rPr>
        <w:t xml:space="preserve">Outline of an Optimal UETC Tax Credit Program </w:t>
      </w:r>
      <w:proofErr w:type="gramStart"/>
      <w:r w:rsidRPr="00064BBB">
        <w:rPr>
          <w:rStyle w:val="Emphasis"/>
        </w:rPr>
        <w:t>The</w:t>
      </w:r>
      <w:proofErr w:type="gramEnd"/>
      <w:r w:rsidRPr="00064BBB">
        <w:rPr>
          <w:rStyle w:val="Emphasis"/>
        </w:rPr>
        <w:t xml:space="preserve"> Personal Use Credit </w:t>
      </w:r>
      <w:r w:rsidRPr="00064BBB">
        <w:rPr>
          <w:rStyle w:val="StyleUnderline"/>
        </w:rPr>
        <w:t>The personal use credit should be claimable by any parent with a school-aged child who is not enrolled in a public school</w:t>
      </w:r>
      <w:r w:rsidRPr="00064BBB">
        <w:rPr>
          <w:sz w:val="14"/>
        </w:rPr>
        <w:t xml:space="preserve">. </w:t>
      </w:r>
      <w:r w:rsidRPr="00064BBB">
        <w:rPr>
          <w:rStyle w:val="StyleUnderline"/>
        </w:rPr>
        <w:t xml:space="preserve">Ideally, there would be </w:t>
      </w:r>
      <w:r w:rsidRPr="00064BBB">
        <w:rPr>
          <w:rStyle w:val="Emphasis"/>
        </w:rPr>
        <w:t>no restrictions</w:t>
      </w:r>
      <w:r w:rsidRPr="00064BBB">
        <w:rPr>
          <w:sz w:val="14"/>
        </w:rPr>
        <w:t xml:space="preserve"> </w:t>
      </w:r>
      <w:r w:rsidRPr="00064BBB">
        <w:rPr>
          <w:rStyle w:val="StyleUnderline"/>
        </w:rPr>
        <w:t>on how the credited earnings are spent, just as there are no use restrictions imposed by the federal child tax credit</w:t>
      </w:r>
      <w:r w:rsidRPr="00064BBB">
        <w:rPr>
          <w:sz w:val="14"/>
        </w:rPr>
        <w:t xml:space="preserve"> (i.e., you can spend the money on anything). </w:t>
      </w:r>
      <w:r w:rsidRPr="00064BBB">
        <w:rPr>
          <w:rStyle w:val="StyleUnderline"/>
        </w:rPr>
        <w:t>Parents could spend their earnings, credited or otherwise, on private school tuition, tutoring services, equipment and supplies for homeschooling, any combination of the preceding options, or any other purpose</w:t>
      </w:r>
      <w:r w:rsidRPr="00064BBB">
        <w:rPr>
          <w:sz w:val="14"/>
        </w:rPr>
        <w:t xml:space="preserve">. </w:t>
      </w:r>
      <w:r w:rsidRPr="00064BBB">
        <w:rPr>
          <w:rStyle w:val="StyleUnderline"/>
        </w:rPr>
        <w:t xml:space="preserve">Naturally, political expediency dictates that some restrictions must be imposed on the use of the credit. Given that reality, the best approach is to limit the credit to only </w:t>
      </w:r>
      <w:r w:rsidRPr="00064BBB">
        <w:rPr>
          <w:rStyle w:val="Emphasis"/>
        </w:rPr>
        <w:t>education-related expenses</w:t>
      </w:r>
      <w:r w:rsidRPr="00064BBB">
        <w:rPr>
          <w:sz w:val="14"/>
        </w:rPr>
        <w:t xml:space="preserve">, </w:t>
      </w:r>
      <w:r w:rsidRPr="00064BBB">
        <w:rPr>
          <w:rStyle w:val="StyleUnderline"/>
        </w:rPr>
        <w:t>just as is done with the federal Coverdell ESAs</w:t>
      </w:r>
      <w:r w:rsidRPr="00064BBB">
        <w:rPr>
          <w:sz w:val="14"/>
        </w:rPr>
        <w:t xml:space="preserve">. </w:t>
      </w:r>
      <w:r w:rsidRPr="00064BBB">
        <w:rPr>
          <w:rStyle w:val="StyleUnderline"/>
        </w:rPr>
        <w:t xml:space="preserve">Allowing the credit to be used for any of a wide range of educational expenses is </w:t>
      </w:r>
      <w:r w:rsidRPr="00064BBB">
        <w:rPr>
          <w:rStyle w:val="Emphasis"/>
        </w:rPr>
        <w:t>crucial</w:t>
      </w:r>
      <w:r w:rsidRPr="00064BBB">
        <w:rPr>
          <w:rStyle w:val="StyleUnderline"/>
        </w:rPr>
        <w:t xml:space="preserve"> to the </w:t>
      </w:r>
      <w:r w:rsidRPr="00064BBB">
        <w:rPr>
          <w:rStyle w:val="Emphasis"/>
        </w:rPr>
        <w:t>effective operation of the market</w:t>
      </w:r>
      <w:r w:rsidRPr="00064BBB">
        <w:rPr>
          <w:rStyle w:val="StyleUnderline"/>
        </w:rPr>
        <w:t>.</w:t>
      </w:r>
      <w:r w:rsidRPr="00064BBB">
        <w:rPr>
          <w:sz w:val="14"/>
        </w:rPr>
        <w:t xml:space="preserve"> </w:t>
      </w:r>
      <w:r w:rsidRPr="00064BBB">
        <w:rPr>
          <w:rStyle w:val="StyleUnderline"/>
        </w:rPr>
        <w:t>Narrow use restrictions would</w:t>
      </w:r>
      <w:r w:rsidRPr="00064BBB">
        <w:rPr>
          <w:sz w:val="14"/>
        </w:rPr>
        <w:t xml:space="preserve"> </w:t>
      </w:r>
      <w:r w:rsidRPr="00064BBB">
        <w:rPr>
          <w:rStyle w:val="Emphasis"/>
        </w:rPr>
        <w:t>stifle specialization and innovation</w:t>
      </w:r>
      <w:r w:rsidRPr="00064BBB">
        <w:rPr>
          <w:sz w:val="14"/>
        </w:rPr>
        <w:t xml:space="preserve"> </w:t>
      </w:r>
      <w:r w:rsidRPr="00064BBB">
        <w:rPr>
          <w:rStyle w:val="StyleUnderline"/>
        </w:rPr>
        <w:t>in educational services</w:t>
      </w:r>
      <w:r w:rsidRPr="00064BBB">
        <w:rPr>
          <w:sz w:val="14"/>
        </w:rPr>
        <w:t xml:space="preserve">. We cannot say, in advance, what sorts of services educational entrepreneurs will offer, or which services parents will find most valuable in decades to come, and so we must not narrowly tie the credit to full-day tuition or textbook expenses alone. </w:t>
      </w:r>
      <w:r w:rsidRPr="00064BBB">
        <w:rPr>
          <w:rStyle w:val="StyleUnderline"/>
        </w:rPr>
        <w:t xml:space="preserve">Homeschooling expenses should be eligible for credit under a </w:t>
      </w:r>
      <w:r w:rsidRPr="00064BBB">
        <w:rPr>
          <w:rStyle w:val="Emphasis"/>
        </w:rPr>
        <w:t>UETC program</w:t>
      </w:r>
      <w:r w:rsidRPr="00064BBB">
        <w:rPr>
          <w:rStyle w:val="StyleUnderline"/>
        </w:rPr>
        <w:t>, for several reasons</w:t>
      </w:r>
      <w:r w:rsidRPr="00064BBB">
        <w:rPr>
          <w:sz w:val="14"/>
        </w:rPr>
        <w:t xml:space="preserve">. Unlike vouchers, </w:t>
      </w:r>
      <w:r w:rsidRPr="00064BBB">
        <w:rPr>
          <w:rStyle w:val="StyleUnderline"/>
        </w:rPr>
        <w:t>personal use tax credits are not government money (see the discussion in the next section), so the public policy case for imposing additional regulations on homeschoolers who claim a credit is substantially weaker than it is for vouchers</w:t>
      </w:r>
      <w:r w:rsidRPr="00064BBB">
        <w:rPr>
          <w:sz w:val="14"/>
        </w:rPr>
        <w:t>. Homeschoolers could be expected to be just as thrifty with their tax credited earnings as they are with the rest of their earnings. Though legislators in Oregon apparently threatened to seek stricter controls on homeschooling if an education tax credit passed in that state</w:t>
      </w:r>
      <w:proofErr w:type="gramStart"/>
      <w:r w:rsidRPr="00064BBB">
        <w:rPr>
          <w:sz w:val="14"/>
        </w:rPr>
        <w:t>,58</w:t>
      </w:r>
      <w:proofErr w:type="gramEnd"/>
      <w:r w:rsidRPr="00064BBB">
        <w:rPr>
          <w:sz w:val="14"/>
        </w:rPr>
        <w:t xml:space="preserve"> it is not clear that there would be any more broad-based legislative support for such a tightening under a credit program than there is without such a program. Oregon happens also to be the home of the Pierce v. Society of Sisters59 case of 1925 in which the U.S. Supreme Court ruled that parents are entitled to direct their own children’s education. An excessively burdensome homeschool regulation package might well be challenged on the grounds that it impinged the freedoms established by that case. </w:t>
      </w:r>
      <w:r w:rsidRPr="00064BBB">
        <w:rPr>
          <w:rStyle w:val="StyleUnderline"/>
        </w:rPr>
        <w:t>The personal use tax credit could either be phased out in the highest income brackets or not</w:t>
      </w:r>
      <w:r w:rsidRPr="00064BBB">
        <w:rPr>
          <w:sz w:val="14"/>
        </w:rPr>
        <w:t xml:space="preserve">, and there are reasonable arguments for both options. The argument in favor of phasing out the credit is dictated by the purpose of the program, the desire to minimize negative budgetary impact, and the desire to reduce the threat of regulatory encroachment to an absolute minimum. The purpose of the program is to make the education marketplace universally accessible. If Bill Gates and other wealthy parents already can easily pay for private schooling for their children, the program’s purpose is little advanced by giving them tax credits. If Gates and other wealthy parents are not given a credit, the program’s effect on state revenue generation will also be reduced, making it more appealing politically and fiscally </w:t>
      </w:r>
      <w:proofErr w:type="gramStart"/>
      <w:r w:rsidRPr="00064BBB">
        <w:rPr>
          <w:sz w:val="14"/>
        </w:rPr>
        <w:t>The</w:t>
      </w:r>
      <w:proofErr w:type="gramEnd"/>
      <w:r w:rsidRPr="00064BBB">
        <w:rPr>
          <w:sz w:val="14"/>
        </w:rPr>
        <w:t xml:space="preserve"> issue of regulatory encroachment is somewhat more complex. The next section of this paper argues that </w:t>
      </w:r>
      <w:r w:rsidRPr="00064BBB">
        <w:rPr>
          <w:rStyle w:val="Emphasis"/>
        </w:rPr>
        <w:t>tax credits</w:t>
      </w:r>
      <w:r w:rsidRPr="00064BBB">
        <w:rPr>
          <w:rStyle w:val="StyleUnderline"/>
        </w:rPr>
        <w:t xml:space="preserve"> do the best job of simultaneously </w:t>
      </w:r>
      <w:r w:rsidRPr="00064BBB">
        <w:rPr>
          <w:rStyle w:val="Emphasis"/>
        </w:rPr>
        <w:t>making market education universally accessible</w:t>
      </w:r>
      <w:r w:rsidRPr="00064BBB">
        <w:rPr>
          <w:rStyle w:val="StyleUnderline"/>
        </w:rPr>
        <w:t xml:space="preserve"> and </w:t>
      </w:r>
      <w:r w:rsidRPr="00064BBB">
        <w:rPr>
          <w:rStyle w:val="Emphasis"/>
        </w:rPr>
        <w:t>minimizing the threat of government interference</w:t>
      </w:r>
      <w:r w:rsidRPr="00064BBB">
        <w:rPr>
          <w:rStyle w:val="StyleUnderline"/>
        </w:rPr>
        <w:t xml:space="preserve"> in that marketplace</w:t>
      </w:r>
      <w:r w:rsidRPr="00064BBB">
        <w:rPr>
          <w:sz w:val="14"/>
        </w:rPr>
        <w:t xml:space="preserve">. That said, even non-refundable personal use credits represent some degree of special treatment for one group of taxpayers (parents with school-aged children).60 </w:t>
      </w:r>
      <w:r w:rsidRPr="00064BBB">
        <w:rPr>
          <w:rStyle w:val="StyleUnderline"/>
        </w:rPr>
        <w:t>Though a personal use credit may not attract the same level of government interference as would a government subsidy, it nevertheless presents a target for die-hard opponents of market education and for those with an overweening faith in the effectiveness of government regulation</w:t>
      </w:r>
      <w:r w:rsidRPr="00064BBB">
        <w:rPr>
          <w:sz w:val="14"/>
        </w:rPr>
        <w:t xml:space="preserve">. In Florida, for instance, some public officials have called for additional regulations to be imposed on schools whose students benefit from that state’s tax credit program. Given that reality, </w:t>
      </w:r>
      <w:r w:rsidRPr="00064BBB">
        <w:rPr>
          <w:rStyle w:val="StyleUnderline"/>
        </w:rPr>
        <w:t xml:space="preserve">it may make sense to limit personal use tax-credits to only those families </w:t>
      </w:r>
      <w:r w:rsidRPr="00064BBB">
        <w:rPr>
          <w:rStyle w:val="Emphasis"/>
        </w:rPr>
        <w:t>who need them</w:t>
      </w:r>
      <w:r w:rsidRPr="00064BBB">
        <w:rPr>
          <w:rStyle w:val="StyleUnderline"/>
        </w:rPr>
        <w:t>, and thereby minimize the range of schools and families affected by any regulatory burden that could eventually be attached to the credits</w:t>
      </w:r>
      <w:r w:rsidRPr="00064BBB">
        <w:rPr>
          <w:sz w:val="14"/>
        </w:rPr>
        <w:t xml:space="preserve">. </w:t>
      </w:r>
      <w:r w:rsidRPr="00064BBB">
        <w:rPr>
          <w:rStyle w:val="StyleUnderline"/>
        </w:rPr>
        <w:t>If the personal use credit is to be phased out, this should be done gradually and only at a comparatively high income level</w:t>
      </w:r>
      <w:r w:rsidRPr="00064BBB">
        <w:rPr>
          <w:sz w:val="14"/>
        </w:rPr>
        <w:t xml:space="preserve">. </w:t>
      </w:r>
      <w:r w:rsidRPr="00064BBB">
        <w:rPr>
          <w:rStyle w:val="StyleUnderline"/>
        </w:rPr>
        <w:t xml:space="preserve">These conditions are necessary to ensure that the only families excluded from claiming the credits would be those who could readily afford private education without them, and to avoid the situation where a small increase in a parent’s salary results in the loss of a substantial tax credit. </w:t>
      </w:r>
      <w:r w:rsidRPr="00064BBB">
        <w:rPr>
          <w:sz w:val="14"/>
        </w:rPr>
        <w:t xml:space="preserve">The argument for not phasing out the credit for the wealthiest families is one of fairness. </w:t>
      </w:r>
      <w:r w:rsidRPr="00064BBB">
        <w:rPr>
          <w:rStyle w:val="StyleUnderline"/>
        </w:rPr>
        <w:t>On what moral grounds can wealthy parents be excluded from participation in this credit program?</w:t>
      </w:r>
      <w:r w:rsidRPr="00064BBB">
        <w:rPr>
          <w:sz w:val="14"/>
        </w:rPr>
        <w:t xml:space="preserve"> This is an enormously difficult question given that the entire enterprise of taxation itself can be questioned on moral grounds. In the end, the percentage of families with school-aged children who earn very high salaries is quite small, since people generally reach their peak earning years after their children are finished elementary and secondary education. The means test described here would therefore not affect large numbers of families, and so its presence or absence would not likely have a decisive impact on the program’s overall operation. </w:t>
      </w:r>
      <w:r w:rsidRPr="00064BBB">
        <w:rPr>
          <w:rStyle w:val="StyleUnderline"/>
        </w:rPr>
        <w:t>Parents (or guardians) with multiple children should be able to claim a separate credit for the education of each one of their children</w:t>
      </w:r>
      <w:r w:rsidRPr="00064BBB">
        <w:rPr>
          <w:sz w:val="14"/>
        </w:rPr>
        <w:t xml:space="preserve">. Though some might argue that this would create an incentive for larger </w:t>
      </w:r>
      <w:proofErr w:type="gramStart"/>
      <w:r w:rsidRPr="00064BBB">
        <w:rPr>
          <w:sz w:val="14"/>
        </w:rPr>
        <w:t>families, that</w:t>
      </w:r>
      <w:proofErr w:type="gramEnd"/>
      <w:r w:rsidRPr="00064BBB">
        <w:rPr>
          <w:sz w:val="14"/>
        </w:rPr>
        <w:t xml:space="preserve"> seems unlikely. Given the costs (including non-financial costs) associated with raising a child, the existence of a per-child education tax credit will not alter the total financial childrearing equation sufficiently to have a significant impact on parents’ decisions regarding how many children to have. </w:t>
      </w:r>
      <w:r w:rsidRPr="00064BBB">
        <w:rPr>
          <w:rStyle w:val="Emphasis"/>
        </w:rPr>
        <w:t xml:space="preserve">The Donation Credit </w:t>
      </w:r>
      <w:r w:rsidRPr="00064BBB">
        <w:rPr>
          <w:rStyle w:val="StyleUnderline"/>
        </w:rPr>
        <w:t>The scholarship donation credit should be claimable by anyone who gives to a Scholarship Granting Organization (SGO) that pays for a child’s education outside the public school sector</w:t>
      </w:r>
      <w:r w:rsidRPr="00064BBB">
        <w:rPr>
          <w:sz w:val="14"/>
        </w:rPr>
        <w:t xml:space="preserve">. SGOs should be allowed to cater to or exclude particular constituencies such as religious schools, homeschoolers, etc., at their own discretion. </w:t>
      </w:r>
      <w:r w:rsidRPr="00064BBB">
        <w:rPr>
          <w:rStyle w:val="Emphasis"/>
        </w:rPr>
        <w:t>No additional regulations</w:t>
      </w:r>
      <w:r w:rsidRPr="00064BBB">
        <w:rPr>
          <w:sz w:val="14"/>
        </w:rPr>
        <w:t xml:space="preserve"> </w:t>
      </w:r>
      <w:r w:rsidRPr="00064BBB">
        <w:rPr>
          <w:rStyle w:val="StyleUnderline"/>
        </w:rPr>
        <w:t>should be applied to private schools serving scholarship students beyond those already applying to all private schools</w:t>
      </w:r>
      <w:r w:rsidRPr="00064BBB">
        <w:rPr>
          <w:sz w:val="14"/>
        </w:rPr>
        <w:t xml:space="preserve">. </w:t>
      </w:r>
      <w:r w:rsidRPr="00064BBB">
        <w:rPr>
          <w:rStyle w:val="StyleUnderline"/>
        </w:rPr>
        <w:t xml:space="preserve">There should obviously be no means test for taxpayers wishing to claim donation credits, since it is the wealthiest taxpayers who have the means to help the greatest number of children by making the largest donations. </w:t>
      </w:r>
      <w:r w:rsidRPr="00064BBB">
        <w:rPr>
          <w:sz w:val="14"/>
        </w:rPr>
        <w:t xml:space="preserve">Since the purpose of the donation credit is specifically to serve those families who benefit insufficiently from personal use credits, </w:t>
      </w:r>
      <w:r w:rsidRPr="00064BBB">
        <w:rPr>
          <w:rStyle w:val="StyleUnderline"/>
        </w:rPr>
        <w:t>eligibility for scholarships awarded by SGOs must be means tested</w:t>
      </w:r>
      <w:r w:rsidRPr="00064BBB">
        <w:rPr>
          <w:sz w:val="14"/>
        </w:rPr>
        <w:t>. In other words, only families below a certain income threshold, taking number of children into account, should be eligible for an SGO scholarship. The income eligibility cut-off must be set high enough, however, to ensure that middle income families can participate</w:t>
      </w:r>
      <w:r w:rsidRPr="00064BBB">
        <w:rPr>
          <w:rStyle w:val="StyleUnderline"/>
        </w:rPr>
        <w:t>. This is due to the fact that personal use credits alone may not provide sufficient benefit for middle income families to cover the cost of their children’s educational expenses</w:t>
      </w:r>
      <w:r w:rsidRPr="00064BBB">
        <w:rPr>
          <w:sz w:val="14"/>
        </w:rPr>
        <w:t xml:space="preserve">. It is difficult to recommend a single universally applicable income cut-off figure because of the significant variation in the cost of private schooling from one state to the next. For the purpose of illustration, however, let’s take an arbitrary figure of $65,000 as our base cut-off for families with one child. That cut-off figure could be raised by $5,000 or $8,000 for each additional child. If we choose the $5,000 increment, then a family with four children could earn up to $80,000 and still be eligible to receive scholarships. </w:t>
      </w:r>
      <w:r w:rsidRPr="00064BBB">
        <w:rPr>
          <w:rStyle w:val="StyleUnderline"/>
        </w:rPr>
        <w:t>The size of the scholarships</w:t>
      </w:r>
      <w:r w:rsidRPr="00064BBB">
        <w:rPr>
          <w:sz w:val="14"/>
        </w:rPr>
        <w:t xml:space="preserve"> awarded to families should be left to the discretion of the SGOs, however, to </w:t>
      </w:r>
      <w:r w:rsidRPr="00064BBB">
        <w:rPr>
          <w:rStyle w:val="StyleUnderline"/>
        </w:rPr>
        <w:t>allow for varying student ages, family incomes, and family circumstances</w:t>
      </w:r>
      <w:r w:rsidRPr="00064BBB">
        <w:rPr>
          <w:sz w:val="14"/>
        </w:rPr>
        <w:t xml:space="preserve">. SGOs would almost certainly give larger per-child scholarships to a family with four children earning $25,000, than they would to a family of the same size earning $80,000. Another obvious example would be that some SGOs might want to offer a higher scholarship for older students, since the tuitions charged by high schools are higher, on average, than those of elementary schools. </w:t>
      </w:r>
      <w:r w:rsidRPr="00064BBB">
        <w:rPr>
          <w:rStyle w:val="Emphasis"/>
        </w:rPr>
        <w:t xml:space="preserve">Program Introduction </w:t>
      </w:r>
      <w:r w:rsidRPr="00064BBB">
        <w:rPr>
          <w:sz w:val="14"/>
        </w:rPr>
        <w:t xml:space="preserve">Ideally, </w:t>
      </w:r>
      <w:r w:rsidRPr="00064BBB">
        <w:rPr>
          <w:rStyle w:val="StyleUnderline"/>
        </w:rPr>
        <w:t>both the donation and personal-use credits should be introduced simultaneously, to ensure that a critical level of</w:t>
      </w:r>
      <w:r w:rsidRPr="00064BBB">
        <w:rPr>
          <w:sz w:val="14"/>
        </w:rPr>
        <w:t xml:space="preserve"> </w:t>
      </w:r>
      <w:r w:rsidRPr="00064BBB">
        <w:rPr>
          <w:rStyle w:val="Emphasis"/>
        </w:rPr>
        <w:t>competitive density</w:t>
      </w:r>
      <w:r w:rsidRPr="00064BBB">
        <w:rPr>
          <w:sz w:val="14"/>
        </w:rPr>
        <w:t xml:space="preserve"> </w:t>
      </w:r>
      <w:r w:rsidRPr="00064BBB">
        <w:rPr>
          <w:rStyle w:val="StyleUnderline"/>
        </w:rPr>
        <w:t>is achieved as</w:t>
      </w:r>
      <w:r w:rsidRPr="00064BBB">
        <w:rPr>
          <w:sz w:val="14"/>
        </w:rPr>
        <w:t xml:space="preserve"> </w:t>
      </w:r>
      <w:r w:rsidRPr="00064BBB">
        <w:rPr>
          <w:rStyle w:val="Emphasis"/>
        </w:rPr>
        <w:t>quickly</w:t>
      </w:r>
      <w:r w:rsidRPr="00064BBB">
        <w:rPr>
          <w:sz w:val="14"/>
        </w:rPr>
        <w:t xml:space="preserve"> </w:t>
      </w:r>
      <w:r w:rsidRPr="00064BBB">
        <w:rPr>
          <w:rStyle w:val="StyleUnderline"/>
        </w:rPr>
        <w:t>as possible</w:t>
      </w:r>
      <w:r w:rsidRPr="00064BBB">
        <w:rPr>
          <w:sz w:val="14"/>
        </w:rPr>
        <w:t xml:space="preserve">. If that is not possible for political or fiscal reasons, the donation credit could be introduced immediately and the personal-use credit added a few years later. This would make the achievement of revenue neutrality easier and preempt criticisms that the program underserves the neediest families. To increase competitive density and further help maintain fiscal neutrality, </w:t>
      </w:r>
      <w:r w:rsidRPr="00064BBB">
        <w:rPr>
          <w:rStyle w:val="StyleUnderline"/>
        </w:rPr>
        <w:t xml:space="preserve">both the personal use and donation credits should be phased in by age group, starting with the youngest children first. </w:t>
      </w:r>
      <w:r w:rsidRPr="00064BBB">
        <w:rPr>
          <w:rStyle w:val="Emphasis"/>
        </w:rPr>
        <w:t xml:space="preserve">Administrative Costs </w:t>
      </w:r>
      <w:r w:rsidRPr="00064BBB">
        <w:rPr>
          <w:rStyle w:val="StyleUnderline"/>
        </w:rPr>
        <w:t xml:space="preserve">SGOs should be allowed to spend some modest fraction of donations they receive on their own </w:t>
      </w:r>
      <w:r w:rsidRPr="00064BBB">
        <w:rPr>
          <w:rStyle w:val="Emphasis"/>
        </w:rPr>
        <w:t>administrative costs</w:t>
      </w:r>
      <w:r w:rsidRPr="00064BBB">
        <w:rPr>
          <w:sz w:val="14"/>
        </w:rPr>
        <w:t xml:space="preserve">. Doing so ensures a healthy population of SGOs, because it is easier to maintain a scholarship organization if it can cover at least part of its operating costs out of donations it receives. Florida, which forbids SGOs from using any fraction of donations to cover overhead, has only 7 SGOs after two years of operation. Arizona, which allows up to 10 percent of donations to be used for overhead has 47 SGOs after six years. Pennsylvania, which allows a perhaps too generous 20 percent of donations to be used for administration, has a whopping 150 scholarship organizations after just two years. </w:t>
      </w:r>
      <w:r w:rsidRPr="00064BBB">
        <w:rPr>
          <w:rStyle w:val="Emphasis"/>
        </w:rPr>
        <w:t>A cap</w:t>
      </w:r>
      <w:r w:rsidRPr="00064BBB">
        <w:rPr>
          <w:rStyle w:val="StyleUnderline"/>
        </w:rPr>
        <w:t xml:space="preserve"> in the vicinity of </w:t>
      </w:r>
      <w:r w:rsidRPr="00064BBB">
        <w:rPr>
          <w:rStyle w:val="Emphasis"/>
        </w:rPr>
        <w:t>8 or 10 percent</w:t>
      </w:r>
      <w:r w:rsidRPr="00064BBB">
        <w:rPr>
          <w:rStyle w:val="StyleUnderline"/>
        </w:rPr>
        <w:t xml:space="preserve"> would thus seem to provide the most reasonable balance of program cost to SGO population. Having a large and diverse group of SGOs </w:t>
      </w:r>
      <w:r w:rsidRPr="00064BBB">
        <w:rPr>
          <w:rStyle w:val="Emphasis"/>
        </w:rPr>
        <w:t>benefits both donors and scholarship-receiving families</w:t>
      </w:r>
      <w:r w:rsidRPr="00064BBB">
        <w:rPr>
          <w:sz w:val="14"/>
        </w:rPr>
        <w:t xml:space="preserve">, </w:t>
      </w:r>
      <w:r w:rsidRPr="00064BBB">
        <w:rPr>
          <w:rStyle w:val="StyleUnderline"/>
        </w:rPr>
        <w:t>because it maximizes the chances that both groups will find an SGO with which they are happy to be associated.</w:t>
      </w:r>
      <w:r w:rsidRPr="00064BBB">
        <w:rPr>
          <w:sz w:val="14"/>
        </w:rPr>
        <w:t xml:space="preserve"> That increased potential for good matches between SGOs, donors, and recipients will in turn encourage the growth and strength of the program. Interested tax-payers and education reporters could also refer to the IRS filings that SGOs would have to make under their status as 501(c</w:t>
      </w:r>
      <w:proofErr w:type="gramStart"/>
      <w:r w:rsidRPr="00064BBB">
        <w:rPr>
          <w:sz w:val="14"/>
        </w:rPr>
        <w:t>)(</w:t>
      </w:r>
      <w:proofErr w:type="gramEnd"/>
      <w:r w:rsidRPr="00064BBB">
        <w:rPr>
          <w:sz w:val="14"/>
        </w:rPr>
        <w:t xml:space="preserve">3) non-profit organizations. This information would allow donors to see each SGO’s administrative, fundraising, and program expenses. All </w:t>
      </w:r>
      <w:r w:rsidRPr="00064BBB">
        <w:rPr>
          <w:rStyle w:val="StyleUnderline"/>
        </w:rPr>
        <w:t>other things being equal, taxpayers would probably direct more money to more efficient SGOs</w:t>
      </w:r>
      <w:r w:rsidRPr="00343915">
        <w:rPr>
          <w:rStyle w:val="StyleUnderline"/>
          <w:u w:val="none"/>
        </w:rPr>
        <w:t>.</w:t>
      </w:r>
    </w:p>
    <w:p w:rsidR="00485A8E" w:rsidRPr="00485A8E" w:rsidRDefault="00485A8E" w:rsidP="00485A8E"/>
    <w:p w:rsidR="00485A8E" w:rsidRPr="00485A8E" w:rsidRDefault="00485A8E" w:rsidP="00485A8E"/>
    <w:p w:rsidR="00485A8E" w:rsidRDefault="00485A8E" w:rsidP="00485A8E">
      <w:pPr>
        <w:pStyle w:val="Heading3"/>
      </w:pPr>
      <w:r>
        <w:t>solvency – natives</w:t>
      </w:r>
    </w:p>
    <w:p w:rsidR="00485A8E" w:rsidRDefault="00485A8E" w:rsidP="00485A8E">
      <w:pPr>
        <w:pStyle w:val="Heading4"/>
      </w:pPr>
      <w:r>
        <w:t>Native education funding is increasing now</w:t>
      </w:r>
    </w:p>
    <w:p w:rsidR="00485A8E" w:rsidRPr="00892AF9" w:rsidRDefault="00485A8E" w:rsidP="00485A8E">
      <w:pPr>
        <w:rPr>
          <w:rStyle w:val="Style13ptBold"/>
        </w:rPr>
      </w:pPr>
      <w:r>
        <w:rPr>
          <w:rStyle w:val="Style13ptBold"/>
        </w:rPr>
        <w:t xml:space="preserve">Fogarty, 15 </w:t>
      </w:r>
      <w:r>
        <w:t xml:space="preserve">– cites official government statistics (Mark, “$20 Billion: Total US Support for American Indians”, Indian Country Today, 9 October 2015, </w:t>
      </w:r>
      <w:hyperlink r:id="rId7" w:history="1">
        <w:r w:rsidRPr="003560C5">
          <w:rPr>
            <w:rStyle w:val="Hyperlink"/>
          </w:rPr>
          <w:t>https://indiancountrymedianetwork.com/news/politics/20-billion-total-us-support-for-american-indians/</w:t>
        </w:r>
      </w:hyperlink>
      <w:r>
        <w:t>, Accessed: 7/8/17)//SL</w:t>
      </w:r>
    </w:p>
    <w:p w:rsidR="00485A8E" w:rsidRPr="00892AF9" w:rsidRDefault="00485A8E" w:rsidP="00485A8E">
      <w:pPr>
        <w:rPr>
          <w:rStyle w:val="StyleUnderline"/>
        </w:rPr>
      </w:pPr>
      <w:r w:rsidRPr="00892AF9">
        <w:rPr>
          <w:rStyle w:val="StyleUnderline"/>
        </w:rPr>
        <w:t>The Department of Education</w:t>
      </w:r>
      <w:r>
        <w:t xml:space="preserve"> was second to HHS, </w:t>
      </w:r>
      <w:r w:rsidRPr="00892AF9">
        <w:rPr>
          <w:rStyle w:val="StyleUnderline"/>
        </w:rPr>
        <w:t>with $5.6 billion slated to go to tribes and tribal communities</w:t>
      </w:r>
      <w:r>
        <w:t xml:space="preserve">. </w:t>
      </w:r>
      <w:r w:rsidRPr="00892AF9">
        <w:rPr>
          <w:rStyle w:val="StyleUnderline"/>
        </w:rPr>
        <w:t>That’s an increase of about four percent from 2014.</w:t>
      </w:r>
    </w:p>
    <w:p w:rsidR="00485A8E" w:rsidRDefault="00485A8E" w:rsidP="00485A8E">
      <w:pPr>
        <w:pStyle w:val="Heading3"/>
      </w:pPr>
      <w:r>
        <w:t xml:space="preserve">solvency – cte </w:t>
      </w:r>
    </w:p>
    <w:p w:rsidR="00485A8E" w:rsidRDefault="00485A8E" w:rsidP="00485A8E">
      <w:pPr>
        <w:pStyle w:val="Heading4"/>
      </w:pPr>
      <w:r>
        <w:t>We can decrease CTE funding</w:t>
      </w:r>
    </w:p>
    <w:p w:rsidR="00485A8E" w:rsidRDefault="00485A8E" w:rsidP="00485A8E">
      <w:r>
        <w:rPr>
          <w:rStyle w:val="Style13ptBold"/>
        </w:rPr>
        <w:t xml:space="preserve">Costello, 17 </w:t>
      </w:r>
      <w:r>
        <w:t xml:space="preserve">– co-chair of the Congressional 21st Century Skills Caucus and a member of the Congressional CTE Caucus (Ryan, “Guest column: Supporting Pa. workforce for the future”, Daily Local News Opinion, 24 June 2017, </w:t>
      </w:r>
      <w:hyperlink r:id="rId8" w:history="1">
        <w:r w:rsidRPr="003560C5">
          <w:rPr>
            <w:rStyle w:val="Hyperlink"/>
          </w:rPr>
          <w:t>http://www.dailylocal.com/article/DL/20170624/NEWS/170629893</w:t>
        </w:r>
      </w:hyperlink>
      <w:r>
        <w:t>, Accessed: 7/8/17)//SL</w:t>
      </w:r>
    </w:p>
    <w:p w:rsidR="00485A8E" w:rsidRDefault="00485A8E" w:rsidP="00485A8E">
      <w:pPr>
        <w:rPr>
          <w:rStyle w:val="Style13ptBold"/>
          <w:b w:val="0"/>
          <w:bCs w:val="0"/>
        </w:rPr>
      </w:pPr>
      <w:r w:rsidRPr="001E49CE">
        <w:rPr>
          <w:rStyle w:val="StyleUnderline"/>
        </w:rPr>
        <w:t>For over three decades</w:t>
      </w:r>
      <w:r>
        <w:rPr>
          <w:rStyle w:val="Style13ptBold"/>
          <w:b w:val="0"/>
          <w:bCs w:val="0"/>
        </w:rPr>
        <w:t xml:space="preserve">, </w:t>
      </w:r>
      <w:r w:rsidRPr="001E49CE">
        <w:rPr>
          <w:rStyle w:val="StyleUnderline"/>
        </w:rPr>
        <w:t>the Carl D. Perkins</w:t>
      </w:r>
      <w:r>
        <w:rPr>
          <w:rStyle w:val="Style13ptBold"/>
          <w:b w:val="0"/>
          <w:bCs w:val="0"/>
        </w:rPr>
        <w:t xml:space="preserve"> </w:t>
      </w:r>
      <w:r w:rsidRPr="001E49CE">
        <w:rPr>
          <w:rStyle w:val="Emphasis"/>
        </w:rPr>
        <w:t>C</w:t>
      </w:r>
      <w:r>
        <w:rPr>
          <w:rStyle w:val="Style13ptBold"/>
          <w:b w:val="0"/>
          <w:bCs w:val="0"/>
        </w:rPr>
        <w:t xml:space="preserve">areer and </w:t>
      </w:r>
      <w:r w:rsidRPr="001E49CE">
        <w:rPr>
          <w:rStyle w:val="Emphasis"/>
        </w:rPr>
        <w:t>T</w:t>
      </w:r>
      <w:r>
        <w:rPr>
          <w:rStyle w:val="Style13ptBold"/>
          <w:b w:val="0"/>
          <w:bCs w:val="0"/>
        </w:rPr>
        <w:t xml:space="preserve">echnical </w:t>
      </w:r>
      <w:r w:rsidRPr="001E49CE">
        <w:rPr>
          <w:rStyle w:val="Emphasis"/>
        </w:rPr>
        <w:t>E</w:t>
      </w:r>
      <w:r>
        <w:rPr>
          <w:rStyle w:val="Style13ptBold"/>
          <w:b w:val="0"/>
          <w:bCs w:val="0"/>
        </w:rPr>
        <w:t xml:space="preserve">ducation </w:t>
      </w:r>
      <w:r w:rsidRPr="001E49CE">
        <w:rPr>
          <w:rStyle w:val="StyleUnderline"/>
        </w:rPr>
        <w:t>Act</w:t>
      </w:r>
      <w:r>
        <w:rPr>
          <w:rStyle w:val="Style13ptBold"/>
          <w:b w:val="0"/>
          <w:bCs w:val="0"/>
        </w:rPr>
        <w:t xml:space="preserve"> (Perkins Act) </w:t>
      </w:r>
      <w:r w:rsidRPr="001E49CE">
        <w:rPr>
          <w:rStyle w:val="StyleUnderline"/>
        </w:rPr>
        <w:t>has provided the legal framework for federal investment in state and local career and technical education</w:t>
      </w:r>
      <w:r>
        <w:rPr>
          <w:rStyle w:val="Style13ptBold"/>
          <w:b w:val="0"/>
          <w:bCs w:val="0"/>
        </w:rPr>
        <w:t xml:space="preserve"> (CTE) programs.</w:t>
      </w:r>
    </w:p>
    <w:p w:rsidR="00485A8E" w:rsidRDefault="00485A8E" w:rsidP="00485A8E">
      <w:pPr>
        <w:pStyle w:val="Heading3"/>
      </w:pPr>
      <w:r>
        <w:t>solvency – idea</w:t>
      </w:r>
    </w:p>
    <w:p w:rsidR="00485A8E" w:rsidRDefault="00485A8E" w:rsidP="00485A8E">
      <w:pPr>
        <w:pStyle w:val="Heading4"/>
      </w:pPr>
      <w:r>
        <w:t>IDEA funding now to decrease</w:t>
      </w:r>
    </w:p>
    <w:p w:rsidR="00485A8E" w:rsidRPr="00EC01D7" w:rsidRDefault="00485A8E" w:rsidP="00485A8E">
      <w:pPr>
        <w:rPr>
          <w:rStyle w:val="Style13ptBold"/>
        </w:rPr>
      </w:pPr>
      <w:r>
        <w:rPr>
          <w:rStyle w:val="Style13ptBold"/>
        </w:rPr>
        <w:t xml:space="preserve">McCann, 16 </w:t>
      </w:r>
      <w:r>
        <w:t xml:space="preserve">– policy analyst with the Education Policy Program at the New America Foundation. Ms. McCann graduated from The George Washington University with a B.A. in Political Science and a focus in Public Policy (Clare, “IDEA Funding”, </w:t>
      </w:r>
      <w:proofErr w:type="spellStart"/>
      <w:r>
        <w:t>EdCentral</w:t>
      </w:r>
      <w:proofErr w:type="spellEnd"/>
      <w:r>
        <w:t xml:space="preserve">, </w:t>
      </w:r>
      <w:hyperlink r:id="rId9" w:history="1">
        <w:r w:rsidRPr="003560C5">
          <w:rPr>
            <w:rStyle w:val="Hyperlink"/>
          </w:rPr>
          <w:t>http://webcache.googleusercontent.com/search?q=cache:tfw8S1-s7X4J:www.edcentral.org/edcyclopedia/individuals-with-disabilities-education-act-funding-distribution/+&amp;cd=1&amp;hl=en&amp;ct=clnk&amp;gl=us</w:t>
        </w:r>
      </w:hyperlink>
      <w:r>
        <w:t>, Accessed: 7/8/17)//SL</w:t>
      </w:r>
    </w:p>
    <w:p w:rsidR="00485A8E" w:rsidRPr="001E49CE" w:rsidRDefault="00485A8E" w:rsidP="00485A8E">
      <w:r w:rsidRPr="001E49CE">
        <w:rPr>
          <w:rStyle w:val="StyleUnderline"/>
        </w:rPr>
        <w:t xml:space="preserve">Under the </w:t>
      </w:r>
      <w:r w:rsidRPr="001E49CE">
        <w:t>Individuals with Disabilities Education Act (</w:t>
      </w:r>
      <w:r w:rsidRPr="001E49CE">
        <w:rPr>
          <w:rStyle w:val="Emphasis"/>
        </w:rPr>
        <w:t>IDEA</w:t>
      </w:r>
      <w:r w:rsidRPr="001E49CE">
        <w:t xml:space="preserve">), </w:t>
      </w:r>
      <w:r w:rsidRPr="001E49CE">
        <w:rPr>
          <w:rStyle w:val="StyleUnderline"/>
        </w:rPr>
        <w:t>federal special education funds are distributed through three state grant programs and several discretionary grant programs</w:t>
      </w:r>
      <w:r w:rsidRPr="001E49CE">
        <w:t>. </w:t>
      </w:r>
      <w:hyperlink r:id="rId10" w:history="1">
        <w:r w:rsidRPr="001E49CE">
          <w:rPr>
            <w:rStyle w:val="Hyperlink"/>
          </w:rPr>
          <w:t>Part B</w:t>
        </w:r>
      </w:hyperlink>
      <w:r w:rsidRPr="001E49CE">
        <w:t> of the law, the main program, authorizes grants to state and local education agencies to offset part of the costs of the K-12 education needs of children with disabilities; it also authorizes </w:t>
      </w:r>
      <w:hyperlink r:id="rId11" w:history="1">
        <w:r w:rsidRPr="001E49CE">
          <w:rPr>
            <w:rStyle w:val="Hyperlink"/>
          </w:rPr>
          <w:t>preschool state grants</w:t>
        </w:r>
      </w:hyperlink>
      <w:r w:rsidRPr="001E49CE">
        <w:t>. Part B, section 611 authorizes funding to students age 3-21, while section 619 is targeted specifically at children aged 3 to 5. The funding formulas to distribute to states are nearly identical, but Congress separately allocates total funds for each section separately.</w:t>
      </w:r>
    </w:p>
    <w:p w:rsidR="00485A8E" w:rsidRPr="001E49CE" w:rsidRDefault="00485A8E" w:rsidP="00485A8E">
      <w:hyperlink r:id="rId12" w:history="1">
        <w:r w:rsidRPr="001E49CE">
          <w:rPr>
            <w:rStyle w:val="Hyperlink"/>
          </w:rPr>
          <w:t>Part C</w:t>
        </w:r>
      </w:hyperlink>
      <w:r w:rsidRPr="001E49CE">
        <w:t> authorizes infant and toddler state grants for pre-kindergarten programs and early intervention services. </w:t>
      </w:r>
      <w:hyperlink r:id="rId13" w:history="1">
        <w:r w:rsidRPr="001E49CE">
          <w:rPr>
            <w:rStyle w:val="Hyperlink"/>
          </w:rPr>
          <w:t>Part D</w:t>
        </w:r>
      </w:hyperlink>
      <w:r w:rsidRPr="001E49CE">
        <w:t> and </w:t>
      </w:r>
      <w:hyperlink r:id="rId14" w:history="1">
        <w:r w:rsidRPr="001E49CE">
          <w:rPr>
            <w:rStyle w:val="Hyperlink"/>
          </w:rPr>
          <w:t>Part E</w:t>
        </w:r>
      </w:hyperlink>
      <w:r w:rsidRPr="001E49CE">
        <w:t> authorize discretionary grants to state and local education agencies for a variety of “national” special education activities, including research, evaluation, and the training and recruitment of personnel.</w:t>
      </w:r>
    </w:p>
    <w:p w:rsidR="00485A8E" w:rsidRDefault="00485A8E" w:rsidP="00485A8E">
      <w:r w:rsidRPr="001E49CE">
        <w:rPr>
          <w:rStyle w:val="StyleUnderline"/>
        </w:rPr>
        <w:t>The greatest share of annual IDEA funding comes from Part B Section 611 grants to states</w:t>
      </w:r>
      <w:r w:rsidRPr="001E49CE">
        <w:t>.</w:t>
      </w:r>
      <w:r w:rsidRPr="001E49CE">
        <w:rPr>
          <w:rStyle w:val="StyleUnderline"/>
        </w:rPr>
        <w:t xml:space="preserve"> In fiscal year 2014, which covers the school year 2014-15, total IDEA funding was </w:t>
      </w:r>
      <w:r w:rsidRPr="001E49CE">
        <w:rPr>
          <w:rStyle w:val="Emphasis"/>
        </w:rPr>
        <w:t>$12.50 billion</w:t>
      </w:r>
      <w:r w:rsidRPr="001E49CE">
        <w:rPr>
          <w:rStyle w:val="StyleUnderline"/>
        </w:rPr>
        <w:t xml:space="preserve">, of which </w:t>
      </w:r>
      <w:r w:rsidRPr="001E49CE">
        <w:rPr>
          <w:rStyle w:val="Emphasis"/>
        </w:rPr>
        <w:t>$11.47 billion</w:t>
      </w:r>
      <w:r w:rsidRPr="001E49CE">
        <w:rPr>
          <w:rStyle w:val="StyleUnderline"/>
        </w:rPr>
        <w:t xml:space="preserve"> is dedicated to IDEA Part B Section 611 state grants.</w:t>
      </w:r>
      <w:r w:rsidRPr="001E49CE">
        <w:t xml:space="preserve"> When advocates say that IDEA programs are under-funded, they are most often referring to Part B Section 611 state and local grant aid.</w:t>
      </w:r>
    </w:p>
    <w:p w:rsidR="00485A8E" w:rsidRPr="00485A8E" w:rsidRDefault="00485A8E" w:rsidP="00485A8E"/>
    <w:p w:rsidR="00485A8E" w:rsidRPr="004B403B" w:rsidRDefault="00485A8E" w:rsidP="00485A8E">
      <w:pPr>
        <w:pStyle w:val="Heading3"/>
      </w:pPr>
      <w:r>
        <w:t>2nc tax credits solvency</w:t>
      </w:r>
    </w:p>
    <w:p w:rsidR="00485A8E" w:rsidRDefault="00485A8E" w:rsidP="00485A8E">
      <w:pPr>
        <w:pStyle w:val="Heading4"/>
      </w:pPr>
      <w:r w:rsidRPr="00257F3B">
        <w:t>M</w:t>
      </w:r>
      <w:r>
        <w:t>ost statistically significant evidence proves tax credits are effective</w:t>
      </w:r>
    </w:p>
    <w:p w:rsidR="00485A8E" w:rsidRPr="00373C86" w:rsidRDefault="00485A8E" w:rsidP="00485A8E">
      <w:pPr>
        <w:rPr>
          <w:rStyle w:val="Style13ptBold"/>
        </w:rPr>
      </w:pPr>
      <w:proofErr w:type="spellStart"/>
      <w:r>
        <w:rPr>
          <w:rStyle w:val="Style13ptBold"/>
        </w:rPr>
        <w:t>Figlio</w:t>
      </w:r>
      <w:proofErr w:type="spellEnd"/>
      <w:r>
        <w:rPr>
          <w:rStyle w:val="Style13ptBold"/>
        </w:rPr>
        <w:t xml:space="preserve"> &amp; Hart, 14 </w:t>
      </w:r>
      <w:r w:rsidRPr="00373C86">
        <w:t>-</w:t>
      </w:r>
      <w:r>
        <w:t xml:space="preserve"> *IPR Director @ Northwestern, **associate professor @ UC </w:t>
      </w:r>
      <w:proofErr w:type="gramStart"/>
      <w:r>
        <w:t>Davis(</w:t>
      </w:r>
      <w:proofErr w:type="gramEnd"/>
      <w:r>
        <w:t>*David &amp; **Cassandra, “Competitive Effects of Means-Tested School Vouchers”, American Economic Association, JSTOR, Accessed: 5/7/17)//SL</w:t>
      </w:r>
    </w:p>
    <w:p w:rsidR="00485A8E" w:rsidRDefault="00485A8E" w:rsidP="00485A8E">
      <w:pPr>
        <w:rPr>
          <w:rStyle w:val="StyleUnderline"/>
        </w:rPr>
      </w:pPr>
      <w:r w:rsidRPr="004B403B">
        <w:rPr>
          <w:rStyle w:val="StyleUnderline"/>
        </w:rPr>
        <w:t xml:space="preserve">Using microdata on the full population of public school students in Florida, we take advantage of the unique policy variation provided by the announcement of the means-tested Florida </w:t>
      </w:r>
      <w:r w:rsidRPr="004B403B">
        <w:rPr>
          <w:rStyle w:val="Emphasis"/>
        </w:rPr>
        <w:t>Tax Credit</w:t>
      </w:r>
      <w:r w:rsidRPr="004B403B">
        <w:t xml:space="preserve"> (FTC) </w:t>
      </w:r>
      <w:r w:rsidRPr="004B403B">
        <w:rPr>
          <w:rStyle w:val="StyleUnderline"/>
        </w:rPr>
        <w:t>Scholarship</w:t>
      </w:r>
      <w:r w:rsidRPr="004B403B">
        <w:t xml:space="preserve"> </w:t>
      </w:r>
      <w:r w:rsidRPr="00257F3B">
        <w:rPr>
          <w:rStyle w:val="StyleUnderline"/>
        </w:rPr>
        <w:t>Program</w:t>
      </w:r>
      <w:r w:rsidRPr="004B403B">
        <w:t xml:space="preserve">1 in 2001 </w:t>
      </w:r>
      <w:r w:rsidRPr="00257F3B">
        <w:rPr>
          <w:rStyle w:val="StyleUnderline"/>
        </w:rPr>
        <w:t xml:space="preserve">to provide </w:t>
      </w:r>
      <w:r w:rsidRPr="00257F3B">
        <w:rPr>
          <w:rStyle w:val="Emphasis"/>
        </w:rPr>
        <w:t>the most rigorous evidence to date</w:t>
      </w:r>
      <w:r w:rsidRPr="004B403B">
        <w:t xml:space="preserve"> </w:t>
      </w:r>
      <w:r w:rsidRPr="00257F3B">
        <w:rPr>
          <w:rStyle w:val="StyleUnderline"/>
        </w:rPr>
        <w:t>on the competitive effects of means-tested school vouchers</w:t>
      </w:r>
      <w:r w:rsidRPr="004B403B">
        <w:t xml:space="preserve"> on student outcomes in public schools. </w:t>
      </w:r>
      <w:r w:rsidRPr="00257F3B">
        <w:rPr>
          <w:rStyle w:val="StyleUnderline"/>
        </w:rPr>
        <w:t xml:space="preserve">We use a </w:t>
      </w:r>
      <w:r w:rsidRPr="00257F3B">
        <w:rPr>
          <w:rStyle w:val="Emphasis"/>
        </w:rPr>
        <w:t>difference-in-differences</w:t>
      </w:r>
      <w:r w:rsidRPr="00257F3B">
        <w:rPr>
          <w:rStyle w:val="StyleUnderline"/>
        </w:rPr>
        <w:t xml:space="preserve"> strategy that exploits both the </w:t>
      </w:r>
      <w:r w:rsidRPr="00257F3B">
        <w:rPr>
          <w:rStyle w:val="Emphasis"/>
        </w:rPr>
        <w:t>timing</w:t>
      </w:r>
      <w:r w:rsidRPr="00257F3B">
        <w:rPr>
          <w:rStyle w:val="StyleUnderline"/>
        </w:rPr>
        <w:t xml:space="preserve"> of the voucher system roll-out and </w:t>
      </w:r>
      <w:r w:rsidRPr="00257F3B">
        <w:rPr>
          <w:rStyle w:val="Emphasis"/>
        </w:rPr>
        <w:t>idiosyncratic features</w:t>
      </w:r>
      <w:r w:rsidRPr="00257F3B">
        <w:rPr>
          <w:rStyle w:val="StyleUnderline"/>
        </w:rPr>
        <w:t xml:space="preserve"> of the school finance</w:t>
      </w:r>
      <w:r w:rsidRPr="004B403B">
        <w:t xml:space="preserve"> system to address the endogeneity of private</w:t>
      </w:r>
      <w:r>
        <w:t xml:space="preserve"> </w:t>
      </w:r>
      <w:r w:rsidRPr="004B403B">
        <w:t xml:space="preserve">school competition and public-school test scores. </w:t>
      </w:r>
      <w:r w:rsidRPr="00257F3B">
        <w:rPr>
          <w:rStyle w:val="StyleUnderline"/>
        </w:rPr>
        <w:t>This identification strategy relies on the intuition that while the introduction of a voucher policy constitutes a shock that should increase the competitive pressure felt by all public schools to some extent, it should be especially salient to public schools that face a more competitive private school landscape prior to the policy announcement</w:t>
      </w:r>
      <w:r w:rsidRPr="004B403B">
        <w:t>. These areas should be</w:t>
      </w:r>
      <w:r>
        <w:t xml:space="preserve"> </w:t>
      </w:r>
      <w:r w:rsidRPr="004B403B">
        <w:t>ready to more immediately recruit away new vouch</w:t>
      </w:r>
      <w:r>
        <w:t>er-eligible students, while stu</w:t>
      </w:r>
      <w:r w:rsidRPr="004B403B">
        <w:t>dents in less competitive areas may need to wait for acceptable schools to open. The</w:t>
      </w:r>
      <w:r>
        <w:t xml:space="preserve"> </w:t>
      </w:r>
      <w:r w:rsidRPr="004B403B">
        <w:t>availability of a variety of nearby private school competitors could send a signal to</w:t>
      </w:r>
      <w:r>
        <w:t xml:space="preserve"> </w:t>
      </w:r>
      <w:r w:rsidRPr="004B403B">
        <w:t>public schools about the potential for losing students under the new voucher pro-</w:t>
      </w:r>
      <w:r>
        <w:t xml:space="preserve"> </w:t>
      </w:r>
      <w:r w:rsidRPr="004B403B">
        <w:t xml:space="preserve">gram. </w:t>
      </w:r>
      <w:r w:rsidRPr="00257F3B">
        <w:rPr>
          <w:rStyle w:val="StyleUnderline"/>
        </w:rPr>
        <w:t>We exploit the fact that there were considerable differences in private school penetration both between and within metropolitan areas on the eve of the voucher program</w:t>
      </w:r>
      <w:r w:rsidRPr="004B403B">
        <w:t>; many of the within-area differences are d</w:t>
      </w:r>
      <w:r>
        <w:t>ue to the unusual physical char</w:t>
      </w:r>
      <w:r w:rsidRPr="004B403B">
        <w:t xml:space="preserve">acteristics of the state of Florida. </w:t>
      </w:r>
      <w:r w:rsidRPr="00257F3B">
        <w:rPr>
          <w:rStyle w:val="StyleUnderline"/>
        </w:rPr>
        <w:t xml:space="preserve">Our strategy </w:t>
      </w:r>
      <w:r w:rsidRPr="004B403B">
        <w:t xml:space="preserve">thus </w:t>
      </w:r>
      <w:r w:rsidRPr="00257F3B">
        <w:rPr>
          <w:rStyle w:val="StyleUnderline"/>
        </w:rPr>
        <w:t>allows us to examine whether test scores improved more in the wake of the new policy for students attending public schools with more (or more varied) nearby private options that suddenly became more affordable for low-income students, than did scores for students attending schools with fewer (or less varied) potential competitors.</w:t>
      </w:r>
    </w:p>
    <w:p w:rsidR="00485A8E" w:rsidRDefault="00485A8E" w:rsidP="00485A8E">
      <w:r w:rsidRPr="00257F3B">
        <w:t>Two features of the program and the school funding environment strengthen our</w:t>
      </w:r>
      <w:r>
        <w:t xml:space="preserve"> </w:t>
      </w:r>
      <w:r w:rsidRPr="00257F3B">
        <w:t>identification strategy. First, by exploiting the timing of the roll-out of the policy,</w:t>
      </w:r>
      <w:r>
        <w:t xml:space="preserve"> </w:t>
      </w:r>
      <w:r w:rsidRPr="00257F3B">
        <w:t>we find cleaner estimates than have been obtained in past work of the effect of</w:t>
      </w:r>
      <w:r>
        <w:t xml:space="preserve"> </w:t>
      </w:r>
      <w:r w:rsidRPr="00257F3B">
        <w:t xml:space="preserve">competitive threats per se, as </w:t>
      </w:r>
      <w:r w:rsidRPr="00373C86">
        <w:rPr>
          <w:rStyle w:val="StyleUnderline"/>
        </w:rPr>
        <w:t xml:space="preserve">we can isolate the effects of competition alone rather than combining competitive effects together with other effects that vouchers may have on schools, such as changes in school resources, student sorting, or peer group composition2 due to students taking up vouchers. </w:t>
      </w:r>
      <w:r w:rsidRPr="00257F3B">
        <w:t xml:space="preserve">Second, </w:t>
      </w:r>
      <w:r w:rsidRPr="00373C86">
        <w:rPr>
          <w:rStyle w:val="StyleUnderline"/>
        </w:rPr>
        <w:t xml:space="preserve">the means-tested nature of the program allows us to test whether effects are especially strong for schools that face funding "cliffs" if they lose a handful of low-income students to the voucher program - schools that are on the border of qualifying for Title I aid. </w:t>
      </w:r>
      <w:r>
        <w:t>Because the distribution of these funds has a nonlinear relationship to the fraction of low-income students in the school, we argue that schools on the border of Title I receipt should face the greatest incentives to improve. We find that public schools subject to improve.</w:t>
      </w:r>
    </w:p>
    <w:p w:rsidR="00485A8E" w:rsidRDefault="00485A8E" w:rsidP="00485A8E">
      <w:r w:rsidRPr="00373C86">
        <w:rPr>
          <w:rStyle w:val="StyleUnderline"/>
        </w:rPr>
        <w:t xml:space="preserve">We find that public schools subject to more </w:t>
      </w:r>
      <w:r w:rsidRPr="00373C86">
        <w:rPr>
          <w:rStyle w:val="Emphasis"/>
        </w:rPr>
        <w:t>competitive pressure</w:t>
      </w:r>
      <w:r w:rsidRPr="00373C86">
        <w:rPr>
          <w:rStyle w:val="StyleUnderline"/>
        </w:rPr>
        <w:t xml:space="preserve"> from private schools raise their test scores </w:t>
      </w:r>
      <w:r>
        <w:t xml:space="preserve">more following the introduction of Florida's voucher program. </w:t>
      </w:r>
      <w:r w:rsidRPr="00373C86">
        <w:rPr>
          <w:rStyle w:val="StyleUnderline"/>
        </w:rPr>
        <w:t xml:space="preserve">The effect sizes are precisely estimated but modest, with a one-standard deviation increase in competition raising test scores by less than one-twentieth of a standard deviation. </w:t>
      </w:r>
      <w:r>
        <w:t xml:space="preserve">One should note, however, that </w:t>
      </w:r>
      <w:r w:rsidRPr="00373C86">
        <w:rPr>
          <w:rStyle w:val="Emphasis"/>
        </w:rPr>
        <w:t>this is likely an understatement</w:t>
      </w:r>
      <w:r w:rsidRPr="00373C86">
        <w:rPr>
          <w:rStyle w:val="StyleUnderline"/>
        </w:rPr>
        <w:t xml:space="preserve"> of the overall competitive effect of means-tested vouchers,</w:t>
      </w:r>
      <w:r>
        <w:t xml:space="preserve"> </w:t>
      </w:r>
      <w:r w:rsidRPr="00373C86">
        <w:rPr>
          <w:rStyle w:val="StyleUnderline"/>
        </w:rPr>
        <w:t xml:space="preserve">because it is only a comparison of high-competition to low-competition areas of the state, and not a comparison of competitive areas to the counterfactual of no vouchers at all. We rule out a variety of </w:t>
      </w:r>
      <w:r w:rsidRPr="00373C86">
        <w:rPr>
          <w:rStyle w:val="Emphasis"/>
        </w:rPr>
        <w:t>confounding factors</w:t>
      </w:r>
      <w:r>
        <w:t xml:space="preserve"> - </w:t>
      </w:r>
      <w:r w:rsidRPr="00373C86">
        <w:rPr>
          <w:rStyle w:val="StyleUnderline"/>
        </w:rPr>
        <w:t>including the introduction of other policies; preexisting trends; and the concentration of the highest levels of competition in a small number of large, urban districts</w:t>
      </w:r>
      <w:r>
        <w:t xml:space="preserve"> - </w:t>
      </w:r>
      <w:proofErr w:type="gramStart"/>
      <w:r>
        <w:t>that</w:t>
      </w:r>
      <w:proofErr w:type="gramEnd"/>
      <w:r>
        <w:t xml:space="preserve"> one may worry would drive these results. Consistent with predictions, we also find that the schools that face the greatest financial incentive to retain low-income students raise their performance the most. Our results therefore suggest that while the state caps the number of program participants at a small fraction of the overall student body, the program nonetheless appears to generate substantive public-school responses.</w:t>
      </w:r>
    </w:p>
    <w:p w:rsidR="00485A8E" w:rsidRDefault="00485A8E" w:rsidP="00485A8E">
      <w:pPr>
        <w:pStyle w:val="Heading4"/>
      </w:pPr>
      <w:r>
        <w:t>Tax credits effectively promote school choice</w:t>
      </w:r>
    </w:p>
    <w:p w:rsidR="00485A8E" w:rsidRPr="00EC0E47" w:rsidRDefault="00485A8E" w:rsidP="00485A8E">
      <w:pPr>
        <w:rPr>
          <w:rStyle w:val="Style13ptBold"/>
          <w:b w:val="0"/>
          <w:bCs w:val="0"/>
        </w:rPr>
      </w:pPr>
      <w:proofErr w:type="spellStart"/>
      <w:r>
        <w:rPr>
          <w:rStyle w:val="Style13ptBold"/>
        </w:rPr>
        <w:t>Bedrick</w:t>
      </w:r>
      <w:proofErr w:type="spellEnd"/>
      <w:r>
        <w:rPr>
          <w:rStyle w:val="Style13ptBold"/>
        </w:rPr>
        <w:t xml:space="preserve">, 16 </w:t>
      </w:r>
      <w:r w:rsidRPr="00EC0E47">
        <w:t>-</w:t>
      </w:r>
      <w:r>
        <w:t xml:space="preserve"> * policy analyst at the Cato Institute’s Center for Educational Freedom ** Jonathan Butcher is the education director of the Goldwater Institute ***Clint </w:t>
      </w:r>
      <w:proofErr w:type="spellStart"/>
      <w:r>
        <w:t>Bolick</w:t>
      </w:r>
      <w:proofErr w:type="spellEnd"/>
      <w:r>
        <w:t xml:space="preserve"> contributed to this paper while serving as Vice-President for Litigation at the Goldwater Institute. He has subsequently been appointed to the Arizona Supreme </w:t>
      </w:r>
      <w:proofErr w:type="gramStart"/>
      <w:r>
        <w:t>Court(</w:t>
      </w:r>
      <w:proofErr w:type="gramEnd"/>
      <w:r>
        <w:t xml:space="preserve">*Jason, ** Jonathan, ***Clint, “Taking Credit for Education”, CATO, </w:t>
      </w:r>
      <w:hyperlink r:id="rId15" w:history="1">
        <w:r w:rsidRPr="00914FB1">
          <w:rPr>
            <w:rStyle w:val="Hyperlink"/>
          </w:rPr>
          <w:t>https://papers.ssrn.com/sol3/papers.cfm?abstract_id=2784893</w:t>
        </w:r>
      </w:hyperlink>
      <w:r>
        <w:t>, Accessed: 7/5/17)//SL</w:t>
      </w:r>
    </w:p>
    <w:p w:rsidR="00485A8E" w:rsidRDefault="00485A8E" w:rsidP="00485A8E">
      <w:r w:rsidRPr="00EC0E47">
        <w:rPr>
          <w:rStyle w:val="StyleUnderline"/>
        </w:rPr>
        <w:t>Education savings accounts</w:t>
      </w:r>
      <w:r>
        <w:t xml:space="preserve"> funded by charitable contributions </w:t>
      </w:r>
      <w:r w:rsidRPr="00EC0E47">
        <w:rPr>
          <w:rStyle w:val="StyleUnderline"/>
        </w:rPr>
        <w:t xml:space="preserve">that are eligible for tax credits would blend tax-credit scholarships and flexible spending accounts. By combining these educational choice programs, lawmakers could take advantage of the </w:t>
      </w:r>
      <w:r w:rsidRPr="00EC0E47">
        <w:rPr>
          <w:rStyle w:val="Emphasis"/>
        </w:rPr>
        <w:t>legal</w:t>
      </w:r>
      <w:r w:rsidRPr="00EC0E47">
        <w:rPr>
          <w:rStyle w:val="StyleUnderline"/>
        </w:rPr>
        <w:t xml:space="preserve"> and </w:t>
      </w:r>
      <w:r w:rsidRPr="00EC0E47">
        <w:rPr>
          <w:rStyle w:val="Emphasis"/>
        </w:rPr>
        <w:t>policy</w:t>
      </w:r>
      <w:r w:rsidRPr="00EC0E47">
        <w:rPr>
          <w:rStyle w:val="StyleUnderline"/>
        </w:rPr>
        <w:t xml:space="preserve"> advantages of both ideas</w:t>
      </w:r>
      <w:r>
        <w:t>. Similar to tax-credit scholarship laws, individual and corporate donors would receive tax credits when they con-tribute to qualified nonprofit scholarship organizations. These scholarship organizations would then set up, fund, and oversee the education savings accounts for eligible families to use on approved categories of educational products and services.</w:t>
      </w:r>
    </w:p>
    <w:p w:rsidR="00485A8E" w:rsidRPr="00EC0E47" w:rsidRDefault="00485A8E" w:rsidP="00485A8E">
      <w:pPr>
        <w:rPr>
          <w:rStyle w:val="StyleUnderline"/>
        </w:rPr>
      </w:pPr>
      <w:r>
        <w:t xml:space="preserve">The </w:t>
      </w:r>
      <w:r w:rsidRPr="00EC0E47">
        <w:rPr>
          <w:rStyle w:val="StyleUnderline"/>
        </w:rPr>
        <w:t>scholarship organizations could serve</w:t>
      </w:r>
      <w:r>
        <w:t xml:space="preserve"> several functions beyond merely collecting donations and issuing ESAs. For example, they could act </w:t>
      </w:r>
      <w:r w:rsidRPr="00EC0E47">
        <w:rPr>
          <w:rStyle w:val="StyleUnderline"/>
        </w:rPr>
        <w:t xml:space="preserve">as information clearinghouses to help families make informed decisions about their children’s education. They could also provide an </w:t>
      </w:r>
      <w:r w:rsidRPr="00EC0E47">
        <w:rPr>
          <w:rStyle w:val="Emphasis"/>
        </w:rPr>
        <w:t>extra layer of accountability</w:t>
      </w:r>
      <w:r w:rsidRPr="00EC0E47">
        <w:rPr>
          <w:rStyle w:val="StyleUnderline"/>
        </w:rPr>
        <w:t xml:space="preserve"> by rating education providers or providing ESA families with a platform to do so.</w:t>
      </w:r>
    </w:p>
    <w:p w:rsidR="00485A8E" w:rsidRDefault="00485A8E" w:rsidP="00485A8E">
      <w:r w:rsidRPr="00EC0E47">
        <w:rPr>
          <w:rStyle w:val="Emphasis"/>
        </w:rPr>
        <w:t>This approach would also increase liberty.</w:t>
      </w:r>
      <w:r>
        <w:t xml:space="preserve"> </w:t>
      </w:r>
      <w:r w:rsidRPr="00EC0E47">
        <w:rPr>
          <w:rStyle w:val="StyleUnderline"/>
        </w:rPr>
        <w:t>Scholarship organizations would have the prerogative to take different approaches</w:t>
      </w:r>
      <w:r>
        <w:t xml:space="preserve"> to helping families provide a quality education for their children, such as setting standards for educational products or services beyond the letter of the law</w:t>
      </w:r>
      <w:r w:rsidRPr="00EC0E47">
        <w:rPr>
          <w:rStyle w:val="StyleUnderline"/>
        </w:rPr>
        <w:t>. Donors would have the freedom to support only those scholarship organizations that they believed were effective and aligned with their values</w:t>
      </w:r>
      <w:r>
        <w:t xml:space="preserve">, or to refrain from donating. </w:t>
      </w:r>
      <w:r w:rsidRPr="00EC0E47">
        <w:rPr>
          <w:rStyle w:val="StyleUnderline"/>
        </w:rPr>
        <w:t>Unlike government spending, no one would be forced to financially support anything against his or her will.</w:t>
      </w:r>
    </w:p>
    <w:p w:rsidR="00485A8E" w:rsidRPr="005E56D9" w:rsidRDefault="00485A8E" w:rsidP="00485A8E">
      <w:pPr>
        <w:pStyle w:val="Heading4"/>
        <w:rPr>
          <w:u w:val="single"/>
        </w:rPr>
      </w:pPr>
      <w:r>
        <w:t xml:space="preserve">Tax credits provide meaningful education </w:t>
      </w:r>
      <w:r w:rsidRPr="005E56D9">
        <w:rPr>
          <w:u w:val="single"/>
        </w:rPr>
        <w:t>without any spending</w:t>
      </w:r>
    </w:p>
    <w:p w:rsidR="00485A8E" w:rsidRPr="005E56D9" w:rsidRDefault="00485A8E" w:rsidP="00485A8E">
      <w:pPr>
        <w:rPr>
          <w:rStyle w:val="Style13ptBold"/>
        </w:rPr>
      </w:pPr>
      <w:r>
        <w:rPr>
          <w:rStyle w:val="Style13ptBold"/>
        </w:rPr>
        <w:t xml:space="preserve">Gregory, 17 </w:t>
      </w:r>
      <w:r w:rsidRPr="005E56D9">
        <w:t xml:space="preserve">–  co-anchor of the weekend morning editions of ABC7 Eyewitness News as well as a general assignment reporter &amp; cites </w:t>
      </w:r>
      <w:proofErr w:type="spellStart"/>
      <w:r w:rsidRPr="005E56D9">
        <w:t>ed</w:t>
      </w:r>
      <w:proofErr w:type="spellEnd"/>
      <w:r w:rsidRPr="005E56D9">
        <w:t xml:space="preserve"> choice advocates</w:t>
      </w:r>
      <w:r>
        <w:t xml:space="preserve"> (John, “Examining school choice and tax-credit scholarships”, INSIDER Louisville, 2 July 2017, </w:t>
      </w:r>
      <w:hyperlink r:id="rId16" w:history="1">
        <w:r w:rsidRPr="003560C5">
          <w:rPr>
            <w:rStyle w:val="Hyperlink"/>
          </w:rPr>
          <w:t>https://insiderlouisville.com/metro/education-community/school-choice-and-tax-credit-scholarships/</w:t>
        </w:r>
      </w:hyperlink>
      <w:r>
        <w:t>, Accessed: 7/8/17)//SL</w:t>
      </w:r>
    </w:p>
    <w:p w:rsidR="00485A8E" w:rsidRPr="00526C8F" w:rsidRDefault="00485A8E" w:rsidP="00485A8E">
      <w:pPr>
        <w:rPr>
          <w:rStyle w:val="StyleUnderline"/>
        </w:rPr>
      </w:pPr>
      <w:r>
        <w:t>I</w:t>
      </w:r>
      <w:r w:rsidRPr="00526C8F">
        <w:t xml:space="preserve">t sounds like a good deal: </w:t>
      </w:r>
      <w:r w:rsidRPr="00526C8F">
        <w:rPr>
          <w:rStyle w:val="StyleUnderline"/>
        </w:rPr>
        <w:t>An individual or business makes a donation to a qualified nonprofit organization, which uses those funds to provide educational scholarships to students so they can attend the private K-12 school of their choice.</w:t>
      </w:r>
    </w:p>
    <w:p w:rsidR="00485A8E" w:rsidRPr="00526C8F" w:rsidRDefault="00485A8E" w:rsidP="00485A8E">
      <w:r w:rsidRPr="00526C8F">
        <w:rPr>
          <w:rStyle w:val="StyleUnderline"/>
        </w:rPr>
        <w:t>In return, the donor gets a nearly</w:t>
      </w:r>
      <w:r w:rsidRPr="00526C8F">
        <w:t xml:space="preserve"> </w:t>
      </w:r>
      <w:r w:rsidRPr="00526C8F">
        <w:rPr>
          <w:rStyle w:val="Emphasis"/>
        </w:rPr>
        <w:t>dollar for dollar</w:t>
      </w:r>
      <w:r w:rsidRPr="00526C8F">
        <w:t xml:space="preserve"> </w:t>
      </w:r>
      <w:r w:rsidRPr="00526C8F">
        <w:rPr>
          <w:rStyle w:val="StyleUnderline"/>
        </w:rPr>
        <w:t>credit on their state income taxes, in addition to being able to deduct the charitable donation from their federal income taxes.</w:t>
      </w:r>
    </w:p>
    <w:p w:rsidR="00485A8E" w:rsidRPr="00526C8F" w:rsidRDefault="00485A8E" w:rsidP="00485A8E">
      <w:r w:rsidRPr="00526C8F">
        <w:rPr>
          <w:rStyle w:val="StyleUnderline"/>
        </w:rPr>
        <w:t>Supporters of these scholarship tax credits see it as a way to provide</w:t>
      </w:r>
      <w:r w:rsidRPr="005E56D9">
        <w:rPr>
          <w:rStyle w:val="StyleUnderline"/>
        </w:rPr>
        <w:t xml:space="preserve"> </w:t>
      </w:r>
      <w:r w:rsidRPr="00526C8F">
        <w:rPr>
          <w:rStyle w:val="Emphasis"/>
        </w:rPr>
        <w:t xml:space="preserve">school choice </w:t>
      </w:r>
      <w:r w:rsidRPr="005E56D9">
        <w:rPr>
          <w:rStyle w:val="StyleUnderline"/>
        </w:rPr>
        <w:t>options to low- and middle-income students</w:t>
      </w:r>
      <w:r w:rsidRPr="00526C8F">
        <w:t xml:space="preserve"> who may otherwise be locked into attending an underperforming public school.</w:t>
      </w:r>
    </w:p>
    <w:p w:rsidR="00485A8E" w:rsidRDefault="00485A8E" w:rsidP="00485A8E">
      <w:r w:rsidRPr="00526C8F">
        <w:t>Opponents fear the program could drain revenue from already depleted state coffers and thus put public education funding at risk.</w:t>
      </w:r>
    </w:p>
    <w:p w:rsidR="00485A8E" w:rsidRPr="00526C8F" w:rsidRDefault="00485A8E" w:rsidP="00485A8E">
      <w:r w:rsidRPr="00526C8F">
        <w:t xml:space="preserve">KET’s “Kentucky Tonight” explored scholarship tax credits with Gay </w:t>
      </w:r>
      <w:proofErr w:type="spellStart"/>
      <w:r w:rsidRPr="00526C8F">
        <w:t>Adelmann</w:t>
      </w:r>
      <w:proofErr w:type="spellEnd"/>
      <w:r w:rsidRPr="00526C8F">
        <w:t xml:space="preserve">, co-founder of Save Our Schools Kentucky; Eric Kennedy, director of governmental relations for the Kentucky School Boards Association; Charles Leis, president of </w:t>
      </w:r>
      <w:proofErr w:type="spellStart"/>
      <w:r w:rsidRPr="00526C8F">
        <w:t>EdChoice</w:t>
      </w:r>
      <w:proofErr w:type="spellEnd"/>
      <w:r w:rsidRPr="00526C8F">
        <w:t xml:space="preserve"> Kentucky; and Andrew </w:t>
      </w:r>
      <w:proofErr w:type="spellStart"/>
      <w:r w:rsidRPr="00526C8F">
        <w:t>Vandiver</w:t>
      </w:r>
      <w:proofErr w:type="spellEnd"/>
      <w:r w:rsidRPr="00526C8F">
        <w:t>, associate director of the Catholic Conference of Kentucky.</w:t>
      </w:r>
    </w:p>
    <w:p w:rsidR="00485A8E" w:rsidRPr="00526C8F" w:rsidRDefault="00485A8E" w:rsidP="00485A8E">
      <w:r w:rsidRPr="00526C8F">
        <w:t>Giving students more academic options</w:t>
      </w:r>
      <w:r w:rsidRPr="00526C8F">
        <w:br/>
      </w:r>
      <w:r w:rsidRPr="005E56D9">
        <w:rPr>
          <w:rStyle w:val="StyleUnderline"/>
        </w:rPr>
        <w:t>Proponents of the tax credits say wealthier Kentuckians already have a variety of options for educating their children, especially if their local public schools don’t fit their needs</w:t>
      </w:r>
      <w:r w:rsidRPr="00526C8F">
        <w:t xml:space="preserve">. </w:t>
      </w:r>
      <w:r w:rsidRPr="005E56D9">
        <w:rPr>
          <w:rStyle w:val="StyleUnderline"/>
        </w:rPr>
        <w:t xml:space="preserve">Charles Leis of </w:t>
      </w:r>
      <w:proofErr w:type="spellStart"/>
      <w:r w:rsidRPr="005E56D9">
        <w:rPr>
          <w:rStyle w:val="StyleUnderline"/>
        </w:rPr>
        <w:t>EdChoice</w:t>
      </w:r>
      <w:proofErr w:type="spellEnd"/>
      <w:r w:rsidRPr="005E56D9">
        <w:rPr>
          <w:rStyle w:val="StyleUnderline"/>
        </w:rPr>
        <w:t xml:space="preserve"> Kentucky says those parents can afford to place their kids in private schools or to move to another district where the public schools are better</w:t>
      </w:r>
      <w:r w:rsidRPr="00526C8F">
        <w:t>. They can also hire tutors to work with a child who has particular academic needs or interests.</w:t>
      </w:r>
    </w:p>
    <w:p w:rsidR="00485A8E" w:rsidRPr="005E56D9" w:rsidRDefault="00485A8E" w:rsidP="00485A8E">
      <w:pPr>
        <w:rPr>
          <w:rStyle w:val="StyleUnderline"/>
        </w:rPr>
      </w:pPr>
      <w:r w:rsidRPr="005E56D9">
        <w:rPr>
          <w:rStyle w:val="StyleUnderline"/>
        </w:rPr>
        <w:t xml:space="preserve">But what if your child is foundering in public school and you don’t have the financial means to pay for private education? Andrew </w:t>
      </w:r>
      <w:proofErr w:type="spellStart"/>
      <w:r w:rsidRPr="005E56D9">
        <w:rPr>
          <w:rStyle w:val="StyleUnderline"/>
        </w:rPr>
        <w:t>Vandiver</w:t>
      </w:r>
      <w:proofErr w:type="spellEnd"/>
      <w:r w:rsidRPr="005E56D9">
        <w:rPr>
          <w:rStyle w:val="StyleUnderline"/>
        </w:rPr>
        <w:t xml:space="preserve"> of the Catholic Conference of Kentucky says low- and middle-income families deserve to have the same options that wealthier families do.</w:t>
      </w:r>
    </w:p>
    <w:p w:rsidR="00485A8E" w:rsidRPr="00526C8F" w:rsidRDefault="00485A8E" w:rsidP="00485A8E">
      <w:r w:rsidRPr="00526C8F">
        <w:t xml:space="preserve">“When a child has the opportunity to be in a classroom that best fits their needs, they going to do better academically,” says </w:t>
      </w:r>
      <w:proofErr w:type="spellStart"/>
      <w:r w:rsidRPr="00526C8F">
        <w:t>Vandiver</w:t>
      </w:r>
      <w:proofErr w:type="spellEnd"/>
      <w:r w:rsidRPr="00526C8F">
        <w:t>. “For some children that’s going to be a public school, but others, they may need a nonpublic school option.</w:t>
      </w:r>
    </w:p>
    <w:p w:rsidR="00485A8E" w:rsidRPr="005E56D9" w:rsidRDefault="00485A8E" w:rsidP="00485A8E">
      <w:pPr>
        <w:rPr>
          <w:rStyle w:val="StyleUnderline"/>
        </w:rPr>
      </w:pPr>
      <w:r w:rsidRPr="005E56D9">
        <w:rPr>
          <w:rStyle w:val="Emphasis"/>
        </w:rPr>
        <w:t>How the proposed program could work</w:t>
      </w:r>
      <w:r w:rsidRPr="005E56D9">
        <w:rPr>
          <w:rStyle w:val="Emphasis"/>
        </w:rPr>
        <w:br/>
      </w:r>
      <w:proofErr w:type="gramStart"/>
      <w:r w:rsidRPr="00526C8F">
        <w:t>In</w:t>
      </w:r>
      <w:proofErr w:type="gramEnd"/>
      <w:r w:rsidRPr="00526C8F">
        <w:t xml:space="preserve"> the 2017 General Assembly Session, House Education Committee Chairman John Carney (R-Campbellsville) and Sen. Ralph Alvarado (R-Winchester) sponsored legislation in their respective chambers to create </w:t>
      </w:r>
      <w:r w:rsidRPr="005E56D9">
        <w:rPr>
          <w:rStyle w:val="StyleUnderline"/>
        </w:rPr>
        <w:t>a scholarship tax credit program</w:t>
      </w:r>
      <w:r w:rsidRPr="00526C8F">
        <w:t xml:space="preserve">. Their bills, which did not make it out of committee, </w:t>
      </w:r>
      <w:r w:rsidRPr="005E56D9">
        <w:rPr>
          <w:rStyle w:val="StyleUnderline"/>
        </w:rPr>
        <w:t>would have provided for $25 million in tax credits in fiscal year 2018 to go to individuals and corporations that donated to qualified scholarship granting organizations. Within six years, the cap on available tax credits would have reached $76 million.</w:t>
      </w:r>
    </w:p>
    <w:p w:rsidR="00485A8E" w:rsidRDefault="00485A8E" w:rsidP="00485A8E">
      <w:pPr>
        <w:rPr>
          <w:rStyle w:val="StyleUnderline"/>
        </w:rPr>
      </w:pPr>
      <w:r w:rsidRPr="00526C8F">
        <w:t xml:space="preserve">Under the proposals, </w:t>
      </w:r>
      <w:r w:rsidRPr="005E56D9">
        <w:rPr>
          <w:rStyle w:val="StyleUnderline"/>
        </w:rPr>
        <w:t>those who wished to contribute to a scholarship organization would have to get preapproval to receive the tax credit from state revenue officials. The credit was valued at 90 percent of the contribution, so a $1,000 donation would yield a $900 credit against state taxes owed. The state would then issue the tax credits on a first-come, first-serve basis until the annual cap is reached, according to the proposals.</w:t>
      </w:r>
    </w:p>
    <w:p w:rsidR="00485A8E" w:rsidRDefault="00485A8E" w:rsidP="00485A8E">
      <w:pPr>
        <w:rPr>
          <w:rStyle w:val="StyleUnderline"/>
        </w:rPr>
      </w:pPr>
    </w:p>
    <w:p w:rsidR="00485A8E" w:rsidRDefault="00485A8E" w:rsidP="00485A8E">
      <w:pPr>
        <w:rPr>
          <w:rStyle w:val="StyleUnderline"/>
        </w:rPr>
      </w:pPr>
    </w:p>
    <w:p w:rsidR="00485A8E" w:rsidRDefault="00485A8E" w:rsidP="00485A8E">
      <w:pPr>
        <w:pStyle w:val="Heading4"/>
      </w:pPr>
      <w:r>
        <w:t xml:space="preserve">School subsidies produce a </w:t>
      </w:r>
      <w:r w:rsidRPr="00892AF9">
        <w:rPr>
          <w:u w:val="single"/>
        </w:rPr>
        <w:t xml:space="preserve">dollar for dollar </w:t>
      </w:r>
      <w:r>
        <w:t>match</w:t>
      </w:r>
    </w:p>
    <w:p w:rsidR="00485A8E" w:rsidRPr="00892AF9" w:rsidRDefault="00485A8E" w:rsidP="00485A8E">
      <w:pPr>
        <w:rPr>
          <w:rStyle w:val="Style13ptBold"/>
          <w:b w:val="0"/>
          <w:bCs w:val="0"/>
        </w:rPr>
      </w:pPr>
      <w:proofErr w:type="spellStart"/>
      <w:r>
        <w:rPr>
          <w:rStyle w:val="Style13ptBold"/>
        </w:rPr>
        <w:t>Hungerman</w:t>
      </w:r>
      <w:proofErr w:type="spellEnd"/>
      <w:r>
        <w:rPr>
          <w:rStyle w:val="Style13ptBold"/>
        </w:rPr>
        <w:t xml:space="preserve"> &amp; </w:t>
      </w:r>
      <w:proofErr w:type="spellStart"/>
      <w:r>
        <w:rPr>
          <w:rStyle w:val="Style13ptBold"/>
        </w:rPr>
        <w:t>Rinz</w:t>
      </w:r>
      <w:proofErr w:type="spellEnd"/>
      <w:r>
        <w:rPr>
          <w:rStyle w:val="Style13ptBold"/>
        </w:rPr>
        <w:t xml:space="preserve">, 15 </w:t>
      </w:r>
      <w:r w:rsidRPr="00892AF9">
        <w:t xml:space="preserve">– </w:t>
      </w:r>
      <w:r>
        <w:t xml:space="preserve">*department of economics @ Notre Dame **Notre Dame (*Daniel M. **Kevin, “WHERE DOES VOUCHER FUNDING GO? HOW LARGE-SCALE SUBSIDY PROGRAMS AFFECT PRIVATE-SCHOOL REVENUE, ENROLLMENT, </w:t>
      </w:r>
      <w:proofErr w:type="gramStart"/>
      <w:r>
        <w:t>AND</w:t>
      </w:r>
      <w:proofErr w:type="gramEnd"/>
      <w:r>
        <w:t xml:space="preserve"> PRICES”, National Bureau of Economic Research, October 2015, </w:t>
      </w:r>
      <w:hyperlink r:id="rId17" w:history="1">
        <w:r w:rsidRPr="003560C5">
          <w:rPr>
            <w:rStyle w:val="Hyperlink"/>
          </w:rPr>
          <w:t>http://www.nber.org/papers/w21687</w:t>
        </w:r>
      </w:hyperlink>
      <w:r>
        <w:t>, Accessed: 7/8/17)//SL</w:t>
      </w:r>
    </w:p>
    <w:p w:rsidR="00485A8E" w:rsidRPr="00526C8F" w:rsidRDefault="00485A8E" w:rsidP="00485A8E">
      <w:pPr>
        <w:rPr>
          <w:u w:val="single"/>
        </w:rPr>
      </w:pPr>
      <w:r w:rsidRPr="00892AF9">
        <w:rPr>
          <w:rStyle w:val="StyleUnderline"/>
        </w:rPr>
        <w:t>We find that school subsidy programs raise school revenues</w:t>
      </w:r>
      <w:r w:rsidRPr="00892AF9">
        <w:t xml:space="preserve">, </w:t>
      </w:r>
      <w:r w:rsidRPr="00892AF9">
        <w:rPr>
          <w:rStyle w:val="Emphasis"/>
        </w:rPr>
        <w:t>and that the effects are dollar for dollar or larger</w:t>
      </w:r>
      <w:r w:rsidRPr="00892AF9">
        <w:t xml:space="preserve">. </w:t>
      </w:r>
      <w:r w:rsidRPr="00892AF9">
        <w:rPr>
          <w:rStyle w:val="StyleUnderline"/>
        </w:rPr>
        <w:t>There is evidence that different types of programs impact schools differently</w:t>
      </w:r>
      <w:r w:rsidRPr="00892AF9">
        <w:t xml:space="preserve">. In particular, </w:t>
      </w:r>
      <w:r w:rsidRPr="00892AF9">
        <w:rPr>
          <w:rStyle w:val="StyleUnderline"/>
        </w:rPr>
        <w:t>unrestricted and restricted subsidies appear to increase revenue in different ways</w:t>
      </w:r>
      <w:r w:rsidRPr="00892AF9">
        <w:t xml:space="preserve">, </w:t>
      </w:r>
      <w:r w:rsidRPr="00892AF9">
        <w:rPr>
          <w:rStyle w:val="StyleUnderline"/>
        </w:rPr>
        <w:t>with the latter raising revenue through increases in student enrollment while the former raise revenue through increases in per-pupil expenditures</w:t>
      </w:r>
      <w:r w:rsidRPr="00892AF9">
        <w:t xml:space="preserve">. As we note above, </w:t>
      </w:r>
      <w:r w:rsidRPr="00892AF9">
        <w:rPr>
          <w:rStyle w:val="StyleUnderline"/>
        </w:rPr>
        <w:t>these results may suggest that schools view the market for students currently attending public schools as more competitive than is the market for students already enrolled in private school</w:t>
      </w:r>
      <w:r w:rsidRPr="00892AF9">
        <w:t xml:space="preserve">. Alternately, these results might suggest that private schools cream skim students, and that the STOs and other organizations involved in providing restricted subsidies allow schools to cream skim students in a way that other subsidy programs do </w:t>
      </w:r>
      <w:r w:rsidRPr="00892AF9">
        <w:rPr>
          <w:rStyle w:val="StyleUnderline"/>
        </w:rPr>
        <w:t>not. Back-of-the-envelope calculations indicate that the deadweight loss of school subsidies overall may be reasonably moderate in size.</w:t>
      </w:r>
    </w:p>
    <w:p w:rsidR="00485A8E" w:rsidRDefault="00485A8E" w:rsidP="00485A8E">
      <w:pPr>
        <w:rPr>
          <w:rStyle w:val="StyleUnderline"/>
        </w:rPr>
      </w:pPr>
    </w:p>
    <w:p w:rsidR="00485A8E" w:rsidRDefault="00485A8E" w:rsidP="00485A8E">
      <w:pPr>
        <w:pStyle w:val="Heading4"/>
      </w:pPr>
      <w:r>
        <w:t>Education tax credits produce donor profits while vouchers cost tax payers</w:t>
      </w:r>
    </w:p>
    <w:p w:rsidR="00485A8E" w:rsidRPr="00EC01D7" w:rsidRDefault="00485A8E" w:rsidP="00485A8E">
      <w:pPr>
        <w:rPr>
          <w:rStyle w:val="Style13ptBold"/>
        </w:rPr>
      </w:pPr>
      <w:r>
        <w:rPr>
          <w:rStyle w:val="Style13ptBold"/>
        </w:rPr>
        <w:t xml:space="preserve">Davis, 17 </w:t>
      </w:r>
      <w:proofErr w:type="gramStart"/>
      <w:r w:rsidRPr="00526C8F">
        <w:t xml:space="preserve">– </w:t>
      </w:r>
      <w:r>
        <w:t xml:space="preserve"> research</w:t>
      </w:r>
      <w:proofErr w:type="gramEnd"/>
      <w:r>
        <w:t xml:space="preserve"> director at the Institute on Taxation and Economic Policy. The Institute on Taxation and Economic Policy is a non-profit and non-partisan research group that works on federal, state, and local tax issues (Carl, “Private School Tax Credits Transform Charitable Incentive Into Profit Scheme”, Bloomberg BNA, 2017, </w:t>
      </w:r>
      <w:hyperlink r:id="rId18" w:history="1">
        <w:r w:rsidRPr="003560C5">
          <w:rPr>
            <w:rStyle w:val="Hyperlink"/>
          </w:rPr>
          <w:t>https://www.bna.com/private-school-tax-n73014461240/</w:t>
        </w:r>
      </w:hyperlink>
      <w:r>
        <w:t>, Accessed: 7/8/17)//SL</w:t>
      </w:r>
    </w:p>
    <w:p w:rsidR="00485A8E" w:rsidRPr="00EC01D7" w:rsidRDefault="00485A8E" w:rsidP="00485A8E">
      <w:pPr>
        <w:rPr>
          <w:rStyle w:val="StyleUnderline"/>
        </w:rPr>
      </w:pPr>
      <w:r w:rsidRPr="00EC01D7">
        <w:t>Public schools are funded by taxpayer dollars</w:t>
      </w:r>
      <w:r>
        <w:t xml:space="preserve">. </w:t>
      </w:r>
      <w:r w:rsidRPr="00EC01D7">
        <w:rPr>
          <w:rStyle w:val="StyleUnderline"/>
        </w:rPr>
        <w:t>School tuition vouchers allow taxpayer dollars to fund private education by paying for private school tuition</w:t>
      </w:r>
      <w:r>
        <w:t xml:space="preserve">. </w:t>
      </w:r>
      <w:r w:rsidRPr="00EC01D7">
        <w:rPr>
          <w:rStyle w:val="StyleUnderline"/>
        </w:rPr>
        <w:t>Tuition tax credits work in a similar fashion, by allowing a credit for donations to private school voucher fund</w:t>
      </w:r>
      <w:r>
        <w:t xml:space="preserve">s. In this article, the Institute on Taxation and Economic Policy's Carl Davis, discusses how </w:t>
      </w:r>
      <w:r w:rsidRPr="00EC01D7">
        <w:rPr>
          <w:rStyle w:val="StyleUnderline"/>
        </w:rPr>
        <w:t>state and federal tuition tax credits can be profitable to a donor.</w:t>
      </w:r>
    </w:p>
    <w:p w:rsidR="00485A8E" w:rsidRDefault="00485A8E" w:rsidP="00485A8E">
      <w:r>
        <w:t>Carl Davis is the research director at the Institute on Taxation and Economic Policy. The Institute on Taxation and Economic Policy is a non-profit and non-partisan research group that works on federal, state, and local tax issues.</w:t>
      </w:r>
    </w:p>
    <w:p w:rsidR="00485A8E" w:rsidRDefault="00485A8E" w:rsidP="00485A8E">
      <w:r w:rsidRPr="00526C8F">
        <w:rPr>
          <w:rStyle w:val="StyleUnderline"/>
        </w:rPr>
        <w:t>Proponents of private K-12 education</w:t>
      </w:r>
      <w:r>
        <w:t xml:space="preserve">, such as Education Secretary Betsy </w:t>
      </w:r>
      <w:proofErr w:type="spellStart"/>
      <w:r>
        <w:t>DeVos</w:t>
      </w:r>
      <w:proofErr w:type="spellEnd"/>
      <w:r>
        <w:t xml:space="preserve">, </w:t>
      </w:r>
      <w:r w:rsidRPr="00526C8F">
        <w:rPr>
          <w:rStyle w:val="StyleUnderline"/>
        </w:rPr>
        <w:t>have long sought to steer public dollars into private schools</w:t>
      </w:r>
      <w:r>
        <w:t xml:space="preserve">. </w:t>
      </w:r>
      <w:r w:rsidRPr="00526C8F">
        <w:rPr>
          <w:rStyle w:val="StyleUnderline"/>
        </w:rPr>
        <w:t>Traditionally, this has been done with taxpayer-funded vouchers</w:t>
      </w:r>
      <w:r>
        <w:t xml:space="preserve"> that parents can use to pay their child's tuition bill at a private school. </w:t>
      </w:r>
      <w:r w:rsidRPr="00526C8F">
        <w:rPr>
          <w:rStyle w:val="StyleUnderline"/>
        </w:rPr>
        <w:t>More recently, however, state lawmakers have found that the same goal can be pursued in an almost identical fashion via the tax code</w:t>
      </w:r>
      <w:r>
        <w:t xml:space="preserve">, </w:t>
      </w:r>
      <w:r w:rsidRPr="00526C8F">
        <w:rPr>
          <w:rStyle w:val="StyleUnderline"/>
        </w:rPr>
        <w:t>under what are known as tuition tax credits</w:t>
      </w:r>
      <w:r>
        <w:t>, or TTCs.</w:t>
      </w:r>
    </w:p>
    <w:p w:rsidR="00485A8E" w:rsidRDefault="00485A8E" w:rsidP="00485A8E">
      <w:r w:rsidRPr="00526C8F">
        <w:rPr>
          <w:rStyle w:val="StyleUnderline"/>
        </w:rPr>
        <w:t>Rather than directly funding private schools, TTCs provide a lucrative incentive intended to spur high-income taxpayers to fund vouchers</w:t>
      </w:r>
      <w:r>
        <w:t xml:space="preserve"> (or “scholarships”) to those schools on the state's behalf. Seventeen states currently offer TTCs that offset at least half the cost of donating to private school voucher funds. </w:t>
      </w:r>
      <w:r w:rsidRPr="00526C8F">
        <w:rPr>
          <w:rStyle w:val="StyleUnderline"/>
        </w:rPr>
        <w:t>Charitable donations to other causes, by contrast, are rewarded by state governments with tax deductions that typically offset 10 percent, or less, of the cost associated with donating</w:t>
      </w:r>
      <w:r>
        <w:t xml:space="preserve"> (the exact percentage depends on the taxpayer's state tax rate).</w:t>
      </w:r>
    </w:p>
    <w:p w:rsidR="00485A8E" w:rsidRPr="00526C8F" w:rsidRDefault="00485A8E" w:rsidP="00485A8E">
      <w:pPr>
        <w:rPr>
          <w:rStyle w:val="Emphasis"/>
        </w:rPr>
      </w:pPr>
      <w:r w:rsidRPr="00526C8F">
        <w:rPr>
          <w:rStyle w:val="Emphasis"/>
        </w:rPr>
        <w:t>Profiting From Private School Donations</w:t>
      </w:r>
    </w:p>
    <w:p w:rsidR="00485A8E" w:rsidRDefault="00485A8E" w:rsidP="00485A8E">
      <w:r w:rsidRPr="00526C8F">
        <w:rPr>
          <w:rStyle w:val="StyleUnderline"/>
        </w:rPr>
        <w:t xml:space="preserve">States such as Alabama, Arizona, Georgia, and South Carolina offer TTCs that reimburse taxpayers for </w:t>
      </w:r>
      <w:r w:rsidRPr="00526C8F">
        <w:rPr>
          <w:rStyle w:val="Emphasis"/>
        </w:rPr>
        <w:t>100 percent of the amount they donate</w:t>
      </w:r>
      <w:r>
        <w:t>, up to certain limits. In these states, so</w:t>
      </w:r>
      <w:r w:rsidRPr="00526C8F">
        <w:rPr>
          <w:rStyle w:val="StyleUnderline"/>
        </w:rPr>
        <w:t>-called “donations” are entirely costless to the donor and are instead funded, in whole, out of state revenue streams</w:t>
      </w:r>
      <w:r>
        <w:t>. This thin veneer of philanthropy, where “donors” do not make any personal financial sacrifice, is starkly different from the way that charitable giving tax incentives typically work. But the arrangement is even more problematic when interacting federal tax laws are considered.</w:t>
      </w:r>
    </w:p>
    <w:p w:rsidR="00485A8E" w:rsidRDefault="00485A8E" w:rsidP="00485A8E">
      <w:pPr>
        <w:rPr>
          <w:rStyle w:val="StyleUnderline"/>
        </w:rPr>
      </w:pPr>
    </w:p>
    <w:p w:rsidR="00485A8E" w:rsidRPr="003F03E9" w:rsidRDefault="00485A8E" w:rsidP="00485A8E">
      <w:pPr>
        <w:pStyle w:val="Heading4"/>
        <w:rPr>
          <w:u w:val="single"/>
        </w:rPr>
      </w:pPr>
      <w:r>
        <w:t xml:space="preserve">School choice fosters </w:t>
      </w:r>
      <w:r w:rsidRPr="003F03E9">
        <w:rPr>
          <w:u w:val="single"/>
        </w:rPr>
        <w:t>innovation</w:t>
      </w:r>
      <w:r>
        <w:t xml:space="preserve"> </w:t>
      </w:r>
    </w:p>
    <w:p w:rsidR="00485A8E" w:rsidRPr="003F03E9" w:rsidRDefault="00485A8E" w:rsidP="00485A8E">
      <w:pPr>
        <w:rPr>
          <w:rStyle w:val="Style13ptBold"/>
        </w:rPr>
      </w:pPr>
      <w:r>
        <w:rPr>
          <w:rStyle w:val="Style13ptBold"/>
        </w:rPr>
        <w:t xml:space="preserve">Lewis, 17 </w:t>
      </w:r>
      <w:r>
        <w:t xml:space="preserve">– cites Thomas J. </w:t>
      </w:r>
      <w:proofErr w:type="spellStart"/>
      <w:r>
        <w:t>DiLorenzo</w:t>
      </w:r>
      <w:proofErr w:type="spellEnd"/>
      <w:r>
        <w:t>, professor of economics @ Loyola University (Caroline Camden, “Who's Choosing Your School?</w:t>
      </w:r>
      <w:proofErr w:type="gramStart"/>
      <w:r>
        <w:t>”,</w:t>
      </w:r>
      <w:proofErr w:type="gramEnd"/>
      <w:r>
        <w:t xml:space="preserve"> The Patriot Post, 29 June 2017, </w:t>
      </w:r>
      <w:hyperlink r:id="rId19" w:history="1">
        <w:r w:rsidRPr="003560C5">
          <w:rPr>
            <w:rStyle w:val="Hyperlink"/>
          </w:rPr>
          <w:t>https://patriotpost.us/articles/49915</w:t>
        </w:r>
      </w:hyperlink>
      <w:r>
        <w:t>, Accessed: 7/8/17)//SL</w:t>
      </w:r>
    </w:p>
    <w:p w:rsidR="00485A8E" w:rsidRDefault="00485A8E" w:rsidP="00485A8E">
      <w:r>
        <w:t>While 59 school choice programs now operate in 28 states and the District of Columbia, nearly 90% of U.S. children still attend public schools, most of which are assigned based on the antiquated zip code model. Based upon the understanding that parents, not the government, know the best place for their children to thrive, the “school choice” movement seeks to empower parents and students to obtain the best education to fit their particular needs</w:t>
      </w:r>
      <w:r w:rsidRPr="003F03E9">
        <w:rPr>
          <w:rStyle w:val="StyleUnderline"/>
        </w:rPr>
        <w:t>. School choice includes a variety of options from</w:t>
      </w:r>
      <w:r>
        <w:t xml:space="preserve"> </w:t>
      </w:r>
      <w:r w:rsidRPr="003F03E9">
        <w:rPr>
          <w:rStyle w:val="Emphasis"/>
        </w:rPr>
        <w:t>vouchers</w:t>
      </w:r>
      <w:r>
        <w:t xml:space="preserve">, </w:t>
      </w:r>
      <w:r w:rsidRPr="003F03E9">
        <w:rPr>
          <w:rStyle w:val="StyleUnderline"/>
        </w:rPr>
        <w:t xml:space="preserve">to </w:t>
      </w:r>
      <w:r w:rsidRPr="003F03E9">
        <w:rPr>
          <w:rStyle w:val="Emphasis"/>
        </w:rPr>
        <w:t>Educational Savings Accounts (ESAs)</w:t>
      </w:r>
      <w:r>
        <w:t xml:space="preserve">, </w:t>
      </w:r>
      <w:r w:rsidRPr="003F03E9">
        <w:rPr>
          <w:rStyle w:val="Emphasis"/>
        </w:rPr>
        <w:t>tax credit scholarships</w:t>
      </w:r>
      <w:r>
        <w:t xml:space="preserve">, </w:t>
      </w:r>
      <w:r w:rsidRPr="003F03E9">
        <w:rPr>
          <w:rStyle w:val="Emphasis"/>
        </w:rPr>
        <w:t>charter schools</w:t>
      </w:r>
      <w:r>
        <w:t xml:space="preserve"> (independently run, publicly funded schools), homeschooling </w:t>
      </w:r>
      <w:r w:rsidRPr="003F03E9">
        <w:rPr>
          <w:rStyle w:val="StyleUnderline"/>
        </w:rPr>
        <w:t>and others</w:t>
      </w:r>
      <w:r>
        <w:t xml:space="preserve">. </w:t>
      </w:r>
      <w:r w:rsidRPr="003F03E9">
        <w:rPr>
          <w:rStyle w:val="StyleUnderline"/>
        </w:rPr>
        <w:t xml:space="preserve">The concept not only empowers parents and students, but applies the </w:t>
      </w:r>
      <w:r w:rsidRPr="003F03E9">
        <w:rPr>
          <w:rStyle w:val="Emphasis"/>
        </w:rPr>
        <w:t>market principles of competition</w:t>
      </w:r>
      <w:r>
        <w:t xml:space="preserve"> </w:t>
      </w:r>
      <w:r w:rsidRPr="003F03E9">
        <w:rPr>
          <w:rStyle w:val="StyleUnderline"/>
        </w:rPr>
        <w:t>and innovation to the education sector.</w:t>
      </w:r>
    </w:p>
    <w:p w:rsidR="00485A8E" w:rsidRDefault="00485A8E" w:rsidP="00485A8E">
      <w:r w:rsidRPr="003F03E9">
        <w:rPr>
          <w:rStyle w:val="StyleUnderline"/>
        </w:rPr>
        <w:t xml:space="preserve">Market principles already exist within the </w:t>
      </w:r>
      <w:r w:rsidRPr="003F03E9">
        <w:rPr>
          <w:rStyle w:val="Emphasis"/>
        </w:rPr>
        <w:t>private school sector</w:t>
      </w:r>
      <w:r>
        <w:t xml:space="preserve">. </w:t>
      </w:r>
      <w:r w:rsidRPr="003F03E9">
        <w:rPr>
          <w:rStyle w:val="StyleUnderline"/>
        </w:rPr>
        <w:t>Dallas boasts of great private schools spanning from religious and non-religious, Catholic, Jewish, Montessori, international schools and college-prep</w:t>
      </w:r>
      <w:r>
        <w:t xml:space="preserve">. </w:t>
      </w:r>
      <w:r w:rsidRPr="003F03E9">
        <w:rPr>
          <w:rStyle w:val="StyleUnderline"/>
        </w:rPr>
        <w:t>Each option</w:t>
      </w:r>
      <w:r>
        <w:t xml:space="preserve">, like a product, </w:t>
      </w:r>
      <w:r w:rsidRPr="003F03E9">
        <w:rPr>
          <w:rStyle w:val="StyleUnderline"/>
        </w:rPr>
        <w:t>has distinctive features: uniforms, no uniforms, great sports teams, no sports teams, all-girls, all-boys, and co-ed.</w:t>
      </w:r>
      <w:r>
        <w:t xml:space="preserve"> There are schools for children with learning disabilities, schools that use classic texts and schools that don’t. Parents investigate graduation rates, teacher-student ratios and whether the school has a strong arts or athletic program. </w:t>
      </w:r>
      <w:r w:rsidRPr="003F03E9">
        <w:rPr>
          <w:rStyle w:val="StyleUnderline"/>
        </w:rPr>
        <w:t>Competition continues to incentivize schools to fit their educational niche.</w:t>
      </w:r>
      <w:r>
        <w:t xml:space="preserve"> In addition to being a school, these institutions are businesses that need to please their customers (parents) and submit to a governing board. Schools therefore fire bad teachers and administrators. Over the years, some private schools do well while some go out of business.</w:t>
      </w:r>
    </w:p>
    <w:p w:rsidR="00485A8E" w:rsidRDefault="00485A8E" w:rsidP="00485A8E">
      <w:pPr>
        <w:rPr>
          <w:rStyle w:val="StyleUnderline"/>
        </w:rPr>
      </w:pPr>
      <w:r w:rsidRPr="003F03E9">
        <w:rPr>
          <w:rStyle w:val="StyleUnderline"/>
        </w:rPr>
        <w:t xml:space="preserve">No such dynamic exists in the public school system because, as a </w:t>
      </w:r>
      <w:r w:rsidRPr="003F03E9">
        <w:rPr>
          <w:rStyle w:val="Emphasis"/>
        </w:rPr>
        <w:t>government-run monopoly</w:t>
      </w:r>
      <w:r>
        <w:t xml:space="preserve">, </w:t>
      </w:r>
      <w:r w:rsidRPr="003F03E9">
        <w:rPr>
          <w:rStyle w:val="StyleUnderline"/>
        </w:rPr>
        <w:t>they have no competitors</w:t>
      </w:r>
      <w:r>
        <w:t xml:space="preserve">, </w:t>
      </w:r>
      <w:r w:rsidRPr="003F03E9">
        <w:rPr>
          <w:rStyle w:val="StyleUnderline"/>
        </w:rPr>
        <w:t>and therefore</w:t>
      </w:r>
      <w:r>
        <w:t xml:space="preserve"> </w:t>
      </w:r>
      <w:r w:rsidRPr="003F03E9">
        <w:rPr>
          <w:rStyle w:val="Emphasis"/>
        </w:rPr>
        <w:t>no incentive for innovation.</w:t>
      </w:r>
      <w:r>
        <w:t xml:space="preserve"> </w:t>
      </w:r>
      <w:r w:rsidRPr="003F03E9">
        <w:rPr>
          <w:rStyle w:val="StyleUnderline"/>
        </w:rPr>
        <w:t>Sure they boast</w:t>
      </w:r>
      <w:r>
        <w:t xml:space="preserve"> of </w:t>
      </w:r>
      <w:r w:rsidRPr="003F03E9">
        <w:rPr>
          <w:rStyle w:val="StyleUnderline"/>
        </w:rPr>
        <w:t xml:space="preserve">new “programs” that require </w:t>
      </w:r>
      <w:r w:rsidRPr="003F03E9">
        <w:rPr>
          <w:rStyle w:val="Emphasis"/>
        </w:rPr>
        <w:t>massive tax-payer funding</w:t>
      </w:r>
      <w:r>
        <w:t xml:space="preserve">, </w:t>
      </w:r>
      <w:r w:rsidRPr="003F03E9">
        <w:rPr>
          <w:rStyle w:val="StyleUnderline"/>
        </w:rPr>
        <w:t>but no incentive exists to make sure students really achieve</w:t>
      </w:r>
      <w:r>
        <w:t xml:space="preserve">. Most parents, however, can’t afford to stop “buying” the bad public education product. But hey, at least public schools don’t “go out of business,” right? </w:t>
      </w:r>
      <w:r w:rsidRPr="003F03E9">
        <w:rPr>
          <w:rStyle w:val="StyleUnderline"/>
        </w:rPr>
        <w:t xml:space="preserve">Thomas J. </w:t>
      </w:r>
      <w:proofErr w:type="spellStart"/>
      <w:r w:rsidRPr="003F03E9">
        <w:rPr>
          <w:rStyle w:val="StyleUnderline"/>
        </w:rPr>
        <w:t>DiLorenzo</w:t>
      </w:r>
      <w:proofErr w:type="spellEnd"/>
      <w:r w:rsidRPr="003F03E9">
        <w:rPr>
          <w:rStyle w:val="StyleUnderline"/>
        </w:rPr>
        <w:t>, professor of economics at Loyola University in Maryland and author of “The Problem with Socialism,” states, “As with all monopolies, the convenience of the administrators and employees comes before the needs of the customers, because the customers will always be there. They have no choice.”</w:t>
      </w:r>
    </w:p>
    <w:p w:rsidR="00485A8E" w:rsidRDefault="00485A8E" w:rsidP="00485A8E">
      <w:pPr>
        <w:rPr>
          <w:rStyle w:val="StyleUnderline"/>
        </w:rPr>
      </w:pPr>
    </w:p>
    <w:p w:rsidR="00485A8E" w:rsidRDefault="00485A8E" w:rsidP="00485A8E">
      <w:pPr>
        <w:pStyle w:val="Heading3"/>
      </w:pPr>
      <w:r>
        <w:t>at: tax credits are unconstitutional</w:t>
      </w:r>
    </w:p>
    <w:p w:rsidR="00485A8E" w:rsidRDefault="00485A8E" w:rsidP="00485A8E">
      <w:pPr>
        <w:pStyle w:val="Heading4"/>
        <w:rPr>
          <w:u w:val="single"/>
        </w:rPr>
      </w:pPr>
      <w:r>
        <w:t xml:space="preserve">Tax credits are </w:t>
      </w:r>
      <w:r w:rsidRPr="00056128">
        <w:rPr>
          <w:u w:val="single"/>
        </w:rPr>
        <w:t>constitutional</w:t>
      </w:r>
    </w:p>
    <w:p w:rsidR="00485A8E" w:rsidRPr="00056128" w:rsidRDefault="00485A8E" w:rsidP="00485A8E">
      <w:pPr>
        <w:rPr>
          <w:rStyle w:val="Style13ptBold"/>
        </w:rPr>
      </w:pPr>
      <w:proofErr w:type="spellStart"/>
      <w:r>
        <w:rPr>
          <w:rStyle w:val="Style13ptBold"/>
        </w:rPr>
        <w:t>Tagami</w:t>
      </w:r>
      <w:proofErr w:type="spellEnd"/>
      <w:r>
        <w:rPr>
          <w:rStyle w:val="Style13ptBold"/>
        </w:rPr>
        <w:t xml:space="preserve">, 17 </w:t>
      </w:r>
      <w:r>
        <w:t xml:space="preserve">– writes about K-12 education, focusing on statewide issues. Since 2002, he has covered government, politics, crime and schools for the AJC. (Ty, “Georgia Supreme Court rules for tax credit scholarships”, AJC.com, 26 June 2017, </w:t>
      </w:r>
      <w:hyperlink r:id="rId20" w:history="1">
        <w:r w:rsidRPr="003560C5">
          <w:rPr>
            <w:rStyle w:val="Hyperlink"/>
          </w:rPr>
          <w:t>http://www.ajc.com/news/state--regional-education/georgia-supreme-court-rules-for-tax-credit-scholarships/UXK0nj7BwjBjfOhXQVWZGL/</w:t>
        </w:r>
      </w:hyperlink>
      <w:r>
        <w:t>, Accessed: 7/8/17)//SL</w:t>
      </w:r>
    </w:p>
    <w:p w:rsidR="00485A8E" w:rsidRPr="00056128" w:rsidRDefault="00485A8E" w:rsidP="00485A8E">
      <w:pPr>
        <w:rPr>
          <w:rStyle w:val="StyleUnderline"/>
        </w:rPr>
      </w:pPr>
      <w:r w:rsidRPr="00056128">
        <w:rPr>
          <w:rStyle w:val="StyleUnderline"/>
        </w:rPr>
        <w:t>Georgia’s highest court has determined that a state law allowing taxpayers to steer some of what they owe the state to private schools instead does not violate the state constitution.</w:t>
      </w:r>
    </w:p>
    <w:p w:rsidR="00485A8E" w:rsidRPr="00056128" w:rsidRDefault="00485A8E" w:rsidP="00485A8E">
      <w:pPr>
        <w:rPr>
          <w:rStyle w:val="StyleUnderline"/>
        </w:rPr>
      </w:pPr>
      <w:r w:rsidRPr="00C43177">
        <w:t xml:space="preserve">The </w:t>
      </w:r>
      <w:r w:rsidRPr="00056128">
        <w:rPr>
          <w:rStyle w:val="Emphasis"/>
        </w:rPr>
        <w:t>unanimous ruling</w:t>
      </w:r>
      <w:r w:rsidRPr="00C43177">
        <w:t xml:space="preserve"> Monday by the Georgia Supreme Court </w:t>
      </w:r>
      <w:r w:rsidRPr="00056128">
        <w:rPr>
          <w:rStyle w:val="StyleUnderline"/>
        </w:rPr>
        <w:t xml:space="preserve">strikes a blow against the claim by Raymond </w:t>
      </w:r>
      <w:proofErr w:type="spellStart"/>
      <w:r w:rsidRPr="00056128">
        <w:rPr>
          <w:rStyle w:val="StyleUnderline"/>
        </w:rPr>
        <w:t>Gaddy</w:t>
      </w:r>
      <w:proofErr w:type="spellEnd"/>
      <w:r w:rsidRPr="00056128">
        <w:rPr>
          <w:rStyle w:val="StyleUnderline"/>
        </w:rPr>
        <w:t xml:space="preserve"> and other taxpayers that the state law establishing tax credit student scholarships is unconstitutional.</w:t>
      </w:r>
    </w:p>
    <w:p w:rsidR="00485A8E" w:rsidRPr="00C43177" w:rsidRDefault="00485A8E" w:rsidP="00485A8E">
      <w:r w:rsidRPr="00C43177">
        <w:t xml:space="preserve">The opinion says </w:t>
      </w:r>
      <w:r w:rsidRPr="00056128">
        <w:rPr>
          <w:rStyle w:val="StyleUnderline"/>
        </w:rPr>
        <w:t>taxpayers have no standing to sue because tax credits do not equal tax revenue:</w:t>
      </w:r>
      <w:r w:rsidRPr="00C43177">
        <w:t xml:space="preserve"> “Because </w:t>
      </w:r>
      <w:r w:rsidRPr="00056128">
        <w:rPr>
          <w:rStyle w:val="StyleUnderline"/>
        </w:rPr>
        <w:t>each of the constitutional provisions relied upon by plaintiffs involve the expenditure of public funds, and the statutes that establish the program demonstrate that no public funds are used in the program, plaintiffs lack standing as taxpayers to assert these claims,”</w:t>
      </w:r>
      <w:r w:rsidRPr="00C43177">
        <w:t xml:space="preserve"> the opinion says. “Plaintiffs’ complaint fails to show that they, or any taxpayers for that matter, are harmed by this program.”</w:t>
      </w:r>
    </w:p>
    <w:p w:rsidR="00485A8E" w:rsidRPr="00C43177" w:rsidRDefault="00485A8E" w:rsidP="00485A8E">
      <w:r w:rsidRPr="00C43177">
        <w:t>Taxpayers pledge money — up to $1,000 for an individual, $2,500 per married couple and $10,000 for shareholders or owners of businesses (except “C” corporations, which can contribute up to three quarters of their state tax debt) — to specific private schools and get a tax credit off what they owe the state for the same amount. The money passes through nonprofit scholarship organizations that assign it as scholarships to students and keep up to 10 percent as fees.</w:t>
      </w:r>
    </w:p>
    <w:p w:rsidR="00485A8E" w:rsidRPr="00C43177" w:rsidRDefault="00485A8E" w:rsidP="00485A8E">
      <w:proofErr w:type="spellStart"/>
      <w:r w:rsidRPr="00C43177">
        <w:t>Gaddy</w:t>
      </w:r>
      <w:proofErr w:type="spellEnd"/>
      <w:r w:rsidRPr="00C43177">
        <w:t xml:space="preserve"> sued the Georgia Department of Revenue in Fulton County Superior Court in 2014, alleging the program is unconstitutional because some schools that receive the money are religious. The Fulton judge dismissed all but one of </w:t>
      </w:r>
      <w:proofErr w:type="spellStart"/>
      <w:r w:rsidRPr="00C43177">
        <w:t>Gaddy’s</w:t>
      </w:r>
      <w:proofErr w:type="spellEnd"/>
      <w:r w:rsidRPr="00C43177">
        <w:t xml:space="preserve"> claims, prompting his appeal.</w:t>
      </w:r>
    </w:p>
    <w:p w:rsidR="00485A8E" w:rsidRPr="00C43177" w:rsidRDefault="00485A8E" w:rsidP="00485A8E">
      <w:r w:rsidRPr="00C43177">
        <w:t xml:space="preserve">The Fulton judge, Kimberly Esmond, also ruled against a cross appeal by the revenue department, but the </w:t>
      </w:r>
      <w:proofErr w:type="gramStart"/>
      <w:r w:rsidRPr="00C43177">
        <w:t>supreme court</w:t>
      </w:r>
      <w:proofErr w:type="gramEnd"/>
      <w:r w:rsidRPr="00C43177">
        <w:t xml:space="preserve"> reversed her on that decision, dealing another blow to the plaintiffs. They claimed the </w:t>
      </w:r>
      <w:proofErr w:type="spellStart"/>
      <w:r w:rsidRPr="00C43177">
        <w:t>the</w:t>
      </w:r>
      <w:proofErr w:type="spellEnd"/>
      <w:r w:rsidRPr="00C43177">
        <w:t xml:space="preserve"> revenue agency was failing to enforce the part of the law that says scholarship organizations can’t let the taxpayer contributors pick the students who receive their money. The revenue department sought unsuccessfully at trial to dismiss that claim and the high court agreed that it should have been thrown out.</w:t>
      </w:r>
    </w:p>
    <w:p w:rsidR="00485A8E" w:rsidRPr="00C43177" w:rsidRDefault="00485A8E" w:rsidP="00485A8E">
      <w:r w:rsidRPr="00056128">
        <w:rPr>
          <w:rStyle w:val="StyleUnderline"/>
        </w:rPr>
        <w:t xml:space="preserve">The new ruling </w:t>
      </w:r>
      <w:r w:rsidRPr="00056128">
        <w:rPr>
          <w:rStyle w:val="Emphasis"/>
        </w:rPr>
        <w:t>removes uncertainty</w:t>
      </w:r>
      <w:r w:rsidRPr="00056128">
        <w:rPr>
          <w:rStyle w:val="StyleUnderline"/>
        </w:rPr>
        <w:t xml:space="preserve"> about the legality of the program</w:t>
      </w:r>
      <w:r w:rsidRPr="00C43177">
        <w:t xml:space="preserve">, which is capped annually at $58 million. Lawmakers considered lifting the cap this year, but decided not to amid concerns about the pending </w:t>
      </w:r>
      <w:proofErr w:type="gramStart"/>
      <w:r w:rsidRPr="00C43177">
        <w:t>supreme court</w:t>
      </w:r>
      <w:proofErr w:type="gramEnd"/>
      <w:r w:rsidRPr="00C43177">
        <w:t xml:space="preserve"> decision. </w:t>
      </w:r>
    </w:p>
    <w:p w:rsidR="00485A8E" w:rsidRPr="00246BDA" w:rsidRDefault="00485A8E" w:rsidP="00485A8E"/>
    <w:p w:rsidR="00485A8E" w:rsidRDefault="00485A8E" w:rsidP="00485A8E">
      <w:pPr>
        <w:pStyle w:val="Heading2"/>
      </w:pPr>
      <w:r>
        <w:t>school choice/free market</w:t>
      </w:r>
    </w:p>
    <w:p w:rsidR="00485A8E" w:rsidRDefault="00485A8E" w:rsidP="00485A8E">
      <w:pPr>
        <w:pStyle w:val="Heading3"/>
      </w:pPr>
      <w:r>
        <w:t>2nc school choice solves</w:t>
      </w:r>
    </w:p>
    <w:p w:rsidR="00485A8E" w:rsidRPr="00641724" w:rsidRDefault="00485A8E" w:rsidP="00485A8E">
      <w:pPr>
        <w:pStyle w:val="Heading4"/>
        <w:rPr>
          <w:u w:val="single"/>
        </w:rPr>
      </w:pPr>
      <w:r>
        <w:t xml:space="preserve">The most </w:t>
      </w:r>
      <w:r w:rsidRPr="00641724">
        <w:rPr>
          <w:u w:val="single"/>
        </w:rPr>
        <w:t>statistically sound</w:t>
      </w:r>
      <w:r>
        <w:t xml:space="preserve"> data prove </w:t>
      </w:r>
      <w:r w:rsidRPr="00641724">
        <w:rPr>
          <w:u w:val="single"/>
        </w:rPr>
        <w:t>school choice is effective</w:t>
      </w:r>
    </w:p>
    <w:p w:rsidR="00485A8E" w:rsidRPr="00641724" w:rsidRDefault="00485A8E" w:rsidP="00485A8E">
      <w:pPr>
        <w:rPr>
          <w:rStyle w:val="Style13ptBold"/>
        </w:rPr>
      </w:pPr>
      <w:proofErr w:type="spellStart"/>
      <w:r>
        <w:rPr>
          <w:rStyle w:val="Style13ptBold"/>
        </w:rPr>
        <w:t>Sude</w:t>
      </w:r>
      <w:proofErr w:type="spellEnd"/>
      <w:r>
        <w:rPr>
          <w:rStyle w:val="Style13ptBold"/>
        </w:rPr>
        <w:t xml:space="preserve"> et al, 17 </w:t>
      </w:r>
      <w:r>
        <w:t>– *</w:t>
      </w:r>
      <w:proofErr w:type="spellStart"/>
      <w:r>
        <w:t>Phd</w:t>
      </w:r>
      <w:proofErr w:type="spellEnd"/>
      <w:r>
        <w:t xml:space="preserve"> candidate @ the University of Arkansas ** Policy Analyst @ the Cato Center for Educational Freedom ***Professor of education @ Arkansas (*</w:t>
      </w:r>
      <w:proofErr w:type="spellStart"/>
      <w:r>
        <w:t>Yujie</w:t>
      </w:r>
      <w:proofErr w:type="spellEnd"/>
      <w:r>
        <w:t xml:space="preserve"> ** Corey A. </w:t>
      </w:r>
      <w:proofErr w:type="spellStart"/>
      <w:r>
        <w:t>DeAngelis</w:t>
      </w:r>
      <w:proofErr w:type="spellEnd"/>
      <w:r>
        <w:t xml:space="preserve"> *** Patrick J. Wolf, “SUPPLYING CHOICE: AN ANALYSIS OF SCHOOL PARTICIPATION IN VOUCHER PROGRAMS IN DC, INDIANA, AND LOUISIANA”, uaereform.org, Google scholar, Accessed: 7/5/17)//SL</w:t>
      </w:r>
    </w:p>
    <w:p w:rsidR="00485A8E" w:rsidRDefault="00485A8E" w:rsidP="00485A8E">
      <w:r w:rsidRPr="00973DA7">
        <w:rPr>
          <w:rStyle w:val="StyleUnderline"/>
        </w:rPr>
        <w:t>Hundreds of evaluations</w:t>
      </w:r>
      <w:r>
        <w:t xml:space="preserve"> have </w:t>
      </w:r>
      <w:r w:rsidRPr="00973DA7">
        <w:rPr>
          <w:rStyle w:val="StyleUnderline"/>
        </w:rPr>
        <w:t>assessed the effect of school choice on various outcomes</w:t>
      </w:r>
      <w:r>
        <w:t xml:space="preserve">. </w:t>
      </w:r>
      <w:r w:rsidRPr="00973DA7">
        <w:rPr>
          <w:rStyle w:val="StyleUnderline"/>
        </w:rPr>
        <w:t>School voucher, tax-credit scholarship, and Education Savings Account (ESA) programs,</w:t>
      </w:r>
      <w:r>
        <w:t xml:space="preserve"> all of which provide public subsidies to families that allow them to choose a private school for their child, </w:t>
      </w:r>
      <w:r w:rsidRPr="00973DA7">
        <w:rPr>
          <w:rStyle w:val="StyleUnderline"/>
        </w:rPr>
        <w:t>have proliferated across the country over the past few decades</w:t>
      </w:r>
      <w:r>
        <w:t>. Currently, 52 such programs have been enacted in 28 states plus the District of Columbia (</w:t>
      </w:r>
      <w:proofErr w:type="spellStart"/>
      <w:r>
        <w:t>EdChoice</w:t>
      </w:r>
      <w:proofErr w:type="spellEnd"/>
      <w:r>
        <w:t>, 2017)</w:t>
      </w:r>
    </w:p>
    <w:p w:rsidR="00485A8E" w:rsidRDefault="00485A8E" w:rsidP="00485A8E">
      <w:r w:rsidRPr="00973DA7">
        <w:rPr>
          <w:rStyle w:val="StyleUnderline"/>
        </w:rPr>
        <w:t>Dozens of empirical studies focus on the impact of private school choice on student outcomes as defined by student test scores, attainment and college enrollment</w:t>
      </w:r>
      <w:r>
        <w:t xml:space="preserve"> (e.g. Cowen et al., 2013; Greene, Peterson, &amp; Du, 1999; Howell et al., 2002; Rouse, 1998; Witte et al., 2014; Wolf et al., 2013). </w:t>
      </w:r>
      <w:r w:rsidRPr="00973DA7">
        <w:rPr>
          <w:rStyle w:val="StyleUnderline"/>
        </w:rPr>
        <w:t xml:space="preserve">A recent meta-analysis finds that choice programs tend to have positive and statistically significant test score </w:t>
      </w:r>
      <w:r w:rsidRPr="00641724">
        <w:rPr>
          <w:rStyle w:val="StyleUnderline"/>
        </w:rPr>
        <w:t>effects, especially in math,</w:t>
      </w:r>
      <w:r>
        <w:t xml:space="preserve"> when they are publicly funded, and when they take place outside of the U.S. (</w:t>
      </w:r>
      <w:proofErr w:type="spellStart"/>
      <w:r>
        <w:t>Shakeel</w:t>
      </w:r>
      <w:proofErr w:type="spellEnd"/>
      <w:r>
        <w:t xml:space="preserve">, Anderson, &amp; Wolf, 2016). Other, less comprehensive, reviews of the test score effects of school choice (e.g. </w:t>
      </w:r>
      <w:proofErr w:type="spellStart"/>
      <w:r>
        <w:t>Epple</w:t>
      </w:r>
      <w:proofErr w:type="spellEnd"/>
      <w:r>
        <w:t xml:space="preserve">, Romano &amp; </w:t>
      </w:r>
      <w:proofErr w:type="spellStart"/>
      <w:r>
        <w:t>Urquiola</w:t>
      </w:r>
      <w:proofErr w:type="spellEnd"/>
      <w:r>
        <w:t xml:space="preserve">, 2015; Rouse &amp; Barrow, 2008; Wolf, 2008) conclude that results tilt positive but only most clearly for African American students. These reviews all agree that the size and statistical significance of school voucher impacts on test scores vary substantially from place to place, suggesting that the kinds of private schools that compose a given voucher program influence its effects on students. </w:t>
      </w:r>
    </w:p>
    <w:p w:rsidR="00485A8E" w:rsidRPr="00973DA7" w:rsidRDefault="00485A8E" w:rsidP="00485A8E"/>
    <w:p w:rsidR="00485A8E" w:rsidRDefault="00485A8E" w:rsidP="00485A8E">
      <w:pPr>
        <w:pStyle w:val="Heading4"/>
        <w:rPr>
          <w:u w:val="single"/>
        </w:rPr>
      </w:pPr>
      <w:r>
        <w:t xml:space="preserve">Vouchers and Tax credits are </w:t>
      </w:r>
      <w:r w:rsidRPr="005B7A18">
        <w:rPr>
          <w:u w:val="single"/>
        </w:rPr>
        <w:t>more effective</w:t>
      </w:r>
    </w:p>
    <w:p w:rsidR="00485A8E" w:rsidRPr="005B7A18" w:rsidRDefault="00485A8E" w:rsidP="00485A8E">
      <w:pPr>
        <w:rPr>
          <w:rStyle w:val="Style13ptBold"/>
        </w:rPr>
      </w:pPr>
      <w:proofErr w:type="spellStart"/>
      <w:r>
        <w:rPr>
          <w:rStyle w:val="Style13ptBold"/>
        </w:rPr>
        <w:t>Kisada</w:t>
      </w:r>
      <w:proofErr w:type="spellEnd"/>
      <w:r>
        <w:rPr>
          <w:rStyle w:val="Style13ptBold"/>
        </w:rPr>
        <w:t xml:space="preserve"> &amp; Wolf, 15 </w:t>
      </w:r>
      <w:r w:rsidRPr="005B7A18">
        <w:t>–*</w:t>
      </w:r>
      <w:r>
        <w:t>Assistant Research Professor of Public Affairs @ the University of Missouri **Professor of education @ Arkansas (*Brian **Patrick, “Customer Satisfaction and Educational Outcomes: Experimental Impacts of the Market-Based Delivery of Public Education”, International Public Management Journal, Volume 18, 2015, Accessed: 7/5/17)//SL</w:t>
      </w:r>
    </w:p>
    <w:p w:rsidR="00485A8E" w:rsidRPr="005B7A18" w:rsidRDefault="00485A8E" w:rsidP="00485A8E">
      <w:pPr>
        <w:rPr>
          <w:rStyle w:val="StyleUnderline"/>
        </w:rPr>
      </w:pPr>
      <w:r>
        <w:t xml:space="preserve">Each year, </w:t>
      </w:r>
      <w:r w:rsidRPr="005B7A18">
        <w:rPr>
          <w:rStyle w:val="StyleUnderline"/>
        </w:rPr>
        <w:t>parents were asked to assign their school a grade of A–F.</w:t>
      </w:r>
      <w:r>
        <w:t xml:space="preserve"> </w:t>
      </w:r>
      <w:r w:rsidRPr="005B7A18">
        <w:rPr>
          <w:rStyle w:val="StyleUnderline"/>
        </w:rPr>
        <w:t>Across all years, the full sample of parents consistently assigned their child’s school a higher grade if they attended a private school</w:t>
      </w:r>
      <w:r>
        <w:t xml:space="preserve"> in that year (Figure 1). </w:t>
      </w:r>
      <w:r w:rsidRPr="005B7A18">
        <w:rPr>
          <w:rStyle w:val="StyleUnderline"/>
        </w:rPr>
        <w:t xml:space="preserve">The effect sizes for scholarship use based upon the full sample are generally large, ranging from .34 to .53, and all are </w:t>
      </w:r>
      <w:r w:rsidRPr="005B7A18">
        <w:rPr>
          <w:rStyle w:val="Emphasis"/>
        </w:rPr>
        <w:t>statistically significant</w:t>
      </w:r>
      <w:r w:rsidRPr="005B7A18">
        <w:rPr>
          <w:rStyle w:val="StyleUnderline"/>
        </w:rPr>
        <w:t xml:space="preserve"> beyond the </w:t>
      </w:r>
      <w:r w:rsidRPr="005B7A18">
        <w:rPr>
          <w:rStyle w:val="Emphasis"/>
        </w:rPr>
        <w:t>90% confidence level</w:t>
      </w:r>
      <w:r>
        <w:t xml:space="preserve"> (see Online Appendix Table A.1.2 for effect sizes across all subgroups). </w:t>
      </w:r>
      <w:r w:rsidRPr="005B7A18">
        <w:rPr>
          <w:rStyle w:val="StyleUnderline"/>
        </w:rPr>
        <w:t xml:space="preserve">Average grades given by treatment users were </w:t>
      </w:r>
      <w:r w:rsidRPr="005B7A18">
        <w:rPr>
          <w:rStyle w:val="Emphasis"/>
        </w:rPr>
        <w:t>relatively stable</w:t>
      </w:r>
      <w:r w:rsidRPr="005B7A18">
        <w:rPr>
          <w:rStyle w:val="StyleUnderline"/>
        </w:rPr>
        <w:t xml:space="preserve"> across the four years we examined</w:t>
      </w:r>
    </w:p>
    <w:p w:rsidR="00485A8E" w:rsidRPr="005B7A18" w:rsidRDefault="00485A8E" w:rsidP="00485A8E">
      <w:pPr>
        <w:rPr>
          <w:rStyle w:val="StyleUnderline"/>
        </w:rPr>
      </w:pPr>
    </w:p>
    <w:p w:rsidR="00485A8E" w:rsidRDefault="00485A8E" w:rsidP="00485A8E">
      <w:pPr>
        <w:pStyle w:val="Heading4"/>
      </w:pPr>
      <w:r>
        <w:t>That’s the</w:t>
      </w:r>
      <w:r w:rsidRPr="005B7A18">
        <w:t xml:space="preserve"> </w:t>
      </w:r>
      <w:r w:rsidRPr="005B7A18">
        <w:rPr>
          <w:u w:val="single"/>
        </w:rPr>
        <w:t>best metric</w:t>
      </w:r>
      <w:r>
        <w:t xml:space="preserve"> for performance</w:t>
      </w:r>
    </w:p>
    <w:p w:rsidR="00485A8E" w:rsidRPr="00973DA7" w:rsidRDefault="00485A8E" w:rsidP="00485A8E">
      <w:pPr>
        <w:rPr>
          <w:b/>
          <w:bCs/>
        </w:rPr>
      </w:pPr>
      <w:proofErr w:type="spellStart"/>
      <w:r>
        <w:rPr>
          <w:rStyle w:val="Style13ptBold"/>
        </w:rPr>
        <w:t>Kisada</w:t>
      </w:r>
      <w:proofErr w:type="spellEnd"/>
      <w:r>
        <w:rPr>
          <w:rStyle w:val="Style13ptBold"/>
        </w:rPr>
        <w:t xml:space="preserve"> &amp; Wolf, 15 </w:t>
      </w:r>
      <w:r w:rsidRPr="005B7A18">
        <w:t>–*</w:t>
      </w:r>
      <w:r>
        <w:t>Assistant Research Professor of Public Affairs @ the University of Missouri **Professor of education @ Arkansas (*Brian **Patrick, “Customer Satisfaction and Educational Outcomes: Experimental Impacts of the Market-Based Delivery of Public Education”, International Public Management Journal, Volume 18, 2015, Accessed: 7/5/17)//SL</w:t>
      </w:r>
    </w:p>
    <w:p w:rsidR="00485A8E" w:rsidRDefault="00485A8E" w:rsidP="00485A8E">
      <w:r w:rsidRPr="001D3FD0">
        <w:rPr>
          <w:rStyle w:val="StyleUnderline"/>
        </w:rPr>
        <w:t>National, state, and local governments</w:t>
      </w:r>
      <w:r w:rsidRPr="001D3FD0">
        <w:t xml:space="preserve"> around the globe have </w:t>
      </w:r>
      <w:r w:rsidRPr="001D3FD0">
        <w:rPr>
          <w:rStyle w:val="StyleUnderline"/>
        </w:rPr>
        <w:t>attempted to improve the quality of service delivery by relying on private sector entities to serve citizen clients</w:t>
      </w:r>
      <w:r w:rsidRPr="001D3FD0">
        <w:t xml:space="preserve">. </w:t>
      </w:r>
      <w:r w:rsidRPr="001D3FD0">
        <w:rPr>
          <w:rStyle w:val="StyleUnderline"/>
        </w:rPr>
        <w:t>Outsourcing services to private providers has been especially controversial in the area of education</w:t>
      </w:r>
      <w:r w:rsidRPr="001D3FD0">
        <w:t>. Although several European, South American,</w:t>
      </w:r>
      <w:r>
        <w:t xml:space="preserve"> </w:t>
      </w:r>
      <w:r w:rsidRPr="001D3FD0">
        <w:t>and Pacific Rim countries have a long history of using government funds to finance</w:t>
      </w:r>
      <w:r>
        <w:t xml:space="preserve"> </w:t>
      </w:r>
      <w:r w:rsidRPr="001D3FD0">
        <w:t>private educations, the recent implementation of private school choice programs in</w:t>
      </w:r>
      <w:r>
        <w:t xml:space="preserve"> </w:t>
      </w:r>
      <w:r w:rsidRPr="001D3FD0">
        <w:t>Sweden, England, and the United States has generated political controversy and</w:t>
      </w:r>
      <w:r>
        <w:t xml:space="preserve"> academic debate. </w:t>
      </w:r>
      <w:r w:rsidRPr="005B7A18">
        <w:rPr>
          <w:rStyle w:val="StyleUnderline"/>
        </w:rPr>
        <w:t>Much of that debate has focused exclusively on student test scores as an evaluative metric. Recent theoretical and empirical work in public management, however, has emphasized customer satisfaction as an important gauge of service effectiveness</w:t>
      </w:r>
      <w:r>
        <w:t>. In this article, we examine a school voucher field experiment in Washington, DC, to test the hypothesis that low-income parents tend to be more satisfied with their child’s education when allowed to select private providers instead of a government entity. We further test whether parent self-reports of school satisfaction correlate with other established measures of student outcomes.</w:t>
      </w:r>
    </w:p>
    <w:p w:rsidR="00485A8E" w:rsidRDefault="00485A8E" w:rsidP="00485A8E">
      <w:r>
        <w:t>School vouchers are payments made by governments to families to enable them to enroll in a private school of their choosing (Wolf 2008b). Other mechanisms by which governments promote private school choice include direct government support of private schools, tax credits for contributions to private school scholarship funds, and subsidized family education savings accounts.</w:t>
      </w:r>
    </w:p>
    <w:p w:rsidR="00485A8E" w:rsidRDefault="00485A8E" w:rsidP="00485A8E">
      <w:r>
        <w:t>Government-funded private school choice programs are common throughout the world (</w:t>
      </w:r>
      <w:proofErr w:type="spellStart"/>
      <w:r>
        <w:t>Macedo</w:t>
      </w:r>
      <w:proofErr w:type="spellEnd"/>
      <w:r>
        <w:t xml:space="preserve"> and Wolf 2004). The Netherlands has provided government funds for students to attend private schools for a century (</w:t>
      </w:r>
      <w:proofErr w:type="spellStart"/>
      <w:r>
        <w:t>Vermeulen</w:t>
      </w:r>
      <w:proofErr w:type="spellEnd"/>
      <w:r>
        <w:t xml:space="preserve"> 2004). Government-sponsored private schooling is also available in Belgium, Denmark, and Sweden. In Chile, the national government has administered a private school voucher program since 1981 (Lara, </w:t>
      </w:r>
      <w:proofErr w:type="spellStart"/>
      <w:r>
        <w:t>Mizala</w:t>
      </w:r>
      <w:proofErr w:type="spellEnd"/>
      <w:r>
        <w:t xml:space="preserve">, and Repetto 2011). Commonwealth countries such as Canada and New Zealand also provide government funding to students who choose to attend private schools (Campbell 2004; </w:t>
      </w:r>
      <w:proofErr w:type="spellStart"/>
      <w:r>
        <w:t>LaRoque</w:t>
      </w:r>
      <w:proofErr w:type="spellEnd"/>
      <w:r>
        <w:t xml:space="preserve"> 2005).</w:t>
      </w:r>
    </w:p>
    <w:p w:rsidR="00485A8E" w:rsidRDefault="00485A8E" w:rsidP="00485A8E">
      <w:r>
        <w:t>Private school vouchers are controversial in the United States and are commonly portrayed as a threat to public education. Currently, 35 voucher or voucher-like programs exist in the U. S., funded either directly by governments or indirectly through corporate or individual tax credits. In all cases, these voucher programs are only available to low-income families or students attending low-performing government schools. Nevertheless, political controversy surrounding school vouchers remains.</w:t>
      </w:r>
    </w:p>
    <w:p w:rsidR="00485A8E" w:rsidRPr="005B7A18" w:rsidRDefault="00485A8E" w:rsidP="00485A8E">
      <w:pPr>
        <w:rPr>
          <w:rStyle w:val="Emphasis"/>
        </w:rPr>
      </w:pPr>
      <w:r w:rsidRPr="005B7A18">
        <w:rPr>
          <w:rStyle w:val="StyleUnderline"/>
        </w:rPr>
        <w:t>Nearly a dozen rigorous empirical evaluations of school voucher or voucher-type programs have been conducted in the</w:t>
      </w:r>
      <w:r>
        <w:t xml:space="preserve"> </w:t>
      </w:r>
      <w:r w:rsidRPr="005B7A18">
        <w:rPr>
          <w:rStyle w:val="Emphasis"/>
        </w:rPr>
        <w:t>U</w:t>
      </w:r>
      <w:r>
        <w:t xml:space="preserve">nited </w:t>
      </w:r>
      <w:r w:rsidRPr="005B7A18">
        <w:rPr>
          <w:rStyle w:val="Emphasis"/>
        </w:rPr>
        <w:t>S</w:t>
      </w:r>
      <w:r>
        <w:t xml:space="preserve">tates (Wolf 2008a). Those </w:t>
      </w:r>
      <w:r w:rsidRPr="005B7A18">
        <w:rPr>
          <w:rStyle w:val="StyleUnderline"/>
        </w:rPr>
        <w:t>studies have focused primarily on the impact of these programs on student test scores.</w:t>
      </w:r>
      <w:r>
        <w:t xml:space="preserve"> Recently, </w:t>
      </w:r>
      <w:r w:rsidRPr="005B7A18">
        <w:rPr>
          <w:rStyle w:val="StyleUnderline"/>
        </w:rPr>
        <w:t xml:space="preserve">the field of public management has considered customer satisfaction as a more complete measure of program performance, </w:t>
      </w:r>
      <w:r w:rsidRPr="005B7A18">
        <w:rPr>
          <w:rStyle w:val="Emphasis"/>
        </w:rPr>
        <w:t>especially in the field of education</w:t>
      </w:r>
      <w:r>
        <w:t xml:space="preserve"> (e.g., Charbonneau and Van </w:t>
      </w:r>
      <w:proofErr w:type="spellStart"/>
      <w:r>
        <w:t>Ryzin</w:t>
      </w:r>
      <w:proofErr w:type="spellEnd"/>
      <w:r>
        <w:t xml:space="preserve"> 2011; </w:t>
      </w:r>
      <w:proofErr w:type="spellStart"/>
      <w:r>
        <w:t>Favero</w:t>
      </w:r>
      <w:proofErr w:type="spellEnd"/>
      <w:r>
        <w:t xml:space="preserve"> and Meier 2013). </w:t>
      </w:r>
      <w:r w:rsidRPr="005B7A18">
        <w:rPr>
          <w:rStyle w:val="StyleUnderline"/>
        </w:rPr>
        <w:t xml:space="preserve">Unlike highly specific measures like student test scores, parent satisfaction presumably incorporates </w:t>
      </w:r>
      <w:r w:rsidRPr="005B7A18">
        <w:rPr>
          <w:rStyle w:val="Emphasis"/>
        </w:rPr>
        <w:t>more complete aspects of what we expect schools to provide</w:t>
      </w:r>
      <w:r w:rsidRPr="005B7A18">
        <w:rPr>
          <w:rStyle w:val="StyleUnderline"/>
        </w:rPr>
        <w:t xml:space="preserve">, including </w:t>
      </w:r>
      <w:r w:rsidRPr="005B7A18">
        <w:rPr>
          <w:rStyle w:val="Emphasis"/>
        </w:rPr>
        <w:t>school safety</w:t>
      </w:r>
      <w:r w:rsidRPr="005B7A18">
        <w:rPr>
          <w:rStyle w:val="StyleUnderline"/>
        </w:rPr>
        <w:t xml:space="preserve"> and the nurturing of </w:t>
      </w:r>
      <w:r w:rsidRPr="005B7A18">
        <w:rPr>
          <w:rStyle w:val="Emphasis"/>
        </w:rPr>
        <w:t>character traits.</w:t>
      </w:r>
    </w:p>
    <w:p w:rsidR="00485A8E" w:rsidRDefault="00485A8E" w:rsidP="00485A8E">
      <w:r w:rsidRPr="005B7A18">
        <w:rPr>
          <w:rStyle w:val="StyleUnderline"/>
        </w:rPr>
        <w:t xml:space="preserve">The data we use to test the impact of school choice </w:t>
      </w:r>
      <w:r>
        <w:t xml:space="preserve">on parental satisfaction </w:t>
      </w:r>
      <w:r w:rsidRPr="005B7A18">
        <w:rPr>
          <w:rStyle w:val="StyleUnderline"/>
        </w:rPr>
        <w:t>come from</w:t>
      </w:r>
      <w:r>
        <w:t xml:space="preserve"> the District of Columbia Opportunity Scholarship Program (OSP). The OSP is the first and only federally funded private school voucher program in the United States, established as a five-year pilot program in 2004. The Opportunity Scholarships provided by the program were vouchers that could be used at any of more than </w:t>
      </w:r>
      <w:r w:rsidRPr="005B7A18">
        <w:rPr>
          <w:rStyle w:val="StyleUnderline"/>
        </w:rPr>
        <w:t>70 participating private schools</w:t>
      </w:r>
      <w:r>
        <w:t xml:space="preserve"> and were worth up to $7,500. In most cases, the voucher was sufficient to cover school tuition, meaning families did not have to ‘‘top it up.’’ From 2004 to 2009, nearly 8,500 students applied for and nearly 3,000 used an Opportunity Scholarship. After a protracted political battle, the program was reauthorized and expanded as the final element of a budget agreement between Republicans in Congress and President Obama in 2011.</w:t>
      </w:r>
    </w:p>
    <w:p w:rsidR="00485A8E" w:rsidRDefault="00485A8E" w:rsidP="00485A8E">
      <w:pPr>
        <w:rPr>
          <w:rStyle w:val="StyleUnderline"/>
        </w:rPr>
      </w:pPr>
      <w:r>
        <w:t xml:space="preserve">Like most school voucher and tax-credit scholarship programs in the United States, the DC OSP targeted disadvantaged students (Wolf 2008a). </w:t>
      </w:r>
      <w:r w:rsidRPr="005B7A18">
        <w:rPr>
          <w:rStyle w:val="StyleUnderline"/>
        </w:rPr>
        <w:t xml:space="preserve">A substantial literature documents the relationship between disadvantaged students and less effective public schools in terms of high school </w:t>
      </w:r>
      <w:r w:rsidRPr="005B7A18">
        <w:rPr>
          <w:rStyle w:val="Emphasis"/>
        </w:rPr>
        <w:t>completion</w:t>
      </w:r>
      <w:r w:rsidRPr="005B7A18">
        <w:rPr>
          <w:rStyle w:val="StyleUnderline"/>
        </w:rPr>
        <w:t xml:space="preserve">, </w:t>
      </w:r>
      <w:r w:rsidRPr="005B7A18">
        <w:rPr>
          <w:rStyle w:val="Emphasis"/>
        </w:rPr>
        <w:t>teacher quality</w:t>
      </w:r>
      <w:r w:rsidRPr="005B7A18">
        <w:rPr>
          <w:rStyle w:val="StyleUnderline"/>
        </w:rPr>
        <w:t xml:space="preserve">, </w:t>
      </w:r>
      <w:r w:rsidRPr="005B7A18">
        <w:rPr>
          <w:rStyle w:val="Emphasis"/>
        </w:rPr>
        <w:t>facilities</w:t>
      </w:r>
      <w:r w:rsidRPr="005B7A18">
        <w:rPr>
          <w:rStyle w:val="StyleUnderline"/>
        </w:rPr>
        <w:t xml:space="preserve">, and </w:t>
      </w:r>
      <w:r w:rsidRPr="005B7A18">
        <w:rPr>
          <w:rStyle w:val="Emphasis"/>
        </w:rPr>
        <w:t>school safety</w:t>
      </w:r>
      <w:r>
        <w:t xml:space="preserve"> (e.g., Boyd et al. 2008; </w:t>
      </w:r>
      <w:proofErr w:type="spellStart"/>
      <w:r>
        <w:t>Lippman</w:t>
      </w:r>
      <w:proofErr w:type="spellEnd"/>
      <w:r>
        <w:t xml:space="preserve">, Burns, and McArthur 1996). Additionally, survey data have shown that income is negatively correlated with school satisfaction (Charbonneau and Van </w:t>
      </w:r>
      <w:proofErr w:type="spellStart"/>
      <w:r>
        <w:t>Ryzin</w:t>
      </w:r>
      <w:proofErr w:type="spellEnd"/>
      <w:r>
        <w:t xml:space="preserve"> 2011). To be eligible, a student’s family income had to be at or below 185% of the federal poverty level—about $36,000 for a family of four in 2004. Among the initial cohort of eligible applicants, 99% were African American or Hispanic and their annual family income averaged $18,742 (Wolf et al. 2005). Since the program was oversubscribed, vouchers were awarded by lottery, though preference in the lottery was given to public school students attending schools that had been designated ‘‘schools in need of improvement’’ (SINI) under the federal government’s accountability system. </w:t>
      </w:r>
      <w:r w:rsidRPr="005B7A18">
        <w:rPr>
          <w:rStyle w:val="StyleUnderline"/>
        </w:rPr>
        <w:t>The scholarship lottery provided a rare opportunity to evaluate a government program using a randomized field trial.</w:t>
      </w:r>
    </w:p>
    <w:p w:rsidR="00485A8E" w:rsidRDefault="00485A8E" w:rsidP="00485A8E"/>
    <w:p w:rsidR="00485A8E" w:rsidRDefault="00485A8E" w:rsidP="00485A8E">
      <w:pPr>
        <w:pStyle w:val="Heading4"/>
        <w:rPr>
          <w:u w:val="single"/>
        </w:rPr>
      </w:pPr>
      <w:proofErr w:type="gramStart"/>
      <w:r w:rsidRPr="00065F1D">
        <w:rPr>
          <w:u w:val="single"/>
        </w:rPr>
        <w:t>try</w:t>
      </w:r>
      <w:proofErr w:type="gramEnd"/>
      <w:r w:rsidRPr="00065F1D">
        <w:rPr>
          <w:u w:val="single"/>
        </w:rPr>
        <w:t xml:space="preserve"> or die</w:t>
      </w:r>
      <w:r>
        <w:t xml:space="preserve"> for </w:t>
      </w:r>
      <w:r w:rsidRPr="00065F1D">
        <w:rPr>
          <w:u w:val="single"/>
        </w:rPr>
        <w:t>school choice</w:t>
      </w:r>
      <w:r>
        <w:t xml:space="preserve"> - the federal government </w:t>
      </w:r>
      <w:r w:rsidRPr="00065F1D">
        <w:rPr>
          <w:u w:val="single"/>
        </w:rPr>
        <w:t xml:space="preserve">empirically fails </w:t>
      </w:r>
    </w:p>
    <w:p w:rsidR="00485A8E" w:rsidRPr="00065F1D" w:rsidRDefault="00485A8E" w:rsidP="00485A8E">
      <w:pPr>
        <w:rPr>
          <w:rStyle w:val="Style13ptBold"/>
        </w:rPr>
      </w:pPr>
      <w:r>
        <w:rPr>
          <w:rStyle w:val="Style13ptBold"/>
        </w:rPr>
        <w:t xml:space="preserve">Burke, 13 </w:t>
      </w:r>
      <w:r>
        <w:t xml:space="preserve">– Director @ Center for Education Policy and Will Skillman Fellow in </w:t>
      </w:r>
      <w:proofErr w:type="gramStart"/>
      <w:r>
        <w:t>Education(</w:t>
      </w:r>
      <w:proofErr w:type="gramEnd"/>
      <w:r>
        <w:t xml:space="preserve">Lindsey, “Expanding Education Choices: From Vouchers and Tax Credits to Savings Accounts”, The Heritage Foundation, 26 July 13, </w:t>
      </w:r>
      <w:hyperlink r:id="rId21" w:history="1">
        <w:r w:rsidRPr="00914FB1">
          <w:rPr>
            <w:rStyle w:val="Hyperlink"/>
          </w:rPr>
          <w:t>http://www.heritage.org/education/report/expanding-education-choices-vouchers-and-tax-credits-savings-accounts</w:t>
        </w:r>
      </w:hyperlink>
      <w:r>
        <w:t>, Accessed: 7/5/17)//SL</w:t>
      </w:r>
    </w:p>
    <w:p w:rsidR="00485A8E" w:rsidRDefault="00485A8E" w:rsidP="00485A8E">
      <w:r w:rsidRPr="00065F1D">
        <w:rPr>
          <w:rStyle w:val="StyleUnderline"/>
        </w:rPr>
        <w:t>A lack of choice</w:t>
      </w:r>
      <w:r>
        <w:t xml:space="preserve"> helps to </w:t>
      </w:r>
      <w:r w:rsidRPr="00065F1D">
        <w:rPr>
          <w:rStyle w:val="StyleUnderline"/>
        </w:rPr>
        <w:t>explain decades of low achievement in K–12 schools</w:t>
      </w:r>
      <w:r>
        <w:t xml:space="preserve">. </w:t>
      </w:r>
      <w:r w:rsidRPr="00065F1D">
        <w:rPr>
          <w:rStyle w:val="StyleUnderline"/>
        </w:rPr>
        <w:t>On international math assessments, American children rank in the middle of the pack of developed nations</w:t>
      </w:r>
      <w:r>
        <w:t>, falling behind their peers in Estonia and Poland—not to mention traditionally high-achieving nations in East Asia, such as Korea and Singapore</w:t>
      </w:r>
      <w:proofErr w:type="gramStart"/>
      <w:r>
        <w:t>.[</w:t>
      </w:r>
      <w:proofErr w:type="gramEnd"/>
      <w:r>
        <w:t>2] S</w:t>
      </w:r>
      <w:r w:rsidRPr="00065F1D">
        <w:rPr>
          <w:rStyle w:val="StyleUnderline"/>
        </w:rPr>
        <w:t>ince the 1970s, academic achievement has been flat, with math scores increasing only nominally, and reading achievement unchanged for the past 40 years</w:t>
      </w:r>
      <w:r>
        <w:t xml:space="preserve">.[3] </w:t>
      </w:r>
    </w:p>
    <w:p w:rsidR="00485A8E" w:rsidRPr="00065F1D" w:rsidRDefault="00485A8E" w:rsidP="00485A8E">
      <w:pPr>
        <w:rPr>
          <w:u w:val="single"/>
        </w:rPr>
      </w:pPr>
      <w:r w:rsidRPr="00065F1D">
        <w:rPr>
          <w:rStyle w:val="StyleUnderline"/>
        </w:rPr>
        <w:t xml:space="preserve">Not only have test scores been flat, but high school graduation rates have not improved for minority students and students in low-income areas. </w:t>
      </w:r>
      <w:r>
        <w:t xml:space="preserve">Graduation rates today hover around 78 percent, but </w:t>
      </w:r>
      <w:r w:rsidRPr="00065F1D">
        <w:rPr>
          <w:rStyle w:val="StyleUnderline"/>
        </w:rPr>
        <w:t>in some of the largest cities in the country, only half of all students graduate high school</w:t>
      </w:r>
      <w:r>
        <w:t xml:space="preserve">.[4] </w:t>
      </w:r>
      <w:r w:rsidRPr="00065F1D">
        <w:rPr>
          <w:rStyle w:val="StyleUnderline"/>
        </w:rPr>
        <w:t>According to research from Johns Hopkins University, the four-year graduation rate for black students is 66 percent or below in 20 states.</w:t>
      </w:r>
    </w:p>
    <w:p w:rsidR="00485A8E" w:rsidRDefault="00485A8E" w:rsidP="00485A8E">
      <w:r>
        <w:t xml:space="preserve">There are other signs that </w:t>
      </w:r>
      <w:r w:rsidRPr="00065F1D">
        <w:rPr>
          <w:rStyle w:val="StyleUnderline"/>
        </w:rPr>
        <w:t>America’s education system is failing to meet the needs of millions of students</w:t>
      </w:r>
      <w:r>
        <w:t xml:space="preserve">: One-third of students need remedial coursework when they enter college, and </w:t>
      </w:r>
      <w:r w:rsidRPr="00065F1D">
        <w:rPr>
          <w:rStyle w:val="StyleUnderline"/>
        </w:rPr>
        <w:t>the achievement gap persists between white and minority students, and between children from low-income families and their more affluent peers</w:t>
      </w:r>
      <w:r>
        <w:t>.[5] According to the George W. Bush Presidential Center’s Global Report Card, “[A]</w:t>
      </w:r>
      <w:proofErr w:type="spellStart"/>
      <w:r>
        <w:t>chievement</w:t>
      </w:r>
      <w:proofErr w:type="spellEnd"/>
      <w:r>
        <w:t xml:space="preserve"> in many of our affluent suburban public school districts barely keeps pace with that of the average student in a developed country.”[6]</w:t>
      </w:r>
    </w:p>
    <w:p w:rsidR="00485A8E" w:rsidRPr="00065F1D" w:rsidRDefault="00485A8E" w:rsidP="00485A8E">
      <w:pPr>
        <w:rPr>
          <w:u w:val="single"/>
        </w:rPr>
      </w:pPr>
      <w:r w:rsidRPr="00065F1D">
        <w:rPr>
          <w:rStyle w:val="StyleUnderline"/>
        </w:rPr>
        <w:t>But there is good news</w:t>
      </w:r>
      <w:r>
        <w:t xml:space="preserve">: </w:t>
      </w:r>
      <w:r w:rsidRPr="00065F1D">
        <w:rPr>
          <w:rStyle w:val="StyleUnderline"/>
        </w:rPr>
        <w:t>Underperformance in K–12 schools has galvanized</w:t>
      </w:r>
      <w:r>
        <w:t xml:space="preserve"> some </w:t>
      </w:r>
      <w:r w:rsidRPr="00065F1D">
        <w:rPr>
          <w:rStyle w:val="StyleUnderline"/>
        </w:rPr>
        <w:t>state and local leaders to give parents options other than their child’s zip code</w:t>
      </w:r>
      <w:r>
        <w:t xml:space="preserve">–designated school. The problems that have plagued the K–12 system for decades are due in part to a lack of incentive for the public system to improve. </w:t>
      </w:r>
      <w:r w:rsidRPr="00065F1D">
        <w:rPr>
          <w:rStyle w:val="StyleUnderline"/>
        </w:rPr>
        <w:t>The existing system funds public schools instead of children and leaves parents with little recourse when their child’s assigned school fails to meet the child’s needs</w:t>
      </w:r>
      <w:r>
        <w:t xml:space="preserve">. Little wonder, then, that </w:t>
      </w:r>
      <w:r w:rsidRPr="00065F1D">
        <w:rPr>
          <w:rStyle w:val="StyleUnderline"/>
        </w:rPr>
        <w:t>the monopolistic nature of the public education system has meant it is resistant to change and been slow to improve.</w:t>
      </w:r>
      <w:r>
        <w:t xml:space="preserve"> </w:t>
      </w:r>
      <w:r w:rsidRPr="00065F1D">
        <w:rPr>
          <w:rStyle w:val="StyleUnderline"/>
        </w:rPr>
        <w:t>With a steady stream of dollars and students regardless of achievement outcomes, public schools have no reason to change the way they do business.</w:t>
      </w:r>
    </w:p>
    <w:p w:rsidR="00485A8E" w:rsidRDefault="00485A8E" w:rsidP="00485A8E">
      <w:r>
        <w:t xml:space="preserve">As a result, </w:t>
      </w:r>
      <w:r w:rsidRPr="00065F1D">
        <w:rPr>
          <w:rStyle w:val="StyleUnderline"/>
        </w:rPr>
        <w:t>school choice programs have been a welcome solution</w:t>
      </w:r>
      <w:r>
        <w:t xml:space="preserve"> for parents in states that have enacted school vouchers, scholarship</w:t>
      </w:r>
      <w:r w:rsidRPr="00065F1D">
        <w:rPr>
          <w:rStyle w:val="Emphasis"/>
        </w:rPr>
        <w:t xml:space="preserve"> tax credits</w:t>
      </w:r>
      <w:r>
        <w:t xml:space="preserve">, and online learning alternatives. </w:t>
      </w:r>
      <w:r w:rsidRPr="00065F1D">
        <w:rPr>
          <w:rStyle w:val="StyleUnderline"/>
        </w:rPr>
        <w:t>These options have given thousands of children the chance for a brighter future, particularly among low-income families.</w:t>
      </w:r>
      <w:r>
        <w:t xml:space="preserve"> In 2011, policymakers took this movement to new heights, expanding or enacting educational choice programs in 12 states and the District of Columbia, leading The Wall Street Journal to call 2011 “The Year of School Choice.”[7] In 2012, Arizona and Louisiana lawmakers gave even more parents the freedom to choose higher-performing schools for their children by expanding the eligibility criteria for programs already in operation.</w:t>
      </w:r>
    </w:p>
    <w:p w:rsidR="00485A8E" w:rsidRPr="00065F1D" w:rsidRDefault="00485A8E" w:rsidP="00485A8E">
      <w:pPr>
        <w:rPr>
          <w:rStyle w:val="StyleUnderline"/>
        </w:rPr>
      </w:pPr>
      <w:r>
        <w:t xml:space="preserve">As Nobel Prize–winning economist Milton Friedman argued, the consensus to publicly fund education does not mean that government should dictate where children attend school. </w:t>
      </w:r>
      <w:r w:rsidRPr="00065F1D">
        <w:rPr>
          <w:rStyle w:val="StyleUnderline"/>
        </w:rPr>
        <w:t>The financing of education should be separate from how it is provided, with dollars following a child to any school of choice: public, charter, virtual, private, or home.</w:t>
      </w:r>
      <w:r>
        <w:t xml:space="preserve"> </w:t>
      </w:r>
      <w:r w:rsidRPr="00065F1D">
        <w:rPr>
          <w:rStyle w:val="StyleUnderline"/>
        </w:rPr>
        <w:t>State education agencies should provide funds to families instead of to school buildings. Likewise, to give every child the chance to succeed, current voucher and scholarship options must be more flexible.</w:t>
      </w:r>
    </w:p>
    <w:p w:rsidR="00485A8E" w:rsidRDefault="00485A8E" w:rsidP="00485A8E"/>
    <w:p w:rsidR="00485A8E" w:rsidRDefault="00485A8E" w:rsidP="00485A8E">
      <w:pPr>
        <w:pStyle w:val="Heading4"/>
      </w:pPr>
      <w:r>
        <w:t>Empirics prove tax credits increase school performance</w:t>
      </w:r>
    </w:p>
    <w:p w:rsidR="00485A8E" w:rsidRPr="00065F1D" w:rsidRDefault="00485A8E" w:rsidP="00485A8E">
      <w:pPr>
        <w:rPr>
          <w:b/>
          <w:bCs/>
        </w:rPr>
      </w:pPr>
      <w:r>
        <w:rPr>
          <w:rStyle w:val="Style13ptBold"/>
        </w:rPr>
        <w:t xml:space="preserve">Burke, 13 </w:t>
      </w:r>
      <w:r>
        <w:t xml:space="preserve">– Director @ Center for Education Policy and Will Skillman Fellow in </w:t>
      </w:r>
      <w:proofErr w:type="gramStart"/>
      <w:r>
        <w:t>Education(</w:t>
      </w:r>
      <w:proofErr w:type="gramEnd"/>
      <w:r>
        <w:t xml:space="preserve">Lindsey, “Expanding Education Choices: From Vouchers and Tax Credits to Savings Accounts”, The Heritage Foundation, 26 July 13, </w:t>
      </w:r>
      <w:hyperlink r:id="rId22" w:history="1">
        <w:r w:rsidRPr="00914FB1">
          <w:rPr>
            <w:rStyle w:val="Hyperlink"/>
          </w:rPr>
          <w:t>http://www.heritage.org/education/report/expanding-education-choices-vouchers-and-tax-credits-savings-accounts</w:t>
        </w:r>
      </w:hyperlink>
      <w:r>
        <w:t>, Accessed: 7/5/17)//SL</w:t>
      </w:r>
    </w:p>
    <w:p w:rsidR="00485A8E" w:rsidRDefault="00485A8E" w:rsidP="00485A8E">
      <w:pPr>
        <w:rPr>
          <w:rStyle w:val="StyleUnderline"/>
        </w:rPr>
      </w:pPr>
      <w:r w:rsidRPr="00065F1D">
        <w:rPr>
          <w:rStyle w:val="StyleUnderline"/>
        </w:rPr>
        <w:t>School choice programs</w:t>
      </w:r>
      <w:r>
        <w:t xml:space="preserve"> throughout the country </w:t>
      </w:r>
      <w:r w:rsidRPr="00065F1D">
        <w:rPr>
          <w:rStyle w:val="StyleUnderline"/>
        </w:rPr>
        <w:t>are providing children with access to educational options that would otherwise be out of their reach</w:t>
      </w:r>
      <w:r>
        <w:t xml:space="preserve">. Voucher and tuition </w:t>
      </w:r>
      <w:r w:rsidRPr="00065F1D">
        <w:rPr>
          <w:rStyle w:val="Emphasis"/>
        </w:rPr>
        <w:t>tax credit</w:t>
      </w:r>
      <w:r>
        <w:t xml:space="preserve"> </w:t>
      </w:r>
      <w:r w:rsidRPr="00065F1D">
        <w:rPr>
          <w:rStyle w:val="StyleUnderline"/>
        </w:rPr>
        <w:t xml:space="preserve">programs empower parents to send their children to a private school of choice, and as a </w:t>
      </w:r>
      <w:r w:rsidRPr="00065F1D">
        <w:rPr>
          <w:rStyle w:val="Emphasis"/>
        </w:rPr>
        <w:t>robust body of empirical evidence</w:t>
      </w:r>
      <w:r w:rsidRPr="00065F1D">
        <w:rPr>
          <w:rStyle w:val="StyleUnderline"/>
        </w:rPr>
        <w:t xml:space="preserve"> has demonstrated, these school choice programs have led to increased graduation rates and higher levels of parental satisfaction.</w:t>
      </w:r>
    </w:p>
    <w:p w:rsidR="00485A8E" w:rsidRDefault="00485A8E" w:rsidP="00485A8E">
      <w:pPr>
        <w:pStyle w:val="Heading3"/>
      </w:pPr>
      <w:r>
        <w:t>at: you’re neoliberal/mean to poor people</w:t>
      </w:r>
    </w:p>
    <w:p w:rsidR="00485A8E" w:rsidRDefault="00485A8E" w:rsidP="00485A8E">
      <w:pPr>
        <w:pStyle w:val="Heading4"/>
      </w:pPr>
      <w:r>
        <w:t>School choice is good for low income students</w:t>
      </w:r>
    </w:p>
    <w:p w:rsidR="00485A8E" w:rsidRPr="00B379E9" w:rsidRDefault="00485A8E" w:rsidP="00485A8E">
      <w:pPr>
        <w:rPr>
          <w:rStyle w:val="Style13ptBold"/>
        </w:rPr>
      </w:pPr>
      <w:proofErr w:type="spellStart"/>
      <w:r>
        <w:rPr>
          <w:rStyle w:val="Style13ptBold"/>
        </w:rPr>
        <w:t>Bedrick</w:t>
      </w:r>
      <w:proofErr w:type="spellEnd"/>
      <w:r>
        <w:rPr>
          <w:rStyle w:val="Style13ptBold"/>
        </w:rPr>
        <w:t xml:space="preserve">, 13 </w:t>
      </w:r>
      <w:r>
        <w:t xml:space="preserve">– Director of Policy at </w:t>
      </w:r>
      <w:proofErr w:type="spellStart"/>
      <w:r>
        <w:t>EdChoice</w:t>
      </w:r>
      <w:proofErr w:type="spellEnd"/>
      <w:r>
        <w:t xml:space="preserve"> and was a policy analyst with Cato’s Center for Educational Freedom from 2012 to 2017 (Jason, “Yes, School Choice Does Help Poor Kids”, CATO, 1 March 13, </w:t>
      </w:r>
      <w:hyperlink r:id="rId23" w:history="1">
        <w:r w:rsidRPr="002A0267">
          <w:rPr>
            <w:rStyle w:val="Hyperlink"/>
          </w:rPr>
          <w:t>https://www.cato.org/blog/yes-school-choice-does-help-poor-kids</w:t>
        </w:r>
      </w:hyperlink>
      <w:r>
        <w:t>, Accessed: 7/6/17)//SL</w:t>
      </w:r>
    </w:p>
    <w:p w:rsidR="00485A8E" w:rsidRPr="00B379E9" w:rsidRDefault="00485A8E" w:rsidP="00485A8E">
      <w:pPr>
        <w:rPr>
          <w:rStyle w:val="StyleUnderline"/>
        </w:rPr>
      </w:pPr>
      <w:r>
        <w:t>Yesterday</w:t>
      </w:r>
      <w:r w:rsidRPr="00B379E9">
        <w:t xml:space="preserve">, </w:t>
      </w:r>
      <w:proofErr w:type="spellStart"/>
      <w:r w:rsidRPr="00082ED5">
        <w:rPr>
          <w:rStyle w:val="StyleUnderline"/>
        </w:rPr>
        <w:t>WaPo’s</w:t>
      </w:r>
      <w:proofErr w:type="spellEnd"/>
      <w:r w:rsidRPr="00082ED5">
        <w:rPr>
          <w:rStyle w:val="StyleUnderline"/>
        </w:rPr>
        <w:t xml:space="preserve"> Valerie Strauss accused scholarship tax credit</w:t>
      </w:r>
      <w:r>
        <w:t xml:space="preserve"> (STC) </w:t>
      </w:r>
      <w:r w:rsidRPr="00B379E9">
        <w:rPr>
          <w:rStyle w:val="StyleUnderline"/>
        </w:rPr>
        <w:t>programs of operating as Reverse Robin Hoods, robbing from the poor to give to the rich.</w:t>
      </w:r>
    </w:p>
    <w:p w:rsidR="00485A8E" w:rsidRDefault="00485A8E" w:rsidP="00485A8E">
      <w:r w:rsidRPr="00B379E9">
        <w:rPr>
          <w:rStyle w:val="StyleUnderline"/>
        </w:rPr>
        <w:t>Call it welfare for the rich. Why?</w:t>
      </w:r>
      <w:r>
        <w:t xml:space="preserve"> Wealthy businesses and individuals are the folks who get the tax credits for putting up the cash to pay the tuition. Furthermore, the amount of money for tuition made available for tuition by private scholarship organizations often does not actually cover the full cost of attending a private school. Poor families can’t make up the difference. Guess who can.</w:t>
      </w:r>
    </w:p>
    <w:p w:rsidR="00485A8E" w:rsidRPr="00B379E9" w:rsidRDefault="00485A8E" w:rsidP="00485A8E">
      <w:pPr>
        <w:rPr>
          <w:u w:val="single"/>
        </w:rPr>
      </w:pPr>
      <w:r w:rsidRPr="00B379E9">
        <w:rPr>
          <w:rStyle w:val="StyleUnderline"/>
        </w:rPr>
        <w:t>The reality is almost exactly the opposite.</w:t>
      </w:r>
      <w:r>
        <w:t xml:space="preserve"> </w:t>
      </w:r>
      <w:r w:rsidRPr="00B379E9">
        <w:rPr>
          <w:rStyle w:val="StyleUnderline"/>
        </w:rPr>
        <w:t>Donors are not benefitting financially at the expense of the poor or anyone.</w:t>
      </w:r>
      <w:r>
        <w:t xml:space="preserve"> And while it is true that tax-credit scholarships do not always cover the full cost of tuition at private schools, thanks to low-cost options and needs-based tuition breaks, </w:t>
      </w:r>
      <w:r w:rsidRPr="00B379E9">
        <w:rPr>
          <w:rStyle w:val="StyleUnderline"/>
        </w:rPr>
        <w:t>low-income families are the primary beneficiaries of STC programs.</w:t>
      </w:r>
    </w:p>
    <w:p w:rsidR="00485A8E" w:rsidRDefault="00485A8E" w:rsidP="00485A8E">
      <w:r>
        <w:t>STC Donors Do Not Benefit Financially</w:t>
      </w:r>
    </w:p>
    <w:p w:rsidR="00485A8E" w:rsidRDefault="00485A8E" w:rsidP="00485A8E">
      <w:r w:rsidRPr="00B379E9">
        <w:rPr>
          <w:rStyle w:val="StyleUnderline"/>
        </w:rPr>
        <w:t>It is odd to claim that “wealthy businesses” are financially benefitting by receiving a tax credit for their donations. Even a 100% tax credit means that they are simply no worse off than before</w:t>
      </w:r>
      <w:r>
        <w:t>. A corporation with a $10,000 tax liability that made a $10,000 donation to a scholarship organization would then owe no state taxes but it would still have $10,000 less than it did before. Whether the $10,000 went to the government or a nonprofit is irrelevant to its bottom line.</w:t>
      </w:r>
    </w:p>
    <w:p w:rsidR="00485A8E" w:rsidRDefault="00485A8E" w:rsidP="00485A8E">
      <w:r>
        <w:t xml:space="preserve">Moreover, </w:t>
      </w:r>
      <w:r w:rsidRPr="00B379E9">
        <w:rPr>
          <w:rStyle w:val="StyleUnderline"/>
        </w:rPr>
        <w:t>Strauss fails to mention that most state STC programs do not grant 100% credits</w:t>
      </w:r>
      <w:r>
        <w:t xml:space="preserve">. </w:t>
      </w:r>
      <w:r w:rsidRPr="00B379E9">
        <w:rPr>
          <w:rStyle w:val="StyleUnderline"/>
        </w:rPr>
        <w:t>In fact, only four of the fourteen STC programs do</w:t>
      </w:r>
      <w:r>
        <w:t>. The other credits range from 50% to 90%. In these states, corporations would be better off financially if they merely paid their taxes.</w:t>
      </w:r>
    </w:p>
    <w:p w:rsidR="00485A8E" w:rsidRPr="00B379E9" w:rsidRDefault="00485A8E" w:rsidP="00485A8E">
      <w:pPr>
        <w:rPr>
          <w:b/>
          <w:iCs/>
          <w:u w:val="single"/>
          <w:bdr w:val="single" w:sz="8" w:space="0" w:color="auto"/>
        </w:rPr>
      </w:pPr>
      <w:r w:rsidRPr="00B379E9">
        <w:rPr>
          <w:rStyle w:val="Emphasis"/>
        </w:rPr>
        <w:t>STC Programs Benefit Low-Income Students</w:t>
      </w:r>
    </w:p>
    <w:p w:rsidR="00485A8E" w:rsidRDefault="00485A8E" w:rsidP="00485A8E">
      <w:r w:rsidRPr="00B379E9">
        <w:rPr>
          <w:rStyle w:val="StyleUnderline"/>
        </w:rPr>
        <w:t xml:space="preserve">It is telling that Strauss provides only one example to support her claim that rich people benefit from the scholarships instead of the poor: </w:t>
      </w:r>
      <w:r>
        <w:t>“[Pennsylvania families] eligible to receive money to pay private tuition can earn more than $72,000…”</w:t>
      </w:r>
    </w:p>
    <w:p w:rsidR="00485A8E" w:rsidRDefault="00485A8E" w:rsidP="00485A8E">
      <w:pPr>
        <w:pStyle w:val="Heading3"/>
      </w:pPr>
      <w:r>
        <w:t>at: funding key</w:t>
      </w:r>
    </w:p>
    <w:p w:rsidR="00485A8E" w:rsidRDefault="00485A8E" w:rsidP="00485A8E">
      <w:pPr>
        <w:pStyle w:val="Heading4"/>
      </w:pPr>
      <w:r>
        <w:t xml:space="preserve">Federal funding advocates are biased and ignore the logical cost of the </w:t>
      </w:r>
      <w:proofErr w:type="spellStart"/>
      <w:r>
        <w:t>aff</w:t>
      </w:r>
      <w:proofErr w:type="spellEnd"/>
    </w:p>
    <w:p w:rsidR="00485A8E" w:rsidRPr="004010D8" w:rsidRDefault="00485A8E" w:rsidP="00485A8E">
      <w:pPr>
        <w:rPr>
          <w:rStyle w:val="Style13ptBold"/>
        </w:rPr>
      </w:pPr>
      <w:proofErr w:type="spellStart"/>
      <w:r>
        <w:rPr>
          <w:rStyle w:val="Style13ptBold"/>
        </w:rPr>
        <w:t>McCluskey</w:t>
      </w:r>
      <w:proofErr w:type="spellEnd"/>
      <w:r>
        <w:rPr>
          <w:rStyle w:val="Style13ptBold"/>
        </w:rPr>
        <w:t xml:space="preserve">, 17 </w:t>
      </w:r>
      <w:proofErr w:type="gramStart"/>
      <w:r>
        <w:t>–  director</w:t>
      </w:r>
      <w:proofErr w:type="gramEnd"/>
      <w:r>
        <w:t xml:space="preserve"> of Cato’s Center for Educational Freedom (Neal, “Maybe Education Cuts Wouldn’t Be so Bad”, CATO, 16 March 2017, </w:t>
      </w:r>
      <w:hyperlink r:id="rId24" w:history="1">
        <w:r w:rsidRPr="002A0267">
          <w:rPr>
            <w:rStyle w:val="Hyperlink"/>
          </w:rPr>
          <w:t>https://www.cato.org/publications/commentary/maybe-education-cuts-wouldnt-be-so-bad</w:t>
        </w:r>
      </w:hyperlink>
      <w:r>
        <w:t>, Accessed: 7/6/17)//SL</w:t>
      </w:r>
    </w:p>
    <w:p w:rsidR="00485A8E" w:rsidRPr="004010D8" w:rsidRDefault="00485A8E" w:rsidP="00485A8E">
      <w:pPr>
        <w:rPr>
          <w:u w:val="single"/>
        </w:rPr>
      </w:pPr>
      <w:r>
        <w:t xml:space="preserve">With the release of today’s “skinny budget” </w:t>
      </w:r>
      <w:r w:rsidRPr="004010D8">
        <w:rPr>
          <w:rStyle w:val="StyleUnderline"/>
        </w:rPr>
        <w:t>we are likely to hear the usual coverage: “Good-Sounding Program X is being cut by Y million dollars. ‘These cuts will be devastating,’ said someone who gets money through X.’”</w:t>
      </w:r>
    </w:p>
    <w:p w:rsidR="00485A8E" w:rsidRDefault="00485A8E" w:rsidP="00485A8E">
      <w:r w:rsidRPr="004010D8">
        <w:rPr>
          <w:rStyle w:val="StyleUnderline"/>
        </w:rPr>
        <w:t>Cuts to education programs</w:t>
      </w:r>
      <w:r>
        <w:t xml:space="preserve">, which instinctively sound awful because education </w:t>
      </w:r>
      <w:r w:rsidRPr="004010D8">
        <w:rPr>
          <w:rStyle w:val="Emphasis"/>
        </w:rPr>
        <w:t>is generally a good thing</w:t>
      </w:r>
      <w:r>
        <w:t>, are especially susceptible to this.</w:t>
      </w:r>
    </w:p>
    <w:p w:rsidR="00485A8E" w:rsidRDefault="00485A8E" w:rsidP="00485A8E">
      <w:r>
        <w:t xml:space="preserve">But </w:t>
      </w:r>
      <w:r w:rsidRPr="004010D8">
        <w:rPr>
          <w:rStyle w:val="StyleUnderline"/>
        </w:rPr>
        <w:t xml:space="preserve">focusing on the </w:t>
      </w:r>
      <w:r>
        <w:t xml:space="preserve">immediate recipients of the money, and maybe the </w:t>
      </w:r>
      <w:r w:rsidRPr="004010D8">
        <w:rPr>
          <w:rStyle w:val="StyleUnderline"/>
        </w:rPr>
        <w:t>good intentions behind the programs, is a terrible way to approach government spending</w:t>
      </w:r>
      <w:r>
        <w:t xml:space="preserve">. </w:t>
      </w:r>
      <w:r w:rsidRPr="004010D8">
        <w:rPr>
          <w:rStyle w:val="StyleUnderline"/>
        </w:rPr>
        <w:t>It ignores that resources are finite, and every government use competes with other uses that may be equally good or better</w:t>
      </w:r>
      <w:r>
        <w:t>, including what taxpayers may have spent the money on had they been able to keep it.</w:t>
      </w:r>
    </w:p>
    <w:p w:rsidR="00485A8E" w:rsidRPr="004010D8" w:rsidRDefault="00485A8E" w:rsidP="00485A8E">
      <w:pPr>
        <w:rPr>
          <w:rStyle w:val="Emphasis"/>
        </w:rPr>
      </w:pPr>
      <w:r w:rsidRPr="004010D8">
        <w:rPr>
          <w:rStyle w:val="Emphasis"/>
        </w:rPr>
        <w:t>School choice works</w:t>
      </w:r>
      <w:r>
        <w:t xml:space="preserve">, </w:t>
      </w:r>
      <w:r w:rsidRPr="004010D8">
        <w:rPr>
          <w:rStyle w:val="StyleUnderline"/>
        </w:rPr>
        <w:t xml:space="preserve">but </w:t>
      </w:r>
      <w:r w:rsidRPr="004010D8">
        <w:rPr>
          <w:rStyle w:val="Emphasis"/>
        </w:rPr>
        <w:t>the danger of federalized choice is huge.</w:t>
      </w:r>
    </w:p>
    <w:p w:rsidR="00485A8E" w:rsidRDefault="00485A8E" w:rsidP="00485A8E">
      <w:r>
        <w:t xml:space="preserve">Unfortunately, </w:t>
      </w:r>
      <w:r w:rsidRPr="004010D8">
        <w:rPr>
          <w:rStyle w:val="StyleUnderline"/>
        </w:rPr>
        <w:t>it is impossible to show someone not spending money on a new car, or investing in a new business, because the dough has gone to an after-school program, or a college Work Study job.</w:t>
      </w:r>
      <w:r>
        <w:t xml:space="preserve"> So </w:t>
      </w:r>
      <w:r w:rsidRPr="004010D8">
        <w:rPr>
          <w:rStyle w:val="StyleUnderline"/>
        </w:rPr>
        <w:t>news reports basically ignore opportunity costs.</w:t>
      </w:r>
    </w:p>
    <w:p w:rsidR="00485A8E" w:rsidRDefault="00485A8E" w:rsidP="00485A8E">
      <w:r>
        <w:t>That problem now off my chest, let’s look at a few of the education items in the Trump administration’s thin proposal:</w:t>
      </w:r>
    </w:p>
    <w:p w:rsidR="00485A8E" w:rsidRDefault="00485A8E" w:rsidP="00485A8E">
      <w:r>
        <w:t>$250 million for a new private school voucher program, $168 million more for charter schools</w:t>
      </w:r>
    </w:p>
    <w:p w:rsidR="00485A8E" w:rsidRDefault="00485A8E" w:rsidP="00485A8E">
      <w:r>
        <w:t xml:space="preserve">School choice works, but the danger of </w:t>
      </w:r>
      <w:r w:rsidRPr="004010D8">
        <w:rPr>
          <w:rStyle w:val="StyleUnderline"/>
        </w:rPr>
        <w:t>federalized choice</w:t>
      </w:r>
      <w:r>
        <w:t xml:space="preserve"> is huge. It </w:t>
      </w:r>
      <w:r w:rsidRPr="004010D8">
        <w:rPr>
          <w:rStyle w:val="StyleUnderline"/>
        </w:rPr>
        <w:t xml:space="preserve">threatens to homogenize private schools through regulation, and a federal effort could eventually grow large enough to crowd out state programs, killing the competition and innovation that comes through state </w:t>
      </w:r>
      <w:r w:rsidRPr="004010D8">
        <w:rPr>
          <w:rStyle w:val="Emphasis"/>
        </w:rPr>
        <w:t>— “laboratories of democracy” —</w:t>
      </w:r>
      <w:r>
        <w:t xml:space="preserve"> policymaking. Like almost all federal education meddling, it also would be unconstitutional: the Constitution gives Washington no power to govern or fund education, including school choice.</w:t>
      </w:r>
    </w:p>
    <w:p w:rsidR="00485A8E" w:rsidRDefault="00485A8E" w:rsidP="00485A8E">
      <w:pPr>
        <w:pStyle w:val="Heading3"/>
      </w:pPr>
      <w:r>
        <w:t>at: school choice has worse scores</w:t>
      </w:r>
    </w:p>
    <w:p w:rsidR="00485A8E" w:rsidRDefault="00485A8E" w:rsidP="00485A8E">
      <w:pPr>
        <w:pStyle w:val="Heading4"/>
      </w:pPr>
      <w:r w:rsidRPr="00E7446B">
        <w:rPr>
          <w:u w:val="single"/>
        </w:rPr>
        <w:t>More important metrics</w:t>
      </w:r>
      <w:r>
        <w:t xml:space="preserve"> prove school choice is better – our </w:t>
      </w:r>
      <w:proofErr w:type="spellStart"/>
      <w:proofErr w:type="gramStart"/>
      <w:r>
        <w:t>ev</w:t>
      </w:r>
      <w:proofErr w:type="spellEnd"/>
      <w:proofErr w:type="gramEnd"/>
      <w:r>
        <w:t xml:space="preserve"> is </w:t>
      </w:r>
      <w:r w:rsidRPr="00E7446B">
        <w:rPr>
          <w:u w:val="single"/>
        </w:rPr>
        <w:t>comparative</w:t>
      </w:r>
    </w:p>
    <w:p w:rsidR="00485A8E" w:rsidRPr="001C5F3D" w:rsidRDefault="00485A8E" w:rsidP="00485A8E">
      <w:pPr>
        <w:rPr>
          <w:rStyle w:val="Style13ptBold"/>
        </w:rPr>
      </w:pPr>
      <w:proofErr w:type="spellStart"/>
      <w:r>
        <w:rPr>
          <w:rStyle w:val="Style13ptBold"/>
        </w:rPr>
        <w:t>McCluskey</w:t>
      </w:r>
      <w:proofErr w:type="spellEnd"/>
      <w:r>
        <w:rPr>
          <w:rStyle w:val="Style13ptBold"/>
        </w:rPr>
        <w:t xml:space="preserve">, 17 </w:t>
      </w:r>
      <w:r>
        <w:t xml:space="preserve">– director of Cato’s Center for Educational </w:t>
      </w:r>
      <w:proofErr w:type="gramStart"/>
      <w:r>
        <w:t>Freedom(</w:t>
      </w:r>
      <w:proofErr w:type="gramEnd"/>
      <w:r>
        <w:t>Neal, “Do Negative Test Results Mean School Choice Has Failed? Perhaps the Opposite!</w:t>
      </w:r>
      <w:proofErr w:type="gramStart"/>
      <w:r>
        <w:t>”,</w:t>
      </w:r>
      <w:proofErr w:type="gramEnd"/>
      <w:r>
        <w:t xml:space="preserve"> CATO, 28 April 2017, </w:t>
      </w:r>
      <w:hyperlink r:id="rId25" w:history="1">
        <w:r w:rsidRPr="002A0267">
          <w:rPr>
            <w:rStyle w:val="Hyperlink"/>
          </w:rPr>
          <w:t>https://www.cato.org/publications/commentary/do-negative-test-results-mean-school-choice-has-failed-perhaps-opposite</w:t>
        </w:r>
      </w:hyperlink>
      <w:r>
        <w:t>, Accessed: 7/6/17)//SL</w:t>
      </w:r>
    </w:p>
    <w:p w:rsidR="00485A8E" w:rsidRDefault="00485A8E" w:rsidP="00485A8E">
      <w:r w:rsidRPr="00E7446B">
        <w:rPr>
          <w:rStyle w:val="StyleUnderline"/>
        </w:rPr>
        <w:t>It is understandably considered bad news for school choice when a study comes out finding negative effects on test scores, especially one using a “gold standard,”</w:t>
      </w:r>
      <w:r>
        <w:t xml:space="preserve"> </w:t>
      </w:r>
      <w:r w:rsidRPr="00E7446B">
        <w:rPr>
          <w:rStyle w:val="StyleUnderline"/>
        </w:rPr>
        <w:t>randomized control trial design. But context is crucial for understanding such findings,</w:t>
      </w:r>
      <w:r>
        <w:t xml:space="preserve"> and this may be especially true for a new study of vouchers in Washington, D.C.</w:t>
      </w:r>
    </w:p>
    <w:p w:rsidR="00485A8E" w:rsidRDefault="00485A8E" w:rsidP="00485A8E">
      <w:r>
        <w:t>The researchers studied various impacts one year after families applied to the District of Columbia Opportunity Scholarship Program. Studied students participated in a lottery for vouchers, which is key because who wins or loses is random, automatically controlling for variables that can powerfully affect outcomes, such as family income or motivation levels.</w:t>
      </w:r>
    </w:p>
    <w:p w:rsidR="00485A8E" w:rsidRDefault="00485A8E" w:rsidP="00485A8E">
      <w:proofErr w:type="spellStart"/>
      <w:r>
        <w:t>nd</w:t>
      </w:r>
      <w:proofErr w:type="spellEnd"/>
      <w:r>
        <w:t xml:space="preserve"> those who won and used the voucher to attend a private school — what policymakers likely care most about — saw slightly lower scores than non-users. Reading scores were also slightly lower, but were not statistically significant, meaning the researchers could not be confident the differences were other than the result of random chance.</w:t>
      </w:r>
    </w:p>
    <w:p w:rsidR="00485A8E" w:rsidRDefault="00485A8E" w:rsidP="00485A8E">
      <w:r>
        <w:t>So what’s the good news here? Surely no one can be pleased that choice appears to lead to lower math scores.</w:t>
      </w:r>
    </w:p>
    <w:p w:rsidR="00485A8E" w:rsidRPr="00E7446B" w:rsidRDefault="00485A8E" w:rsidP="00485A8E">
      <w:pPr>
        <w:rPr>
          <w:rStyle w:val="StyleUnderline"/>
        </w:rPr>
      </w:pPr>
      <w:r>
        <w:t xml:space="preserve">For one thing, </w:t>
      </w:r>
      <w:r w:rsidRPr="00E7446B">
        <w:rPr>
          <w:rStyle w:val="StyleUnderline"/>
        </w:rPr>
        <w:t>on other measures the program fared better. Parent and student satisfaction with their schools were higher for both lottery winners and winners who used their vouchers</w:t>
      </w:r>
      <w:r>
        <w:t xml:space="preserve">, though the results did not reach statistical significance. </w:t>
      </w:r>
      <w:r w:rsidRPr="00E7446B">
        <w:rPr>
          <w:rStyle w:val="StyleUnderline"/>
        </w:rPr>
        <w:t>Both winners and users were also more likely to perceive their schools as safe,</w:t>
      </w:r>
      <w:r>
        <w:t xml:space="preserve"> though statistical significance was only reached for parents</w:t>
      </w:r>
      <w:r w:rsidRPr="00E7446B">
        <w:rPr>
          <w:rStyle w:val="StyleUnderline"/>
        </w:rPr>
        <w:t>. And for kids in sixth through 12th grade, the program had a positive impact on parents’ involvement in education-related activities at home.</w:t>
      </w:r>
    </w:p>
    <w:p w:rsidR="00485A8E" w:rsidRDefault="00485A8E" w:rsidP="00485A8E">
      <w:pPr>
        <w:rPr>
          <w:rStyle w:val="StyleUnderline"/>
        </w:rPr>
      </w:pPr>
      <w:r w:rsidRPr="00E7446B">
        <w:rPr>
          <w:rStyle w:val="StyleUnderline"/>
        </w:rPr>
        <w:t>Then there’s this: the sum of education is far more than standardized test scores.</w:t>
      </w:r>
    </w:p>
    <w:p w:rsidR="00485A8E" w:rsidRDefault="00485A8E" w:rsidP="00485A8E">
      <w:pPr>
        <w:pStyle w:val="Heading3"/>
      </w:pPr>
      <w:r>
        <w:t>at: screws teachers</w:t>
      </w:r>
    </w:p>
    <w:p w:rsidR="00485A8E" w:rsidRDefault="00485A8E" w:rsidP="00485A8E">
      <w:pPr>
        <w:pStyle w:val="Heading4"/>
      </w:pPr>
      <w:r>
        <w:t xml:space="preserve">The </w:t>
      </w:r>
      <w:r w:rsidRPr="00DF5D12">
        <w:rPr>
          <w:u w:val="single"/>
        </w:rPr>
        <w:t>public system</w:t>
      </w:r>
      <w:r>
        <w:t xml:space="preserve"> is </w:t>
      </w:r>
      <w:r w:rsidRPr="00DF5D12">
        <w:rPr>
          <w:u w:val="single"/>
        </w:rPr>
        <w:t>comparatively</w:t>
      </w:r>
      <w:r>
        <w:t xml:space="preserve"> worse for teachers</w:t>
      </w:r>
    </w:p>
    <w:p w:rsidR="00485A8E" w:rsidRPr="00DF5D12" w:rsidRDefault="00485A8E" w:rsidP="00485A8E">
      <w:pPr>
        <w:rPr>
          <w:rStyle w:val="Style13ptBold"/>
        </w:rPr>
      </w:pPr>
      <w:proofErr w:type="spellStart"/>
      <w:r>
        <w:rPr>
          <w:rStyle w:val="Style13ptBold"/>
        </w:rPr>
        <w:t>DeAngelis</w:t>
      </w:r>
      <w:proofErr w:type="spellEnd"/>
      <w:r>
        <w:rPr>
          <w:rStyle w:val="Style13ptBold"/>
        </w:rPr>
        <w:t>, 16</w:t>
      </w:r>
      <w:r w:rsidRPr="00DF5D12">
        <w:t xml:space="preserve"> – Distinguished Doctoral Fellow, University of Arkansas</w:t>
      </w:r>
      <w:r>
        <w:t xml:space="preserve"> (Corey, “School Choice Benefits Teachers Too”, Foundation for Economic Education, 1 November 2017, https://fee.org/articles/school-choice-benefits-teachers-too/)//SL</w:t>
      </w:r>
    </w:p>
    <w:p w:rsidR="00485A8E" w:rsidRPr="00DF5D12" w:rsidRDefault="00485A8E" w:rsidP="00485A8E">
      <w:pPr>
        <w:rPr>
          <w:rStyle w:val="StyleUnderline"/>
        </w:rPr>
      </w:pPr>
      <w:r w:rsidRPr="00DF5D12">
        <w:rPr>
          <w:rStyle w:val="StyleUnderline"/>
        </w:rPr>
        <w:t>Proponents of the public school system argue that school choic</w:t>
      </w:r>
      <w:r>
        <w:t xml:space="preserve">e </w:t>
      </w:r>
      <w:r w:rsidRPr="00DF5D12">
        <w:rPr>
          <w:rStyle w:val="StyleUnderline"/>
        </w:rPr>
        <w:t>policies divert financial resources from public institutions and therefore harm teachers</w:t>
      </w:r>
      <w:r>
        <w:t xml:space="preserve">. </w:t>
      </w:r>
      <w:r w:rsidRPr="00DF5D12">
        <w:rPr>
          <w:rStyle w:val="StyleUnderline"/>
        </w:rPr>
        <w:t>While it is true that funds are reallocated</w:t>
      </w:r>
      <w:r>
        <w:t xml:space="preserve">, </w:t>
      </w:r>
      <w:r w:rsidRPr="00DF5D12">
        <w:rPr>
          <w:rStyle w:val="StyleUnderline"/>
        </w:rPr>
        <w:t>it is not clear that these policies actually make teachers worse off overall</w:t>
      </w:r>
      <w:r>
        <w:t xml:space="preserve">. What seems to be clear is that </w:t>
      </w:r>
      <w:r w:rsidRPr="00DF5D12">
        <w:rPr>
          <w:rStyle w:val="StyleUnderline"/>
        </w:rPr>
        <w:t xml:space="preserve">the current public schooling system is a </w:t>
      </w:r>
      <w:r w:rsidRPr="00DF5D12">
        <w:rPr>
          <w:rStyle w:val="Emphasis"/>
        </w:rPr>
        <w:t>zero-sum game</w:t>
      </w:r>
      <w:r>
        <w:t xml:space="preserve"> </w:t>
      </w:r>
      <w:r w:rsidRPr="00DF5D12">
        <w:rPr>
          <w:rStyle w:val="StyleUnderline"/>
        </w:rPr>
        <w:t>where teachers benefit at the expense of parents and children</w:t>
      </w:r>
      <w:r>
        <w:t xml:space="preserve">. Alternatively, </w:t>
      </w:r>
      <w:r w:rsidRPr="00DF5D12">
        <w:rPr>
          <w:rStyle w:val="Emphasis"/>
        </w:rPr>
        <w:t>school choice</w:t>
      </w:r>
      <w:r w:rsidRPr="00DF5D12">
        <w:rPr>
          <w:rStyle w:val="StyleUnderline"/>
        </w:rPr>
        <w:t xml:space="preserve"> policies </w:t>
      </w:r>
      <w:r w:rsidRPr="00DF5D12">
        <w:rPr>
          <w:rStyle w:val="Emphasis"/>
        </w:rPr>
        <w:t>benefit teachers</w:t>
      </w:r>
      <w:r w:rsidRPr="00DF5D12">
        <w:rPr>
          <w:rStyle w:val="StyleUnderline"/>
        </w:rPr>
        <w:t xml:space="preserve"> and the rest of society at the same time.</w:t>
      </w:r>
    </w:p>
    <w:p w:rsidR="00485A8E" w:rsidRPr="00DF5D12" w:rsidRDefault="00485A8E" w:rsidP="00485A8E">
      <w:pPr>
        <w:rPr>
          <w:rStyle w:val="Emphasis"/>
        </w:rPr>
      </w:pPr>
      <w:r w:rsidRPr="00DF5D12">
        <w:rPr>
          <w:rStyle w:val="Emphasis"/>
        </w:rPr>
        <w:t>High-Quality Teachers Benefit</w:t>
      </w:r>
    </w:p>
    <w:p w:rsidR="00485A8E" w:rsidRPr="00DF5D12" w:rsidRDefault="00485A8E" w:rsidP="00485A8E">
      <w:pPr>
        <w:rPr>
          <w:rStyle w:val="StyleUnderline"/>
        </w:rPr>
      </w:pPr>
      <w:r>
        <w:t xml:space="preserve">This may seem counterintuitive to people that have continuously heard the message that school choice harms teachers. Obviously, diverting resources to private schools must harm teachers in public schools, right? This is debatable, especially since </w:t>
      </w:r>
      <w:r w:rsidRPr="00DF5D12">
        <w:rPr>
          <w:rStyle w:val="StyleUnderline"/>
        </w:rPr>
        <w:t>public school teachers do not face a serious threat of dismissal or decreasing salaries</w:t>
      </w:r>
      <w:r>
        <w:t xml:space="preserve">. Moreover, </w:t>
      </w:r>
      <w:r w:rsidRPr="00DF5D12">
        <w:rPr>
          <w:rStyle w:val="StyleUnderline"/>
        </w:rPr>
        <w:t xml:space="preserve">even if this caused a realistic dismissal threat, the </w:t>
      </w:r>
      <w:r w:rsidRPr="00DF5D12">
        <w:rPr>
          <w:rStyle w:val="Emphasis"/>
        </w:rPr>
        <w:t xml:space="preserve">high-quality teachers would certainly remain shielded. </w:t>
      </w:r>
      <w:r>
        <w:t xml:space="preserve">What is unquestionable, however, is that </w:t>
      </w:r>
      <w:r w:rsidRPr="00DF5D12">
        <w:rPr>
          <w:rStyle w:val="StyleUnderline"/>
        </w:rPr>
        <w:t>this diversion of resources benefits teachers in private schools voluntarily chosen by families.</w:t>
      </w:r>
    </w:p>
    <w:p w:rsidR="00485A8E" w:rsidRPr="00DF5D12" w:rsidRDefault="00485A8E" w:rsidP="00485A8E">
      <w:pPr>
        <w:rPr>
          <w:rStyle w:val="StyleUnderline"/>
        </w:rPr>
      </w:pPr>
      <w:r w:rsidRPr="00DF5D12">
        <w:rPr>
          <w:rStyle w:val="StyleUnderline"/>
        </w:rPr>
        <w:t>Which</w:t>
      </w:r>
      <w:r>
        <w:t xml:space="preserve"> group of </w:t>
      </w:r>
      <w:r w:rsidRPr="00DF5D12">
        <w:rPr>
          <w:rStyle w:val="StyleUnderline"/>
        </w:rPr>
        <w:t>teachers should benefit more? The ones that forcefully receive resources from the taxpayers, or the ones that produce educational outcomes that are desired by children and parents?</w:t>
      </w:r>
    </w:p>
    <w:p w:rsidR="00485A8E" w:rsidRDefault="00485A8E" w:rsidP="00485A8E">
      <w:pPr>
        <w:pStyle w:val="Heading3"/>
      </w:pPr>
      <w:r>
        <w:t>at: privatization Inaccessible</w:t>
      </w:r>
    </w:p>
    <w:p w:rsidR="00485A8E" w:rsidRPr="006F1115" w:rsidRDefault="00485A8E" w:rsidP="00485A8E">
      <w:pPr>
        <w:pStyle w:val="Heading4"/>
      </w:pPr>
      <w:r>
        <w:t>Privatization is accessible – competition drives downs costs while maintaining quality</w:t>
      </w:r>
    </w:p>
    <w:p w:rsidR="00485A8E" w:rsidRDefault="00485A8E" w:rsidP="00485A8E">
      <w:proofErr w:type="spellStart"/>
      <w:r>
        <w:t>Bongi</w:t>
      </w:r>
      <w:proofErr w:type="spellEnd"/>
      <w:r>
        <w:t xml:space="preserve"> </w:t>
      </w:r>
      <w:proofErr w:type="spellStart"/>
      <w:r w:rsidRPr="0075455F">
        <w:rPr>
          <w:rStyle w:val="Style13ptBold"/>
        </w:rPr>
        <w:t>Adi</w:t>
      </w:r>
      <w:proofErr w:type="spellEnd"/>
      <w:r w:rsidRPr="0075455F">
        <w:rPr>
          <w:rStyle w:val="Style13ptBold"/>
        </w:rPr>
        <w:t xml:space="preserve"> 6/6</w:t>
      </w:r>
      <w:r>
        <w:t>/17 (</w:t>
      </w:r>
      <w:r w:rsidRPr="00912CC0">
        <w:t xml:space="preserve">Bongo </w:t>
      </w:r>
      <w:proofErr w:type="spellStart"/>
      <w:r w:rsidRPr="00912CC0">
        <w:t>Adi</w:t>
      </w:r>
      <w:proofErr w:type="spellEnd"/>
      <w:r w:rsidRPr="00912CC0">
        <w:t xml:space="preserve"> was CIPRA MTN Research Fellow at Lagos Business School where he facilitated classes in Public Private Partnerships (PPPs), project finance and development. holds an MA and a PhD in development economics from the prestigio</w:t>
      </w:r>
      <w:r>
        <w:t xml:space="preserve">us University of Tsukuba, Japan, </w:t>
      </w:r>
      <w:r w:rsidRPr="00912CC0">
        <w:t xml:space="preserve">Market Failure in Education," </w:t>
      </w:r>
      <w:proofErr w:type="spellStart"/>
      <w:r w:rsidRPr="00912CC0">
        <w:t>NextMoney</w:t>
      </w:r>
      <w:proofErr w:type="spellEnd"/>
      <w:r w:rsidRPr="00912CC0">
        <w:t xml:space="preserve">, </w:t>
      </w:r>
      <w:hyperlink r:id="rId26" w:history="1">
        <w:r w:rsidRPr="00EA0C63">
          <w:rPr>
            <w:rStyle w:val="Hyperlink"/>
          </w:rPr>
          <w:t>http://nextmoneyng.com/2017/06/06/market-failure-education/</w:t>
        </w:r>
      </w:hyperlink>
      <w:r>
        <w:t xml:space="preserve">, </w:t>
      </w:r>
      <w:proofErr w:type="spellStart"/>
      <w:r>
        <w:t>Mtan</w:t>
      </w:r>
      <w:proofErr w:type="spellEnd"/>
      <w:r>
        <w:t>)</w:t>
      </w:r>
    </w:p>
    <w:p w:rsidR="00485A8E" w:rsidRDefault="00485A8E" w:rsidP="00485A8E">
      <w:r w:rsidRPr="00912CC0">
        <w:rPr>
          <w:sz w:val="16"/>
        </w:rPr>
        <w:t xml:space="preserve">Again, </w:t>
      </w:r>
      <w:r w:rsidRPr="00912CC0">
        <w:rPr>
          <w:rStyle w:val="StyleUnderline"/>
        </w:rPr>
        <w:t>Schooling</w:t>
      </w:r>
      <w:r w:rsidRPr="00912CC0">
        <w:rPr>
          <w:sz w:val="16"/>
        </w:rPr>
        <w:t>, as different from education</w:t>
      </w:r>
      <w:r w:rsidRPr="00912CC0">
        <w:rPr>
          <w:rStyle w:val="StyleUnderline"/>
        </w:rPr>
        <w:t>, isn’t inherently a public good. Early schools were privately owned.</w:t>
      </w:r>
      <w:r w:rsidRPr="00912CC0">
        <w:rPr>
          <w:sz w:val="16"/>
        </w:rPr>
        <w:t xml:space="preserve"> Contrary to the argument of neoclassical economists that education is a public good that ought to be provided by the state, there is nothing about education that prevents its provision by the market. Especially, when we look at education as school and schooling, we are led to the insight that there is nothing different between it and other products or services: education is a combination of land, </w:t>
      </w:r>
      <w:proofErr w:type="spellStart"/>
      <w:r w:rsidRPr="00912CC0">
        <w:rPr>
          <w:sz w:val="16"/>
        </w:rPr>
        <w:t>labour</w:t>
      </w:r>
      <w:proofErr w:type="spellEnd"/>
      <w:r w:rsidRPr="00912CC0">
        <w:rPr>
          <w:sz w:val="16"/>
        </w:rPr>
        <w:t xml:space="preserve">, and capital goods directed at a particular objective – instruction in academic subjects and related matters demanded by a class of consumers, primarily parents. </w:t>
      </w:r>
      <w:r w:rsidRPr="00912CC0">
        <w:rPr>
          <w:rStyle w:val="StyleUnderline"/>
        </w:rPr>
        <w:t>The argument that private, high quality education is too expensive and</w:t>
      </w:r>
      <w:r w:rsidRPr="00912CC0">
        <w:rPr>
          <w:sz w:val="16"/>
        </w:rPr>
        <w:t xml:space="preserve"> therefore </w:t>
      </w:r>
      <w:r w:rsidRPr="00912CC0">
        <w:rPr>
          <w:rStyle w:val="StyleUnderline"/>
        </w:rPr>
        <w:t>unaffordable</w:t>
      </w:r>
      <w:r w:rsidRPr="00912CC0">
        <w:rPr>
          <w:sz w:val="16"/>
        </w:rPr>
        <w:t xml:space="preserve"> to the general population and thereby necessitating public provision </w:t>
      </w:r>
      <w:r w:rsidRPr="00912CC0">
        <w:rPr>
          <w:rStyle w:val="StyleUnderline"/>
        </w:rPr>
        <w:t>is</w:t>
      </w:r>
      <w:r w:rsidRPr="00912CC0">
        <w:rPr>
          <w:sz w:val="16"/>
        </w:rPr>
        <w:t xml:space="preserve"> also </w:t>
      </w:r>
      <w:r w:rsidRPr="00912CC0">
        <w:rPr>
          <w:rStyle w:val="StyleUnderline"/>
        </w:rPr>
        <w:t>baseless. A free market that has flooded the society with cheap cars, radios, television sets, houses, household electronics and all manner of goods and services can</w:t>
      </w:r>
      <w:r w:rsidRPr="00912CC0">
        <w:rPr>
          <w:sz w:val="16"/>
        </w:rPr>
        <w:t xml:space="preserve"> definitely </w:t>
      </w:r>
      <w:r w:rsidRPr="00912CC0">
        <w:rPr>
          <w:rStyle w:val="StyleUnderline"/>
        </w:rPr>
        <w:t>produce good education for a mass society. What is needed is availability, competition and entrepreneurship. Government’s direct monopoly</w:t>
      </w:r>
      <w:r w:rsidRPr="00912CC0">
        <w:rPr>
          <w:sz w:val="16"/>
        </w:rPr>
        <w:t xml:space="preserve"> of </w:t>
      </w:r>
      <w:proofErr w:type="spellStart"/>
      <w:r w:rsidRPr="00912CC0">
        <w:rPr>
          <w:sz w:val="16"/>
        </w:rPr>
        <w:t>subsidised</w:t>
      </w:r>
      <w:proofErr w:type="spellEnd"/>
      <w:r w:rsidRPr="00912CC0">
        <w:rPr>
          <w:sz w:val="16"/>
        </w:rPr>
        <w:t xml:space="preserve"> schooling clearly </w:t>
      </w:r>
      <w:r w:rsidRPr="00912CC0">
        <w:rPr>
          <w:rStyle w:val="StyleUnderline"/>
        </w:rPr>
        <w:t>crowds out investment</w:t>
      </w:r>
      <w:r w:rsidRPr="00912CC0">
        <w:rPr>
          <w:sz w:val="16"/>
        </w:rPr>
        <w:t xml:space="preserve"> in private schools. </w:t>
      </w:r>
      <w:r w:rsidRPr="00912CC0">
        <w:rPr>
          <w:rStyle w:val="StyleUnderline"/>
        </w:rPr>
        <w:t>The only way education can respond</w:t>
      </w:r>
      <w:r w:rsidRPr="00912CC0">
        <w:rPr>
          <w:sz w:val="16"/>
        </w:rPr>
        <w:t xml:space="preserve"> to the challenges of a disruptive society </w:t>
      </w:r>
      <w:r w:rsidRPr="00912CC0">
        <w:rPr>
          <w:rStyle w:val="StyleUnderline"/>
        </w:rPr>
        <w:t>is</w:t>
      </w:r>
      <w:r w:rsidRPr="00912CC0">
        <w:rPr>
          <w:sz w:val="16"/>
        </w:rPr>
        <w:t xml:space="preserve"> to switch to </w:t>
      </w:r>
      <w:r w:rsidRPr="00912CC0">
        <w:rPr>
          <w:rStyle w:val="StyleUnderline"/>
        </w:rPr>
        <w:t>a complex adaptive system that prioritizes entrepreneurship</w:t>
      </w:r>
      <w:r w:rsidRPr="00912CC0">
        <w:rPr>
          <w:sz w:val="16"/>
        </w:rPr>
        <w:t xml:space="preserve">. Private educational entrepreneurs, who are disciplined by the demands of the market, are more likely to create such adaptive systems. Since we don’t know today all we may learn about educational methods and objectives tomorrow and also, </w:t>
      </w:r>
      <w:r w:rsidRPr="00912CC0">
        <w:rPr>
          <w:rStyle w:val="StyleUnderline"/>
        </w:rPr>
        <w:t xml:space="preserve">we do know that our educational curriculum does not provide relevant knowledge and skills </w:t>
      </w:r>
      <w:r w:rsidRPr="00912CC0">
        <w:rPr>
          <w:sz w:val="16"/>
        </w:rPr>
        <w:t>in students,</w:t>
      </w:r>
      <w:r w:rsidRPr="00912CC0">
        <w:rPr>
          <w:rStyle w:val="StyleUnderline"/>
        </w:rPr>
        <w:t xml:space="preserve"> we need educational entrepreneurs </w:t>
      </w:r>
      <w:r w:rsidRPr="00912CC0">
        <w:rPr>
          <w:sz w:val="16"/>
        </w:rPr>
        <w:t xml:space="preserve">to address this disconnection. But </w:t>
      </w:r>
      <w:r w:rsidRPr="00912CC0">
        <w:rPr>
          <w:rStyle w:val="StyleUnderline"/>
        </w:rPr>
        <w:t>government domination</w:t>
      </w:r>
      <w:r w:rsidRPr="00912CC0">
        <w:rPr>
          <w:sz w:val="16"/>
        </w:rPr>
        <w:t xml:space="preserve"> of education </w:t>
      </w:r>
      <w:r w:rsidRPr="00912CC0">
        <w:rPr>
          <w:rStyle w:val="StyleUnderline"/>
        </w:rPr>
        <w:t>assures</w:t>
      </w:r>
      <w:r w:rsidRPr="00912CC0">
        <w:rPr>
          <w:sz w:val="16"/>
        </w:rPr>
        <w:t xml:space="preserve"> that the </w:t>
      </w:r>
      <w:r w:rsidRPr="00912CC0">
        <w:rPr>
          <w:rStyle w:val="StyleUnderline"/>
        </w:rPr>
        <w:t>entrepreneurial innovation and creativity</w:t>
      </w:r>
      <w:r w:rsidRPr="00912CC0">
        <w:rPr>
          <w:sz w:val="16"/>
        </w:rPr>
        <w:t xml:space="preserve"> we are accustomed to in, say, the computer industry </w:t>
      </w:r>
      <w:r w:rsidRPr="00912CC0">
        <w:rPr>
          <w:rStyle w:val="StyleUnderline"/>
        </w:rPr>
        <w:t>will be missing</w:t>
      </w:r>
      <w:r w:rsidRPr="00912CC0">
        <w:rPr>
          <w:sz w:val="16"/>
        </w:rPr>
        <w:t xml:space="preserve"> from education. As Sheldon Richman, the author of Separating School and State: How to Liberate America’s Families, argues, there is no good substitute for decentralized, spontaneous entrepreneurial process that full privatization of education would stimulate. Our conclusion is that </w:t>
      </w:r>
      <w:r w:rsidRPr="00912CC0">
        <w:rPr>
          <w:rStyle w:val="Emphasis"/>
        </w:rPr>
        <w:t>government should fully privatize education</w:t>
      </w:r>
      <w:r w:rsidRPr="00912CC0">
        <w:rPr>
          <w:rStyle w:val="StyleUnderline"/>
        </w:rPr>
        <w:t>. In a</w:t>
      </w:r>
      <w:r w:rsidRPr="00912CC0">
        <w:rPr>
          <w:sz w:val="16"/>
        </w:rPr>
        <w:t xml:space="preserve"> </w:t>
      </w:r>
      <w:r w:rsidRPr="00912CC0">
        <w:rPr>
          <w:rStyle w:val="StyleUnderline"/>
        </w:rPr>
        <w:t>privatized, market system of education, competition will certainly drive down costs to parents</w:t>
      </w:r>
      <w:r w:rsidRPr="00912CC0">
        <w:rPr>
          <w:sz w:val="16"/>
        </w:rPr>
        <w:t xml:space="preserve"> </w:t>
      </w:r>
      <w:r w:rsidRPr="00912CC0">
        <w:rPr>
          <w:rStyle w:val="StyleUnderline"/>
        </w:rPr>
        <w:t>and</w:t>
      </w:r>
      <w:r w:rsidRPr="00912CC0">
        <w:rPr>
          <w:sz w:val="16"/>
        </w:rPr>
        <w:t xml:space="preserve"> guardians and </w:t>
      </w:r>
      <w:r w:rsidRPr="00912CC0">
        <w:rPr>
          <w:rStyle w:val="StyleUnderline"/>
        </w:rPr>
        <w:t>ensure quality and relevance of content</w:t>
      </w:r>
      <w:r w:rsidRPr="00912CC0">
        <w:rPr>
          <w:sz w:val="16"/>
        </w:rPr>
        <w:t xml:space="preserve">. The </w:t>
      </w:r>
      <w:r w:rsidRPr="00912CC0">
        <w:rPr>
          <w:rStyle w:val="StyleUnderline"/>
        </w:rPr>
        <w:t>current</w:t>
      </w:r>
      <w:r w:rsidRPr="00912CC0">
        <w:rPr>
          <w:sz w:val="16"/>
        </w:rPr>
        <w:t xml:space="preserve"> system of </w:t>
      </w:r>
      <w:r w:rsidRPr="00912CC0">
        <w:rPr>
          <w:rStyle w:val="StyleUnderline"/>
        </w:rPr>
        <w:t>government</w:t>
      </w:r>
      <w:r w:rsidRPr="00912CC0">
        <w:rPr>
          <w:sz w:val="16"/>
        </w:rPr>
        <w:t xml:space="preserve"> </w:t>
      </w:r>
      <w:r w:rsidRPr="00912CC0">
        <w:rPr>
          <w:rStyle w:val="StyleUnderline"/>
        </w:rPr>
        <w:t>direct ownership of educational institutions leads to pernicious incentive problems</w:t>
      </w:r>
      <w:r w:rsidRPr="00912CC0">
        <w:rPr>
          <w:sz w:val="16"/>
        </w:rPr>
        <w:t xml:space="preserve"> that make incompetence and mediocrity attractive. We state that funding should not be limited to Federal and State universities to the exclusion of private universities. This is clearly a case of expropriation where taxpayers are excluded from the benefits accruing from their taxes. This is not only unjustifiable, but we </w:t>
      </w:r>
      <w:r w:rsidRPr="00912CC0">
        <w:rPr>
          <w:rStyle w:val="StyleUnderline"/>
        </w:rPr>
        <w:t>think it is also immoral and unethical. It is a violation of taxpayers’ fundamental rights</w:t>
      </w:r>
      <w:r w:rsidRPr="00912CC0">
        <w:rPr>
          <w:sz w:val="16"/>
        </w:rPr>
        <w:t xml:space="preserve">. It </w:t>
      </w:r>
      <w:r w:rsidRPr="00912CC0">
        <w:rPr>
          <w:rStyle w:val="StyleUnderline"/>
        </w:rPr>
        <w:t>creates an inefficient system of unproductive and uncompetitive academic system</w:t>
      </w:r>
      <w:r w:rsidRPr="00912CC0">
        <w:rPr>
          <w:sz w:val="16"/>
        </w:rPr>
        <w:t>. I am surprised that no private educational institution has challenged this in court!</w:t>
      </w:r>
    </w:p>
    <w:p w:rsidR="00485A8E" w:rsidRDefault="00485A8E" w:rsidP="00485A8E">
      <w:pPr>
        <w:pStyle w:val="Heading2"/>
      </w:pPr>
      <w:r>
        <w:t>vouchers updates</w:t>
      </w:r>
    </w:p>
    <w:p w:rsidR="00485A8E" w:rsidRDefault="00485A8E" w:rsidP="00485A8E">
      <w:pPr>
        <w:pStyle w:val="Heading3"/>
      </w:pPr>
      <w:r>
        <w:t>2nc vouchers solve</w:t>
      </w:r>
    </w:p>
    <w:p w:rsidR="00485A8E" w:rsidRPr="00627B00" w:rsidRDefault="00485A8E" w:rsidP="00485A8E">
      <w:pPr>
        <w:pStyle w:val="Heading4"/>
      </w:pPr>
      <w:r w:rsidRPr="00627B00">
        <w:t>Vouchers have empirically worked – Sweden, Chile, and the Netherlands</w:t>
      </w:r>
    </w:p>
    <w:p w:rsidR="00485A8E" w:rsidRPr="00627B00" w:rsidRDefault="00485A8E" w:rsidP="00485A8E">
      <w:r w:rsidRPr="00627B00">
        <w:t xml:space="preserve">Alexandra </w:t>
      </w:r>
      <w:r w:rsidRPr="00627B00">
        <w:rPr>
          <w:rStyle w:val="Style13ptBold"/>
        </w:rPr>
        <w:t>Hudson</w:t>
      </w:r>
      <w:r w:rsidRPr="00627B00">
        <w:t xml:space="preserve">, </w:t>
      </w:r>
      <w:r>
        <w:t>7</w:t>
      </w:r>
      <w:r w:rsidRPr="00627B00">
        <w:t>-</w:t>
      </w:r>
      <w:r>
        <w:t>19</w:t>
      </w:r>
      <w:r w:rsidRPr="00627B00">
        <w:t>-</w:t>
      </w:r>
      <w:r w:rsidRPr="00627B00">
        <w:rPr>
          <w:rStyle w:val="Style13ptBold"/>
        </w:rPr>
        <w:t>2016</w:t>
      </w:r>
      <w:r w:rsidRPr="00627B00">
        <w:t>,</w:t>
      </w:r>
      <w:r>
        <w:t>(</w:t>
      </w:r>
      <w:r w:rsidRPr="00627B00">
        <w:t xml:space="preserve"> Alexandra Hudson is a graduate of the London School of Economics where she completed her Masters in International Comparative Social Policy as a Rotary Global G</w:t>
      </w:r>
      <w:r>
        <w:t xml:space="preserve">rant Scholar, </w:t>
      </w:r>
      <w:r w:rsidRPr="00627B00">
        <w:t xml:space="preserve">"School Voucher Systems Across the Globe Make the Case for Choice," </w:t>
      </w:r>
      <w:proofErr w:type="spellStart"/>
      <w:r w:rsidRPr="00627B00">
        <w:t>EdChoice</w:t>
      </w:r>
      <w:proofErr w:type="spellEnd"/>
      <w:r w:rsidRPr="00627B00">
        <w:t xml:space="preserve">, </w:t>
      </w:r>
      <w:hyperlink r:id="rId27" w:history="1">
        <w:r w:rsidRPr="00EA0C63">
          <w:rPr>
            <w:rStyle w:val="Hyperlink"/>
          </w:rPr>
          <w:t>https://www.edchoice.org/blog/school-voucher-systems-across-globe-make-case-school-choice-u-s/</w:t>
        </w:r>
      </w:hyperlink>
      <w:r>
        <w:t xml:space="preserve">, </w:t>
      </w:r>
      <w:proofErr w:type="spellStart"/>
      <w:r>
        <w:t>mtan</w:t>
      </w:r>
      <w:proofErr w:type="spellEnd"/>
      <w:r>
        <w:t>)</w:t>
      </w:r>
    </w:p>
    <w:p w:rsidR="00485A8E" w:rsidRDefault="00485A8E" w:rsidP="00485A8E">
      <w:pPr>
        <w:rPr>
          <w:sz w:val="16"/>
        </w:rPr>
      </w:pPr>
      <w:r w:rsidRPr="00627B00">
        <w:rPr>
          <w:sz w:val="16"/>
        </w:rPr>
        <w:t xml:space="preserve">Twenty-five </w:t>
      </w:r>
      <w:proofErr w:type="spellStart"/>
      <w:r w:rsidRPr="00627B00">
        <w:rPr>
          <w:sz w:val="16"/>
        </w:rPr>
        <w:t>Organisation</w:t>
      </w:r>
      <w:proofErr w:type="spellEnd"/>
      <w:r w:rsidRPr="00627B00">
        <w:rPr>
          <w:sz w:val="16"/>
        </w:rPr>
        <w:t xml:space="preserve"> for Economic Co-operation and Development (OECD) countries, a club of mostly wealthy nations, have vouchers or tuition tax credits for students to attend private schools of their choosing. Significantly, many of those countries have more robust educational choice programs than can be found in America. </w:t>
      </w:r>
      <w:r w:rsidRPr="00D4212E">
        <w:rPr>
          <w:rStyle w:val="StyleUnderline"/>
        </w:rPr>
        <w:t>A study I recently co-authored</w:t>
      </w:r>
      <w:r w:rsidRPr="00627B00">
        <w:rPr>
          <w:sz w:val="16"/>
        </w:rPr>
        <w:t xml:space="preserve"> at the Wisconsin Institute for Law &amp; Liberty </w:t>
      </w:r>
      <w:r w:rsidRPr="00D4212E">
        <w:rPr>
          <w:rStyle w:val="StyleUnderline"/>
        </w:rPr>
        <w:t>explores school choice programs in the Netherlands, Sweden and Chile</w:t>
      </w:r>
      <w:r w:rsidRPr="00627B00">
        <w:rPr>
          <w:sz w:val="16"/>
        </w:rPr>
        <w:t xml:space="preserve">. Interestingly, </w:t>
      </w:r>
      <w:r w:rsidRPr="00D4212E">
        <w:rPr>
          <w:rStyle w:val="StyleUnderline"/>
        </w:rPr>
        <w:t>their school choice programs come</w:t>
      </w:r>
      <w:r w:rsidRPr="00627B00">
        <w:rPr>
          <w:sz w:val="16"/>
        </w:rPr>
        <w:t xml:space="preserve"> much </w:t>
      </w:r>
      <w:r w:rsidRPr="00D4212E">
        <w:rPr>
          <w:rStyle w:val="StyleUnderline"/>
        </w:rPr>
        <w:t>close</w:t>
      </w:r>
      <w:r w:rsidRPr="00627B00">
        <w:rPr>
          <w:sz w:val="16"/>
        </w:rPr>
        <w:t xml:space="preserve">r </w:t>
      </w:r>
      <w:r w:rsidRPr="00D4212E">
        <w:rPr>
          <w:rStyle w:val="StyleUnderline"/>
        </w:rPr>
        <w:t>to</w:t>
      </w:r>
      <w:r w:rsidRPr="00627B00">
        <w:rPr>
          <w:sz w:val="16"/>
        </w:rPr>
        <w:t xml:space="preserve"> meeting Nobel Laureate </w:t>
      </w:r>
      <w:r w:rsidRPr="00D4212E">
        <w:rPr>
          <w:rStyle w:val="StyleUnderline"/>
        </w:rPr>
        <w:t>Milton Friedman’s ideal vision</w:t>
      </w:r>
      <w:r w:rsidRPr="00627B00">
        <w:rPr>
          <w:sz w:val="16"/>
        </w:rPr>
        <w:t xml:space="preserve"> of true educational choice—the ability for all parents to choose the education that’s best suited for their children regardless of income or residence—than most U.S. programs. School choice has been a longstanding part of the educational menu in many countries, and </w:t>
      </w:r>
      <w:r w:rsidRPr="00D4212E">
        <w:rPr>
          <w:rStyle w:val="StyleUnderline"/>
        </w:rPr>
        <w:t>there is evidence that</w:t>
      </w:r>
      <w:r w:rsidRPr="00627B00">
        <w:rPr>
          <w:sz w:val="16"/>
        </w:rPr>
        <w:t xml:space="preserve"> </w:t>
      </w:r>
      <w:r w:rsidRPr="00D4212E">
        <w:rPr>
          <w:rStyle w:val="StyleUnderline"/>
        </w:rPr>
        <w:t>shows it improves academic performance.</w:t>
      </w:r>
      <w:r>
        <w:rPr>
          <w:rStyle w:val="StyleUnderline"/>
        </w:rPr>
        <w:t xml:space="preserve"> </w:t>
      </w:r>
      <w:r w:rsidRPr="00D4212E">
        <w:rPr>
          <w:rStyle w:val="Emphasis"/>
        </w:rPr>
        <w:t>Sweden</w:t>
      </w:r>
      <w:r>
        <w:rPr>
          <w:rStyle w:val="Emphasis"/>
        </w:rPr>
        <w:t xml:space="preserve"> </w:t>
      </w:r>
      <w:r w:rsidRPr="00627B00">
        <w:rPr>
          <w:sz w:val="16"/>
        </w:rPr>
        <w:t xml:space="preserve">Since 1992, </w:t>
      </w:r>
      <w:r w:rsidRPr="00D4212E">
        <w:rPr>
          <w:rStyle w:val="StyleUnderline"/>
        </w:rPr>
        <w:t>every child in Sweden</w:t>
      </w:r>
      <w:r w:rsidRPr="00627B00">
        <w:rPr>
          <w:sz w:val="16"/>
        </w:rPr>
        <w:t xml:space="preserve">, regardless of socio-economic status or geographic location, </w:t>
      </w:r>
      <w:r w:rsidRPr="00D4212E">
        <w:rPr>
          <w:rStyle w:val="StyleUnderline"/>
        </w:rPr>
        <w:t>can receive a voucher to attend any school</w:t>
      </w:r>
      <w:r w:rsidRPr="00627B00">
        <w:rPr>
          <w:sz w:val="16"/>
        </w:rPr>
        <w:t xml:space="preserve">—public, private or parochial. There has been criticism of the stagnant performance of Swedish students on international test scores relative to their OECD peers. However, the stagnant test scores are not found to be attributable to Sweden’s school voucher program. Many researchers offer explanations for Sweden’s unimproved test scores, one of them being a 1994 shift away from methods committed to curriculum and standards to more “student-directed” teaching methods. Such methods included individualizing education by allowing students to have input in deciding what courses they take, lowering student-teacher ratios and allowing students to both help evaluate and develop teaching methods. Swedish researchers confirmed that the curriculum change is most likely the cause of the lack of improvement. Similar teaching models in other countries, such as Canada, have also negatively affected academic achievement and test scores. </w:t>
      </w:r>
      <w:r w:rsidRPr="00D4212E">
        <w:rPr>
          <w:rStyle w:val="StyleUnderline"/>
        </w:rPr>
        <w:t>The most vigorous study on the Swedish school voucher system</w:t>
      </w:r>
      <w:r w:rsidRPr="00627B00">
        <w:rPr>
          <w:sz w:val="16"/>
        </w:rPr>
        <w:t xml:space="preserve"> by Stockholm University researchers Anders </w:t>
      </w:r>
      <w:proofErr w:type="spellStart"/>
      <w:r w:rsidRPr="00627B00">
        <w:rPr>
          <w:sz w:val="16"/>
        </w:rPr>
        <w:t>Böhlmark</w:t>
      </w:r>
      <w:proofErr w:type="spellEnd"/>
      <w:r w:rsidRPr="00627B00">
        <w:rPr>
          <w:sz w:val="16"/>
        </w:rPr>
        <w:t xml:space="preserve"> and Mikael </w:t>
      </w:r>
      <w:proofErr w:type="spellStart"/>
      <w:r w:rsidRPr="00627B00">
        <w:rPr>
          <w:sz w:val="16"/>
        </w:rPr>
        <w:t>Lindahl</w:t>
      </w:r>
      <w:proofErr w:type="spellEnd"/>
      <w:r w:rsidRPr="00627B00">
        <w:rPr>
          <w:sz w:val="16"/>
        </w:rPr>
        <w:t xml:space="preserve"> </w:t>
      </w:r>
      <w:r w:rsidRPr="00D4212E">
        <w:rPr>
          <w:rStyle w:val="StyleUnderline"/>
        </w:rPr>
        <w:t>concludes</w:t>
      </w:r>
      <w:r w:rsidRPr="00627B00">
        <w:rPr>
          <w:sz w:val="16"/>
        </w:rPr>
        <w:t xml:space="preserve"> that </w:t>
      </w:r>
      <w:r w:rsidRPr="00D4212E">
        <w:rPr>
          <w:rStyle w:val="StyleUnderline"/>
        </w:rPr>
        <w:t>students in non-public</w:t>
      </w:r>
      <w:r w:rsidRPr="00627B00">
        <w:rPr>
          <w:sz w:val="16"/>
        </w:rPr>
        <w:t xml:space="preserve"> (or Independent schools as they are called in Sweden) </w:t>
      </w:r>
      <w:r w:rsidRPr="00D4212E">
        <w:rPr>
          <w:rStyle w:val="StyleUnderline"/>
        </w:rPr>
        <w:t>perform better than their public school peers</w:t>
      </w:r>
      <w:r w:rsidRPr="00627B00">
        <w:rPr>
          <w:sz w:val="16"/>
        </w:rPr>
        <w:t xml:space="preserve"> </w:t>
      </w:r>
      <w:r w:rsidRPr="00D4212E">
        <w:rPr>
          <w:rStyle w:val="StyleUnderline"/>
        </w:rPr>
        <w:t>both in the short term,</w:t>
      </w:r>
      <w:r w:rsidRPr="00627B00">
        <w:rPr>
          <w:sz w:val="16"/>
        </w:rPr>
        <w:t xml:space="preserve"> with increased test results and grades, </w:t>
      </w:r>
      <w:r w:rsidRPr="00D4212E">
        <w:rPr>
          <w:rStyle w:val="StyleUnderline"/>
        </w:rPr>
        <w:t>and</w:t>
      </w:r>
      <w:r w:rsidRPr="00627B00">
        <w:rPr>
          <w:sz w:val="16"/>
        </w:rPr>
        <w:t xml:space="preserve"> the </w:t>
      </w:r>
      <w:r w:rsidRPr="00D4212E">
        <w:rPr>
          <w:rStyle w:val="StyleUnderline"/>
        </w:rPr>
        <w:t>long term</w:t>
      </w:r>
      <w:r w:rsidRPr="00627B00">
        <w:rPr>
          <w:sz w:val="16"/>
        </w:rPr>
        <w:t xml:space="preserve">, with higher grades in secondary school and at university. </w:t>
      </w:r>
      <w:r w:rsidRPr="00D4212E">
        <w:rPr>
          <w:rStyle w:val="StyleUnderline"/>
        </w:rPr>
        <w:t>Both for-profit and nonprofit private schools showed</w:t>
      </w:r>
      <w:r w:rsidRPr="00627B00">
        <w:rPr>
          <w:sz w:val="16"/>
        </w:rPr>
        <w:t xml:space="preserve"> </w:t>
      </w:r>
      <w:r w:rsidRPr="00D4212E">
        <w:rPr>
          <w:rStyle w:val="StyleUnderline"/>
        </w:rPr>
        <w:t>this positive</w:t>
      </w:r>
      <w:r w:rsidRPr="00627B00">
        <w:rPr>
          <w:sz w:val="16"/>
        </w:rPr>
        <w:t xml:space="preserve"> effect. Furthermore, </w:t>
      </w:r>
      <w:r w:rsidRPr="00D4212E">
        <w:rPr>
          <w:rStyle w:val="StyleUnderline"/>
        </w:rPr>
        <w:t>a</w:t>
      </w:r>
      <w:r w:rsidRPr="00627B00">
        <w:rPr>
          <w:sz w:val="16"/>
        </w:rPr>
        <w:t xml:space="preserve"> recent </w:t>
      </w:r>
      <w:r w:rsidRPr="00D4212E">
        <w:rPr>
          <w:rStyle w:val="StyleUnderline"/>
        </w:rPr>
        <w:t xml:space="preserve">national survey </w:t>
      </w:r>
      <w:r w:rsidRPr="00627B00">
        <w:rPr>
          <w:sz w:val="16"/>
        </w:rPr>
        <w:t xml:space="preserve">in Sweden </w:t>
      </w:r>
      <w:r w:rsidRPr="00D4212E">
        <w:rPr>
          <w:rStyle w:val="StyleUnderline"/>
        </w:rPr>
        <w:t>showed</w:t>
      </w:r>
      <w:r w:rsidRPr="00627B00">
        <w:rPr>
          <w:sz w:val="16"/>
        </w:rPr>
        <w:t xml:space="preserve"> that </w:t>
      </w:r>
      <w:r w:rsidRPr="00D4212E">
        <w:rPr>
          <w:rStyle w:val="StyleUnderline"/>
        </w:rPr>
        <w:t>parents who had children enrolled</w:t>
      </w:r>
      <w:r w:rsidRPr="00627B00">
        <w:rPr>
          <w:sz w:val="16"/>
        </w:rPr>
        <w:t xml:space="preserve"> in Independent (private) schools </w:t>
      </w:r>
      <w:r w:rsidRPr="00D4212E">
        <w:rPr>
          <w:rStyle w:val="StyleUnderline"/>
        </w:rPr>
        <w:t>were 10 percent more likely to be satisfied than</w:t>
      </w:r>
      <w:r w:rsidRPr="00627B00">
        <w:rPr>
          <w:sz w:val="16"/>
        </w:rPr>
        <w:t xml:space="preserve"> those with children in </w:t>
      </w:r>
      <w:r w:rsidRPr="00D4212E">
        <w:rPr>
          <w:rStyle w:val="StyleUnderline"/>
        </w:rPr>
        <w:t>municipal schools.</w:t>
      </w:r>
      <w:r>
        <w:rPr>
          <w:rStyle w:val="StyleUnderline"/>
        </w:rPr>
        <w:t xml:space="preserve"> </w:t>
      </w:r>
      <w:r w:rsidRPr="00627B00">
        <w:rPr>
          <w:sz w:val="16"/>
        </w:rPr>
        <w:t xml:space="preserve">The practice of funds following all students to any school is almost non-existent—and quite controversial—in many parts of America. The closest U.S. equivalent of Sweden’s voucher program may be educational choice programs for students with disabilities, such as Florida’s McKay Scholarship Program, which allocates almost the exact amount to private schools as public schools would have received to educate those children. But this voucher program is available only to students with disabilities, albeit all children with an Individualized Education Plan (IEP) qualify regardless of income or geographic location. In many states with vouchers, public dollars do not freely follow students who are exercising their educational choice. That is, when students choose to leave a given public school, the funding that public school receives for educating said student does not always leave with the students. Instead, there often are arbitrary caps on choice programs regarding how much government funding a non-government school or service can receive and even on how many students can partake in the program. For example, Indiana’s Choice Scholarship Program, enacted in 2011, has an average voucher value of $3,867. This is only 40 percent of public school per-student spending. However, this does not include local or federal funds that a student would have received had they gone to public school. Although parents can then use these dollars to pay to send their children wherever they wish to go, parents cannot access nearly as much as what public schools receive. This is far too common in educational choice programs in the U.S. </w:t>
      </w:r>
      <w:r w:rsidRPr="00D4212E">
        <w:rPr>
          <w:rStyle w:val="StyleUnderline"/>
        </w:rPr>
        <w:t>Examining Sweden’s education financing highlights how complicated our system is h</w:t>
      </w:r>
      <w:r w:rsidRPr="00627B00">
        <w:rPr>
          <w:sz w:val="16"/>
        </w:rPr>
        <w:t>ere in America—</w:t>
      </w:r>
      <w:r w:rsidRPr="00D4212E">
        <w:rPr>
          <w:rStyle w:val="StyleUnderline"/>
        </w:rPr>
        <w:t>with</w:t>
      </w:r>
      <w:r w:rsidRPr="00627B00">
        <w:rPr>
          <w:sz w:val="16"/>
        </w:rPr>
        <w:t xml:space="preserve"> our </w:t>
      </w:r>
      <w:r w:rsidRPr="00D4212E">
        <w:rPr>
          <w:rStyle w:val="StyleUnderline"/>
        </w:rPr>
        <w:t>varying amounts of state, local and federal contributions</w:t>
      </w:r>
      <w:r w:rsidRPr="00627B00">
        <w:rPr>
          <w:sz w:val="16"/>
        </w:rPr>
        <w:t xml:space="preserve">—as Sweden’s education system is funded primarily by tax revenue from local municipal authorities. This includes the funding of preschool, compulsory (elementary) school, upper secondary school, adult education programs, programs for students and adults with learning disabilities, and programs for immigrants to Sweden. No single educational choice program in the United States has funding even close to being equal to total public school funding. Among the highest in the United States are Wisconsin, whose Milwaukee Parental Choice Program voucher is worth $7,366, or about 67 percent of public school spending. Ideally, all education funds would follow students to the institution of their choice, like the system Sweden has in place. Netherlands </w:t>
      </w:r>
      <w:proofErr w:type="gramStart"/>
      <w:r w:rsidRPr="00627B00">
        <w:rPr>
          <w:rStyle w:val="StyleUnderline"/>
        </w:rPr>
        <w:t>In</w:t>
      </w:r>
      <w:proofErr w:type="gramEnd"/>
      <w:r w:rsidRPr="00627B00">
        <w:rPr>
          <w:rStyle w:val="StyleUnderline"/>
        </w:rPr>
        <w:t xml:space="preserve"> the Netherlands</w:t>
      </w:r>
      <w:r w:rsidRPr="00627B00">
        <w:rPr>
          <w:sz w:val="16"/>
        </w:rPr>
        <w:t xml:space="preserve">, a staggering </w:t>
      </w:r>
      <w:r w:rsidRPr="00627B00">
        <w:rPr>
          <w:rStyle w:val="StyleUnderline"/>
        </w:rPr>
        <w:t>70 percent of all schools are private,</w:t>
      </w:r>
      <w:r w:rsidRPr="00627B00">
        <w:rPr>
          <w:sz w:val="16"/>
        </w:rPr>
        <w:t xml:space="preserve"> and 90 percent of the private schools are religious. The Dutch Constitution secures equal funding for all schools, presuming they adhere to statutory regulations. This funding amounts to approximately $6,465 per primary student and $8,321 per secondary student. Religious education has long been accepted as a right to which all Dutch citizens are entitled. The fact that increased school choice in a given area leads to higher test scores is well-documented, and empirical research in the Netherlands suggests that Catholic schools are the driving force of competition. In short, the more Catholic schools in a region, the higher the educational attainment for all school types. There is also evidence from across the globe that demonstrates that students enrolled in Catholic schools attain more both academically and in terms of labor market outcomes (i.e. wages and subsequent employment). Yet in stark contrast to the Netherlands’ approach to schooling and choice, opponents of school choice in the U.S. frequently attempt to use Blaine amendments and other provisions to prevent the flow of public money to private schools, particularly religious schools. State constitutions in dozens of states forbid direct government aid to educational institutions that have a religious affiliation. This prohibition was intended to target Catholic schools in the late 19th century—a period of enormous mainstream hostility towards Catholic immigrants. Both the Supreme Court of the United States and many courts in states with Blaine amendments have concluded that </w:t>
      </w:r>
      <w:r w:rsidRPr="00627B00">
        <w:rPr>
          <w:rStyle w:val="StyleUnderline"/>
        </w:rPr>
        <w:t>school vouchers are constitutional because such programs allow parents to choose schools, so the government is not favoring one religion over another</w:t>
      </w:r>
      <w:r w:rsidRPr="00627B00">
        <w:rPr>
          <w:sz w:val="16"/>
        </w:rPr>
        <w:t xml:space="preserve">. As the founders intended, the state should be neutral on matters of religion. That means treating public and private religious schools equally, as the Netherlands does, and allowing parents to be the arbiters of their families’ needs. Chile Milton Friedman, frequently referred to as “the father of school choice,” visited Chile in 1975, amidst the worst economic recession in its history. Inflation was 340 percent—an all-time high—and Friedman promptly recommended free market changes, including universal school choice. Today, almost half of all Chilean students attend school on a voucher. In Chile, like in Netherlands and Sweden, public and private schools receive the same amount of funding per student. Interestingly, </w:t>
      </w:r>
      <w:r w:rsidRPr="00627B00">
        <w:rPr>
          <w:rStyle w:val="StyleUnderline"/>
        </w:rPr>
        <w:t>Chile implemented in 2008 a weighted voucher program that attaches more resources to the vouchers of socioeconomically disadvantaged students</w:t>
      </w:r>
      <w:r w:rsidRPr="00627B00">
        <w:rPr>
          <w:sz w:val="16"/>
        </w:rPr>
        <w:t xml:space="preserve">. The </w:t>
      </w:r>
      <w:r w:rsidRPr="00627B00">
        <w:rPr>
          <w:rStyle w:val="StyleUnderline"/>
        </w:rPr>
        <w:t>voucher for a student from a disadvantaged background is worth 50 percent more than a voucher for a student from a middle-income or higher background. Extra funding is attached to students from low-income backgrounds in an attempt to remedy the achievement gap and social stratificatio</w:t>
      </w:r>
      <w:r w:rsidRPr="00627B00">
        <w:rPr>
          <w:sz w:val="16"/>
        </w:rPr>
        <w:t xml:space="preserve">n found in Chile. This policy has successfully mitigated segregation and achievement gaps in Chile and elsewhere and, therefore, might be a policy worth considering in more choice programs in the United States. Arizona’s Empowerment Scholarship Accounts program has a sliding scale for funding. Nevada’s new universal Education Savings Account (ESA) program also works toward this model by offering low-income students and students with special needs 10 percent more funding than those who do not fit those descriptions. Conclusion </w:t>
      </w:r>
      <w:r w:rsidRPr="00627B00">
        <w:rPr>
          <w:rStyle w:val="StyleUnderline"/>
        </w:rPr>
        <w:t>In an attempt to reframe and refres</w:t>
      </w:r>
      <w:r w:rsidRPr="00627B00">
        <w:rPr>
          <w:sz w:val="16"/>
        </w:rPr>
        <w:t xml:space="preserve">h the discussion of </w:t>
      </w:r>
      <w:r w:rsidRPr="00627B00">
        <w:rPr>
          <w:rStyle w:val="StyleUnderline"/>
        </w:rPr>
        <w:t>school choice and educational opportunity</w:t>
      </w:r>
      <w:r w:rsidRPr="00627B00">
        <w:rPr>
          <w:sz w:val="16"/>
        </w:rPr>
        <w:t xml:space="preserve"> in America, </w:t>
      </w:r>
      <w:r w:rsidRPr="00627B00">
        <w:rPr>
          <w:rStyle w:val="Emphasis"/>
        </w:rPr>
        <w:t>policymakers may benefit from looking at school choice programs abroad</w:t>
      </w:r>
      <w:r w:rsidRPr="00627B00">
        <w:rPr>
          <w:sz w:val="16"/>
        </w:rPr>
        <w:t xml:space="preserve">. What appears politically impossible in the U.S. has been longstanding public policy elsewhere. Sweden, the Netherlands and Chile are only a few examples of the many educational choice programs around the world. </w:t>
      </w:r>
      <w:r w:rsidRPr="00627B00">
        <w:rPr>
          <w:rStyle w:val="StyleUnderline"/>
        </w:rPr>
        <w:t>The 2012 PISA results also demonstrate that countries that promote competition for student enrollment among schools tend to perform better</w:t>
      </w:r>
      <w:r w:rsidRPr="00627B00">
        <w:rPr>
          <w:sz w:val="16"/>
        </w:rPr>
        <w:t xml:space="preserve">. Going from country to country, it is clear that more competition—whether through public or private school choice measures—leads to higher test scores for public and private schools alike. In fact, Stanford Economist Caroline </w:t>
      </w:r>
      <w:proofErr w:type="spellStart"/>
      <w:r w:rsidRPr="00627B00">
        <w:rPr>
          <w:sz w:val="16"/>
        </w:rPr>
        <w:t>Hoxby’s</w:t>
      </w:r>
      <w:proofErr w:type="spellEnd"/>
      <w:r w:rsidRPr="00627B00">
        <w:rPr>
          <w:sz w:val="16"/>
        </w:rPr>
        <w:t xml:space="preserve"> work examining three choice programs in America—in Milwaukee, Arizona and Michigan—concluded that areas with maximum inter-district choice have consistently higher test scores than do areas with zero inter-district choice. It is an unfortunate reality that much of education policy is based on catering to vested interests and political calculations as opposed to sound research and evidence. </w:t>
      </w:r>
      <w:r w:rsidRPr="00627B00">
        <w:rPr>
          <w:rStyle w:val="StyleUnderline"/>
        </w:rPr>
        <w:t>As Milton Friedman once said, “Governments never learn. Only people learn.”</w:t>
      </w:r>
      <w:r w:rsidRPr="00627B00">
        <w:rPr>
          <w:sz w:val="16"/>
        </w:rPr>
        <w:t xml:space="preserve"> As the School Choice </w:t>
      </w:r>
      <w:proofErr w:type="gramStart"/>
      <w:r w:rsidRPr="00627B00">
        <w:rPr>
          <w:sz w:val="16"/>
        </w:rPr>
        <w:t>Across</w:t>
      </w:r>
      <w:proofErr w:type="gramEnd"/>
      <w:r w:rsidRPr="00627B00">
        <w:rPr>
          <w:sz w:val="16"/>
        </w:rPr>
        <w:t xml:space="preserve"> the Globe study highlights, there is good reason for individuals and stakeholders to demand that research and evidence from other countries and here at home be used to shape the future of education reform.</w:t>
      </w:r>
    </w:p>
    <w:p w:rsidR="00485A8E" w:rsidRPr="00824A68" w:rsidRDefault="00485A8E" w:rsidP="00485A8E">
      <w:pPr>
        <w:pStyle w:val="Heading4"/>
      </w:pPr>
      <w:r>
        <w:t xml:space="preserve">Voucher programs uniquely work in early childhood education - </w:t>
      </w:r>
    </w:p>
    <w:p w:rsidR="00485A8E" w:rsidRPr="00824A68" w:rsidRDefault="00485A8E" w:rsidP="00485A8E">
      <w:r w:rsidRPr="00824A68">
        <w:t xml:space="preserve">Nonie </w:t>
      </w:r>
      <w:proofErr w:type="spellStart"/>
      <w:r w:rsidRPr="00824A68">
        <w:rPr>
          <w:rStyle w:val="Style13ptBold"/>
        </w:rPr>
        <w:t>Lesaux</w:t>
      </w:r>
      <w:proofErr w:type="spellEnd"/>
      <w:r w:rsidRPr="00824A68">
        <w:rPr>
          <w:rStyle w:val="Style13ptBold"/>
        </w:rPr>
        <w:t xml:space="preserve"> and</w:t>
      </w:r>
      <w:r>
        <w:t xml:space="preserve"> </w:t>
      </w:r>
      <w:r w:rsidRPr="00824A68">
        <w:t xml:space="preserve">Stephanie </w:t>
      </w:r>
      <w:r w:rsidRPr="00824A68">
        <w:rPr>
          <w:rStyle w:val="Style13ptBold"/>
        </w:rPr>
        <w:t>Jones, 6-14-</w:t>
      </w:r>
      <w:r w:rsidRPr="00824A68">
        <w:t>2017</w:t>
      </w:r>
      <w:r>
        <w:t xml:space="preserve">, (Nonie </w:t>
      </w:r>
      <w:r w:rsidRPr="00824A68">
        <w:t>is the Juliana W. and William Foss Thompson pro</w:t>
      </w:r>
      <w:r>
        <w:t xml:space="preserve">fessor of education and society and Stephanie </w:t>
      </w:r>
      <w:r w:rsidRPr="00824A68">
        <w:t xml:space="preserve">is the Marie and Max </w:t>
      </w:r>
      <w:proofErr w:type="spellStart"/>
      <w:r w:rsidRPr="00824A68">
        <w:t>Kargman</w:t>
      </w:r>
      <w:proofErr w:type="spellEnd"/>
      <w:r w:rsidRPr="00824A68">
        <w:t xml:space="preserve"> associate professor in human development and urban educatio</w:t>
      </w:r>
      <w:r>
        <w:t xml:space="preserve">n, </w:t>
      </w:r>
      <w:r w:rsidRPr="00824A68">
        <w:t xml:space="preserve">"Vouch for Early Learners," US News &amp; World Report, </w:t>
      </w:r>
      <w:hyperlink r:id="rId28" w:history="1">
        <w:r w:rsidRPr="0055412D">
          <w:rPr>
            <w:rStyle w:val="Hyperlink"/>
          </w:rPr>
          <w:t>https://www.usnews.com/opinion/op-ed/articles/2017-06-14/expand-school-vouchers-for-early-education</w:t>
        </w:r>
      </w:hyperlink>
      <w:r>
        <w:t xml:space="preserve">, </w:t>
      </w:r>
      <w:proofErr w:type="spellStart"/>
      <w:r>
        <w:t>Mtan</w:t>
      </w:r>
      <w:proofErr w:type="spellEnd"/>
      <w:r>
        <w:t>)</w:t>
      </w:r>
    </w:p>
    <w:p w:rsidR="00485A8E" w:rsidRPr="00824FB4" w:rsidRDefault="00485A8E" w:rsidP="00485A8E">
      <w:pPr>
        <w:rPr>
          <w:sz w:val="16"/>
        </w:rPr>
      </w:pPr>
      <w:r w:rsidRPr="00824A68">
        <w:rPr>
          <w:sz w:val="16"/>
        </w:rPr>
        <w:t xml:space="preserve">When news broke about President Donald Trump's selection of Betsy </w:t>
      </w:r>
      <w:proofErr w:type="spellStart"/>
      <w:r w:rsidRPr="00824A68">
        <w:rPr>
          <w:sz w:val="16"/>
        </w:rPr>
        <w:t>DeVos</w:t>
      </w:r>
      <w:proofErr w:type="spellEnd"/>
      <w:r w:rsidRPr="00824A68">
        <w:rPr>
          <w:sz w:val="16"/>
        </w:rPr>
        <w:t xml:space="preserve"> as education secretary, many educators across the nation were concerned about the pair's aspirations to redirect money in the federal education budget toward K-12 school choice vouchers and scholarships. A recent pledge from </w:t>
      </w:r>
      <w:proofErr w:type="spellStart"/>
      <w:r w:rsidRPr="00824A68">
        <w:rPr>
          <w:sz w:val="16"/>
        </w:rPr>
        <w:t>DeVos</w:t>
      </w:r>
      <w:proofErr w:type="spellEnd"/>
      <w:r w:rsidRPr="00824A68">
        <w:rPr>
          <w:sz w:val="16"/>
        </w:rPr>
        <w:t xml:space="preserve"> that the administration plans to cut $10.6 billion from federal education initiatives and channel part of the savings into school choice confirms that agenda. </w:t>
      </w:r>
      <w:r w:rsidRPr="00824A68">
        <w:rPr>
          <w:rStyle w:val="StyleUnderline"/>
        </w:rPr>
        <w:t>The Washington Post reported that the administration "seeks to spend about $400 million to expand charter schools and vouchers for private and religious schools</w:t>
      </w:r>
      <w:r w:rsidRPr="00824A68">
        <w:rPr>
          <w:sz w:val="16"/>
        </w:rPr>
        <w:t xml:space="preserve">, and another $1 billion to push public schools to adopt choice-friendly policies." </w:t>
      </w:r>
      <w:r w:rsidRPr="00824A68">
        <w:rPr>
          <w:rStyle w:val="StyleUnderline"/>
        </w:rPr>
        <w:t>Vouchers continue to be a topic of deep debate.</w:t>
      </w:r>
      <w:r w:rsidRPr="00824A68">
        <w:rPr>
          <w:sz w:val="16"/>
        </w:rPr>
        <w:t xml:space="preserve"> Most recently in April, the Education Department published a study showing that students in D.C. </w:t>
      </w:r>
      <w:r w:rsidRPr="00824A68">
        <w:rPr>
          <w:rStyle w:val="StyleUnderline"/>
        </w:rPr>
        <w:t>using vouchers to attend private schools perform</w:t>
      </w:r>
      <w:r w:rsidRPr="00824A68">
        <w:rPr>
          <w:sz w:val="16"/>
        </w:rPr>
        <w:t xml:space="preserve">ed worse on reading and math tests than public school students, </w:t>
      </w:r>
      <w:r w:rsidRPr="00824A68">
        <w:rPr>
          <w:rStyle w:val="StyleUnderline"/>
        </w:rPr>
        <w:t>adding fuel to the fire that the voucher approach is not consistently successful.</w:t>
      </w:r>
      <w:r w:rsidRPr="00824A68">
        <w:rPr>
          <w:sz w:val="16"/>
        </w:rPr>
        <w:t xml:space="preserve"> But consider this: What if today's policymakers instead focused on our youngest learners? What if they redirected efforts to expand the voucher program for K-12 systems to early education? The</w:t>
      </w:r>
      <w:r w:rsidRPr="00824A68">
        <w:rPr>
          <w:rStyle w:val="StyleUnderline"/>
        </w:rPr>
        <w:t>re's already a long-standing history of using vouchers to promote access and better outcomes in early education and expanding them is likely to be an early bipartisan win.</w:t>
      </w:r>
      <w:r w:rsidRPr="00824A68">
        <w:rPr>
          <w:sz w:val="16"/>
        </w:rPr>
        <w:t xml:space="preserve"> We know </w:t>
      </w:r>
      <w:r w:rsidRPr="00824A68">
        <w:rPr>
          <w:rStyle w:val="StyleUnderline"/>
        </w:rPr>
        <w:t>exposure to high-quality early education transforms educational trajectories and life opportunities</w:t>
      </w:r>
      <w:r w:rsidRPr="00824A68">
        <w:rPr>
          <w:sz w:val="16"/>
        </w:rPr>
        <w:t xml:space="preserve">, and we know families on both sides of the aisle want these learning experiences for their young children. For that reason, headlines today abound publicizing state and city plans to expand and improve education opportunities for three and four-year olds. But only half of our </w:t>
      </w:r>
      <w:proofErr w:type="gramStart"/>
      <w:r w:rsidRPr="00824A68">
        <w:rPr>
          <w:sz w:val="16"/>
        </w:rPr>
        <w:t>nation's</w:t>
      </w:r>
      <w:proofErr w:type="gramEnd"/>
      <w:r w:rsidRPr="00824A68">
        <w:rPr>
          <w:sz w:val="16"/>
        </w:rPr>
        <w:t xml:space="preserve"> three- and four-year-olds have access to preschool education, and only one in 10 preschool settings are rated as very high quality. Unlike the kindergartner or first-grader who is guaranteed a fully funded spot in a school, there is often no public option for a preschooler. Because preschool makes a societal and economic difference across the board, the government does have some voucher and subsidy programs that are designed to provide options for low-income, working families. For example, the Child Care and Development Fund provides child care vouchers so eligible parents can work or attend education programs. But it is an imperfect system. In 2014, for example, the fund supported only about 20 percent of the families' of three- and four-year-olds it was designed for. </w:t>
      </w:r>
      <w:r w:rsidRPr="00824A68">
        <w:rPr>
          <w:rStyle w:val="StyleUnderline"/>
        </w:rPr>
        <w:t xml:space="preserve">The current voucher system for early education holds great promise, but it needs to be expanded and reformed – by cutting bureaucratic red tape that acts as a barrier to accessing and using vouchers; </w:t>
      </w:r>
      <w:r w:rsidRPr="00824A68">
        <w:rPr>
          <w:sz w:val="16"/>
        </w:rPr>
        <w:t xml:space="preserve">stabilizing the revenue stream, including eliminating eligibility cliffs that result in a child's sudden loss of access to his preschool classroom mid-year; and making voucher rates competitive in the early education marketplace so that high-quality isn't optional. </w:t>
      </w:r>
      <w:r w:rsidRPr="00824A68">
        <w:rPr>
          <w:rStyle w:val="StyleUnderline"/>
        </w:rPr>
        <w:t>And here's the policymakers' dilemma that's not making the headlines: Today's limited resources force states, cities and towns to choose between one or the othe</w:t>
      </w:r>
      <w:r w:rsidRPr="00824A68">
        <w:rPr>
          <w:sz w:val="16"/>
        </w:rPr>
        <w:t xml:space="preserve">r – expanding access to create classroom seats for more children, or improving the quality of the education settings that are currently available. Either one, alone, won't solve the problem. </w:t>
      </w:r>
      <w:r w:rsidRPr="00824A68">
        <w:rPr>
          <w:rStyle w:val="StyleUnderline"/>
        </w:rPr>
        <w:t>Expanding and reforming the voucher program in early childhood education will help – if policymakers increase access to early childhood education by expanding preschool vouchers and scholarships, then local entities could channel more of their efforts and resources toward higher quality.</w:t>
      </w:r>
      <w:r>
        <w:rPr>
          <w:rStyle w:val="StyleUnderline"/>
        </w:rPr>
        <w:t xml:space="preserve"> </w:t>
      </w:r>
      <w:r w:rsidRPr="00824A68">
        <w:rPr>
          <w:rStyle w:val="StyleUnderline"/>
        </w:rPr>
        <w:t>If policymakers want to expand vouchers in education, we say go for it, but double down on early education</w:t>
      </w:r>
      <w:r w:rsidRPr="00824A68">
        <w:rPr>
          <w:sz w:val="16"/>
        </w:rPr>
        <w:t xml:space="preserve"> – a critical step on the pathway to making world-class early learning a reality in the United States.</w:t>
      </w:r>
    </w:p>
    <w:p w:rsidR="00485A8E" w:rsidRDefault="00485A8E" w:rsidP="00485A8E">
      <w:pPr>
        <w:pStyle w:val="Heading3"/>
      </w:pPr>
      <w:r>
        <w:t>at: vouchers hurt public schools</w:t>
      </w:r>
    </w:p>
    <w:p w:rsidR="00485A8E" w:rsidRDefault="00485A8E" w:rsidP="00485A8E">
      <w:pPr>
        <w:pStyle w:val="Heading4"/>
      </w:pPr>
      <w:r>
        <w:t>Vouchers don’t trade off with public schools – they can’t steal the highest achieving</w:t>
      </w:r>
    </w:p>
    <w:p w:rsidR="00485A8E" w:rsidRPr="00935908" w:rsidRDefault="00485A8E" w:rsidP="00485A8E">
      <w:r>
        <w:t xml:space="preserve">Marcus A. </w:t>
      </w:r>
      <w:r w:rsidRPr="007D56B2">
        <w:rPr>
          <w:rStyle w:val="Style13ptBold"/>
        </w:rPr>
        <w:t>Winters</w:t>
      </w:r>
      <w:r>
        <w:t xml:space="preserve">, Fall </w:t>
      </w:r>
      <w:r w:rsidRPr="007D56B2">
        <w:rPr>
          <w:rStyle w:val="Style13ptBold"/>
        </w:rPr>
        <w:t>2011</w:t>
      </w:r>
      <w:r w:rsidRPr="007D56B2">
        <w:t>,</w:t>
      </w:r>
      <w:r>
        <w:t xml:space="preserve"> (</w:t>
      </w:r>
      <w:r w:rsidRPr="007D56B2">
        <w:t>Marcus A. Winters is an assistant professor in the College of Education at the University of Colorado at Colorado Springs and a senior fellow at the Manhattan</w:t>
      </w:r>
      <w:r>
        <w:t xml:space="preserve"> Institute for Policy Research, </w:t>
      </w:r>
      <w:r w:rsidRPr="007D56B2">
        <w:t xml:space="preserve"> "The Promise of Special Education Vouchers," </w:t>
      </w:r>
      <w:r>
        <w:t>National Affairs</w:t>
      </w:r>
      <w:r w:rsidRPr="007D56B2">
        <w:t xml:space="preserve">, </w:t>
      </w:r>
      <w:hyperlink r:id="rId29" w:history="1">
        <w:r w:rsidRPr="0055412D">
          <w:rPr>
            <w:rStyle w:val="Hyperlink"/>
          </w:rPr>
          <w:t>https://www.nationalaffairs.com/publications/detail/the-promise-of-special-education-vouchers</w:t>
        </w:r>
      </w:hyperlink>
      <w:r>
        <w:t xml:space="preserve">, </w:t>
      </w:r>
      <w:proofErr w:type="spellStart"/>
      <w:r>
        <w:t>Mtan</w:t>
      </w:r>
      <w:proofErr w:type="spellEnd"/>
      <w:r>
        <w:t>)</w:t>
      </w:r>
    </w:p>
    <w:p w:rsidR="00485A8E" w:rsidRDefault="00485A8E" w:rsidP="00485A8E">
      <w:r>
        <w:t xml:space="preserve">BEYOND THE STALE VOUCHER DEBATES Despite this promise shown by the McKay program, there are still the inevitable naysayers. Some have concerns particular to the education of disabled students. By and large, however, the critics' objections are the same familiar complaints lodged against vouchers everywhere — complaints that have either by now been mostly discredited, or that simply don't apply in the case of special-needs students. Today, the more common arguments against school-choice policies focus on the effects of these initiatives on students who remain in public schools. To be sure, if </w:t>
      </w:r>
      <w:r w:rsidRPr="00935908">
        <w:rPr>
          <w:rStyle w:val="StyleUnderline"/>
        </w:rPr>
        <w:t>special-education voucher programs helped disabled children at the expense of students who stayed in their public schools</w:t>
      </w:r>
      <w:r>
        <w:t xml:space="preserve">, we would rightly worry about such policies. Fortunately, however, empirical research indicates that school choice broadly speaking does not harm public-school students. Moreover, the particular nature of special-education vouchers turns the common argument of school-choice opponents on its head. There is a reasonable theoretical case to be made that conventional voucher programs — that is, means-tested programs available to regular-enrollment students — could hurt students who remain in public schools. The most compelling line of this argument is that choice harms public-school students by reducing the quality of the peers with whom they share classrooms. Research shows that peer quality is important to school productivity, though just why this is true is unclear: It may be because high-quality peers influence school quality by serving as good academic and behavioral role models, or because low-performing students are more likely to cause classroom disruptions or attract disproportionate attention from teachers. In any event, it has been established that a student will learn more in a year if he is surrounded by high-performing classmates than he will if he is surrounded by lower-performing classmates. The worrisome aspect of school-choice programs, then, is that they might pull the best and brightest students out of public schools. After all, in order to enroll in a choice program, a child must have parents who are engaged enough to want to identify an educational alternative, active enough to know that the choice program exists, and savvy enough to maneuver through the enrollment process. And having such involved parents correlates strongly with a child's academic achievement. Furthermore, unless the choice program's guidelines prohibit the practice, many suspect that private schools will enroll only voucher students who meet the schools' academic admission criteria — thus opening their doors to high-performing students while keeping out low performers. In these ways, conventional school-choice programs could "cream skim" the nearby public school's brightest students — leaving the lowest performers to share classrooms together, and hence further driving down their academic achievement. </w:t>
      </w:r>
      <w:r w:rsidRPr="00935908">
        <w:rPr>
          <w:rStyle w:val="StyleUnderline"/>
        </w:rPr>
        <w:t>But while the argument that choice could harm public schools is a plausible one, it is not borne out by the facts. The past two decades have yielded considerable research on public-school responses to school-choice policies, including vouchers. The findings of a recent review of the existing research by Brian Gill and Kevin Booker are typical: They conclude that there is reason for "cautious optimism" that school-choice programs not only do not harm public schools, but actually tend to improve the quality of the education they provide.</w:t>
      </w:r>
      <w:r>
        <w:t xml:space="preserve"> While it is true that school choice is not provoking the dramatic turnarounds in public schools that its champions had hoped for, </w:t>
      </w:r>
      <w:r w:rsidRPr="00935908">
        <w:rPr>
          <w:rStyle w:val="StyleUnderline"/>
        </w:rPr>
        <w:t>there is no convincing evidence that it has diminished the quality of public schools anywhere it has been tried.</w:t>
      </w:r>
      <w:r>
        <w:rPr>
          <w:rStyle w:val="StyleUnderline"/>
        </w:rPr>
        <w:t xml:space="preserve"> </w:t>
      </w:r>
      <w:r>
        <w:t xml:space="preserve">Of course, such research probably won't ever stop hardened critics from arguing that vouchers pose a threat to public schools. But special-education vouchers add a new wrinkle to their tired argument: The "cream-skimming" claim used against more conventional school-choice policies simply does not apply in the case of disabled students. Almost by definition, </w:t>
      </w:r>
      <w:r w:rsidRPr="00935908">
        <w:rPr>
          <w:rStyle w:val="StyleUnderline"/>
        </w:rPr>
        <w:t>vouchers that are available only to disabled students do not allow private schools to "skim" a public school's highest achievers</w:t>
      </w:r>
      <w:r>
        <w:t xml:space="preserve">. Special-education students are usually among the lowest-performing students in a school; most students who have been identified as having a mild disability were tested precisely because they were struggling academically. Thus, unlike more conventional voucher programs that are utilized by regular-enrollment students, special-education vouchers should improve overall peer quality within a school — since some of the lowest-performing students will leave for private schools. And especially because students with mild disabilities usually spend most of the school day sharing classrooms with non-disabled students, this improved peer quality should in turn drive up the academic performance of regular-enrollment students, allowing them to achieve at higher levels than they would have without the voucher program. Beyond the typical anti-voucher crowd, there are </w:t>
      </w:r>
      <w:r w:rsidRPr="00935908">
        <w:rPr>
          <w:rStyle w:val="StyleUnderline"/>
        </w:rPr>
        <w:t>those who would oppose McKay-style vouchers because of concerns specific to children with disabilities. In particular, many advocates for disabled students are wary of special-education voucher programs like McKay because private schools are not subject to the legal requirements imposed by ID</w:t>
      </w:r>
      <w:r>
        <w:t xml:space="preserve">EA. Yet here, too, the opponents' argument does not stand up to scrutiny. It is true that, under a McKay-style voucher program, a parent cannot sue a private school for failing to correctly administer a child's IEP. But </w:t>
      </w:r>
      <w:r w:rsidRPr="00935908">
        <w:rPr>
          <w:rStyle w:val="StyleUnderline"/>
        </w:rPr>
        <w:t>a parent who is unhappy with the services provided by a private school can always move his child to a different private school</w:t>
      </w:r>
      <w:r>
        <w:t xml:space="preserve"> — or simply return his child to the local public school, which is legally required to follow the provisions of the IEP. </w:t>
      </w:r>
      <w:r w:rsidRPr="00935908">
        <w:rPr>
          <w:rStyle w:val="StyleUnderline"/>
        </w:rPr>
        <w:t>Programs like McKay do not undermine the legal protections of the current system: They supplement them by creating a market and empowering parents as consumers, free to walk their children to different schools if they feel they can get better education elsewhere.</w:t>
      </w:r>
      <w:r>
        <w:rPr>
          <w:rStyle w:val="StyleUnderline"/>
        </w:rPr>
        <w:t xml:space="preserve"> </w:t>
      </w:r>
      <w:r>
        <w:t xml:space="preserve">It should thus be clear that </w:t>
      </w:r>
      <w:r w:rsidRPr="00935908">
        <w:rPr>
          <w:rStyle w:val="StyleUnderline"/>
        </w:rPr>
        <w:t>special-education vouchers can boost the academic achievement of both the disabled students who use them and all students who remain in public schools</w:t>
      </w:r>
      <w:r>
        <w:t>. What has been less obvious — but no less important — is their potential to remedy a great injustice in our current system: public schools' misdiagnosing children as "disabled" in a naked attempt to reap more cash.</w:t>
      </w:r>
    </w:p>
    <w:p w:rsidR="00485A8E" w:rsidRDefault="00485A8E" w:rsidP="00485A8E">
      <w:pPr>
        <w:pStyle w:val="Heading3"/>
      </w:pPr>
      <w:r>
        <w:t>at: this is crazy</w:t>
      </w:r>
    </w:p>
    <w:p w:rsidR="00485A8E" w:rsidRPr="000524C3" w:rsidRDefault="00485A8E" w:rsidP="00485A8E">
      <w:pPr>
        <w:pStyle w:val="Heading4"/>
      </w:pPr>
      <w:r>
        <w:t>Yes, this is radical, but it’s just what education needs</w:t>
      </w:r>
    </w:p>
    <w:p w:rsidR="00485A8E" w:rsidRPr="004010D8" w:rsidRDefault="00485A8E" w:rsidP="00485A8E">
      <w:pPr>
        <w:rPr>
          <w:rStyle w:val="Style13ptBold"/>
        </w:rPr>
      </w:pPr>
      <w:r>
        <w:rPr>
          <w:rStyle w:val="Style13ptBold"/>
        </w:rPr>
        <w:t xml:space="preserve">Kennedy, 17 – </w:t>
      </w:r>
      <w:r>
        <w:t xml:space="preserve">Researcher @ AEI (Sean, “On school choice, wise words from the advocate you would never expect”, American Enterprise Institute, 8 February 2017, </w:t>
      </w:r>
      <w:hyperlink r:id="rId30" w:history="1">
        <w:r w:rsidRPr="002A0267">
          <w:rPr>
            <w:rStyle w:val="Hyperlink"/>
          </w:rPr>
          <w:t>http://www.aei.org/publication/elizabeth-warren-on-school-choice/</w:t>
        </w:r>
      </w:hyperlink>
      <w:r>
        <w:t>, Accessed: 7/6/17)//SL</w:t>
      </w:r>
    </w:p>
    <w:p w:rsidR="00485A8E" w:rsidRPr="000524C3" w:rsidRDefault="00485A8E" w:rsidP="00485A8E">
      <w:pPr>
        <w:rPr>
          <w:rStyle w:val="StyleUnderline"/>
        </w:rPr>
      </w:pPr>
      <w:r w:rsidRPr="000524C3">
        <w:rPr>
          <w:rStyle w:val="StyleUnderline"/>
        </w:rPr>
        <w:t xml:space="preserve">An </w:t>
      </w:r>
      <w:r w:rsidRPr="000524C3">
        <w:rPr>
          <w:rStyle w:val="Emphasis"/>
        </w:rPr>
        <w:t>all-voucher</w:t>
      </w:r>
      <w:r w:rsidRPr="000524C3">
        <w:rPr>
          <w:rStyle w:val="StyleUnderline"/>
        </w:rPr>
        <w:t xml:space="preserve"> or </w:t>
      </w:r>
      <w:r w:rsidRPr="000524C3">
        <w:rPr>
          <w:rStyle w:val="Emphasis"/>
        </w:rPr>
        <w:t>all-school choice</w:t>
      </w:r>
      <w:r w:rsidRPr="000524C3">
        <w:rPr>
          <w:rStyle w:val="StyleUnderline"/>
        </w:rPr>
        <w:t xml:space="preserve"> system would be a </w:t>
      </w:r>
      <w:r w:rsidRPr="000524C3">
        <w:rPr>
          <w:rStyle w:val="Emphasis"/>
        </w:rPr>
        <w:t>shock to the educational system</w:t>
      </w:r>
      <w:r w:rsidRPr="004010D8">
        <w:t xml:space="preserve">, </w:t>
      </w:r>
      <w:r w:rsidRPr="000524C3">
        <w:rPr>
          <w:rStyle w:val="StyleUnderline"/>
        </w:rPr>
        <w:t>but the shake out might be just what the system needs</w:t>
      </w:r>
      <w:r w:rsidRPr="004010D8">
        <w:t xml:space="preserve">…But </w:t>
      </w:r>
      <w:r w:rsidRPr="000524C3">
        <w:rPr>
          <w:rStyle w:val="StyleUnderline"/>
        </w:rPr>
        <w:t>over time, the whole concept of “the Beverly Hills schools” or “Newton schools” would die out, replaced in the hierarchy by schools that offer a variety of programs that parents want for their children, regardless of the geographic boundaries</w:t>
      </w:r>
      <w:r w:rsidRPr="004010D8">
        <w:t xml:space="preserve">. </w:t>
      </w:r>
      <w:r w:rsidRPr="000524C3">
        <w:rPr>
          <w:rStyle w:val="StyleUnderline"/>
        </w:rPr>
        <w:t>By selecting where to send their children (and where to spend their vouchers), parents would take control over schools’ tax dollars, making them the de facto owners of those schools.</w:t>
      </w:r>
    </w:p>
    <w:p w:rsidR="00485A8E" w:rsidRPr="000524C3" w:rsidRDefault="00485A8E" w:rsidP="00485A8E">
      <w:pPr>
        <w:rPr>
          <w:rStyle w:val="StyleUnderline"/>
        </w:rPr>
      </w:pPr>
      <w:r w:rsidRPr="000524C3">
        <w:rPr>
          <w:rStyle w:val="StyleUnderline"/>
        </w:rPr>
        <w:t xml:space="preserve">No, those aren’t the words of economist Milton Friedman, who invented the concept of school vouchers. Nor are they the words of now-Education Secretary Betsy </w:t>
      </w:r>
      <w:proofErr w:type="spellStart"/>
      <w:r w:rsidRPr="000524C3">
        <w:rPr>
          <w:rStyle w:val="StyleUnderline"/>
        </w:rPr>
        <w:t>DeVos</w:t>
      </w:r>
      <w:proofErr w:type="spellEnd"/>
      <w:r w:rsidRPr="000524C3">
        <w:rPr>
          <w:rStyle w:val="StyleUnderline"/>
        </w:rPr>
        <w:t>.</w:t>
      </w:r>
    </w:p>
    <w:p w:rsidR="00485A8E" w:rsidRPr="000524C3" w:rsidRDefault="00485A8E" w:rsidP="00485A8E">
      <w:pPr>
        <w:rPr>
          <w:rStyle w:val="StyleUnderline"/>
        </w:rPr>
      </w:pPr>
      <w:r w:rsidRPr="000524C3">
        <w:rPr>
          <w:rStyle w:val="Emphasis"/>
        </w:rPr>
        <w:t>That was Elizabeth Warren</w:t>
      </w:r>
      <w:r w:rsidRPr="000524C3">
        <w:rPr>
          <w:rStyle w:val="StyleUnderline"/>
        </w:rPr>
        <w:t xml:space="preserve"> in her book, “The Two-Income Trap”.</w:t>
      </w:r>
    </w:p>
    <w:p w:rsidR="00E57A5C" w:rsidRDefault="00485A8E" w:rsidP="00E57A5C">
      <w:pPr>
        <w:pStyle w:val="Heading1"/>
      </w:pPr>
      <w:r>
        <w:t>specific aff/adv solvency</w:t>
      </w:r>
    </w:p>
    <w:p w:rsidR="00E57A5C" w:rsidRDefault="00E57A5C" w:rsidP="00E57A5C">
      <w:pPr>
        <w:pStyle w:val="Heading2"/>
      </w:pPr>
      <w:r>
        <w:t>CTE</w:t>
      </w:r>
    </w:p>
    <w:p w:rsidR="00E57A5C" w:rsidRDefault="00E57A5C" w:rsidP="00E57A5C">
      <w:pPr>
        <w:pStyle w:val="Heading3"/>
      </w:pPr>
      <w:r>
        <w:t>CTE solvency advocate</w:t>
      </w:r>
    </w:p>
    <w:p w:rsidR="00E57A5C" w:rsidRDefault="00E57A5C" w:rsidP="00E57A5C">
      <w:pPr>
        <w:pStyle w:val="Heading4"/>
      </w:pPr>
      <w:proofErr w:type="gramStart"/>
      <w:r>
        <w:t>federal</w:t>
      </w:r>
      <w:proofErr w:type="gramEnd"/>
      <w:r>
        <w:t xml:space="preserve"> vocational training reform fails – </w:t>
      </w:r>
      <w:r w:rsidRPr="00310A65">
        <w:rPr>
          <w:u w:val="single"/>
        </w:rPr>
        <w:t>tax credits</w:t>
      </w:r>
      <w:r>
        <w:t xml:space="preserve"> are key</w:t>
      </w:r>
    </w:p>
    <w:p w:rsidR="00E57A5C" w:rsidRPr="00310A65" w:rsidRDefault="00E57A5C" w:rsidP="00E57A5C">
      <w:pPr>
        <w:rPr>
          <w:b/>
          <w:bCs/>
        </w:rPr>
      </w:pPr>
      <w:r>
        <w:rPr>
          <w:rStyle w:val="Style13ptBold"/>
        </w:rPr>
        <w:t xml:space="preserve">Newman &amp; Winston, 17 </w:t>
      </w:r>
      <w:r>
        <w:t xml:space="preserve">– *Provost and Senior Vice Chancellor for Academic Affairs @ Amherst **has held Postdoctoral fellowships in sociology @ Princeton and Johns Hopkins universities and is currently a Senior Fellow at the Schuster Institute for Investigative Journalism at Brandeis University (*Katherine S. ** </w:t>
      </w:r>
      <w:proofErr w:type="spellStart"/>
      <w:r>
        <w:t>Hella</w:t>
      </w:r>
      <w:proofErr w:type="spellEnd"/>
      <w:r>
        <w:t>, “Make America Make Again”, Foreign Affairs 96, Issue 1 – January/February 2017, Accessed 7/6/17)//SL</w:t>
      </w:r>
    </w:p>
    <w:p w:rsidR="00E57A5C" w:rsidRDefault="00E57A5C" w:rsidP="00E57A5C">
      <w:r w:rsidRPr="00CA2D5F">
        <w:rPr>
          <w:rStyle w:val="StyleUnderline"/>
        </w:rPr>
        <w:t>Over the past</w:t>
      </w:r>
      <w:r>
        <w:t xml:space="preserve"> few </w:t>
      </w:r>
      <w:r w:rsidRPr="00CA2D5F">
        <w:rPr>
          <w:rStyle w:val="StyleUnderline"/>
        </w:rPr>
        <w:t>decades, the U.S. government's approach to vocational education has been</w:t>
      </w:r>
      <w:r>
        <w:t xml:space="preserve"> </w:t>
      </w:r>
      <w:r w:rsidRPr="00CA2D5F">
        <w:rPr>
          <w:rStyle w:val="Emphasis"/>
        </w:rPr>
        <w:t>haphazard</w:t>
      </w:r>
      <w:r>
        <w:t xml:space="preserve"> </w:t>
      </w:r>
      <w:r w:rsidRPr="00CA2D5F">
        <w:rPr>
          <w:rStyle w:val="StyleUnderline"/>
        </w:rPr>
        <w:t>and</w:t>
      </w:r>
      <w:r>
        <w:t xml:space="preserve"> </w:t>
      </w:r>
      <w:r w:rsidRPr="00CA2D5F">
        <w:rPr>
          <w:rStyle w:val="Emphasis"/>
        </w:rPr>
        <w:t>confused</w:t>
      </w:r>
      <w:r w:rsidRPr="00CA2D5F">
        <w:t>.</w:t>
      </w:r>
      <w:r>
        <w:t xml:space="preserve"> </w:t>
      </w:r>
      <w:r w:rsidRPr="00CA2D5F">
        <w:rPr>
          <w:rStyle w:val="StyleUnderline"/>
        </w:rPr>
        <w:t>The government has pursued</w:t>
      </w:r>
      <w:r>
        <w:t xml:space="preserve"> many </w:t>
      </w:r>
      <w:r w:rsidRPr="00CA2D5F">
        <w:rPr>
          <w:rStyle w:val="StyleUnderline"/>
        </w:rPr>
        <w:t>initiatives</w:t>
      </w:r>
      <w:r>
        <w:t xml:space="preserve"> </w:t>
      </w:r>
      <w:r w:rsidRPr="00CA2D5F">
        <w:rPr>
          <w:rStyle w:val="Emphasis"/>
        </w:rPr>
        <w:t>halfheartedly</w:t>
      </w:r>
      <w:r>
        <w:t xml:space="preserve"> and then abandoned them; policymakers often prefer to walk away from the entire problem.</w:t>
      </w:r>
    </w:p>
    <w:p w:rsidR="00E57A5C" w:rsidRDefault="00E57A5C" w:rsidP="00E57A5C">
      <w:r>
        <w:t>But it would be foolish to give up on something that the country has not made a sustained attempt to do well. There have been some small efforts to replicate the success of companies such as MTU, but nothing on a scale that would create a chance of meaningful success. In 2015, for example, the U.S. Department of Labor awarded $175 million to employers to train more than 34,000 new apprentices. This was a step in the right direction, but the investment was woefully small relative to the size of the U.S. labor market. In total, less than five percent of young Americans are currently training as apprentices, mostly in the construction industry. Yet hundreds of thousands more could benefit from such programs.</w:t>
      </w:r>
    </w:p>
    <w:p w:rsidR="00E57A5C" w:rsidRDefault="00E57A5C" w:rsidP="00E57A5C">
      <w:r>
        <w:t xml:space="preserve">To have a real impact, the federal government needs to significantly boost its investment in vocational training. At the same time, </w:t>
      </w:r>
      <w:r w:rsidRPr="00CA2D5F">
        <w:rPr>
          <w:rStyle w:val="StyleUnderline"/>
        </w:rPr>
        <w:t xml:space="preserve">states should increase </w:t>
      </w:r>
      <w:r w:rsidRPr="00CA2D5F">
        <w:rPr>
          <w:rStyle w:val="Emphasis"/>
        </w:rPr>
        <w:t>tax credits</w:t>
      </w:r>
      <w:r w:rsidRPr="00CA2D5F">
        <w:rPr>
          <w:rStyle w:val="StyleUnderline"/>
        </w:rPr>
        <w:t xml:space="preserve"> to encourage firms to create apprenticeship programs like the one at MTU</w:t>
      </w:r>
      <w:r>
        <w:t xml:space="preserve">. </w:t>
      </w:r>
      <w:r w:rsidRPr="00310A65">
        <w:rPr>
          <w:rStyle w:val="StyleUnderline"/>
        </w:rPr>
        <w:t>South Carolina has taken the lead. There</w:t>
      </w:r>
      <w:r>
        <w:t xml:space="preserve">, </w:t>
      </w:r>
      <w:r w:rsidRPr="00310A65">
        <w:rPr>
          <w:rStyle w:val="StyleUnderline"/>
        </w:rPr>
        <w:t>employers primarily fund apprenticeships, but to encourage sustained investment in training, eligible businesses receive a $1,000 annual state tax credit for up to four years for each apprentice they hire</w:t>
      </w:r>
      <w:r>
        <w:t>.</w:t>
      </w:r>
    </w:p>
    <w:p w:rsidR="00E57A5C" w:rsidRPr="00310A65" w:rsidRDefault="00E57A5C" w:rsidP="00E57A5C">
      <w:pPr>
        <w:rPr>
          <w:rStyle w:val="StyleUnderline"/>
        </w:rPr>
      </w:pPr>
      <w:r w:rsidRPr="00310A65">
        <w:rPr>
          <w:rStyle w:val="StyleUnderline"/>
        </w:rPr>
        <w:t>Doing these things nationwide would help, but it will not be enough.</w:t>
      </w:r>
    </w:p>
    <w:p w:rsidR="00E57A5C" w:rsidRDefault="00E57A5C" w:rsidP="00E57A5C">
      <w:r w:rsidRPr="00310A65">
        <w:rPr>
          <w:rStyle w:val="StyleUnderline"/>
        </w:rPr>
        <w:t>For technical education to work, the government must provide more than funding</w:t>
      </w:r>
      <w:r>
        <w:t xml:space="preserve">. Well-defined standards, assistance-and respect-for teachers, and genuine </w:t>
      </w:r>
      <w:r w:rsidRPr="00310A65">
        <w:rPr>
          <w:rStyle w:val="StyleUnderline"/>
        </w:rPr>
        <w:t>cooperation between government and industry are necessary</w:t>
      </w:r>
      <w:r>
        <w:t>. Since teachers cannot prepare a work force at arm's length from the firms that will employ their students, state governments should pay teachers to get updated industry experience during summer holidays and reward them with promotions when their students succeed.</w:t>
      </w:r>
    </w:p>
    <w:p w:rsidR="00E57A5C" w:rsidRDefault="00E57A5C" w:rsidP="00E57A5C">
      <w:pPr>
        <w:pStyle w:val="Heading3"/>
      </w:pPr>
      <w:r>
        <w:t>CTE unpopular link</w:t>
      </w:r>
    </w:p>
    <w:p w:rsidR="00E57A5C" w:rsidRDefault="00E57A5C" w:rsidP="00E57A5C">
      <w:pPr>
        <w:pStyle w:val="Heading4"/>
      </w:pPr>
      <w:r>
        <w:t xml:space="preserve">Vocational training meets </w:t>
      </w:r>
      <w:r w:rsidRPr="00CA2D5F">
        <w:rPr>
          <w:u w:val="single"/>
        </w:rPr>
        <w:t>progressive opposition</w:t>
      </w:r>
    </w:p>
    <w:p w:rsidR="00E57A5C" w:rsidRPr="00CA2D5F" w:rsidRDefault="00E57A5C" w:rsidP="00E57A5C">
      <w:pPr>
        <w:rPr>
          <w:rStyle w:val="Style13ptBold"/>
        </w:rPr>
      </w:pPr>
      <w:r>
        <w:rPr>
          <w:rStyle w:val="Style13ptBold"/>
        </w:rPr>
        <w:t xml:space="preserve">Newman &amp; Winston, 17 </w:t>
      </w:r>
      <w:r>
        <w:t xml:space="preserve">– *Provost and Senior Vice Chancellor for Academic Affairs @ Amherst **has held Postdoctoral fellowships in sociology @ Princeton and Johns Hopkins universities and is currently a Senior Fellow at the Schuster Institute for Investigative Journalism at Brandeis University (*Katherine S. ** </w:t>
      </w:r>
      <w:proofErr w:type="spellStart"/>
      <w:r>
        <w:t>Hella</w:t>
      </w:r>
      <w:proofErr w:type="spellEnd"/>
      <w:r>
        <w:t>, “Make America Make Again”, Foreign Affairs 96, Issue 1 – January/February 2017, Accessed 7/6/17)//SL</w:t>
      </w:r>
    </w:p>
    <w:p w:rsidR="00E57A5C" w:rsidRPr="00CA2D5F" w:rsidRDefault="00E57A5C" w:rsidP="00E57A5C">
      <w:pPr>
        <w:rPr>
          <w:rStyle w:val="StyleUnderline"/>
        </w:rPr>
      </w:pPr>
      <w:r w:rsidRPr="00E15147">
        <w:rPr>
          <w:rStyle w:val="StyleUnderline"/>
        </w:rPr>
        <w:t>Despite the success of vocational education</w:t>
      </w:r>
      <w:r>
        <w:t xml:space="preserve"> in Germany and elsewhere, </w:t>
      </w:r>
      <w:r w:rsidRPr="00E15147">
        <w:rPr>
          <w:rStyle w:val="StyleUnderline"/>
        </w:rPr>
        <w:t xml:space="preserve">it faces </w:t>
      </w:r>
      <w:r w:rsidRPr="00E15147">
        <w:rPr>
          <w:rStyle w:val="Emphasis"/>
        </w:rPr>
        <w:t>strong opposition</w:t>
      </w:r>
      <w:r w:rsidRPr="00E15147">
        <w:rPr>
          <w:rStyle w:val="StyleUnderline"/>
        </w:rPr>
        <w:t xml:space="preserve"> from progressives in the </w:t>
      </w:r>
      <w:r w:rsidRPr="00E15147">
        <w:rPr>
          <w:rStyle w:val="Emphasis"/>
        </w:rPr>
        <w:t>U</w:t>
      </w:r>
      <w:r>
        <w:t xml:space="preserve">nited </w:t>
      </w:r>
      <w:r w:rsidRPr="00E15147">
        <w:rPr>
          <w:rStyle w:val="Emphasis"/>
        </w:rPr>
        <w:t>S</w:t>
      </w:r>
      <w:r>
        <w:t xml:space="preserve">tates </w:t>
      </w:r>
      <w:r w:rsidRPr="00E15147">
        <w:rPr>
          <w:rStyle w:val="StyleUnderline"/>
        </w:rPr>
        <w:t xml:space="preserve">who insist that every student should earn a college degree. </w:t>
      </w:r>
      <w:r>
        <w:t xml:space="preserve">Some </w:t>
      </w:r>
      <w:r w:rsidRPr="00E15147">
        <w:rPr>
          <w:rStyle w:val="StyleUnderline"/>
        </w:rPr>
        <w:t>critics, such as the National Education Policy Center</w:t>
      </w:r>
      <w:r>
        <w:t xml:space="preserve">, a research group, </w:t>
      </w:r>
      <w:r w:rsidRPr="00E15147">
        <w:rPr>
          <w:rStyle w:val="StyleUnderline"/>
        </w:rPr>
        <w:t>argue that it locks students into a lower-status track.</w:t>
      </w:r>
      <w:r>
        <w:t xml:space="preserve"> </w:t>
      </w:r>
      <w:r w:rsidRPr="00E15147">
        <w:rPr>
          <w:rStyle w:val="StyleUnderline"/>
        </w:rPr>
        <w:t xml:space="preserve">Vocational education, they charge, </w:t>
      </w:r>
      <w:r w:rsidRPr="00CA2D5F">
        <w:rPr>
          <w:rStyle w:val="Emphasis"/>
        </w:rPr>
        <w:t>reinforces class divisions</w:t>
      </w:r>
      <w:r w:rsidRPr="00E15147">
        <w:rPr>
          <w:rStyle w:val="StyleUnderline"/>
        </w:rPr>
        <w:t>,</w:t>
      </w:r>
      <w:r>
        <w:t xml:space="preserve"> </w:t>
      </w:r>
      <w:r w:rsidRPr="00CA2D5F">
        <w:rPr>
          <w:rStyle w:val="StyleUnderline"/>
        </w:rPr>
        <w:t>since poor children are disproportionately likely to attend technical schools</w:t>
      </w:r>
      <w:r>
        <w:t xml:space="preserve">. </w:t>
      </w:r>
      <w:r w:rsidRPr="00CA2D5F">
        <w:rPr>
          <w:rStyle w:val="Emphasis"/>
        </w:rPr>
        <w:t>"Dead-end vocational classes"</w:t>
      </w:r>
      <w:r>
        <w:t xml:space="preserve"> according to the National Education Policy Center, </w:t>
      </w:r>
      <w:r w:rsidRPr="00CA2D5F">
        <w:rPr>
          <w:rStyle w:val="StyleUnderline"/>
        </w:rPr>
        <w:t>"prepare [students] for neither college nor a career."</w:t>
      </w:r>
    </w:p>
    <w:p w:rsidR="00E57A5C" w:rsidRPr="00E57A5C" w:rsidRDefault="00E57A5C" w:rsidP="00E57A5C"/>
    <w:p w:rsidR="00E57A5C" w:rsidRDefault="00E57A5C" w:rsidP="00E57A5C">
      <w:pPr>
        <w:pStyle w:val="Heading2"/>
      </w:pPr>
      <w:r>
        <w:t>Deseg</w:t>
      </w:r>
    </w:p>
    <w:p w:rsidR="00E57A5C" w:rsidRDefault="00E57A5C" w:rsidP="00E57A5C">
      <w:pPr>
        <w:pStyle w:val="Heading3"/>
      </w:pPr>
      <w:r>
        <w:t>1nc – deseg cp</w:t>
      </w:r>
    </w:p>
    <w:p w:rsidR="00E57A5C" w:rsidRPr="000B16E0" w:rsidRDefault="00E57A5C" w:rsidP="00E57A5C">
      <w:pPr>
        <w:pStyle w:val="Heading4"/>
      </w:pPr>
      <w:r w:rsidRPr="000B16E0">
        <w:t>The United States federal government should</w:t>
      </w:r>
    </w:p>
    <w:p w:rsidR="00E57A5C" w:rsidRPr="000B16E0" w:rsidRDefault="00E57A5C" w:rsidP="00E57A5C">
      <w:pPr>
        <w:pStyle w:val="Heading4"/>
        <w:numPr>
          <w:ilvl w:val="0"/>
          <w:numId w:val="11"/>
        </w:numPr>
      </w:pPr>
      <w:proofErr w:type="gramStart"/>
      <w:r w:rsidRPr="000B16E0">
        <w:t>enact</w:t>
      </w:r>
      <w:proofErr w:type="gramEnd"/>
      <w:r w:rsidRPr="000B16E0">
        <w:t xml:space="preserve"> universal school choice programs that allow all families to access the funds that are set aside by state governments to educate their students</w:t>
      </w:r>
    </w:p>
    <w:p w:rsidR="00E57A5C" w:rsidRPr="000B16E0" w:rsidRDefault="00E57A5C" w:rsidP="00E57A5C">
      <w:pPr>
        <w:pStyle w:val="Heading4"/>
        <w:numPr>
          <w:ilvl w:val="0"/>
          <w:numId w:val="11"/>
        </w:numPr>
      </w:pPr>
      <w:proofErr w:type="gramStart"/>
      <w:r w:rsidRPr="000B16E0">
        <w:t>work</w:t>
      </w:r>
      <w:proofErr w:type="gramEnd"/>
      <w:r w:rsidRPr="000B16E0">
        <w:t xml:space="preserve"> with education providers, community groups, policymakers and other stakeholders to promote accountability and prevent fraud using a system of checks and balances</w:t>
      </w:r>
    </w:p>
    <w:p w:rsidR="00E57A5C" w:rsidRDefault="00E57A5C" w:rsidP="00E57A5C">
      <w:pPr>
        <w:pStyle w:val="Heading4"/>
        <w:numPr>
          <w:ilvl w:val="0"/>
          <w:numId w:val="11"/>
        </w:numPr>
      </w:pPr>
      <w:proofErr w:type="gramStart"/>
      <w:r>
        <w:t>make</w:t>
      </w:r>
      <w:proofErr w:type="gramEnd"/>
      <w:r>
        <w:t xml:space="preserve"> sure families are aware of and understand the schooling options available to their students, including information available in multiple languages, outreach from community groups and services to help with application forms along with other administrative support</w:t>
      </w:r>
    </w:p>
    <w:p w:rsidR="00E57A5C" w:rsidRDefault="00E57A5C" w:rsidP="00E57A5C"/>
    <w:p w:rsidR="00E57A5C" w:rsidRPr="000B16E0" w:rsidRDefault="00E57A5C" w:rsidP="00E57A5C">
      <w:pPr>
        <w:pStyle w:val="Heading4"/>
        <w:rPr>
          <w:u w:val="single"/>
        </w:rPr>
      </w:pPr>
      <w:r w:rsidRPr="000B16E0">
        <w:rPr>
          <w:u w:val="single"/>
        </w:rPr>
        <w:t xml:space="preserve">That solves the </w:t>
      </w:r>
      <w:proofErr w:type="spellStart"/>
      <w:r w:rsidRPr="000B16E0">
        <w:rPr>
          <w:u w:val="single"/>
        </w:rPr>
        <w:t>aff</w:t>
      </w:r>
      <w:proofErr w:type="spellEnd"/>
      <w:r>
        <w:t xml:space="preserve"> and avoids </w:t>
      </w:r>
      <w:r w:rsidRPr="000B16E0">
        <w:rPr>
          <w:u w:val="single"/>
        </w:rPr>
        <w:t>federal overreach</w:t>
      </w:r>
    </w:p>
    <w:p w:rsidR="00E57A5C" w:rsidRPr="00414F54" w:rsidRDefault="00E57A5C" w:rsidP="00E57A5C">
      <w:pPr>
        <w:rPr>
          <w:rStyle w:val="Style13ptBold"/>
        </w:rPr>
      </w:pPr>
      <w:r>
        <w:rPr>
          <w:rStyle w:val="Style13ptBold"/>
        </w:rPr>
        <w:t xml:space="preserve">Ford, 17 – </w:t>
      </w:r>
      <w:r w:rsidRPr="00414F54">
        <w:t xml:space="preserve">Education Activist </w:t>
      </w:r>
      <w:r>
        <w:t xml:space="preserve">(Virginia Walden, “School choice the fastest track to integration”, The Hill, 23 May 2017, </w:t>
      </w:r>
      <w:hyperlink r:id="rId31" w:history="1">
        <w:r w:rsidRPr="000927F3">
          <w:rPr>
            <w:rStyle w:val="Hyperlink"/>
          </w:rPr>
          <w:t>http://thehill.com/blogs/pundits-blog/education/334608-school-choice-the-fastest-track-to-integration</w:t>
        </w:r>
      </w:hyperlink>
      <w:r>
        <w:t>, Accessed: 7/7/17)//SL</w:t>
      </w:r>
    </w:p>
    <w:p w:rsidR="00E57A5C" w:rsidRDefault="00E57A5C" w:rsidP="00E57A5C">
      <w:r>
        <w:t xml:space="preserve">But </w:t>
      </w:r>
      <w:r w:rsidRPr="000B16E0">
        <w:rPr>
          <w:rStyle w:val="StyleUnderline"/>
        </w:rPr>
        <w:t xml:space="preserve">recent history has shown that public schools are </w:t>
      </w:r>
      <w:r w:rsidRPr="000B16E0">
        <w:rPr>
          <w:rStyle w:val="Emphasis"/>
        </w:rPr>
        <w:t>increasingly segregated</w:t>
      </w:r>
      <w:r>
        <w:t xml:space="preserve"> </w:t>
      </w:r>
      <w:r w:rsidRPr="000B16E0">
        <w:rPr>
          <w:rStyle w:val="StyleUnderline"/>
        </w:rPr>
        <w:t xml:space="preserve">not just by </w:t>
      </w:r>
      <w:r w:rsidRPr="000B16E0">
        <w:rPr>
          <w:rStyle w:val="Emphasis"/>
        </w:rPr>
        <w:t>race</w:t>
      </w:r>
      <w:r>
        <w:t xml:space="preserve">, </w:t>
      </w:r>
      <w:r w:rsidRPr="000B16E0">
        <w:rPr>
          <w:rStyle w:val="StyleUnderline"/>
        </w:rPr>
        <w:t xml:space="preserve">but also by </w:t>
      </w:r>
      <w:r w:rsidRPr="000B16E0">
        <w:rPr>
          <w:rStyle w:val="Emphasis"/>
        </w:rPr>
        <w:t>income.</w:t>
      </w:r>
      <w:r>
        <w:t xml:space="preserve"> </w:t>
      </w:r>
      <w:r w:rsidRPr="000B16E0">
        <w:rPr>
          <w:rStyle w:val="StyleUnderline"/>
        </w:rPr>
        <w:t>Families too often are forced to send their child to a default school, regardless of the quality of the education or the achievement level of their peers.</w:t>
      </w:r>
      <w:r>
        <w:t xml:space="preserve"> It wasn’t supposed to be this way.</w:t>
      </w:r>
    </w:p>
    <w:p w:rsidR="00E57A5C" w:rsidRDefault="00E57A5C" w:rsidP="00E57A5C">
      <w:r>
        <w:t>The landmark Supreme Court case Brown vs. the Board of Education of Topeka — a unanimous decision that ended the deplorable “separate-but-equal” statutes that had been in place — turns 63 this month. In the 1960s and 1970s, the decision worked to integrate schools, especially as neighborhoods became more racially integrated.</w:t>
      </w:r>
    </w:p>
    <w:p w:rsidR="00E57A5C" w:rsidRPr="000B16E0" w:rsidRDefault="00E57A5C" w:rsidP="00E57A5C">
      <w:pPr>
        <w:rPr>
          <w:b/>
          <w:iCs/>
          <w:u w:val="single"/>
          <w:bdr w:val="single" w:sz="8" w:space="0" w:color="auto"/>
        </w:rPr>
      </w:pPr>
      <w:r>
        <w:t xml:space="preserve">But by the 1980s, </w:t>
      </w:r>
      <w:r w:rsidRPr="000B16E0">
        <w:rPr>
          <w:rStyle w:val="StyleUnderline"/>
        </w:rPr>
        <w:t xml:space="preserve">neighborhoods continued becoming more integrated, but </w:t>
      </w:r>
      <w:r w:rsidRPr="000B16E0">
        <w:rPr>
          <w:rStyle w:val="Emphasis"/>
        </w:rPr>
        <w:t>public schools went in the opposite direction.</w:t>
      </w:r>
    </w:p>
    <w:p w:rsidR="00E57A5C" w:rsidRDefault="00E57A5C" w:rsidP="00E57A5C">
      <w:r w:rsidRPr="000B16E0">
        <w:rPr>
          <w:rStyle w:val="StyleUnderline"/>
        </w:rPr>
        <w:t>Between 1970 and 2009, income-based segregation more than doubled</w:t>
      </w:r>
      <w:r>
        <w:t>, with the percentage of families residing either in “affluent” or “low-income” neighborhoods going from 15 percent to 33 percent.</w:t>
      </w:r>
    </w:p>
    <w:p w:rsidR="00E57A5C" w:rsidRDefault="00E57A5C" w:rsidP="00E57A5C">
      <w:r>
        <w:t xml:space="preserve">When it comes to residential real estate, </w:t>
      </w:r>
      <w:r w:rsidRPr="000B16E0">
        <w:rPr>
          <w:rStyle w:val="Emphasis"/>
        </w:rPr>
        <w:t>schools often wind up linked to property values</w:t>
      </w:r>
      <w:r>
        <w:t xml:space="preserve">. </w:t>
      </w:r>
      <w:r w:rsidRPr="000B16E0">
        <w:rPr>
          <w:rStyle w:val="StyleUnderline"/>
        </w:rPr>
        <w:t>That means the price of renting or owning in a “good” district continues to rise,</w:t>
      </w:r>
      <w:r>
        <w:t xml:space="preserve"> </w:t>
      </w:r>
      <w:r w:rsidRPr="000B16E0">
        <w:rPr>
          <w:rStyle w:val="StyleUnderline"/>
        </w:rPr>
        <w:t>making economic integration an impossibility</w:t>
      </w:r>
      <w:r>
        <w:t xml:space="preserve"> for many families.</w:t>
      </w:r>
    </w:p>
    <w:p w:rsidR="00E57A5C" w:rsidRDefault="00E57A5C" w:rsidP="00E57A5C">
      <w:r>
        <w:t>Worse, there are those who use the economic segregation of education to reverse the original intent of the justices in Brown.</w:t>
      </w:r>
    </w:p>
    <w:p w:rsidR="00E57A5C" w:rsidRDefault="00E57A5C" w:rsidP="00E57A5C">
      <w:r>
        <w:t>Take, for example, the recent case of Gardendale, Ala., a predominantly white suburb that’s attempting to separate itself from the much more diverse Jefferson County school district to which it belongs.</w:t>
      </w:r>
    </w:p>
    <w:p w:rsidR="00E57A5C" w:rsidRDefault="00E57A5C" w:rsidP="00E57A5C">
      <w:r>
        <w:t xml:space="preserve">A number of minority students from other parts of Jefferson County have taken advantage of </w:t>
      </w:r>
      <w:proofErr w:type="spellStart"/>
      <w:r>
        <w:t>intradistrict</w:t>
      </w:r>
      <w:proofErr w:type="spellEnd"/>
      <w:r>
        <w:t xml:space="preserve"> school choice to attend school in Gardendale. Instead of embracing these students, families in Gardendale want to create their own district, and some have openly admitted their motivation is race-based.</w:t>
      </w:r>
    </w:p>
    <w:p w:rsidR="00E57A5C" w:rsidRDefault="00E57A5C" w:rsidP="00E57A5C">
      <w:r>
        <w:t>The Jefferson County students may soon be denied the access to a quality education that we have repeatedly said defines our nation.</w:t>
      </w:r>
    </w:p>
    <w:p w:rsidR="00E57A5C" w:rsidRPr="000B16E0" w:rsidRDefault="00E57A5C" w:rsidP="00E57A5C">
      <w:pPr>
        <w:rPr>
          <w:u w:val="single"/>
        </w:rPr>
      </w:pPr>
      <w:r w:rsidRPr="000B16E0">
        <w:rPr>
          <w:rStyle w:val="StyleUnderline"/>
        </w:rPr>
        <w:t xml:space="preserve">The reality is that Brown didn’t get us where we need to be: It </w:t>
      </w:r>
      <w:r w:rsidRPr="000B16E0">
        <w:rPr>
          <w:rStyle w:val="Emphasis"/>
        </w:rPr>
        <w:t>broke down barriers but failed to establish new pathways.</w:t>
      </w:r>
      <w:r w:rsidRPr="000B16E0">
        <w:rPr>
          <w:rStyle w:val="StyleUnderline"/>
        </w:rPr>
        <w:t xml:space="preserve"> </w:t>
      </w:r>
      <w:r>
        <w:t xml:space="preserve">That’s why I strongly believe that </w:t>
      </w:r>
      <w:r w:rsidRPr="000B16E0">
        <w:rPr>
          <w:rStyle w:val="StyleUnderline"/>
        </w:rPr>
        <w:t xml:space="preserve">we must have a </w:t>
      </w:r>
      <w:r w:rsidRPr="000B16E0">
        <w:rPr>
          <w:rStyle w:val="Emphasis"/>
        </w:rPr>
        <w:t>robust system of state-based educational choice</w:t>
      </w:r>
      <w:r w:rsidRPr="000B16E0">
        <w:rPr>
          <w:rStyle w:val="StyleUnderline"/>
        </w:rPr>
        <w:t xml:space="preserve"> if we ever intend to empower every K-12 student in America.</w:t>
      </w:r>
    </w:p>
    <w:p w:rsidR="00E57A5C" w:rsidRPr="000B16E0" w:rsidRDefault="00E57A5C" w:rsidP="00E57A5C">
      <w:pPr>
        <w:rPr>
          <w:u w:val="single"/>
        </w:rPr>
      </w:pPr>
      <w:r w:rsidRPr="000B16E0">
        <w:rPr>
          <w:rStyle w:val="StyleUnderline"/>
        </w:rPr>
        <w:t>School choice addresses the problem of deepening segregation in two ways</w:t>
      </w:r>
      <w:r>
        <w:t xml:space="preserve">: First, </w:t>
      </w:r>
      <w:r w:rsidRPr="000B16E0">
        <w:rPr>
          <w:rStyle w:val="StyleUnderline"/>
        </w:rPr>
        <w:t>it uncouples the decisions about where to live and where to send children to school.</w:t>
      </w:r>
      <w:r>
        <w:t xml:space="preserve"> Second</w:t>
      </w:r>
      <w:r w:rsidRPr="000B16E0">
        <w:rPr>
          <w:rStyle w:val="StyleUnderline"/>
        </w:rPr>
        <w:t>, it allows schools to provide different educational offerings to different audiences, empowering families to choose schools based on what their students actually need.</w:t>
      </w:r>
    </w:p>
    <w:p w:rsidR="00E57A5C" w:rsidRPr="000B16E0" w:rsidRDefault="00E57A5C" w:rsidP="00E57A5C">
      <w:pPr>
        <w:rPr>
          <w:u w:val="single"/>
        </w:rPr>
      </w:pPr>
      <w:r w:rsidRPr="000B16E0">
        <w:rPr>
          <w:rStyle w:val="StyleUnderline"/>
        </w:rPr>
        <w:t>If we truly want to desegregate our schools and promote academic achievement, here are three easy ways to get started:</w:t>
      </w:r>
    </w:p>
    <w:p w:rsidR="00E57A5C" w:rsidRPr="000B16E0" w:rsidRDefault="00E57A5C" w:rsidP="00E57A5C">
      <w:pPr>
        <w:rPr>
          <w:rStyle w:val="StyleUnderline"/>
        </w:rPr>
      </w:pPr>
      <w:r w:rsidRPr="000B16E0">
        <w:rPr>
          <w:rStyle w:val="StyleUnderline"/>
        </w:rPr>
        <w:t>First, enact universal school choice programs that allow all families to access the funds that are set aside by state governments to educate their students. Programs can be scaled to ensure greater access for lower-income and special needs families, but universality helps erode non-economic barriers and makes sure all families have shared interests in the sustainability of these programs.</w:t>
      </w:r>
    </w:p>
    <w:p w:rsidR="00E57A5C" w:rsidRPr="000B16E0" w:rsidRDefault="00E57A5C" w:rsidP="00E57A5C">
      <w:pPr>
        <w:rPr>
          <w:rStyle w:val="StyleUnderline"/>
        </w:rPr>
      </w:pPr>
      <w:r w:rsidRPr="000B16E0">
        <w:rPr>
          <w:rStyle w:val="StyleUnderline"/>
        </w:rPr>
        <w:t>Second, work with education providers, community groups, policymakers and other stakeholders to promote accountability and prevent fraud using a common-sense system of checks and balances.</w:t>
      </w:r>
    </w:p>
    <w:p w:rsidR="00E57A5C" w:rsidRPr="000B16E0" w:rsidRDefault="00E57A5C" w:rsidP="00E57A5C">
      <w:pPr>
        <w:rPr>
          <w:u w:val="single"/>
        </w:rPr>
      </w:pPr>
      <w:r w:rsidRPr="000B16E0">
        <w:rPr>
          <w:rStyle w:val="StyleUnderline"/>
        </w:rPr>
        <w:t>Finally, make sure families are aware of and understand the schooling options available to their students, including information available in multiple languages, outreach from community groups and services to help with application forms along with other administrative support.</w:t>
      </w:r>
    </w:p>
    <w:p w:rsidR="00E57A5C" w:rsidRPr="000B16E0" w:rsidRDefault="00E57A5C" w:rsidP="00E57A5C">
      <w:pPr>
        <w:rPr>
          <w:b/>
          <w:iCs/>
          <w:u w:val="single"/>
          <w:bdr w:val="single" w:sz="8" w:space="0" w:color="auto"/>
        </w:rPr>
      </w:pPr>
      <w:r w:rsidRPr="000B16E0">
        <w:rPr>
          <w:rStyle w:val="Emphasis"/>
        </w:rPr>
        <w:t>We know this approach works</w:t>
      </w:r>
      <w:r>
        <w:t xml:space="preserve">. </w:t>
      </w:r>
      <w:r w:rsidRPr="000B16E0">
        <w:rPr>
          <w:rStyle w:val="StyleUnderline"/>
        </w:rPr>
        <w:t xml:space="preserve">State-based choice programs across America have been proven to </w:t>
      </w:r>
      <w:r w:rsidRPr="000B16E0">
        <w:rPr>
          <w:rStyle w:val="Emphasis"/>
        </w:rPr>
        <w:t>improve academic outcomes</w:t>
      </w:r>
      <w:r>
        <w:t xml:space="preserve">, </w:t>
      </w:r>
      <w:r w:rsidRPr="000B16E0">
        <w:rPr>
          <w:rStyle w:val="Emphasis"/>
        </w:rPr>
        <w:t>raise parental satisfaction</w:t>
      </w:r>
      <w:r>
        <w:t xml:space="preserve"> </w:t>
      </w:r>
      <w:r w:rsidRPr="000B16E0">
        <w:rPr>
          <w:rStyle w:val="StyleUnderline"/>
        </w:rPr>
        <w:t>and</w:t>
      </w:r>
      <w:r>
        <w:t xml:space="preserve"> </w:t>
      </w:r>
      <w:r w:rsidRPr="000B16E0">
        <w:rPr>
          <w:rStyle w:val="Emphasis"/>
        </w:rPr>
        <w:t>produce more civic-minded, tolerant students.</w:t>
      </w:r>
    </w:p>
    <w:p w:rsidR="00E57A5C" w:rsidRPr="000B16E0" w:rsidRDefault="00E57A5C" w:rsidP="00E57A5C">
      <w:pPr>
        <w:rPr>
          <w:u w:val="single"/>
        </w:rPr>
      </w:pPr>
      <w:r>
        <w:t xml:space="preserve">As Congress prepares to ask Secretary of Education Betsy </w:t>
      </w:r>
      <w:proofErr w:type="spellStart"/>
      <w:r>
        <w:t>DeVos</w:t>
      </w:r>
      <w:proofErr w:type="spellEnd"/>
      <w:r>
        <w:t xml:space="preserve"> next week about the Trump administration’s education budget, </w:t>
      </w:r>
      <w:r w:rsidRPr="000B16E0">
        <w:rPr>
          <w:rStyle w:val="StyleUnderline"/>
        </w:rPr>
        <w:t xml:space="preserve">Members should consider the importance of </w:t>
      </w:r>
      <w:r w:rsidRPr="000B16E0">
        <w:rPr>
          <w:rStyle w:val="Emphasis"/>
        </w:rPr>
        <w:t>school choice</w:t>
      </w:r>
      <w:r w:rsidRPr="000B16E0">
        <w:rPr>
          <w:rStyle w:val="StyleUnderline"/>
        </w:rPr>
        <w:t xml:space="preserve"> policies made at the </w:t>
      </w:r>
      <w:r w:rsidRPr="000B16E0">
        <w:rPr>
          <w:rStyle w:val="Emphasis"/>
        </w:rPr>
        <w:t>local and state level</w:t>
      </w:r>
      <w:r w:rsidRPr="000B16E0">
        <w:rPr>
          <w:rStyle w:val="StyleUnderline"/>
        </w:rPr>
        <w:t xml:space="preserve"> as opposed to being dictated by the federal government.</w:t>
      </w:r>
    </w:p>
    <w:p w:rsidR="00E57A5C" w:rsidRDefault="00E57A5C" w:rsidP="00E57A5C">
      <w:r>
        <w:t>Two decades ago, as a single mom trying to find the best educational fit for my kids, I didn’t know where to turn. My son was only able to access a great education because he received a private scholarship that paid his private school tuition. I know how drastically different — and worse — his life would be without that education.</w:t>
      </w:r>
    </w:p>
    <w:p w:rsidR="00E57A5C" w:rsidRDefault="00E57A5C" w:rsidP="00E57A5C">
      <w:r>
        <w:t>When the Supreme Court unanimously decided in Brown more than six decades ago, the justices surely didn’t anticipate desegregation followed by intense re-segregation and self-segregation.</w:t>
      </w:r>
    </w:p>
    <w:p w:rsidR="00E57A5C" w:rsidRPr="000B16E0" w:rsidRDefault="00E57A5C" w:rsidP="00E57A5C">
      <w:pPr>
        <w:rPr>
          <w:rStyle w:val="Emphasis"/>
        </w:rPr>
      </w:pPr>
      <w:r w:rsidRPr="000B16E0">
        <w:rPr>
          <w:rStyle w:val="StyleUnderline"/>
        </w:rPr>
        <w:t xml:space="preserve">Until the system of haves and have-nots, historically and presently defined by race and money, is upended, American K-12 education will continue to exist as a </w:t>
      </w:r>
      <w:r w:rsidRPr="000B16E0">
        <w:rPr>
          <w:rStyle w:val="Emphasis"/>
        </w:rPr>
        <w:t>separated, unequal enterprise.</w:t>
      </w:r>
    </w:p>
    <w:p w:rsidR="00E57A5C" w:rsidRPr="00E57A5C" w:rsidRDefault="00E57A5C" w:rsidP="00E57A5C">
      <w:pPr>
        <w:rPr>
          <w:u w:val="single"/>
        </w:rPr>
      </w:pPr>
      <w:r w:rsidRPr="000B16E0">
        <w:rPr>
          <w:rStyle w:val="Emphasis"/>
        </w:rPr>
        <w:t xml:space="preserve">True school choice </w:t>
      </w:r>
      <w:r>
        <w:t xml:space="preserve">— making sure all students can get in where they fit in — </w:t>
      </w:r>
      <w:r w:rsidRPr="000B16E0">
        <w:rPr>
          <w:rStyle w:val="StyleUnderline"/>
        </w:rPr>
        <w:t>will help solve the K-12 integration dilemma</w:t>
      </w:r>
    </w:p>
    <w:p w:rsidR="00E57A5C" w:rsidRDefault="00E57A5C" w:rsidP="00E57A5C">
      <w:pPr>
        <w:pStyle w:val="Heading3"/>
      </w:pPr>
      <w:r>
        <w:t>Solves racism</w:t>
      </w:r>
    </w:p>
    <w:p w:rsidR="00E57A5C" w:rsidRPr="004B403B" w:rsidRDefault="00E57A5C" w:rsidP="00E57A5C">
      <w:pPr>
        <w:pStyle w:val="Heading4"/>
        <w:rPr>
          <w:u w:val="single"/>
        </w:rPr>
      </w:pPr>
      <w:r w:rsidRPr="004B403B">
        <w:rPr>
          <w:u w:val="single"/>
        </w:rPr>
        <w:t>School choice</w:t>
      </w:r>
      <w:r>
        <w:t xml:space="preserve"> programs are key to </w:t>
      </w:r>
      <w:r w:rsidRPr="004B403B">
        <w:rPr>
          <w:u w:val="single"/>
        </w:rPr>
        <w:t>solve racism</w:t>
      </w:r>
    </w:p>
    <w:p w:rsidR="00E57A5C" w:rsidRPr="004B403B" w:rsidRDefault="00E57A5C" w:rsidP="00E57A5C">
      <w:pPr>
        <w:rPr>
          <w:rStyle w:val="Style13ptBold"/>
        </w:rPr>
      </w:pPr>
      <w:r>
        <w:rPr>
          <w:rStyle w:val="Style13ptBold"/>
        </w:rPr>
        <w:t xml:space="preserve">Shuls &amp; Wolf, 15 – </w:t>
      </w:r>
      <w:r>
        <w:t>*assistant professor of educational leadership and policy studies @ the University of Missouri-St. Louis **Professor of education @ Arkansas, “School Vouchers and Racial Politics in the U.S.: Explaining the Strange Bedfellows Supporting and Opposing Private School Choice”, Workshop on Public Opinion and the Political Economy of Education, Google Scholar, Accessed: 7/5/17)//SL</w:t>
      </w:r>
    </w:p>
    <w:p w:rsidR="00E57A5C" w:rsidRDefault="00E57A5C" w:rsidP="00E57A5C">
      <w:r w:rsidRPr="00641724">
        <w:rPr>
          <w:rStyle w:val="StyleUnderline"/>
        </w:rPr>
        <w:t>When</w:t>
      </w:r>
      <w:r>
        <w:t xml:space="preserve"> President </w:t>
      </w:r>
      <w:r w:rsidRPr="00641724">
        <w:rPr>
          <w:rStyle w:val="StyleUnderline"/>
        </w:rPr>
        <w:t>Obama embraced charter schools, it was a</w:t>
      </w:r>
      <w:r>
        <w:t xml:space="preserve"> significant </w:t>
      </w:r>
      <w:r w:rsidRPr="00641724">
        <w:rPr>
          <w:rStyle w:val="StyleUnderline"/>
        </w:rPr>
        <w:t>departure from</w:t>
      </w:r>
      <w:r>
        <w:t xml:space="preserve"> the </w:t>
      </w:r>
      <w:r w:rsidRPr="00641724">
        <w:rPr>
          <w:rStyle w:val="StyleUnderline"/>
        </w:rPr>
        <w:t>establishment politics</w:t>
      </w:r>
      <w:r>
        <w:t xml:space="preserve"> (</w:t>
      </w:r>
      <w:proofErr w:type="spellStart"/>
      <w:r>
        <w:t>Maranto</w:t>
      </w:r>
      <w:proofErr w:type="spellEnd"/>
      <w:r>
        <w:t xml:space="preserve"> &amp; McShane 2012). He and </w:t>
      </w:r>
      <w:r w:rsidRPr="00641724">
        <w:rPr>
          <w:rStyle w:val="StyleUnderline"/>
        </w:rPr>
        <w:t xml:space="preserve">a growing number of </w:t>
      </w:r>
      <w:r w:rsidRPr="00641724">
        <w:rPr>
          <w:rStyle w:val="Emphasis"/>
        </w:rPr>
        <w:t>social justice Democrats</w:t>
      </w:r>
      <w:r>
        <w:t xml:space="preserve"> have </w:t>
      </w:r>
      <w:r w:rsidRPr="00641724">
        <w:rPr>
          <w:rStyle w:val="StyleUnderline"/>
        </w:rPr>
        <w:t xml:space="preserve">championed the charter model because they believe charter schools may be able to improve educational options for </w:t>
      </w:r>
      <w:r w:rsidRPr="00641724">
        <w:rPr>
          <w:rStyle w:val="Emphasis"/>
        </w:rPr>
        <w:t xml:space="preserve">disadvantaged minorities. </w:t>
      </w:r>
      <w:r>
        <w:t xml:space="preserve">While </w:t>
      </w:r>
      <w:r w:rsidRPr="00641724">
        <w:rPr>
          <w:rStyle w:val="StyleUnderline"/>
        </w:rPr>
        <w:t xml:space="preserve">many social justice Democrats extend their support for parental </w:t>
      </w:r>
      <w:r w:rsidRPr="00641724">
        <w:rPr>
          <w:rStyle w:val="Emphasis"/>
        </w:rPr>
        <w:t>school choice</w:t>
      </w:r>
      <w:r w:rsidRPr="00641724">
        <w:rPr>
          <w:rStyle w:val="StyleUnderline"/>
        </w:rPr>
        <w:t xml:space="preserve"> to private schools</w:t>
      </w:r>
      <w:r>
        <w:t xml:space="preserve"> (e.g. </w:t>
      </w:r>
      <w:proofErr w:type="spellStart"/>
      <w:r>
        <w:t>Brighouse</w:t>
      </w:r>
      <w:proofErr w:type="spellEnd"/>
      <w:r>
        <w:t xml:space="preserve"> 2000, </w:t>
      </w:r>
      <w:proofErr w:type="spellStart"/>
      <w:r>
        <w:t>Viteritti</w:t>
      </w:r>
      <w:proofErr w:type="spellEnd"/>
      <w:r>
        <w:t xml:space="preserve"> 1999) President Obama has thus far refused to follow their lead, though he did agree to the reauthorization and expansion of the District of Columbia school voucher program under pressure from free-market Republicans, other social justice Democrats, and participating families (Stewart and Wolf 2014). </w:t>
      </w:r>
    </w:p>
    <w:p w:rsidR="00E57A5C" w:rsidRDefault="00E57A5C" w:rsidP="00E57A5C">
      <w:r w:rsidRPr="00641724">
        <w:rPr>
          <w:rStyle w:val="StyleUnderline"/>
        </w:rPr>
        <w:t>Social justice Democrats</w:t>
      </w:r>
      <w:r>
        <w:t xml:space="preserve"> tend to be from urban communities. Their </w:t>
      </w:r>
      <w:r w:rsidRPr="00641724">
        <w:rPr>
          <w:rStyle w:val="StyleUnderline"/>
        </w:rPr>
        <w:t xml:space="preserve">constituents are the ones most effected by the chronically failing urban school districts and are </w:t>
      </w:r>
      <w:r w:rsidRPr="00641724">
        <w:rPr>
          <w:rStyle w:val="Emphasis"/>
        </w:rPr>
        <w:t>disproportionately African American and Latino</w:t>
      </w:r>
      <w:r>
        <w:t xml:space="preserve">. Like the Establishment Democrats, who draw support from civil rights groups such as the NAACP and La Raza, social justice democrats also draw support from groups that represent the interests of minorities. </w:t>
      </w:r>
      <w:r w:rsidRPr="004B403B">
        <w:rPr>
          <w:rStyle w:val="StyleUnderline"/>
        </w:rPr>
        <w:t>The Black Alliance for Educational Options</w:t>
      </w:r>
      <w:r>
        <w:t xml:space="preserve"> (BAEO) </w:t>
      </w:r>
      <w:r w:rsidRPr="004B403B">
        <w:rPr>
          <w:rStyle w:val="StyleUnderline"/>
        </w:rPr>
        <w:t>and the Citizen’s Commission on Civil Rights see school choice programs as a way to expand opportunities for disadvantaged black youth</w:t>
      </w:r>
      <w:r>
        <w:t xml:space="preserve">. Similarly, </w:t>
      </w:r>
      <w:r w:rsidRPr="004B403B">
        <w:rPr>
          <w:rStyle w:val="StyleUnderline"/>
        </w:rPr>
        <w:t xml:space="preserve">the Hispanic Council for Reform and Educational Options </w:t>
      </w:r>
      <w:r>
        <w:t xml:space="preserve">(Hispanic CREO) </w:t>
      </w:r>
      <w:r w:rsidRPr="004B403B">
        <w:rPr>
          <w:rStyle w:val="StyleUnderline"/>
        </w:rPr>
        <w:t>and Wisconsin’s Hispanics for School Choice, see choice programs as a method of empowering parents to become advocates for their children</w:t>
      </w:r>
      <w:r>
        <w:t>. These groups are increasingly being joined in support of school choice programs by minority celebrities, such as WNBA star Lisa Leslie and NFL Hall of Famer Dion Sanders.</w:t>
      </w:r>
    </w:p>
    <w:p w:rsidR="00E57A5C" w:rsidRDefault="00E57A5C" w:rsidP="00E57A5C">
      <w:r w:rsidRPr="004B403B">
        <w:rPr>
          <w:rStyle w:val="StyleUnderline"/>
        </w:rPr>
        <w:t xml:space="preserve">Social justice Democrats typically champion targeted or </w:t>
      </w:r>
      <w:r w:rsidRPr="004B403B">
        <w:rPr>
          <w:rStyle w:val="Emphasis"/>
        </w:rPr>
        <w:t xml:space="preserve">means-tested private school choice </w:t>
      </w:r>
      <w:r w:rsidRPr="004B403B">
        <w:rPr>
          <w:rStyle w:val="StyleUnderline"/>
        </w:rPr>
        <w:t>programs</w:t>
      </w:r>
      <w:r>
        <w:t xml:space="preserve"> (box 3). These </w:t>
      </w:r>
      <w:r w:rsidRPr="004B403B">
        <w:rPr>
          <w:rStyle w:val="StyleUnderline"/>
        </w:rPr>
        <w:t>programs offer support to families that fall below a specified income level</w:t>
      </w:r>
      <w:r>
        <w:t xml:space="preserve">. Examples of this include the Washington D.C. Opportunity Scholarship Program and the Milwaukee Parental Choice Program. By supporting school choice programs that distinctively serve their community (box 3), social justice Democrats are appealing to their core supporters. </w:t>
      </w:r>
    </w:p>
    <w:p w:rsidR="00E57A5C" w:rsidRDefault="00824FB4" w:rsidP="00824FB4">
      <w:pPr>
        <w:pStyle w:val="Heading3"/>
      </w:pPr>
      <w:r>
        <w:t>Extra voucher ev</w:t>
      </w:r>
    </w:p>
    <w:p w:rsidR="00824FB4" w:rsidRDefault="00824FB4" w:rsidP="00824FB4">
      <w:pPr>
        <w:pStyle w:val="Heading4"/>
      </w:pPr>
      <w:r>
        <w:t xml:space="preserve">Vouchers desegregate schools better than public schools – extensive studies prove and no housing patterns </w:t>
      </w:r>
    </w:p>
    <w:p w:rsidR="00824FB4" w:rsidRPr="0067106E" w:rsidRDefault="00824FB4" w:rsidP="00824FB4">
      <w:proofErr w:type="spellStart"/>
      <w:r w:rsidRPr="0067106E">
        <w:rPr>
          <w:rStyle w:val="Style13ptBold"/>
        </w:rPr>
        <w:t>EdChoice</w:t>
      </w:r>
      <w:proofErr w:type="spellEnd"/>
      <w:r w:rsidRPr="0067106E">
        <w:rPr>
          <w:rStyle w:val="Style13ptBold"/>
        </w:rPr>
        <w:t xml:space="preserve"> 2015</w:t>
      </w:r>
      <w:r w:rsidRPr="0067106E">
        <w:t xml:space="preserve">, </w:t>
      </w:r>
      <w:r>
        <w:t>(</w:t>
      </w:r>
      <w:r w:rsidRPr="0067106E">
        <w:t>formerly the Friedman Foundation for Educational Choice</w:t>
      </w:r>
      <w:proofErr w:type="gramStart"/>
      <w:r w:rsidRPr="0067106E">
        <w:t>,[</w:t>
      </w:r>
      <w:proofErr w:type="gramEnd"/>
      <w:r w:rsidRPr="0067106E">
        <w:t xml:space="preserve">5] is an American education reform organization headquartered in Indianapolis, Indiana. </w:t>
      </w:r>
      <w:r>
        <w:t xml:space="preserve">, </w:t>
      </w:r>
      <w:r w:rsidRPr="0067106E">
        <w:t>“Can School Choice Lead to More Integrated Schools?,” Friedman Foundation for Educational Choice, last modified July 31, 2015, http://www.edchoice.org/school_choice_faqs/can-school-choice-</w:t>
      </w:r>
      <w:r>
        <w:t xml:space="preserve">lead-to-more-integrated-schools , </w:t>
      </w:r>
      <w:proofErr w:type="spellStart"/>
      <w:r>
        <w:t>Mtan</w:t>
      </w:r>
      <w:proofErr w:type="spellEnd"/>
      <w:r>
        <w:t>)</w:t>
      </w:r>
    </w:p>
    <w:p w:rsidR="00824FB4" w:rsidRDefault="00824FB4" w:rsidP="00824FB4">
      <w:pPr>
        <w:rPr>
          <w:sz w:val="14"/>
        </w:rPr>
      </w:pPr>
      <w:r w:rsidRPr="0067106E">
        <w:rPr>
          <w:sz w:val="14"/>
        </w:rPr>
        <w:t xml:space="preserve">The </w:t>
      </w:r>
      <w:r w:rsidRPr="00A8379B">
        <w:rPr>
          <w:rStyle w:val="Emphasis"/>
        </w:rPr>
        <w:t xml:space="preserve">research shows that students in school choice programs attend more integrated schools </w:t>
      </w:r>
      <w:r w:rsidRPr="00A8379B">
        <w:rPr>
          <w:rStyle w:val="StyleUnderline"/>
        </w:rPr>
        <w:t>than their public school counterparts</w:t>
      </w:r>
      <w:r w:rsidRPr="0067106E">
        <w:rPr>
          <w:sz w:val="14"/>
        </w:rPr>
        <w:t xml:space="preserve">. All of the available </w:t>
      </w:r>
      <w:r w:rsidRPr="00A8379B">
        <w:rPr>
          <w:rStyle w:val="StyleUnderline"/>
        </w:rPr>
        <w:t>empirical research finds vouchers are moving students into private schools that are substantially less segregated than public schools.</w:t>
      </w:r>
      <w:r>
        <w:rPr>
          <w:rStyle w:val="StyleUnderline"/>
        </w:rPr>
        <w:t xml:space="preserve"> </w:t>
      </w:r>
      <w:r w:rsidRPr="0067106E">
        <w:rPr>
          <w:sz w:val="14"/>
        </w:rPr>
        <w:t xml:space="preserve">On average, </w:t>
      </w:r>
      <w:r w:rsidRPr="00A8379B">
        <w:rPr>
          <w:rStyle w:val="StyleUnderline"/>
        </w:rPr>
        <w:t>private school classrooms are more integrated than nearby public school classrooms; public schools are segregated primarily because of residential segregation. Attendance at public schools is determined largely by where people live, which guarantees</w:t>
      </w:r>
      <w:r w:rsidRPr="0067106E">
        <w:rPr>
          <w:sz w:val="14"/>
        </w:rPr>
        <w:t xml:space="preserve"> that </w:t>
      </w:r>
      <w:r w:rsidRPr="00A8379B">
        <w:rPr>
          <w:rStyle w:val="StyleUnderline"/>
        </w:rPr>
        <w:t>segregation in housing patterns</w:t>
      </w:r>
      <w:r w:rsidRPr="0067106E">
        <w:rPr>
          <w:sz w:val="14"/>
        </w:rPr>
        <w:t xml:space="preserve"> will be reproduced in public schools. </w:t>
      </w:r>
      <w:r w:rsidRPr="00A8379B">
        <w:rPr>
          <w:rStyle w:val="StyleUnderline"/>
        </w:rPr>
        <w:t xml:space="preserve">Desegregation efforts </w:t>
      </w:r>
      <w:r w:rsidRPr="0067106E">
        <w:rPr>
          <w:sz w:val="14"/>
        </w:rPr>
        <w:t>oftentimes</w:t>
      </w:r>
      <w:r w:rsidRPr="00A8379B">
        <w:rPr>
          <w:rStyle w:val="StyleUnderline"/>
        </w:rPr>
        <w:t xml:space="preserve"> fail because they are geographically limited; white families who move to the suburbs cannot be forced legally to bus their children across municipal lines. Private schools</w:t>
      </w:r>
      <w:r w:rsidRPr="0067106E">
        <w:rPr>
          <w:sz w:val="14"/>
        </w:rPr>
        <w:t>, by contrast</w:t>
      </w:r>
      <w:r w:rsidRPr="00A8379B">
        <w:rPr>
          <w:rStyle w:val="StyleUnderline"/>
        </w:rPr>
        <w:t>, can draw students with no limitation to geography</w:t>
      </w:r>
      <w:r w:rsidRPr="0067106E">
        <w:rPr>
          <w:sz w:val="14"/>
        </w:rPr>
        <w:t xml:space="preserve">. </w:t>
      </w:r>
      <w:r w:rsidRPr="00A8379B">
        <w:rPr>
          <w:rStyle w:val="StyleUnderline"/>
        </w:rPr>
        <w:t>In fact, private schools typically draw from a much larger area than public schools. That means private schools can mitigate the effects of residential segregation in a way public schools cannot.</w:t>
      </w:r>
      <w:r>
        <w:rPr>
          <w:rStyle w:val="StyleUnderline"/>
        </w:rPr>
        <w:t xml:space="preserve"> </w:t>
      </w:r>
      <w:r w:rsidRPr="0067106E">
        <w:rPr>
          <w:sz w:val="14"/>
        </w:rPr>
        <w:t xml:space="preserve">MYTH: Vouchers will lead to increased segregation. </w:t>
      </w:r>
      <w:r w:rsidRPr="00A8379B">
        <w:rPr>
          <w:rStyle w:val="StyleUnderline"/>
        </w:rPr>
        <w:t xml:space="preserve">Opponents often claim that vouchers will </w:t>
      </w:r>
      <w:r w:rsidRPr="0067106E">
        <w:rPr>
          <w:sz w:val="14"/>
        </w:rPr>
        <w:t>lead</w:t>
      </w:r>
      <w:r w:rsidRPr="00A8379B">
        <w:rPr>
          <w:rStyle w:val="StyleUnderline"/>
        </w:rPr>
        <w:t xml:space="preserve"> to racial segregation</w:t>
      </w:r>
      <w:r w:rsidRPr="0067106E">
        <w:rPr>
          <w:sz w:val="14"/>
        </w:rPr>
        <w:t xml:space="preserve">. They argue that </w:t>
      </w:r>
      <w:r w:rsidRPr="00A8379B">
        <w:rPr>
          <w:rStyle w:val="StyleUnderline"/>
        </w:rPr>
        <w:t>white parents would use vouchers to choose segregated schools. Many believe</w:t>
      </w:r>
      <w:r w:rsidRPr="0067106E">
        <w:rPr>
          <w:sz w:val="14"/>
        </w:rPr>
        <w:t xml:space="preserve"> private schools </w:t>
      </w:r>
      <w:r w:rsidRPr="00A8379B">
        <w:rPr>
          <w:rStyle w:val="StyleUnderline"/>
        </w:rPr>
        <w:t>create a segregated environment compared to public schools, and perpetuate a system of inequality.</w:t>
      </w:r>
      <w:r>
        <w:rPr>
          <w:rStyle w:val="StyleUnderline"/>
        </w:rPr>
        <w:t xml:space="preserve"> </w:t>
      </w:r>
      <w:r w:rsidRPr="0067106E">
        <w:rPr>
          <w:sz w:val="14"/>
        </w:rPr>
        <w:t xml:space="preserve">For some, the idea of vouchers leading to racial segregation dates back to southern segregationists in the 1950s. Then, vouchers were viewed briefly as a way to maintain segregation in the classroom. Though the idea quickly died, the stigma that vouchers will divide schools by race continues in the minds of some. </w:t>
      </w:r>
      <w:r w:rsidRPr="0067106E">
        <w:rPr>
          <w:rStyle w:val="Emphasis"/>
        </w:rPr>
        <w:t>FACT: Private schools break down racial barriers.</w:t>
      </w:r>
      <w:r>
        <w:rPr>
          <w:rStyle w:val="Emphasis"/>
        </w:rPr>
        <w:t xml:space="preserve"> </w:t>
      </w:r>
      <w:r w:rsidRPr="0067106E">
        <w:rPr>
          <w:sz w:val="14"/>
        </w:rPr>
        <w:t xml:space="preserve">School choice is disproportionately a minority-supported issue.1 Moreover, </w:t>
      </w:r>
      <w:r w:rsidRPr="0067106E">
        <w:rPr>
          <w:rStyle w:val="StyleUnderline"/>
        </w:rPr>
        <w:t>private schools in voucher programs are required not to discriminate.</w:t>
      </w:r>
      <w:r>
        <w:rPr>
          <w:rStyle w:val="StyleUnderline"/>
        </w:rPr>
        <w:t xml:space="preserve"> </w:t>
      </w:r>
      <w:r w:rsidRPr="0067106E">
        <w:rPr>
          <w:rStyle w:val="StyleUnderline"/>
        </w:rPr>
        <w:t>Public schools</w:t>
      </w:r>
      <w:r w:rsidRPr="0067106E">
        <w:rPr>
          <w:sz w:val="14"/>
        </w:rPr>
        <w:t xml:space="preserve">, by contrast, </w:t>
      </w:r>
      <w:r w:rsidRPr="0067106E">
        <w:rPr>
          <w:rStyle w:val="StyleUnderline"/>
        </w:rPr>
        <w:t>are heavily segregated</w:t>
      </w:r>
      <w:r w:rsidRPr="0067106E">
        <w:rPr>
          <w:sz w:val="14"/>
        </w:rPr>
        <w:t xml:space="preserve">.2 </w:t>
      </w:r>
      <w:proofErr w:type="gramStart"/>
      <w:r w:rsidRPr="0067106E">
        <w:rPr>
          <w:sz w:val="14"/>
        </w:rPr>
        <w:t>In</w:t>
      </w:r>
      <w:proofErr w:type="gramEnd"/>
      <w:r w:rsidRPr="0067106E">
        <w:rPr>
          <w:sz w:val="14"/>
        </w:rPr>
        <w:t xml:space="preserve"> the current government school system, school attendance is determined by where students live. As a result, it is difficult for public schools to avoid reproducing the segregation that arises from housing patterns. </w:t>
      </w:r>
      <w:r w:rsidRPr="0067106E">
        <w:rPr>
          <w:rStyle w:val="StyleUnderline"/>
        </w:rPr>
        <w:t>Efforts to desegregate public schoo</w:t>
      </w:r>
      <w:r w:rsidRPr="0067106E">
        <w:rPr>
          <w:sz w:val="14"/>
        </w:rPr>
        <w:t xml:space="preserve">ls, such as busing students to different districts, </w:t>
      </w:r>
      <w:r w:rsidRPr="0067106E">
        <w:rPr>
          <w:rStyle w:val="StyleUnderline"/>
        </w:rPr>
        <w:t>are unpopular with families and have been unsuccessful in substantially reducing racial segregation in public schools</w:t>
      </w:r>
      <w:r w:rsidRPr="0067106E">
        <w:rPr>
          <w:sz w:val="14"/>
        </w:rPr>
        <w:t xml:space="preserve">. As a result, it seems unlikely that desegregation will be a reality in public schools in the near future. Whereas </w:t>
      </w:r>
      <w:r w:rsidRPr="0067106E">
        <w:rPr>
          <w:rStyle w:val="StyleUnderline"/>
        </w:rPr>
        <w:t>public schools must adhere to district lines, private schools are able to draw from a much wider range of students</w:t>
      </w:r>
      <w:r w:rsidRPr="0067106E">
        <w:rPr>
          <w:sz w:val="14"/>
        </w:rPr>
        <w:t xml:space="preserve">. And </w:t>
      </w:r>
      <w:r w:rsidRPr="0067106E">
        <w:rPr>
          <w:rStyle w:val="StyleUnderline"/>
        </w:rPr>
        <w:t xml:space="preserve">parents are more likely to trust private schools to handle the challenges of a multiracial environment; </w:t>
      </w:r>
      <w:r w:rsidRPr="0067106E">
        <w:rPr>
          <w:sz w:val="14"/>
        </w:rPr>
        <w:t xml:space="preserve">federal data confirm racial disruptions are less common in private schools than in public ones.3 </w:t>
      </w:r>
      <w:proofErr w:type="gramStart"/>
      <w:r w:rsidRPr="0067106E">
        <w:rPr>
          <w:sz w:val="14"/>
        </w:rPr>
        <w:t>This</w:t>
      </w:r>
      <w:proofErr w:type="gramEnd"/>
      <w:r w:rsidRPr="0067106E">
        <w:rPr>
          <w:sz w:val="14"/>
        </w:rPr>
        <w:t xml:space="preserve"> </w:t>
      </w:r>
      <w:r w:rsidRPr="0067106E">
        <w:rPr>
          <w:rStyle w:val="StyleUnderline"/>
        </w:rPr>
        <w:t>gives private schools an opportunity to create a more diverse student body.</w:t>
      </w:r>
      <w:r w:rsidRPr="0067106E">
        <w:rPr>
          <w:sz w:val="14"/>
        </w:rPr>
        <w:t xml:space="preserve"> Indeed, </w:t>
      </w:r>
      <w:r w:rsidRPr="0067106E">
        <w:rPr>
          <w:rStyle w:val="StyleUnderline"/>
        </w:rPr>
        <w:t>studies have shown</w:t>
      </w:r>
      <w:r w:rsidRPr="0067106E">
        <w:rPr>
          <w:sz w:val="14"/>
        </w:rPr>
        <w:t xml:space="preserve"> that </w:t>
      </w:r>
      <w:r w:rsidRPr="0067106E">
        <w:rPr>
          <w:rStyle w:val="StyleUnderline"/>
        </w:rPr>
        <w:t xml:space="preserve">private schools are pulling ahead of public schools </w:t>
      </w:r>
      <w:r w:rsidRPr="0067106E">
        <w:rPr>
          <w:sz w:val="14"/>
        </w:rPr>
        <w:t xml:space="preserve">when it comes to integration. EVIDENCE: Research shows private schools in voucher programs are less segregated than public schools. To get an accurate measurement of segregation in schools, segregation must be defined in a way that measures the racial composition of the school by an objective standard. Unfortunately, some research uses flawed methods to measure segregation. Under one common research method, a school that is 98 percent white is considered perfectly integrated if it is in a school district that is also 98 percent white. This is regarded as complete integration even if its neighboring district is 98 percent minority. A better method is to </w:t>
      </w:r>
      <w:r w:rsidRPr="0067106E">
        <w:rPr>
          <w:rStyle w:val="StyleUnderline"/>
        </w:rPr>
        <w:t xml:space="preserve">compare each school to its metropolitan area rather than to its district or municipality </w:t>
      </w:r>
      <w:r w:rsidRPr="0067106E">
        <w:rPr>
          <w:sz w:val="14"/>
        </w:rPr>
        <w:t xml:space="preserve">(which may itself be drawn with segregated boundaries). Another method is to </w:t>
      </w:r>
      <w:r w:rsidRPr="0067106E">
        <w:rPr>
          <w:rStyle w:val="StyleUnderline"/>
        </w:rPr>
        <w:t>measure racial homogeneity</w:t>
      </w:r>
      <w:r w:rsidRPr="0067106E">
        <w:rPr>
          <w:sz w:val="14"/>
        </w:rPr>
        <w:t xml:space="preserve">—for example, measuring the percentage of schools that are at least 90 percent white or minority. </w:t>
      </w:r>
      <w:r w:rsidRPr="0067106E">
        <w:rPr>
          <w:rStyle w:val="StyleUnderline"/>
        </w:rPr>
        <w:t>Research</w:t>
      </w:r>
      <w:r w:rsidRPr="0067106E">
        <w:rPr>
          <w:sz w:val="14"/>
        </w:rPr>
        <w:t xml:space="preserve"> based on these methods </w:t>
      </w:r>
      <w:r w:rsidRPr="0067106E">
        <w:rPr>
          <w:rStyle w:val="StyleUnderline"/>
        </w:rPr>
        <w:t>shows private schools in voucher programs are less racially homogenous and more closely resemble their metro areas than public schools.</w:t>
      </w:r>
      <w:r>
        <w:rPr>
          <w:rStyle w:val="StyleUnderline"/>
        </w:rPr>
        <w:t xml:space="preserve"> </w:t>
      </w:r>
      <w:r w:rsidRPr="0067106E">
        <w:rPr>
          <w:rStyle w:val="StyleUnderline"/>
        </w:rPr>
        <w:t>Nine studies using valid empirical methods have compared segregation in voucher-participating private schools to segregation in nearby public schools. Eight found that students using vouchers are attending private schools that are less segregated</w:t>
      </w:r>
      <w:r w:rsidRPr="0067106E">
        <w:rPr>
          <w:sz w:val="14"/>
        </w:rPr>
        <w:t xml:space="preserve"> than nearby public schools, and the ninth found that Milwaukee students who transfer into the voucher program experience no different racial impact than students who transfer into a different public school. As to Milwaukee, one study examined a sample of 3,669 Milwaukee Public School students who were chosen to resemble voucher students in Milwaukee. The authors then looked at those students who transferred into the voucher program between 2006–07 and 2008–09, and compared them to students who transferred to other public schools in those years. It turned out that there was no difference in how transferring students affected racial integration either at their original school or at their new school.4 Also </w:t>
      </w:r>
      <w:r w:rsidRPr="0067106E">
        <w:rPr>
          <w:rStyle w:val="StyleUnderline"/>
        </w:rPr>
        <w:t>in Milwaukee</w:t>
      </w:r>
      <w:r w:rsidRPr="0067106E">
        <w:rPr>
          <w:sz w:val="14"/>
        </w:rPr>
        <w:t xml:space="preserve">, racial demographics were studied in Milwaukee private schools between 1994–95 and 1998–99, as the Milwaukee voucher was being expanded. The authors found the voucher program “contributed to a noticeable increase in racial and ethnic balance in private school,” while having “no major impact on overall racial and ethnic balance in the Milwaukee Public Schools.” The authors also found, </w:t>
      </w:r>
      <w:proofErr w:type="gramStart"/>
      <w:r w:rsidRPr="0067106E">
        <w:rPr>
          <w:sz w:val="14"/>
        </w:rPr>
        <w:t>between 1994–95</w:t>
      </w:r>
      <w:proofErr w:type="gramEnd"/>
      <w:r w:rsidRPr="0067106E">
        <w:rPr>
          <w:sz w:val="14"/>
        </w:rPr>
        <w:t xml:space="preserve"> and 1998–99, </w:t>
      </w:r>
      <w:r w:rsidRPr="0067106E">
        <w:rPr>
          <w:rStyle w:val="StyleUnderline"/>
        </w:rPr>
        <w:t>the private school percent-minority rose to 35.7 percent from 27.4 percent, while the percent-white dropped to 64.3 percent from 72.6 percent</w:t>
      </w:r>
      <w:r w:rsidRPr="0067106E">
        <w:rPr>
          <w:sz w:val="14"/>
        </w:rPr>
        <w:t xml:space="preserve">. </w:t>
      </w:r>
      <w:r w:rsidRPr="0067106E">
        <w:rPr>
          <w:rStyle w:val="Emphasis"/>
        </w:rPr>
        <w:t>Without the expansion of the voucher program, private schools would have had more whites and fewer minorities</w:t>
      </w:r>
      <w:r w:rsidRPr="0067106E">
        <w:rPr>
          <w:sz w:val="14"/>
        </w:rPr>
        <w:t xml:space="preserve"> (based on the assumption that all of the voucher recipients would have remained in public schools absent the voucher program). Moreover, a higher proportion of minority students in Milwaukee Public Schools (54.4 percent) were in racially isolated schools (compared to 38 percent of Catholic school students and 49.8 percent of all private school students).5 The authors of that report followed up with a study that included Milwaukee data from the 1999–2000 school year. The analysis, using data from 86 of 91 participating private schools, as well as every public school, reached similar conclusions: </w:t>
      </w:r>
      <w:r w:rsidRPr="0067106E">
        <w:rPr>
          <w:rStyle w:val="StyleUnderline"/>
        </w:rPr>
        <w:t>42.9 percent of voucher students were in racially isolated schools, compared to 50.3 percent of public school students.</w:t>
      </w:r>
      <w:r w:rsidRPr="0067106E">
        <w:rPr>
          <w:sz w:val="14"/>
        </w:rPr>
        <w:t xml:space="preserve"> The number of students in religious schools that were racially isolated was even lower: 30.1 percent.6 A similar study found 49.8 percent of voucher students were at racially isolated schools compared to 54.4 percent of public school students.7 Also in Milwaukee, an analysis was conducted comparing private schools to public schools and how well they mirrored the racial proportion of the metropolitan area as a whole. The author found “private schools participating in Milwaukee’s voucher program were less segregated than Milwaukee Public Schools, with the difference equal to about 13 points on the segregation index.”8 In Cleveland, public and voucher schools’ racial demographics were compared to the metropolitan area. It was found that the area’s public schools were highly segregated—fully 60.7 percent of public students attended schools that were virtually all white or all black.9 To be sure, about 50 percent of voucher students also attended such schools, but only “5.2 percent of public school students in the metropolitan area attend schools that have a racial composition that is within 10 percent of the average racial composition,” compared to 19 percent of voucher students.10 The author concluded that “despite court orders and political pressure to improve integration in the public schools, the Cleveland Scholarship Program offers families a better opportunity for a racially integrated school experience.”11 In further analyzing segregation patterns in Cleveland, one author found “private schools participating in Cleveland’s voucher program were 18 points less segregated, on average, than Cleveland public schools on the segregation index, which compares the racial composition of schools to the racial composition of school-age children in the greater metropolitan area.”12 In Washington, D.C., one study evaluated results after the first year of the D.C. Opportunity Scholarship Program, a voucher program for low-income D.C. residents.13 The lack of integration was very striking when authors considered how many schools were racially homogeneous: “a weighted average 85.4 percent of the District’s public schools have student populations that are at least 90 percent racially homogeneous, and 84.4 percent of them have student populations that are at least 95 percent homogeneous. </w:t>
      </w:r>
      <w:r w:rsidRPr="0067106E">
        <w:rPr>
          <w:rStyle w:val="StyleUnderline"/>
        </w:rPr>
        <w:t>Among private schools participating in D.C.’s voucher program, however, a weighted average of about 47.3 percent have student populations that are at least 90 percent racially homogeneous, and about 42.8 percent are 95 percent or more racially homogeneous.”14</w:t>
      </w:r>
      <w:r>
        <w:rPr>
          <w:rStyle w:val="StyleUnderline"/>
        </w:rPr>
        <w:t xml:space="preserve"> </w:t>
      </w:r>
      <w:r w:rsidRPr="0067106E">
        <w:rPr>
          <w:sz w:val="14"/>
        </w:rPr>
        <w:t xml:space="preserve">In Louisiana, the U.S. Department of Justice filed a lawsuit alleging that the Louisiana Scholarship Program impeded federal school-desegregation efforts initiated in the 1970s. However, </w:t>
      </w:r>
      <w:r w:rsidRPr="0067106E">
        <w:rPr>
          <w:rStyle w:val="StyleUnderline"/>
        </w:rPr>
        <w:t>a study using data from the first year of the program shows that among voucher transfers for which data are available, 83 percent have positive impacts on the racial integration of the sending school and the result for receiving schools is not statistically significant</w:t>
      </w:r>
      <w:r w:rsidRPr="0067106E">
        <w:rPr>
          <w:sz w:val="14"/>
        </w:rPr>
        <w:t xml:space="preserve">.15 </w:t>
      </w:r>
    </w:p>
    <w:p w:rsidR="00824FB4" w:rsidRDefault="00824FB4" w:rsidP="00824FB4">
      <w:pPr>
        <w:pStyle w:val="Heading4"/>
      </w:pPr>
      <w:r w:rsidRPr="009E3E20">
        <w:t>Even if status quo vouchers increase segregation – measures can be taken to reverses those tendencies</w:t>
      </w:r>
    </w:p>
    <w:p w:rsidR="00824FB4" w:rsidRPr="009E3E20" w:rsidRDefault="00824FB4" w:rsidP="00824FB4">
      <w:r w:rsidRPr="009E3E20">
        <w:t xml:space="preserve">Halley </w:t>
      </w:r>
      <w:r w:rsidRPr="009E3E20">
        <w:rPr>
          <w:rStyle w:val="Style13ptBold"/>
        </w:rPr>
        <w:t>Potter, 3-21</w:t>
      </w:r>
      <w:r w:rsidRPr="009E3E20">
        <w:t xml:space="preserve">-2017, </w:t>
      </w:r>
      <w:r>
        <w:t>(</w:t>
      </w:r>
      <w:r w:rsidRPr="009E3E20">
        <w:t>Halley Potter is a fellow at The Century Foundation, where she researches public policy solutions for ad</w:t>
      </w:r>
      <w:r>
        <w:t xml:space="preserve">dressing educational inequality, </w:t>
      </w:r>
      <w:r w:rsidRPr="009E3E20">
        <w:t>"Do Private School Vouchers Pose a Threat to Integration</w:t>
      </w:r>
      <w:proofErr w:type="gramStart"/>
      <w:r w:rsidRPr="009E3E20">
        <w:t>?,</w:t>
      </w:r>
      <w:proofErr w:type="gramEnd"/>
      <w:r w:rsidRPr="009E3E20">
        <w:t xml:space="preserve">" Century Foundation, </w:t>
      </w:r>
      <w:hyperlink r:id="rId32" w:history="1">
        <w:r w:rsidRPr="00EA0C63">
          <w:rPr>
            <w:rStyle w:val="Hyperlink"/>
          </w:rPr>
          <w:t>https://tcf.org/content/report/private-school-vouchers-pose-threat-integration/</w:t>
        </w:r>
      </w:hyperlink>
      <w:r>
        <w:t xml:space="preserve">, </w:t>
      </w:r>
      <w:proofErr w:type="spellStart"/>
      <w:r>
        <w:t>Mtan</w:t>
      </w:r>
      <w:proofErr w:type="spellEnd"/>
      <w:r>
        <w:t>)</w:t>
      </w:r>
    </w:p>
    <w:p w:rsidR="00824FB4" w:rsidRPr="008C3AEF" w:rsidRDefault="00824FB4" w:rsidP="00824FB4">
      <w:pPr>
        <w:rPr>
          <w:b/>
          <w:u w:val="single"/>
        </w:rPr>
      </w:pPr>
      <w:r w:rsidRPr="009E3E20">
        <w:rPr>
          <w:sz w:val="16"/>
        </w:rPr>
        <w:t xml:space="preserve">Furthermore, </w:t>
      </w:r>
      <w:r w:rsidRPr="004429FC">
        <w:rPr>
          <w:rStyle w:val="StyleUnderline"/>
        </w:rPr>
        <w:t>where public programs to fund private school tuition are in place</w:t>
      </w:r>
      <w:r w:rsidRPr="009E3E20">
        <w:rPr>
          <w:sz w:val="16"/>
        </w:rPr>
        <w:t xml:space="preserve">—whether </w:t>
      </w:r>
      <w:r w:rsidRPr="004429FC">
        <w:rPr>
          <w:rStyle w:val="StyleUnderline"/>
        </w:rPr>
        <w:t>school vouchers</w:t>
      </w:r>
      <w:r w:rsidRPr="009E3E20">
        <w:rPr>
          <w:sz w:val="16"/>
        </w:rPr>
        <w:t>, tax-credit scholarships, or education savings accounts—</w:t>
      </w:r>
      <w:r w:rsidRPr="004429FC">
        <w:rPr>
          <w:rStyle w:val="StyleUnderline"/>
        </w:rPr>
        <w:t>policymakers should ensure that these programs are designed with safeguards to prevent them from increasing school segregation.</w:t>
      </w:r>
      <w:r>
        <w:rPr>
          <w:rStyle w:val="StyleUnderline"/>
        </w:rPr>
        <w:t xml:space="preserve"> </w:t>
      </w:r>
      <w:r w:rsidRPr="004429FC">
        <w:rPr>
          <w:rStyle w:val="StyleUnderline"/>
        </w:rPr>
        <w:t>68 Policymakers should:</w:t>
      </w:r>
      <w:r>
        <w:rPr>
          <w:rStyle w:val="StyleUnderline"/>
        </w:rPr>
        <w:t xml:space="preserve"> </w:t>
      </w:r>
      <w:r w:rsidRPr="004429FC">
        <w:rPr>
          <w:rStyle w:val="Emphasis"/>
        </w:rPr>
        <w:t>Allow vouchers to be used only in private schools that meet a minimum threshold of diversity</w:t>
      </w:r>
      <w:r w:rsidRPr="009E3E20">
        <w:rPr>
          <w:sz w:val="16"/>
        </w:rPr>
        <w:t xml:space="preserve">. </w:t>
      </w:r>
      <w:r w:rsidRPr="004429FC">
        <w:rPr>
          <w:rStyle w:val="StyleUnderline"/>
        </w:rPr>
        <w:t>Voucher programs should be designed to require participating schools to meet diversity guidelines established based on the demographics of the broader community being served. These guidelines could be based on race-neutral factors, such as socioeconomic status and geography, and in some cases, as legally appropriate, might also include race-based factors as defined either by neighborhood characteristics or student demographics.69</w:t>
      </w:r>
      <w:r>
        <w:rPr>
          <w:rStyle w:val="StyleUnderline"/>
        </w:rPr>
        <w:t xml:space="preserve"> </w:t>
      </w:r>
      <w:r w:rsidRPr="004429FC">
        <w:rPr>
          <w:rStyle w:val="Emphasis"/>
        </w:rPr>
        <w:t>Do not allow vouchers to be used in private schools with discriminatory policies</w:t>
      </w:r>
      <w:r w:rsidRPr="004429FC">
        <w:rPr>
          <w:rStyle w:val="StyleUnderline"/>
        </w:rPr>
        <w:t>. Private schools with admissions policies or conduct codes that discriminate</w:t>
      </w:r>
      <w:r w:rsidRPr="009E3E20">
        <w:rPr>
          <w:sz w:val="16"/>
        </w:rPr>
        <w:t xml:space="preserve"> against students based on race, ethnicity, religion, sexual orientation, gender identity or expression, or disability </w:t>
      </w:r>
      <w:r w:rsidRPr="004429FC">
        <w:rPr>
          <w:rStyle w:val="StyleUnderline"/>
        </w:rPr>
        <w:t>should not be allowed to participate in voucher programs.</w:t>
      </w:r>
      <w:r>
        <w:rPr>
          <w:rStyle w:val="StyleUnderline"/>
        </w:rPr>
        <w:t xml:space="preserve"> </w:t>
      </w:r>
      <w:r w:rsidRPr="004429FC">
        <w:rPr>
          <w:rStyle w:val="Emphasis"/>
        </w:rPr>
        <w:t>Use targeted rather than universal programs to restrict eligibility to low-income students in low-performing public schools</w:t>
      </w:r>
      <w:r w:rsidRPr="004429FC">
        <w:rPr>
          <w:rStyle w:val="StyleUnderline"/>
        </w:rPr>
        <w:t>. Data from existing voucher programs suggest that targeting low-income students and/or students in low-performing public schools may make programs less likely to exacerbate segregation in public or private schools.</w:t>
      </w:r>
      <w:r>
        <w:rPr>
          <w:rStyle w:val="StyleUnderline"/>
        </w:rPr>
        <w:t xml:space="preserve"> </w:t>
      </w:r>
      <w:r w:rsidRPr="004429FC">
        <w:rPr>
          <w:rStyle w:val="Emphasis"/>
        </w:rPr>
        <w:t>Require voucher programs to record longitudinal data tracking student transfers due to vouchers</w:t>
      </w:r>
      <w:r w:rsidRPr="009E3E20">
        <w:rPr>
          <w:sz w:val="16"/>
        </w:rPr>
        <w:t xml:space="preserve">—including information on the demographics of students, the public schools they leave, and the private schools they attend—and make this data publicly available. Data matching students and schools is essential to understand the impact that programs have on integration in both public and private schools. In addition to data on race, programs should track and report the socioeconomic status, English Language Learner status, and special education status of students. Conclusion Decades of research affirm the public interest in creating racially and socioeconomically diverse schools, and yet America’s schools are in many ways more segregated now than they were in the 1970s.70 </w:t>
      </w:r>
      <w:proofErr w:type="gramStart"/>
      <w:r w:rsidRPr="009E3E20">
        <w:rPr>
          <w:sz w:val="16"/>
        </w:rPr>
        <w:t>As</w:t>
      </w:r>
      <w:proofErr w:type="gramEnd"/>
      <w:r w:rsidRPr="009E3E20">
        <w:rPr>
          <w:sz w:val="16"/>
        </w:rPr>
        <w:t xml:space="preserve"> a nation, we need to invest in educational solutions that give more students access to integrated schools. But data suggest that private school vouchers are not an effective tool for reaching this goal. To the contrary, private school vouchers threaten to exacerbate the high levels of segregation that already exist in both public and private schools. Still, </w:t>
      </w:r>
      <w:r w:rsidRPr="009E3E20">
        <w:rPr>
          <w:rStyle w:val="StyleUnderline"/>
        </w:rPr>
        <w:t>promoting integration need not mean abandoning the goal of expanding families’ educational options</w:t>
      </w:r>
      <w:r w:rsidRPr="009E3E20">
        <w:rPr>
          <w:sz w:val="16"/>
        </w:rPr>
        <w:t xml:space="preserve">. In fact, </w:t>
      </w:r>
      <w:r w:rsidRPr="009E3E20">
        <w:rPr>
          <w:rStyle w:val="StyleUnderline"/>
        </w:rPr>
        <w:t>school choice can be an effective tool for promoting integration—bringing together families from diverse backgrounds and different neighborhoods</w:t>
      </w:r>
      <w:r w:rsidRPr="009E3E20">
        <w:rPr>
          <w:sz w:val="16"/>
        </w:rPr>
        <w:t xml:space="preserve">—when diversity is built into the goal and design of a program, as it has been in some magnet schools and intentionally diverse charter schools. Too many families today are forced to choose between segregated district schools, segregated charter schools, or segregated private schools. </w:t>
      </w:r>
      <w:r w:rsidRPr="009E3E20">
        <w:rPr>
          <w:rStyle w:val="StyleUnderline"/>
        </w:rPr>
        <w:t>One of the most meaningful ways in which we could expand school choice is to ensure that all students have the option of attending a racially and socioeconomically diverse school.</w:t>
      </w:r>
    </w:p>
    <w:p w:rsidR="00824FB4" w:rsidRDefault="00824FB4" w:rsidP="00824FB4">
      <w:pPr>
        <w:pStyle w:val="Heading4"/>
      </w:pPr>
      <w:r>
        <w:t>Any of their solvency deficits are because vouchers aren’t funded enough – the plan reverses that</w:t>
      </w:r>
    </w:p>
    <w:p w:rsidR="00824FB4" w:rsidRPr="0099381F" w:rsidRDefault="00824FB4" w:rsidP="00824FB4">
      <w:r w:rsidRPr="0099381F">
        <w:t xml:space="preserve">Ralph </w:t>
      </w:r>
      <w:r w:rsidRPr="0099381F">
        <w:rPr>
          <w:rStyle w:val="Style13ptBold"/>
        </w:rPr>
        <w:t>Kasarda</w:t>
      </w:r>
      <w:r w:rsidRPr="0099381F">
        <w:t xml:space="preserve">, </w:t>
      </w:r>
      <w:r>
        <w:t>9</w:t>
      </w:r>
      <w:r w:rsidRPr="0099381F">
        <w:t>-</w:t>
      </w:r>
      <w:r>
        <w:t>24</w:t>
      </w:r>
      <w:r w:rsidRPr="0099381F">
        <w:t>-</w:t>
      </w:r>
      <w:r w:rsidRPr="0099381F">
        <w:rPr>
          <w:rStyle w:val="Style13ptBold"/>
        </w:rPr>
        <w:t>2014</w:t>
      </w:r>
      <w:r w:rsidRPr="0099381F">
        <w:t xml:space="preserve">, </w:t>
      </w:r>
      <w:r>
        <w:t>(</w:t>
      </w:r>
      <w:r w:rsidRPr="0099381F">
        <w:t>Ralph Kasarda joined the Pacific Legal Foundation in July 2007. His primary legal interests are individual rights. He devotes the majority of his time to working on cases in PLF's</w:t>
      </w:r>
      <w:r>
        <w:t xml:space="preserve"> Equality </w:t>
      </w:r>
      <w:proofErr w:type="gramStart"/>
      <w:r>
        <w:t>Under</w:t>
      </w:r>
      <w:proofErr w:type="gramEnd"/>
      <w:r>
        <w:t xml:space="preserve"> the Law Project, </w:t>
      </w:r>
      <w:r w:rsidRPr="0099381F">
        <w:t xml:space="preserve">"School vouchers: a valuable tool for desegregation," PLF Liberty Blog, </w:t>
      </w:r>
      <w:hyperlink r:id="rId33" w:history="1">
        <w:r w:rsidRPr="00EA0C63">
          <w:rPr>
            <w:rStyle w:val="Hyperlink"/>
          </w:rPr>
          <w:t>http://blog.pacificlegal.org/school-vouchers-valuable-tool-desegregation/</w:t>
        </w:r>
      </w:hyperlink>
      <w:r>
        <w:t xml:space="preserve">, </w:t>
      </w:r>
      <w:proofErr w:type="spellStart"/>
      <w:r>
        <w:t>Mtan</w:t>
      </w:r>
      <w:proofErr w:type="spellEnd"/>
      <w:r>
        <w:t>)</w:t>
      </w:r>
    </w:p>
    <w:p w:rsidR="00824FB4" w:rsidRPr="00F7405A" w:rsidRDefault="00824FB4" w:rsidP="00824FB4">
      <w:pPr>
        <w:rPr>
          <w:b/>
          <w:u w:val="single"/>
        </w:rPr>
      </w:pPr>
      <w:r w:rsidRPr="0099381F">
        <w:rPr>
          <w:rStyle w:val="StyleUnderline"/>
        </w:rPr>
        <w:t>Many who are opposed to school voucher programs don’t seem to realize that vouchers can contribute to desegregation and free low-income students trapped in poor performing schools</w:t>
      </w:r>
      <w:r w:rsidRPr="0099381F">
        <w:rPr>
          <w:sz w:val="16"/>
        </w:rPr>
        <w:t xml:space="preserve">. In her book Place Not Race, law professor and civil rights activist </w:t>
      </w:r>
      <w:proofErr w:type="spellStart"/>
      <w:r w:rsidRPr="0099381F">
        <w:rPr>
          <w:sz w:val="16"/>
        </w:rPr>
        <w:t>Sheryll</w:t>
      </w:r>
      <w:proofErr w:type="spellEnd"/>
      <w:r w:rsidRPr="0099381F">
        <w:rPr>
          <w:sz w:val="16"/>
        </w:rPr>
        <w:t xml:space="preserve"> </w:t>
      </w:r>
      <w:proofErr w:type="spellStart"/>
      <w:r w:rsidRPr="0099381F">
        <w:rPr>
          <w:sz w:val="16"/>
        </w:rPr>
        <w:t>Cashin</w:t>
      </w:r>
      <w:proofErr w:type="spellEnd"/>
      <w:r w:rsidRPr="0099381F">
        <w:rPr>
          <w:sz w:val="16"/>
        </w:rPr>
        <w:t xml:space="preserve"> writes that 80% of black students and 74% of Latino students nationwide attend majority non-white schools. Meanwhile, most white students attend a school that is 77% white. Additionally, 43% of black and Latino students attend schools where more than 80% of students were poor. Only 4% of white students went to a school defined by poverty. Patrick Gibbons helps administer the Florida Tax Credit Scholarship Program. He writes that in Professor </w:t>
      </w:r>
      <w:proofErr w:type="spellStart"/>
      <w:r w:rsidRPr="0099381F">
        <w:rPr>
          <w:sz w:val="16"/>
        </w:rPr>
        <w:t>Cashin</w:t>
      </w:r>
      <w:proofErr w:type="spellEnd"/>
      <w:r w:rsidRPr="0099381F">
        <w:rPr>
          <w:sz w:val="16"/>
        </w:rPr>
        <w:t xml:space="preserve"> notes that racially </w:t>
      </w:r>
      <w:r w:rsidRPr="00F7405A">
        <w:rPr>
          <w:rStyle w:val="StyleUnderline"/>
        </w:rPr>
        <w:t>North Carolina “failing schools” were the closest school to 48 percent of all black students in the state, while high-poverty schools were the closest to 68 percent. These rates were double the statewide average for all students.</w:t>
      </w:r>
      <w:r w:rsidRPr="0099381F">
        <w:rPr>
          <w:sz w:val="16"/>
        </w:rPr>
        <w:t xml:space="preserve"> segregated, high-poverty schools often have less experienced and less qualified teachers, high levels of teacher turnover, less successful peer groups, inadequate facilities and learning materials, and what she describes as an “oppositional culture that tends to denigrate learning.” </w:t>
      </w:r>
      <w:r w:rsidRPr="0099381F">
        <w:rPr>
          <w:rStyle w:val="StyleUnderline"/>
        </w:rPr>
        <w:t>Given</w:t>
      </w:r>
      <w:r w:rsidRPr="0099381F">
        <w:rPr>
          <w:sz w:val="16"/>
        </w:rPr>
        <w:t xml:space="preserve"> these </w:t>
      </w:r>
      <w:r w:rsidRPr="0099381F">
        <w:rPr>
          <w:rStyle w:val="StyleUnderline"/>
        </w:rPr>
        <w:t>terrible circumstances, it is not surprising that before the court’s ruling in North Carolina more than 5,500 families there had applied for vouchers.</w:t>
      </w:r>
      <w:r>
        <w:rPr>
          <w:rStyle w:val="StyleUnderline"/>
        </w:rPr>
        <w:t xml:space="preserve"> </w:t>
      </w:r>
      <w:r w:rsidRPr="0099381F">
        <w:rPr>
          <w:rStyle w:val="StyleUnderline"/>
        </w:rPr>
        <w:t>In Gibbons’ experience, the voucher plan likely would send many black students to largely white private schools – and thus reduce school segregation.</w:t>
      </w:r>
      <w:r w:rsidRPr="0099381F">
        <w:rPr>
          <w:sz w:val="16"/>
        </w:rPr>
        <w:t xml:space="preserve"> According to Professor </w:t>
      </w:r>
      <w:proofErr w:type="spellStart"/>
      <w:r w:rsidRPr="0099381F">
        <w:rPr>
          <w:sz w:val="16"/>
        </w:rPr>
        <w:t>Cashin</w:t>
      </w:r>
      <w:proofErr w:type="spellEnd"/>
      <w:r w:rsidRPr="0099381F">
        <w:rPr>
          <w:sz w:val="16"/>
        </w:rPr>
        <w:t xml:space="preserve">, few “professional parents of color,” including herself, send their students to a “segregated, majority-black public school.” Some win admissions lotteries, and send their children to out-of-district public schools or a high-performing charter school. Some send their children to private schools, while others simply move. In other words, parents of all races try to avoid a poor-performing high-poverty school, but that choice is dependent on whether parents have the means to do so. </w:t>
      </w:r>
      <w:r w:rsidRPr="0099381F">
        <w:rPr>
          <w:rStyle w:val="StyleUnderline"/>
        </w:rPr>
        <w:t>The North Carolina school voucher program is an attempt to provide low-income children with an equal opportunity to attend a better performing school.</w:t>
      </w:r>
      <w:r>
        <w:rPr>
          <w:rStyle w:val="StyleUnderline"/>
        </w:rPr>
        <w:t xml:space="preserve"> </w:t>
      </w:r>
      <w:r w:rsidRPr="0099381F">
        <w:rPr>
          <w:rStyle w:val="StyleUnderline"/>
        </w:rPr>
        <w:t>Fortunately, the North Carolina Attorney General’s office has indicated that it will appeal the adverse decision.</w:t>
      </w:r>
    </w:p>
    <w:p w:rsidR="00824FB4" w:rsidRPr="004429FC" w:rsidRDefault="00824FB4" w:rsidP="00824FB4">
      <w:pPr>
        <w:pStyle w:val="Heading4"/>
      </w:pPr>
      <w:r>
        <w:t>Desegregation takes time – their evidence jumps to conclusions</w:t>
      </w:r>
    </w:p>
    <w:p w:rsidR="00824FB4" w:rsidRPr="00977A2C" w:rsidRDefault="00824FB4" w:rsidP="00824FB4">
      <w:proofErr w:type="spellStart"/>
      <w:r w:rsidRPr="004429FC">
        <w:rPr>
          <w:rStyle w:val="Style13ptBold"/>
        </w:rPr>
        <w:t>EdChoice</w:t>
      </w:r>
      <w:proofErr w:type="spellEnd"/>
      <w:r w:rsidRPr="004429FC">
        <w:rPr>
          <w:rStyle w:val="Style13ptBold"/>
        </w:rPr>
        <w:t xml:space="preserve"> 2013</w:t>
      </w:r>
      <w:r w:rsidRPr="00977A2C">
        <w:t>, (formerly the Friedman Foundation for Educational Choice</w:t>
      </w:r>
      <w:proofErr w:type="gramStart"/>
      <w:r w:rsidRPr="00977A2C">
        <w:t>,[</w:t>
      </w:r>
      <w:proofErr w:type="gramEnd"/>
      <w:r w:rsidRPr="00977A2C">
        <w:t>5] is an American education reform organization headquartered in Indianapolis, Indiana. , “What’s “Wrong” with School Choi</w:t>
      </w:r>
      <w:r>
        <w:t>ce</w:t>
      </w:r>
      <w:r w:rsidRPr="00977A2C">
        <w:t xml:space="preserve">?,” Friedman Foundation for Educational Choice, last modified </w:t>
      </w:r>
      <w:r>
        <w:t>Oct 6, 2013</w:t>
      </w:r>
      <w:r w:rsidRPr="00977A2C">
        <w:t xml:space="preserve">, http://www.edchoice.org/school_choice_faqs/can-school-choice-lead-to-more-integrated-schools , </w:t>
      </w:r>
      <w:proofErr w:type="spellStart"/>
      <w:r w:rsidRPr="00977A2C">
        <w:t>Mtan</w:t>
      </w:r>
      <w:proofErr w:type="spellEnd"/>
      <w:r w:rsidRPr="00977A2C">
        <w:t>)</w:t>
      </w:r>
    </w:p>
    <w:p w:rsidR="00824FB4" w:rsidRPr="00977A2C" w:rsidRDefault="00824FB4" w:rsidP="00824FB4">
      <w:pPr>
        <w:rPr>
          <w:sz w:val="16"/>
        </w:rPr>
      </w:pPr>
      <w:r w:rsidRPr="00977A2C">
        <w:rPr>
          <w:sz w:val="16"/>
        </w:rPr>
        <w:t xml:space="preserve">In July, Louisiana’s Department of Education (DOE) barred seven private schools from participating in the voucher program over poor academic performance. By comparison, how often are public schools denied the ability to accept students because of their poor performance? </w:t>
      </w:r>
      <w:r w:rsidRPr="00977A2C">
        <w:rPr>
          <w:rStyle w:val="StyleUnderline"/>
        </w:rPr>
        <w:t>There’s no doubt performance among Louisiana voucher students could be better. But, keep in mind, those students are coming from public schools graded C, D, or F, many of whom are very behind academically. Empirical research suggest academic gains</w:t>
      </w:r>
      <w:r w:rsidRPr="00977A2C">
        <w:rPr>
          <w:sz w:val="16"/>
        </w:rPr>
        <w:t>—albeit perhaps marginal ones—</w:t>
      </w:r>
      <w:r w:rsidRPr="00977A2C">
        <w:rPr>
          <w:rStyle w:val="StyleUnderline"/>
        </w:rPr>
        <w:t>will be seen in due time as will the diversifying of students’ schooling environments</w:t>
      </w:r>
      <w:r w:rsidRPr="00977A2C">
        <w:rPr>
          <w:sz w:val="16"/>
        </w:rPr>
        <w:t xml:space="preserve">, which leads to another claim from Mr. Pickler: “Re-segregation is another outcome now being seen in Louisiana and other communities because of school choice—more than 30 Louisiana school districts still have unresolved desegregation cases.” To clarify, the </w:t>
      </w:r>
      <w:r w:rsidRPr="00977A2C">
        <w:rPr>
          <w:rStyle w:val="StyleUnderline"/>
        </w:rPr>
        <w:t>30 desegregation cases Mr. Pickler mentions have been unresolved for decades—long before the disputed voucher programs were enacted</w:t>
      </w:r>
      <w:r w:rsidRPr="00977A2C">
        <w:rPr>
          <w:sz w:val="16"/>
        </w:rPr>
        <w:t xml:space="preserve">. In fact, </w:t>
      </w:r>
      <w:r w:rsidRPr="00977A2C">
        <w:rPr>
          <w:rStyle w:val="StyleUnderline"/>
        </w:rPr>
        <w:t>no studies have proved school choice causes re-segregation.</w:t>
      </w:r>
      <w:r w:rsidRPr="00977A2C">
        <w:rPr>
          <w:sz w:val="16"/>
        </w:rPr>
        <w:t xml:space="preserve"> A study just released by </w:t>
      </w:r>
      <w:proofErr w:type="spellStart"/>
      <w:r w:rsidRPr="00977A2C">
        <w:rPr>
          <w:sz w:val="16"/>
        </w:rPr>
        <w:t>EducationNext</w:t>
      </w:r>
      <w:proofErr w:type="spellEnd"/>
      <w:r w:rsidRPr="00977A2C">
        <w:rPr>
          <w:sz w:val="16"/>
        </w:rPr>
        <w:t xml:space="preserve"> and authors Anna J. </w:t>
      </w:r>
      <w:proofErr w:type="spellStart"/>
      <w:r w:rsidRPr="00977A2C">
        <w:rPr>
          <w:sz w:val="16"/>
        </w:rPr>
        <w:t>Egalite</w:t>
      </w:r>
      <w:proofErr w:type="spellEnd"/>
      <w:r w:rsidRPr="00977A2C">
        <w:rPr>
          <w:sz w:val="16"/>
        </w:rPr>
        <w:t xml:space="preserve"> and Jonathan N. Mills found that in the first year of Louisiana’s statewide voucher program, participating private schools were no more segregated than the previous public schools from which those students came. </w:t>
      </w:r>
      <w:r w:rsidRPr="00977A2C">
        <w:rPr>
          <w:rStyle w:val="StyleUnderline"/>
        </w:rPr>
        <w:t>“Just 17 percent of [voucher] schools are racially homogeneous,” wrote the authors, “compared to 34 percent of public schools that previously enrolled [voucher] students, a statistically significant difference.” The authors also found that using “vouchers substantially improves racial integration in sending (public) and receiving (private) schools in districts under desegregation orders.”</w:t>
      </w:r>
      <w:r>
        <w:rPr>
          <w:rStyle w:val="StyleUnderline"/>
        </w:rPr>
        <w:t xml:space="preserve"> </w:t>
      </w:r>
      <w:r w:rsidRPr="00977A2C">
        <w:rPr>
          <w:rStyle w:val="StyleUnderline"/>
        </w:rPr>
        <w:t>“Local school boards are committed to providing each child—regardless of race or religion, family income, or special needs—with an outstanding education that will prepare them for higher education, the workplace, and a fulfilling life.”</w:t>
      </w:r>
      <w:r>
        <w:rPr>
          <w:rStyle w:val="StyleUnderline"/>
        </w:rPr>
        <w:t xml:space="preserve"> </w:t>
      </w:r>
      <w:r w:rsidRPr="00977A2C">
        <w:rPr>
          <w:sz w:val="16"/>
        </w:rPr>
        <w:t>There’s no doubt many public educators are working diligently to provide students exactly that. But clearly many families—for whatever reason—aren’t getting the “outstanding education” their children need. Why else did some 12,000 Louisiana families try to leave?</w:t>
      </w:r>
    </w:p>
    <w:p w:rsidR="00824FB4" w:rsidRPr="00824FB4" w:rsidRDefault="00824FB4" w:rsidP="00824FB4"/>
    <w:p w:rsidR="00E57A5C" w:rsidRDefault="00E57A5C" w:rsidP="00E57A5C">
      <w:pPr>
        <w:pStyle w:val="Heading2"/>
      </w:pPr>
      <w:r>
        <w:t>Econ</w:t>
      </w:r>
    </w:p>
    <w:p w:rsidR="00E57A5C" w:rsidRDefault="00E57A5C" w:rsidP="00E57A5C">
      <w:pPr>
        <w:pStyle w:val="Heading3"/>
      </w:pPr>
      <w:r>
        <w:t>Solves – economy</w:t>
      </w:r>
    </w:p>
    <w:p w:rsidR="00E57A5C" w:rsidRPr="00067193" w:rsidRDefault="00E57A5C" w:rsidP="00E57A5C">
      <w:pPr>
        <w:pStyle w:val="Heading4"/>
        <w:rPr>
          <w:u w:val="single"/>
        </w:rPr>
      </w:pPr>
      <w:r w:rsidRPr="00067193">
        <w:rPr>
          <w:u w:val="single"/>
        </w:rPr>
        <w:t>Privatizing education</w:t>
      </w:r>
      <w:r>
        <w:t xml:space="preserve"> is key to </w:t>
      </w:r>
      <w:r w:rsidRPr="00067193">
        <w:rPr>
          <w:u w:val="single"/>
        </w:rPr>
        <w:t>the economy</w:t>
      </w:r>
    </w:p>
    <w:p w:rsidR="00E57A5C" w:rsidRPr="00067193" w:rsidRDefault="00E57A5C" w:rsidP="00E57A5C">
      <w:pPr>
        <w:rPr>
          <w:b/>
          <w:bCs/>
        </w:rPr>
      </w:pPr>
      <w:r>
        <w:rPr>
          <w:rStyle w:val="Style13ptBold"/>
        </w:rPr>
        <w:t xml:space="preserve">Mitchell, 17 </w:t>
      </w:r>
      <w:r>
        <w:t xml:space="preserve">– senior fellow at the Cato Institute who specializes in fiscal policy &amp; serves on the editorial board of the Cayman Financial Review, PhD in economics from George Mason University (Daniel J., “Money Won't Save the Failing Public School System”, Foundation for Economic Education, 14 March 17, </w:t>
      </w:r>
      <w:hyperlink r:id="rId34" w:history="1">
        <w:r w:rsidRPr="000927F3">
          <w:rPr>
            <w:rStyle w:val="Hyperlink"/>
          </w:rPr>
          <w:t>https://fee.org/articles/money-wont-save-the-failing-public-school-system/</w:t>
        </w:r>
      </w:hyperlink>
      <w:r>
        <w:t>, Accessed: 7/7/17)//SL</w:t>
      </w:r>
    </w:p>
    <w:p w:rsidR="00E57A5C" w:rsidRDefault="00E57A5C" w:rsidP="00E57A5C">
      <w:r>
        <w:t xml:space="preserve">Which is a good segue into the real lesson for today about the type of reforms that actually could boost </w:t>
      </w:r>
      <w:proofErr w:type="gramStart"/>
      <w:r>
        <w:t>education.</w:t>
      </w:r>
      <w:proofErr w:type="gramEnd"/>
    </w:p>
    <w:p w:rsidR="00E57A5C" w:rsidRPr="00067193" w:rsidRDefault="00E57A5C" w:rsidP="00E57A5C">
      <w:pPr>
        <w:rPr>
          <w:rStyle w:val="Emphasis"/>
        </w:rPr>
      </w:pPr>
      <w:r>
        <w:t xml:space="preserve">I’ve shared in the past very strong evidence about how </w:t>
      </w:r>
      <w:r w:rsidRPr="00687276">
        <w:rPr>
          <w:rStyle w:val="Emphasis"/>
        </w:rPr>
        <w:t>school choice delivers better education results</w:t>
      </w:r>
      <w:r>
        <w:t xml:space="preserve">. </w:t>
      </w:r>
      <w:r w:rsidRPr="00687276">
        <w:rPr>
          <w:rStyle w:val="StyleUnderline"/>
        </w:rPr>
        <w:t xml:space="preserve">Which is what everyone should expect since </w:t>
      </w:r>
      <w:r w:rsidRPr="00687276">
        <w:rPr>
          <w:rStyle w:val="Emphasis"/>
        </w:rPr>
        <w:t>competition is superior to monopoly</w:t>
      </w:r>
      <w:r>
        <w:t xml:space="preserve">. Well, as explained in another Wall street Journal editorial, </w:t>
      </w:r>
      <w:r w:rsidRPr="00067193">
        <w:rPr>
          <w:rStyle w:val="StyleUnderline"/>
        </w:rPr>
        <w:t xml:space="preserve">it also generates superior results at </w:t>
      </w:r>
      <w:r w:rsidRPr="00067193">
        <w:rPr>
          <w:rStyle w:val="Emphasis"/>
        </w:rPr>
        <w:t>lower cost.</w:t>
      </w:r>
      <w:r w:rsidRPr="00067193">
        <w:rPr>
          <w:rStyle w:val="StyleUnderline"/>
        </w:rPr>
        <w:t xml:space="preserve"> Especially when you factor in the </w:t>
      </w:r>
      <w:r w:rsidRPr="00067193">
        <w:rPr>
          <w:rStyle w:val="Emphasis"/>
        </w:rPr>
        <w:t>long-run benefits.</w:t>
      </w:r>
    </w:p>
    <w:p w:rsidR="00E57A5C" w:rsidRDefault="00E57A5C" w:rsidP="00E57A5C">
      <w:r>
        <w:t xml:space="preserve">…a study shows that </w:t>
      </w:r>
      <w:r w:rsidRPr="00067193">
        <w:rPr>
          <w:rStyle w:val="StyleUnderline"/>
        </w:rPr>
        <w:t>Milwaukee’s landmark voucher program will save taxpayers hundreds of millions of dollars.</w:t>
      </w:r>
      <w:r>
        <w:t xml:space="preserve"> …</w:t>
      </w:r>
      <w:r w:rsidRPr="00067193">
        <w:rPr>
          <w:rStyle w:val="StyleUnderline"/>
        </w:rPr>
        <w:t>the Wisconsin Institute for Law and Liberty, a nonprofit that advocates for limited government and education reform, decided to look at the relative cost and benefits of choice schools</w:t>
      </w:r>
      <w:r>
        <w:t xml:space="preserve">. And, what do you know, </w:t>
      </w:r>
      <w:r w:rsidRPr="00067193">
        <w:rPr>
          <w:rStyle w:val="StyleUnderline"/>
        </w:rPr>
        <w:t>it found that students participating in Milwaukee’s voucher program will provide the city, state and students nearly $500 million in economic benefits through 2035</w:t>
      </w:r>
      <w:r>
        <w:t xml:space="preserve"> </w:t>
      </w:r>
      <w:r w:rsidRPr="00067193">
        <w:rPr>
          <w:rStyle w:val="StyleUnderline"/>
        </w:rPr>
        <w:t>thanks to</w:t>
      </w:r>
      <w:r w:rsidRPr="00067193">
        <w:rPr>
          <w:rStyle w:val="Emphasis"/>
        </w:rPr>
        <w:t xml:space="preserve"> higher graduation</w:t>
      </w:r>
      <w:r>
        <w:t xml:space="preserve"> </w:t>
      </w:r>
      <w:r w:rsidRPr="00067193">
        <w:rPr>
          <w:rStyle w:val="StyleUnderline"/>
        </w:rPr>
        <w:t>and</w:t>
      </w:r>
      <w:r>
        <w:t xml:space="preserve"> </w:t>
      </w:r>
      <w:r w:rsidRPr="00067193">
        <w:rPr>
          <w:rStyle w:val="Emphasis"/>
        </w:rPr>
        <w:t>lower crime rates</w:t>
      </w:r>
      <w:r>
        <w:t>. …</w:t>
      </w:r>
      <w:r w:rsidRPr="00067193">
        <w:rPr>
          <w:rStyle w:val="StyleUnderline"/>
        </w:rPr>
        <w:t xml:space="preserve">More education translates into higher incomes, more tax revenue and a </w:t>
      </w:r>
      <w:r w:rsidRPr="00067193">
        <w:rPr>
          <w:rStyle w:val="Emphasis"/>
        </w:rPr>
        <w:t>lower likelihood of reliance on government welfare</w:t>
      </w:r>
      <w:r w:rsidRPr="00067193">
        <w:rPr>
          <w:rStyle w:val="StyleUnderline"/>
        </w:rPr>
        <w:t xml:space="preserve"> or other payments. </w:t>
      </w:r>
      <w:r>
        <w:t>Meanwhile, greater economic opportunity also prevents young adults from turning to crime.</w:t>
      </w:r>
    </w:p>
    <w:p w:rsidR="00E57A5C" w:rsidRPr="00067193" w:rsidRDefault="00E57A5C" w:rsidP="00E57A5C">
      <w:pPr>
        <w:rPr>
          <w:u w:val="single"/>
        </w:rPr>
      </w:pPr>
      <w:r>
        <w:t xml:space="preserve">Wow. </w:t>
      </w:r>
      <w:r w:rsidRPr="00067193">
        <w:rPr>
          <w:rStyle w:val="StyleUnderline"/>
        </w:rPr>
        <w:t xml:space="preserve">It’s not just that it </w:t>
      </w:r>
      <w:r w:rsidRPr="00067193">
        <w:rPr>
          <w:rStyle w:val="Emphasis"/>
        </w:rPr>
        <w:t>costs less</w:t>
      </w:r>
      <w:r w:rsidRPr="00067193">
        <w:rPr>
          <w:rStyle w:val="StyleUnderline"/>
        </w:rPr>
        <w:t xml:space="preserve"> to educate children in private schools. There’s also a </w:t>
      </w:r>
      <w:r w:rsidRPr="00067193">
        <w:rPr>
          <w:rStyle w:val="Emphasis"/>
        </w:rPr>
        <w:t xml:space="preserve">big long-run payoff </w:t>
      </w:r>
      <w:r w:rsidRPr="00067193">
        <w:rPr>
          <w:rStyle w:val="StyleUnderline"/>
        </w:rPr>
        <w:t>from having more productive (and law-abiding) citizens.</w:t>
      </w:r>
    </w:p>
    <w:p w:rsidR="00E57A5C" w:rsidRPr="00067193" w:rsidRDefault="00E57A5C" w:rsidP="00E57A5C">
      <w:pPr>
        <w:rPr>
          <w:rStyle w:val="Emphasis"/>
        </w:rPr>
      </w:pPr>
      <w:r>
        <w:t xml:space="preserve">That’s a real </w:t>
      </w:r>
      <w:r w:rsidRPr="00067193">
        <w:rPr>
          <w:rStyle w:val="Emphasis"/>
        </w:rPr>
        <w:t>multiplier effect</w:t>
      </w:r>
      <w:r>
        <w:t xml:space="preserve">, </w:t>
      </w:r>
      <w:r w:rsidRPr="00067193">
        <w:rPr>
          <w:rStyle w:val="Emphasis"/>
        </w:rPr>
        <w:t>unlike the nonsense we get from Keynesian stimulus schemes.</w:t>
      </w:r>
    </w:p>
    <w:p w:rsidR="00E57A5C" w:rsidRPr="00067193" w:rsidRDefault="00E57A5C" w:rsidP="00E57A5C">
      <w:pPr>
        <w:rPr>
          <w:u w:val="single"/>
        </w:rPr>
      </w:pPr>
      <w:r>
        <w:t xml:space="preserve">P.S. School choice doesn’t automatically mean every child will be an educational success, but </w:t>
      </w:r>
      <w:r w:rsidRPr="00067193">
        <w:rPr>
          <w:rStyle w:val="StyleUnderline"/>
        </w:rPr>
        <w:t>evidence from Sweden, Chile, and the Netherlands shows good results after breaking up state-run education monopolies.</w:t>
      </w:r>
    </w:p>
    <w:p w:rsidR="00E57A5C" w:rsidRDefault="00E57A5C" w:rsidP="00E57A5C">
      <w:r w:rsidRPr="00067193">
        <w:rPr>
          <w:rStyle w:val="StyleUnderline"/>
        </w:rPr>
        <w:t>And there’s growing evidence that it</w:t>
      </w:r>
      <w:r>
        <w:t xml:space="preserve"> also </w:t>
      </w:r>
      <w:r w:rsidRPr="00067193">
        <w:rPr>
          <w:rStyle w:val="StyleUnderline"/>
        </w:rPr>
        <w:t xml:space="preserve">works in the limited cases where it exists in the </w:t>
      </w:r>
      <w:r w:rsidRPr="00067193">
        <w:rPr>
          <w:rStyle w:val="Emphasis"/>
        </w:rPr>
        <w:t>U</w:t>
      </w:r>
      <w:r>
        <w:t xml:space="preserve">nited </w:t>
      </w:r>
      <w:r w:rsidRPr="00067193">
        <w:rPr>
          <w:rStyle w:val="Emphasis"/>
        </w:rPr>
        <w:t>S</w:t>
      </w:r>
      <w:r>
        <w:t>tates.</w:t>
      </w:r>
    </w:p>
    <w:p w:rsidR="00E57A5C" w:rsidRPr="00E57A5C" w:rsidRDefault="00E57A5C" w:rsidP="00E57A5C">
      <w:pPr>
        <w:rPr>
          <w:u w:val="single"/>
        </w:rPr>
      </w:pPr>
      <w:r>
        <w:t xml:space="preserve">P.P.S. </w:t>
      </w:r>
      <w:r w:rsidRPr="00067193">
        <w:rPr>
          <w:rStyle w:val="StyleUnderline"/>
        </w:rPr>
        <w:t xml:space="preserve">Or we can just stick with the status quo, which involves spending </w:t>
      </w:r>
      <w:r w:rsidRPr="00067193">
        <w:rPr>
          <w:rStyle w:val="Emphasis"/>
        </w:rPr>
        <w:t>more money, per student, than any other nation</w:t>
      </w:r>
      <w:r w:rsidRPr="00067193">
        <w:rPr>
          <w:rStyle w:val="StyleUnderline"/>
        </w:rPr>
        <w:t xml:space="preserve"> while getting dismal results.</w:t>
      </w:r>
    </w:p>
    <w:p w:rsidR="00E57A5C" w:rsidRDefault="00E57A5C" w:rsidP="00E57A5C">
      <w:pPr>
        <w:pStyle w:val="Heading2"/>
      </w:pPr>
      <w:r>
        <w:t>Natives</w:t>
      </w:r>
    </w:p>
    <w:p w:rsidR="00E57A5C" w:rsidRDefault="00E57A5C" w:rsidP="00E57A5C">
      <w:pPr>
        <w:pStyle w:val="Heading3"/>
      </w:pPr>
      <w:r>
        <w:t>Choice solves natives</w:t>
      </w:r>
    </w:p>
    <w:p w:rsidR="00E57A5C" w:rsidRDefault="00E57A5C" w:rsidP="00E57A5C">
      <w:pPr>
        <w:pStyle w:val="Heading4"/>
      </w:pPr>
      <w:r>
        <w:t>School choice and vouchers are key to native education</w:t>
      </w:r>
    </w:p>
    <w:p w:rsidR="00E57A5C" w:rsidRPr="00082ED5" w:rsidRDefault="00E57A5C" w:rsidP="00E57A5C">
      <w:pPr>
        <w:rPr>
          <w:rStyle w:val="Style13ptBold"/>
        </w:rPr>
      </w:pPr>
      <w:r>
        <w:rPr>
          <w:rStyle w:val="Style13ptBold"/>
        </w:rPr>
        <w:t xml:space="preserve">Edwards, 17 </w:t>
      </w:r>
      <w:r>
        <w:t xml:space="preserve">– director of tax policy studies at Cato and a senior economist on the congressional Joint Economic Committee (Chris, “Education for American Indians”, CATO, 17 January 17, </w:t>
      </w:r>
      <w:hyperlink r:id="rId35" w:history="1">
        <w:r w:rsidRPr="002A0267">
          <w:rPr>
            <w:rStyle w:val="Hyperlink"/>
          </w:rPr>
          <w:t>https://www.cato.org/blog/education-american-indians</w:t>
        </w:r>
      </w:hyperlink>
      <w:r>
        <w:t>, Accessed: 7/6/17)//SL</w:t>
      </w:r>
    </w:p>
    <w:p w:rsidR="00E57A5C" w:rsidRPr="00D970B9" w:rsidRDefault="00E57A5C" w:rsidP="00E57A5C">
      <w:r w:rsidRPr="00D970B9">
        <w:rPr>
          <w:rStyle w:val="StyleUnderline"/>
        </w:rPr>
        <w:t>Among the many failures of federal policies over the decades, the failures of Indian policies stand out.</w:t>
      </w:r>
      <w:r w:rsidRPr="00D970B9">
        <w:t xml:space="preserve"> </w:t>
      </w:r>
      <w:r w:rsidRPr="00D970B9">
        <w:rPr>
          <w:rStyle w:val="StyleUnderline"/>
        </w:rPr>
        <w:t xml:space="preserve">The government has deprived American Indians of their </w:t>
      </w:r>
      <w:r w:rsidRPr="00D970B9">
        <w:rPr>
          <w:rStyle w:val="Emphasis"/>
        </w:rPr>
        <w:t>lands</w:t>
      </w:r>
      <w:r w:rsidRPr="00D970B9">
        <w:rPr>
          <w:rStyle w:val="StyleUnderline"/>
        </w:rPr>
        <w:t xml:space="preserve">, </w:t>
      </w:r>
      <w:r w:rsidRPr="00D970B9">
        <w:rPr>
          <w:rStyle w:val="Emphasis"/>
        </w:rPr>
        <w:t>resources</w:t>
      </w:r>
      <w:r w:rsidRPr="00D970B9">
        <w:rPr>
          <w:rStyle w:val="StyleUnderline"/>
        </w:rPr>
        <w:t xml:space="preserve">, and </w:t>
      </w:r>
      <w:r w:rsidRPr="00D970B9">
        <w:rPr>
          <w:rStyle w:val="Emphasis"/>
        </w:rPr>
        <w:t>freedom</w:t>
      </w:r>
      <w:r w:rsidRPr="00D970B9">
        <w:rPr>
          <w:rStyle w:val="StyleUnderline"/>
        </w:rPr>
        <w:t xml:space="preserve"> in many ways</w:t>
      </w:r>
      <w:r w:rsidRPr="00D970B9">
        <w:t>. It has failed to create an institutional structure supportive of prosperity on reservations. And the Bureau of Indian Affairs has been mismanaged for two centuries, </w:t>
      </w:r>
      <w:hyperlink r:id="rId36" w:tgtFrame="_blank" w:history="1">
        <w:r w:rsidRPr="00D970B9">
          <w:rPr>
            <w:rStyle w:val="Hyperlink"/>
          </w:rPr>
          <w:t>as I discuss here</w:t>
        </w:r>
      </w:hyperlink>
      <w:r w:rsidRPr="00D970B9">
        <w:t>.</w:t>
      </w:r>
    </w:p>
    <w:p w:rsidR="00E57A5C" w:rsidRPr="00D970B9" w:rsidRDefault="00E57A5C" w:rsidP="00E57A5C">
      <w:r w:rsidRPr="00082ED5">
        <w:rPr>
          <w:rStyle w:val="StyleUnderline"/>
        </w:rPr>
        <w:t xml:space="preserve">Naomi Schaefer Riley addresses the failures of </w:t>
      </w:r>
      <w:r w:rsidRPr="00D970B9">
        <w:t>Indian policies in The New Trail of Tears, which she </w:t>
      </w:r>
      <w:hyperlink r:id="rId37" w:tgtFrame="_blank" w:history="1">
        <w:r w:rsidRPr="00D970B9">
          <w:rPr>
            <w:rStyle w:val="Hyperlink"/>
          </w:rPr>
          <w:t>will discuss at an upcoming AEI forum</w:t>
        </w:r>
      </w:hyperlink>
      <w:r w:rsidRPr="00D970B9">
        <w:t>. I will be commenting on Riley’s book at the forum.</w:t>
      </w:r>
    </w:p>
    <w:p w:rsidR="00E57A5C" w:rsidRPr="00D970B9" w:rsidRDefault="00E57A5C" w:rsidP="00E57A5C">
      <w:r w:rsidRPr="00D970B9">
        <w:t xml:space="preserve">One of Riley’s themes is the failure of </w:t>
      </w:r>
      <w:r w:rsidRPr="00082ED5">
        <w:rPr>
          <w:rStyle w:val="StyleUnderline"/>
        </w:rPr>
        <w:t xml:space="preserve">federal and tribal efforts to provide a decent education for children on reservations. </w:t>
      </w:r>
      <w:r w:rsidRPr="00D970B9">
        <w:t>Riley visited numerous schools, and she reports on the disheartening conditions that she saw.  </w:t>
      </w:r>
    </w:p>
    <w:p w:rsidR="00E57A5C" w:rsidRPr="00D970B9" w:rsidRDefault="00E57A5C" w:rsidP="00E57A5C">
      <w:r w:rsidRPr="00D970B9">
        <w:t>Last week the </w:t>
      </w:r>
      <w:hyperlink r:id="rId38" w:tgtFrame="_blank" w:history="1">
        <w:r w:rsidRPr="00D970B9">
          <w:rPr>
            <w:rStyle w:val="Hyperlink"/>
          </w:rPr>
          <w:t>Washington Post reported</w:t>
        </w:r>
      </w:hyperlink>
      <w:r w:rsidRPr="00D970B9">
        <w:t>:</w:t>
      </w:r>
    </w:p>
    <w:p w:rsidR="00E57A5C" w:rsidRPr="00D970B9" w:rsidRDefault="00E57A5C" w:rsidP="00E57A5C">
      <w:r w:rsidRPr="00082ED5">
        <w:rPr>
          <w:rStyle w:val="StyleUnderline"/>
        </w:rPr>
        <w:t>The federal government has repeatedly acknowledged and even lamented its failure to provide adequate education for Native American children.</w:t>
      </w:r>
      <w:r w:rsidRPr="00D970B9">
        <w:t xml:space="preserve"> Now, nine Native children are taking to the courts to force Washington to take action.</w:t>
      </w:r>
    </w:p>
    <w:p w:rsidR="00E57A5C" w:rsidRPr="00D970B9" w:rsidRDefault="00E57A5C" w:rsidP="00E57A5C">
      <w:r w:rsidRPr="00D970B9">
        <w:t>The children are all members of the Havasupai Nation, whose ancestral homelands are in and around the Grand Canyon. They attend an elementary school that is run by the federal Bureau of Indian Education and is, according to a lawsuit filed Thursday, hardly recognizable as a school at all.</w:t>
      </w:r>
    </w:p>
    <w:p w:rsidR="00E57A5C" w:rsidRPr="00D970B9" w:rsidRDefault="00E57A5C" w:rsidP="00E57A5C">
      <w:r w:rsidRPr="00D970B9">
        <w:t>Havasupai Elementary School does not teach any subjects other than English and math, according to the complaint; there is no instruction in science, history, social studies, foreign language, or the arts. There aren’t enough textbooks or a functioning library or any after-school sports teams or clubs, according to the complaint. There are so many and such frequent teacher vacancies that students are allegedly taught often by non-certified staff, including the janitor, or they are taught by a series of substitutes who rotate in for two-week stints. The school shuts down altogether for weeks at a time.</w:t>
      </w:r>
    </w:p>
    <w:p w:rsidR="00E57A5C" w:rsidRPr="00D970B9" w:rsidRDefault="00E57A5C" w:rsidP="00E57A5C">
      <w:r w:rsidRPr="00D970B9">
        <w:t>The Obama administration has been candid about the federal government’s failure to meet the needs of nearly 50,000 Native young people in nearly 200 schools the Bureau of Indian Education oversees.</w:t>
      </w:r>
    </w:p>
    <w:p w:rsidR="00E57A5C" w:rsidRPr="00D970B9" w:rsidRDefault="00E57A5C" w:rsidP="00E57A5C">
      <w:r w:rsidRPr="00D970B9">
        <w:t>“Indian education is an embarrassment to you and to us,” [Interior Secretary Sally] Jewell told the Senate Indian Affairs Committee in 2013.</w:t>
      </w:r>
    </w:p>
    <w:p w:rsidR="00E57A5C" w:rsidRPr="00D970B9" w:rsidRDefault="00E57A5C" w:rsidP="00E57A5C">
      <w:r w:rsidRPr="00D970B9">
        <w:t>The Bureau of Indian Education (BIE) oversees 183 Indian schools with 41,000 students, as I discuss </w:t>
      </w:r>
      <w:hyperlink r:id="rId39" w:tgtFrame="_blank" w:history="1">
        <w:r w:rsidRPr="00D970B9">
          <w:rPr>
            <w:rStyle w:val="Hyperlink"/>
          </w:rPr>
          <w:t>in this study</w:t>
        </w:r>
      </w:hyperlink>
      <w:r w:rsidRPr="00D970B9">
        <w:t>. The BIE operates about one-third of the schools, and tribal governments operate the other two-thirds.</w:t>
      </w:r>
    </w:p>
    <w:p w:rsidR="00E57A5C" w:rsidRPr="00D970B9" w:rsidRDefault="00E57A5C" w:rsidP="00E57A5C">
      <w:r w:rsidRPr="00082ED5">
        <w:rPr>
          <w:rStyle w:val="StyleUnderline"/>
        </w:rPr>
        <w:t>The poor performance of the schools does not seem to be caused by a lack of funding. The schools received $830 million of federal aid in 2014, which is $20,000 per pupil.</w:t>
      </w:r>
      <w:r w:rsidRPr="00D970B9">
        <w:t> </w:t>
      </w:r>
      <w:hyperlink r:id="rId40" w:tgtFrame="_blank" w:history="1">
        <w:r w:rsidRPr="00D970B9">
          <w:rPr>
            <w:rStyle w:val="Hyperlink"/>
          </w:rPr>
          <w:t>The GAO reports</w:t>
        </w:r>
      </w:hyperlink>
      <w:r w:rsidRPr="00D970B9">
        <w:t> that “the average per pupil expenditures for BIE-operated schools—the only BIE schools for which detailed expenditure data are available—were about 56 percent higher than for public schools nationally.”</w:t>
      </w:r>
    </w:p>
    <w:p w:rsidR="00E57A5C" w:rsidRPr="00D970B9" w:rsidRDefault="00E57A5C" w:rsidP="00E57A5C">
      <w:r w:rsidRPr="00082ED5">
        <w:rPr>
          <w:rStyle w:val="StyleUnderline"/>
        </w:rPr>
        <w:t>If more money is not the answer, what is?</w:t>
      </w:r>
      <w:r w:rsidRPr="00D970B9">
        <w:t xml:space="preserve"> </w:t>
      </w:r>
      <w:r w:rsidRPr="00082ED5">
        <w:rPr>
          <w:rStyle w:val="Emphasis"/>
        </w:rPr>
        <w:t>How about private management and school choice?</w:t>
      </w:r>
      <w:r w:rsidRPr="00D970B9">
        <w:t xml:space="preserve"> </w:t>
      </w:r>
      <w:r w:rsidRPr="00082ED5">
        <w:rPr>
          <w:rStyle w:val="StyleUnderline"/>
        </w:rPr>
        <w:t>Rather than running schools, the federal government could provide education block grants to the tribes, who would then outsource school management to expert education firms.</w:t>
      </w:r>
      <w:r w:rsidRPr="00D970B9">
        <w:t xml:space="preserve"> Even better, </w:t>
      </w:r>
      <w:r w:rsidRPr="00082ED5">
        <w:rPr>
          <w:rStyle w:val="StyleUnderline"/>
        </w:rPr>
        <w:t xml:space="preserve">federal funding could flow directly to Indian parents in the form of </w:t>
      </w:r>
      <w:r w:rsidRPr="00082ED5">
        <w:rPr>
          <w:rStyle w:val="Emphasis"/>
        </w:rPr>
        <w:t>vouchers</w:t>
      </w:r>
      <w:r w:rsidRPr="00082ED5">
        <w:rPr>
          <w:rStyle w:val="StyleUnderline"/>
        </w:rPr>
        <w:t xml:space="preserve"> to be used at schools of their choice.</w:t>
      </w:r>
      <w:r w:rsidRPr="00D970B9">
        <w:t xml:space="preserve"> I’ll be interested to see what former BIE head Keith Moore says about those options at the AEI forum.</w:t>
      </w:r>
    </w:p>
    <w:p w:rsidR="00E57A5C" w:rsidRPr="00E57A5C" w:rsidRDefault="00E57A5C" w:rsidP="00E57A5C"/>
    <w:p w:rsidR="00E57A5C" w:rsidRDefault="00E57A5C" w:rsidP="00E57A5C">
      <w:pPr>
        <w:pStyle w:val="Heading2"/>
      </w:pPr>
      <w:r>
        <w:t>Urbanization</w:t>
      </w:r>
    </w:p>
    <w:p w:rsidR="00E57A5C" w:rsidRDefault="00E57A5C" w:rsidP="00E57A5C">
      <w:pPr>
        <w:pStyle w:val="Heading3"/>
        <w:rPr>
          <w:rFonts w:eastAsiaTheme="minorHAnsi"/>
        </w:rPr>
      </w:pPr>
      <w:r>
        <w:rPr>
          <w:rFonts w:eastAsiaTheme="minorHAnsi"/>
        </w:rPr>
        <w:t>Solves – urbanization</w:t>
      </w:r>
    </w:p>
    <w:p w:rsidR="00E57A5C" w:rsidRPr="00874BCD" w:rsidRDefault="00E57A5C" w:rsidP="00E57A5C">
      <w:pPr>
        <w:pStyle w:val="Heading4"/>
      </w:pPr>
      <w:r w:rsidRPr="00874BCD">
        <w:rPr>
          <w:u w:val="single"/>
        </w:rPr>
        <w:t>School choice</w:t>
      </w:r>
      <w:r>
        <w:t xml:space="preserve"> causes </w:t>
      </w:r>
      <w:r w:rsidRPr="00874BCD">
        <w:rPr>
          <w:u w:val="single"/>
        </w:rPr>
        <w:t>urban renewal</w:t>
      </w:r>
    </w:p>
    <w:p w:rsidR="00E57A5C" w:rsidRPr="00874BCD" w:rsidRDefault="00E57A5C" w:rsidP="00E57A5C">
      <w:pPr>
        <w:rPr>
          <w:rStyle w:val="Style13ptBold"/>
        </w:rPr>
      </w:pPr>
      <w:proofErr w:type="spellStart"/>
      <w:r>
        <w:rPr>
          <w:rStyle w:val="Style13ptBold"/>
        </w:rPr>
        <w:t>Danielsen</w:t>
      </w:r>
      <w:proofErr w:type="spellEnd"/>
      <w:r>
        <w:rPr>
          <w:rStyle w:val="Style13ptBold"/>
        </w:rPr>
        <w:t xml:space="preserve"> et al, 17 –</w:t>
      </w:r>
      <w:r w:rsidRPr="00874BCD">
        <w:t xml:space="preserve"> *</w:t>
      </w:r>
      <w:r>
        <w:t xml:space="preserve"> an associate professor of Business Management at North Carolina State University and the founder of Environmentalists for Education Reform **David M. Harrison is the Howard Phillips Eminent Scholar Chair in Real Estate at the University of Central Florida, and past president of the American Real Estate Society ***Zhao is an assistant professor in the School of Business at Portland State University(*Bartley R. **David M. Harrison *** Jing Zhao, “Successful charter school attracts families to blighted community”, Ed Choice, 21 March 2017, </w:t>
      </w:r>
      <w:hyperlink r:id="rId41" w:history="1">
        <w:r w:rsidRPr="000927F3">
          <w:rPr>
            <w:rStyle w:val="Hyperlink"/>
          </w:rPr>
          <w:t>https://www.edchoice.org/media/successful-charter-school-attracts-families-blighted-community/</w:t>
        </w:r>
      </w:hyperlink>
      <w:r>
        <w:t>, Accessed: 7/7/17)//SL</w:t>
      </w:r>
    </w:p>
    <w:p w:rsidR="00E57A5C" w:rsidRPr="00874BCD" w:rsidRDefault="00E57A5C" w:rsidP="00E57A5C">
      <w:pPr>
        <w:rPr>
          <w:b/>
          <w:iCs/>
          <w:u w:val="single"/>
          <w:bdr w:val="single" w:sz="8" w:space="0" w:color="auto"/>
        </w:rPr>
      </w:pPr>
      <w:r>
        <w:t xml:space="preserve">INDIANAPOLIS — </w:t>
      </w:r>
      <w:proofErr w:type="spellStart"/>
      <w:r w:rsidRPr="00874BCD">
        <w:rPr>
          <w:rStyle w:val="StyleUnderline"/>
        </w:rPr>
        <w:t>EdChoice</w:t>
      </w:r>
      <w:proofErr w:type="spellEnd"/>
      <w:r>
        <w:t xml:space="preserve">, a national nonprofit organization that promotes state-based educational choice programs, today </w:t>
      </w:r>
      <w:r w:rsidRPr="00874BCD">
        <w:rPr>
          <w:rStyle w:val="StyleUnderline"/>
        </w:rPr>
        <w:t xml:space="preserve">released a case study out of California about a successful, arts-intensive charter school that has helped attract and retain families to a </w:t>
      </w:r>
      <w:r w:rsidRPr="00874BCD">
        <w:rPr>
          <w:rStyle w:val="Emphasis"/>
        </w:rPr>
        <w:t>formerly blighted neighborhood</w:t>
      </w:r>
      <w:r>
        <w:t xml:space="preserve">, </w:t>
      </w:r>
      <w:r w:rsidRPr="00874BCD">
        <w:rPr>
          <w:rStyle w:val="StyleUnderline"/>
        </w:rPr>
        <w:t>further evidence that</w:t>
      </w:r>
      <w:r>
        <w:t xml:space="preserve"> </w:t>
      </w:r>
      <w:r w:rsidRPr="00874BCD">
        <w:rPr>
          <w:rStyle w:val="Emphasis"/>
        </w:rPr>
        <w:t>choice reforms improve urban communities.</w:t>
      </w:r>
    </w:p>
    <w:p w:rsidR="00E57A5C" w:rsidRPr="00874BCD" w:rsidRDefault="00E57A5C" w:rsidP="00E57A5C">
      <w:pPr>
        <w:rPr>
          <w:rStyle w:val="StyleUnderline"/>
        </w:rPr>
      </w:pPr>
      <w:r w:rsidRPr="00874BCD">
        <w:rPr>
          <w:rStyle w:val="StyleUnderline"/>
        </w:rPr>
        <w:t>The authors of Renewing Our Cities: A Case Study on School Choice’s Role in Urban Renewal examined the relocation patterns of families with children enrolled at the Orange County School of the Arts</w:t>
      </w:r>
      <w:r>
        <w:t xml:space="preserve"> (OCSA) in Santa Ana, Calif. </w:t>
      </w:r>
      <w:r w:rsidRPr="00874BCD">
        <w:rPr>
          <w:rStyle w:val="StyleUnderline"/>
        </w:rPr>
        <w:t>This study looked at residence location choices for 7,000 students who attended the school between 2000 and 2014, and it focused specifically roughly 1,200 families who relocated after a child enrolled in the school.</w:t>
      </w:r>
    </w:p>
    <w:p w:rsidR="00E57A5C" w:rsidRPr="00874BCD" w:rsidRDefault="00E57A5C" w:rsidP="00E57A5C">
      <w:pPr>
        <w:rPr>
          <w:b/>
          <w:iCs/>
          <w:u w:val="single"/>
          <w:bdr w:val="single" w:sz="8" w:space="0" w:color="auto"/>
        </w:rPr>
      </w:pPr>
      <w:r w:rsidRPr="00874BCD">
        <w:rPr>
          <w:rStyle w:val="StyleUnderline"/>
        </w:rPr>
        <w:t xml:space="preserve">The researchers found that families who already lived near the school were substantially less likely to relocate than those farther away, but families who did relocate were strongly attracted toward the school’s location. Furthermore, since the school was established as a charter in 2000, </w:t>
      </w:r>
      <w:r w:rsidRPr="00874BCD">
        <w:rPr>
          <w:rStyle w:val="Emphasis"/>
        </w:rPr>
        <w:t>the area surrounding it has been revitalized,</w:t>
      </w:r>
      <w:r w:rsidRPr="00874BCD">
        <w:rPr>
          <w:rStyle w:val="StyleUnderline"/>
        </w:rPr>
        <w:t xml:space="preserve"> and the </w:t>
      </w:r>
      <w:r w:rsidRPr="00874BCD">
        <w:rPr>
          <w:rStyle w:val="Emphasis"/>
        </w:rPr>
        <w:t>local crime rate has fallen dramatically</w:t>
      </w:r>
      <w:r>
        <w:t xml:space="preserve">. </w:t>
      </w:r>
      <w:r w:rsidRPr="00874BCD">
        <w:rPr>
          <w:rStyle w:val="StyleUnderline"/>
        </w:rPr>
        <w:t>The school’s effect</w:t>
      </w:r>
      <w:r>
        <w:t xml:space="preserve"> on family </w:t>
      </w:r>
      <w:r w:rsidRPr="00874BCD">
        <w:rPr>
          <w:rStyle w:val="StyleUnderline"/>
        </w:rPr>
        <w:t xml:space="preserve">relocations has been commensurate to attracting a </w:t>
      </w:r>
      <w:r w:rsidRPr="00874BCD">
        <w:rPr>
          <w:rStyle w:val="Emphasis"/>
        </w:rPr>
        <w:t>2,200-employee business to the downtown area.</w:t>
      </w:r>
    </w:p>
    <w:p w:rsidR="00E57A5C" w:rsidRDefault="00E57A5C" w:rsidP="00E57A5C">
      <w:r w:rsidRPr="00874BCD">
        <w:rPr>
          <w:rStyle w:val="StyleUnderline"/>
        </w:rPr>
        <w:t>“When families are buying a home, one of the first questions they always ask is ‘how are the schools?’</w:t>
      </w:r>
      <w:r>
        <w:t xml:space="preserve"> </w:t>
      </w:r>
      <w:r w:rsidRPr="00874BCD">
        <w:rPr>
          <w:rStyle w:val="StyleUnderline"/>
        </w:rPr>
        <w:t>The perceived quality of public education in a neighborhood has historically been a huge factor in relocation.</w:t>
      </w:r>
      <w:r>
        <w:t xml:space="preserve"> </w:t>
      </w:r>
      <w:r w:rsidRPr="00874BCD">
        <w:rPr>
          <w:rStyle w:val="Emphasis"/>
        </w:rPr>
        <w:t>‘Good’ schools drive up property values</w:t>
      </w:r>
      <w:r>
        <w:t xml:space="preserve">, making it harder for lower-income families to access them,” said </w:t>
      </w:r>
      <w:proofErr w:type="spellStart"/>
      <w:r>
        <w:t>EdChoice</w:t>
      </w:r>
      <w:proofErr w:type="spellEnd"/>
      <w:r>
        <w:t xml:space="preserve"> President and CEO Robert </w:t>
      </w:r>
      <w:proofErr w:type="spellStart"/>
      <w:r>
        <w:t>Enlow</w:t>
      </w:r>
      <w:proofErr w:type="spellEnd"/>
      <w:r>
        <w:t>.</w:t>
      </w:r>
    </w:p>
    <w:p w:rsidR="00E57A5C" w:rsidRPr="00E57A5C" w:rsidRDefault="00E57A5C" w:rsidP="00E57A5C">
      <w:r>
        <w:t xml:space="preserve">“This case study shows that a quality </w:t>
      </w:r>
      <w:r w:rsidRPr="00874BCD">
        <w:rPr>
          <w:rStyle w:val="Emphasis"/>
        </w:rPr>
        <w:t>choice school</w:t>
      </w:r>
      <w:r>
        <w:t>—one where students can attend from anywhere—</w:t>
      </w:r>
      <w:r w:rsidRPr="00874BCD">
        <w:rPr>
          <w:rStyle w:val="StyleUnderline"/>
        </w:rPr>
        <w:t xml:space="preserve">actually attracted new families to a once-blighted community and helped spur </w:t>
      </w:r>
      <w:r w:rsidRPr="00874BCD">
        <w:rPr>
          <w:rStyle w:val="Emphasis"/>
        </w:rPr>
        <w:t>urban renewal</w:t>
      </w:r>
      <w:r w:rsidRPr="00874BCD">
        <w:t xml:space="preserve">. </w:t>
      </w:r>
      <w:r>
        <w:t xml:space="preserve">What’s happened in Santa Ana could be a roadmap for other cities looking to revitalize neighborhoods and drive economic development,” </w:t>
      </w:r>
      <w:proofErr w:type="spellStart"/>
      <w:r>
        <w:t>Enlow</w:t>
      </w:r>
      <w:proofErr w:type="spellEnd"/>
      <w:r>
        <w:t xml:space="preserve"> said.</w:t>
      </w:r>
    </w:p>
    <w:p w:rsidR="00E57A5C" w:rsidRDefault="00E57A5C" w:rsidP="00E57A5C">
      <w:pPr>
        <w:pStyle w:val="Heading2"/>
      </w:pPr>
      <w:r>
        <w:t>IDEA</w:t>
      </w:r>
    </w:p>
    <w:p w:rsidR="00E57A5C" w:rsidRDefault="00E57A5C" w:rsidP="00E57A5C">
      <w:pPr>
        <w:pStyle w:val="Heading3"/>
      </w:pPr>
      <w:r>
        <w:t>Solves disability education</w:t>
      </w:r>
    </w:p>
    <w:p w:rsidR="00E57A5C" w:rsidRDefault="00E57A5C" w:rsidP="00E57A5C">
      <w:pPr>
        <w:pStyle w:val="Heading4"/>
      </w:pPr>
      <w:r w:rsidRPr="00A63493">
        <w:rPr>
          <w:u w:val="single"/>
        </w:rPr>
        <w:t>School choice</w:t>
      </w:r>
      <w:r>
        <w:t xml:space="preserve"> provides a better option for students with disabilities</w:t>
      </w:r>
    </w:p>
    <w:p w:rsidR="00E57A5C" w:rsidRPr="00A63493" w:rsidRDefault="00E57A5C" w:rsidP="00E57A5C">
      <w:pPr>
        <w:rPr>
          <w:rStyle w:val="Style13ptBold"/>
        </w:rPr>
      </w:pPr>
      <w:r>
        <w:rPr>
          <w:rStyle w:val="Style13ptBold"/>
        </w:rPr>
        <w:t xml:space="preserve">McCoy, 17 </w:t>
      </w:r>
      <w:proofErr w:type="gramStart"/>
      <w:r>
        <w:rPr>
          <w:rStyle w:val="Style13ptBold"/>
        </w:rPr>
        <w:t xml:space="preserve">–  </w:t>
      </w:r>
      <w:r w:rsidRPr="00A63493">
        <w:t>3rd</w:t>
      </w:r>
      <w:proofErr w:type="gramEnd"/>
      <w:r w:rsidRPr="00A63493">
        <w:t xml:space="preserve"> year doctoral student at the University of Texas at Austin in the special education department in the multicultural concentration</w:t>
      </w:r>
      <w:r>
        <w:t xml:space="preserve"> (Alexis D., “School Choice for Children with Disabilities: How Parents Choose”, 2017, National Youth-At-Risk Conference Savannah 65, </w:t>
      </w:r>
      <w:hyperlink r:id="rId42" w:history="1">
        <w:r w:rsidRPr="002A0267">
          <w:rPr>
            <w:rStyle w:val="Hyperlink"/>
          </w:rPr>
          <w:t>http://digitalcommons.georgiasouthern.edu/nyar_savannah/2017/2017/65</w:t>
        </w:r>
      </w:hyperlink>
      <w:r>
        <w:t>, Accessed: 7/6/17)//SL</w:t>
      </w:r>
    </w:p>
    <w:p w:rsidR="00E57A5C" w:rsidRDefault="00E57A5C" w:rsidP="00E57A5C">
      <w:r>
        <w:t xml:space="preserve">While there is a great deal of research on school choice in general, </w:t>
      </w:r>
      <w:r w:rsidRPr="00A63493">
        <w:rPr>
          <w:rStyle w:val="StyleUnderline"/>
        </w:rPr>
        <w:t>for parents with children receiving special education services</w:t>
      </w:r>
      <w:r>
        <w:t xml:space="preserve"> the decision-making process for choosing a school includes one important additional component: how the school will implement the child’s special education services. </w:t>
      </w:r>
      <w:r w:rsidRPr="00A63493">
        <w:rPr>
          <w:rStyle w:val="StyleUnderline"/>
        </w:rPr>
        <w:t>Parents want to know the teachers’ ability to meet the child’s needs, to have discussions with other parents, and know if their voice as a parent is valued</w:t>
      </w:r>
      <w:r>
        <w:t xml:space="preserve"> (Byrne, 2013). </w:t>
      </w:r>
      <w:r w:rsidRPr="00A63493">
        <w:rPr>
          <w:rStyle w:val="StyleUnderline"/>
        </w:rPr>
        <w:t xml:space="preserve">Parents are also interested in knowing more about the school’s facilities and whether they are appropriate for the child, the school environment, their child’s happiness, and how the child’s IEP will be implemented </w:t>
      </w:r>
      <w:r>
        <w:t xml:space="preserve">(Byrne, 2013). </w:t>
      </w:r>
      <w:r w:rsidRPr="00A63493">
        <w:rPr>
          <w:rStyle w:val="StyleUnderline"/>
        </w:rPr>
        <w:t xml:space="preserve">With special education services constituting an umbrella of services, settings, and disability categories, the </w:t>
      </w:r>
      <w:r w:rsidRPr="00A63493">
        <w:rPr>
          <w:rStyle w:val="Emphasis"/>
        </w:rPr>
        <w:t xml:space="preserve">school choice </w:t>
      </w:r>
      <w:r w:rsidRPr="00A63493">
        <w:rPr>
          <w:rStyle w:val="StyleUnderline"/>
        </w:rPr>
        <w:t>decisions are different for each family</w:t>
      </w:r>
      <w:r>
        <w:t xml:space="preserve"> considering these factors.</w:t>
      </w:r>
    </w:p>
    <w:p w:rsidR="00E57A5C" w:rsidRDefault="00E57A5C" w:rsidP="00E57A5C">
      <w:r>
        <w:t xml:space="preserve">When </w:t>
      </w:r>
      <w:r w:rsidRPr="00A63493">
        <w:rPr>
          <w:rStyle w:val="StyleUnderline"/>
        </w:rPr>
        <w:t xml:space="preserve">parents chose to leave traditional public schools </w:t>
      </w:r>
      <w:r>
        <w:t xml:space="preserve">they did so </w:t>
      </w:r>
      <w:r w:rsidRPr="00A63493">
        <w:rPr>
          <w:rStyle w:val="StyleUnderline"/>
        </w:rPr>
        <w:t>for varying reasons because parent “choice sets” are different based on social capital and networks</w:t>
      </w:r>
      <w:r>
        <w:t xml:space="preserve">. </w:t>
      </w:r>
      <w:r w:rsidRPr="00A63493">
        <w:rPr>
          <w:rStyle w:val="StyleUnderline"/>
        </w:rPr>
        <w:t xml:space="preserve">Parents are deciding upon charter schools because they were </w:t>
      </w:r>
      <w:r w:rsidRPr="00A63493">
        <w:rPr>
          <w:rStyle w:val="Emphasis"/>
        </w:rPr>
        <w:t>unhappy with the previous school</w:t>
      </w:r>
      <w:r w:rsidRPr="00A63493">
        <w:rPr>
          <w:rStyle w:val="StyleUnderline"/>
        </w:rPr>
        <w:t xml:space="preserve"> or because the new school drew them in because of something specific such as </w:t>
      </w:r>
      <w:r w:rsidRPr="00A63493">
        <w:rPr>
          <w:rStyle w:val="Emphasis"/>
        </w:rPr>
        <w:t>curriculum</w:t>
      </w:r>
      <w:r w:rsidRPr="00A63493">
        <w:rPr>
          <w:rStyle w:val="StyleUnderline"/>
        </w:rPr>
        <w:t xml:space="preserve"> or the </w:t>
      </w:r>
      <w:r w:rsidRPr="00A63493">
        <w:rPr>
          <w:rStyle w:val="Emphasis"/>
        </w:rPr>
        <w:t>school philosophy</w:t>
      </w:r>
      <w:r>
        <w:t>. One parent shared that the basis of her choice was focused on appreciate for the school mission to educate the whole child and focus on more than standardized testing (Villavicencio, 2013). While other parents expressed the desire for a more advanced school for their child that would challenge them academically because the previous school did not.</w:t>
      </w:r>
    </w:p>
    <w:p w:rsidR="00824FB4" w:rsidRDefault="00824FB4" w:rsidP="00824FB4">
      <w:pPr>
        <w:pStyle w:val="Heading4"/>
      </w:pPr>
      <w:r>
        <w:t xml:space="preserve">Public schools aren’t equipped to tailor to the needs of students with disabilities </w:t>
      </w:r>
      <w:proofErr w:type="gramStart"/>
      <w:r>
        <w:t>-  special</w:t>
      </w:r>
      <w:proofErr w:type="gramEnd"/>
      <w:r>
        <w:t xml:space="preserve"> education vouchers have the resources and capabilities</w:t>
      </w:r>
    </w:p>
    <w:p w:rsidR="00824FB4" w:rsidRPr="007D56B2" w:rsidRDefault="00824FB4" w:rsidP="00824FB4">
      <w:r>
        <w:t xml:space="preserve">Marcus A. </w:t>
      </w:r>
      <w:r w:rsidRPr="007D56B2">
        <w:rPr>
          <w:rStyle w:val="Style13ptBold"/>
        </w:rPr>
        <w:t>Winters</w:t>
      </w:r>
      <w:r>
        <w:t xml:space="preserve">, Fall </w:t>
      </w:r>
      <w:r w:rsidRPr="007D56B2">
        <w:rPr>
          <w:rStyle w:val="Style13ptBold"/>
        </w:rPr>
        <w:t>2011</w:t>
      </w:r>
      <w:r w:rsidRPr="007D56B2">
        <w:t>,</w:t>
      </w:r>
      <w:r>
        <w:t xml:space="preserve"> (</w:t>
      </w:r>
      <w:r w:rsidRPr="007D56B2">
        <w:t>Marcus A. Winters is an assistant professor in the College of Education at the University of Colorado at Colorado Springs and a senior fellow at the Manhattan</w:t>
      </w:r>
      <w:r>
        <w:t xml:space="preserve"> Institute for Policy Research, </w:t>
      </w:r>
      <w:r w:rsidRPr="007D56B2">
        <w:t xml:space="preserve"> "The Promise of Special Education Vouchers," </w:t>
      </w:r>
      <w:r>
        <w:t>National Affairs</w:t>
      </w:r>
      <w:r w:rsidRPr="007D56B2">
        <w:t xml:space="preserve">, </w:t>
      </w:r>
      <w:hyperlink r:id="rId43" w:history="1">
        <w:r w:rsidRPr="0055412D">
          <w:rPr>
            <w:rStyle w:val="Hyperlink"/>
          </w:rPr>
          <w:t>https://www.nationalaffairs.com/publications/detail/the-promise-of-special-education-vouchers</w:t>
        </w:r>
      </w:hyperlink>
      <w:r>
        <w:t xml:space="preserve">, </w:t>
      </w:r>
      <w:proofErr w:type="spellStart"/>
      <w:r>
        <w:t>Mtan</w:t>
      </w:r>
      <w:proofErr w:type="spellEnd"/>
      <w:r>
        <w:t>)</w:t>
      </w:r>
    </w:p>
    <w:p w:rsidR="00824FB4" w:rsidRPr="00935908" w:rsidRDefault="00824FB4" w:rsidP="00824FB4">
      <w:pPr>
        <w:rPr>
          <w:sz w:val="12"/>
        </w:rPr>
      </w:pPr>
      <w:r w:rsidRPr="00935908">
        <w:rPr>
          <w:sz w:val="12"/>
        </w:rPr>
        <w:t xml:space="preserve">In the fraught arena of school reform, few policy proposals have been more contentious than vouchers. In allocating taxpayer dollars to children whose parents want them to leave failing public schools to attend private and parochial institutions, voucher programs have drawn the ire of teachers' unions and church-state separatists, as well as these groups' political allies. Of late, these voucher opponents have had some high-profile successes: In 2006, for instance, the Florida Supreme Court ruled that a key component of the state's Opportunity Scholarship Program was unconstitutional. And in 2009, President Obama and congressional Democrats enacted legislation to kill a voucher program in Washington, D.C., that had helped children escape the district's dismal public-education system and improve their academic performance in private schools. And yet, despite the discord and setbacks, </w:t>
      </w:r>
      <w:r w:rsidRPr="008C3AEF">
        <w:rPr>
          <w:rStyle w:val="StyleUnderline"/>
        </w:rPr>
        <w:t>vouchers seem to be experiencing a resurgence</w:t>
      </w:r>
      <w:r w:rsidRPr="00935908">
        <w:rPr>
          <w:sz w:val="12"/>
        </w:rPr>
        <w:t xml:space="preserve">. </w:t>
      </w:r>
      <w:r w:rsidRPr="008C3AEF">
        <w:rPr>
          <w:rStyle w:val="StyleUnderline"/>
        </w:rPr>
        <w:t>Legislatures</w:t>
      </w:r>
      <w:r w:rsidRPr="00935908">
        <w:rPr>
          <w:sz w:val="12"/>
        </w:rPr>
        <w:t xml:space="preserve"> across the nation are once </w:t>
      </w:r>
      <w:r w:rsidRPr="008C3AEF">
        <w:rPr>
          <w:rStyle w:val="StyleUnderline"/>
        </w:rPr>
        <w:t xml:space="preserve">again taking up bills to adopt or expand programs </w:t>
      </w:r>
      <w:r w:rsidRPr="00935908">
        <w:rPr>
          <w:sz w:val="12"/>
        </w:rPr>
        <w:t xml:space="preserve">that use public dollars to help students pay for private schools. In August, the Associated Press reported that at least 30 states had introduced legislation allowing the use of public funds to support students attending private schools. Twenty-eight states had considered tax breaks for families paying private-school tuition. So far this year, voucher programs in more than a dozen states have either been initiated or significantly expanded. They include Ohio, which expanded its program by quadrupling the cap on voucher recipients, and Oklahoma, which implemented a tax credit for donors to scholarships that fund education at private schools. Indiana launched the nation's broadest private-school voucher program, which provides a voucher to any child in a family of four with income of less than $60,000 a year. This year's new and expanded programs reflect the great variety of voucher initiatives. They differ by the populations of students that they are designed to serve, the generosity of the voucher amount, and the manner in which the money is awarded to parents in order to pay for educational expenditures. Of course, </w:t>
      </w:r>
      <w:r w:rsidRPr="008C3AEF">
        <w:rPr>
          <w:rStyle w:val="StyleUnderline"/>
        </w:rPr>
        <w:t>most people associate vouchers with efforts to help low-income children</w:t>
      </w:r>
      <w:r w:rsidRPr="00935908">
        <w:rPr>
          <w:sz w:val="12"/>
        </w:rPr>
        <w:t>, and indeed</w:t>
      </w:r>
      <w:r w:rsidRPr="008C3AEF">
        <w:rPr>
          <w:rStyle w:val="StyleUnderline"/>
        </w:rPr>
        <w:t>, the most common programs subsidize the educations of children from families that fall below a certain income level</w:t>
      </w:r>
      <w:r w:rsidRPr="00935908">
        <w:rPr>
          <w:sz w:val="12"/>
        </w:rPr>
        <w:t xml:space="preserve">. For instance, the </w:t>
      </w:r>
      <w:proofErr w:type="gramStart"/>
      <w:r w:rsidRPr="00935908">
        <w:rPr>
          <w:sz w:val="12"/>
        </w:rPr>
        <w:t>nation's</w:t>
      </w:r>
      <w:proofErr w:type="gramEnd"/>
      <w:r w:rsidRPr="00935908">
        <w:rPr>
          <w:sz w:val="12"/>
        </w:rPr>
        <w:t xml:space="preserve"> best-known programs — those in Washington, D.C., and Milwaukee, Wisconsin — are both means-tested. But one of the fastest-growing types of school-choice program does not fit the typical voucher mold. Nor has it received much attention from either side in the voucher debate, as the focus tends to remain on "conventional" voucher programs serving children in low-income homes or in districts with underperforming public schools. It is certainly a mistake, however, to overlook one of the most promising avenues for advancing school choice: voucher programs serving students with disabilities. </w:t>
      </w:r>
      <w:r w:rsidRPr="008C3AEF">
        <w:rPr>
          <w:rStyle w:val="StyleUnderline"/>
        </w:rPr>
        <w:t>Far more students are enrolled in special education than the average taxpayer realizes, and many of those students have disabilities so mild that they are not easily distinguished from their "normal" classmates</w:t>
      </w:r>
      <w:r w:rsidRPr="00935908">
        <w:rPr>
          <w:sz w:val="12"/>
        </w:rPr>
        <w:t xml:space="preserve">. The pool of students who can be served by special-education voucher programs is thus both wide and deep. And such programs have a proven track record: </w:t>
      </w:r>
      <w:r w:rsidRPr="008C3AEF">
        <w:rPr>
          <w:rStyle w:val="StyleUnderline"/>
        </w:rPr>
        <w:t>Special-education vouchers have been around for more than a decade. I</w:t>
      </w:r>
      <w:r w:rsidRPr="00935908">
        <w:rPr>
          <w:sz w:val="12"/>
        </w:rPr>
        <w:t xml:space="preserve">n fact, </w:t>
      </w:r>
      <w:r w:rsidRPr="008C3AEF">
        <w:rPr>
          <w:rStyle w:val="StyleUnderline"/>
        </w:rPr>
        <w:t>they grew at a considerable pace even in the years leading up to the recent renewal of legislative interest in school vouchers.</w:t>
      </w:r>
      <w:r>
        <w:rPr>
          <w:rStyle w:val="StyleUnderline"/>
        </w:rPr>
        <w:t xml:space="preserve"> </w:t>
      </w:r>
      <w:r w:rsidRPr="008C3AEF">
        <w:rPr>
          <w:rStyle w:val="StyleUnderline"/>
        </w:rPr>
        <w:t>The oldest (and best known) special-education voucher initiative is Florida's McKay Scholarships for Students with Disabilities Program</w:t>
      </w:r>
      <w:r w:rsidRPr="00935908">
        <w:rPr>
          <w:sz w:val="12"/>
        </w:rPr>
        <w:t xml:space="preserve">, established in 1999 under the governorship of Jeb Bush. Today, the McKay scholarships constitute one of the </w:t>
      </w:r>
      <w:proofErr w:type="gramStart"/>
      <w:r w:rsidRPr="00935908">
        <w:rPr>
          <w:sz w:val="12"/>
        </w:rPr>
        <w:t>nation's</w:t>
      </w:r>
      <w:proofErr w:type="gramEnd"/>
      <w:r w:rsidRPr="00935908">
        <w:rPr>
          <w:sz w:val="12"/>
        </w:rPr>
        <w:t xml:space="preserve"> largest and fastest-growing school-choice programs, serving more than 22,000 kids in the 2010-11 school year. Indeed, several states have used the McKay approach as a template for special-education vouchers of their own: Similar initiatives are now operating in early stages in Georgia (about 2,000 students), Louisiana (1,600), Oklahoma (6 as a pilot), and Utah (624). </w:t>
      </w:r>
      <w:r w:rsidRPr="008C3AEF">
        <w:rPr>
          <w:rStyle w:val="StyleUnderline"/>
        </w:rPr>
        <w:t>This year, Ohio expanded a scholarship program for autistic children to include all special-education students, and North Carolina began offering parents of disabled students a tax credit for private-school tuition (or for special-education expenses in the case of home-schooling families). S</w:t>
      </w:r>
      <w:r w:rsidRPr="00935908">
        <w:rPr>
          <w:sz w:val="12"/>
        </w:rPr>
        <w:t xml:space="preserve">everal other states have flirted with similar reforms. And some members of Congress have raised the idea of legislation that would allow federal special-education dollars to follow a student into the school of his choice rather than flowing directly into state coffers. Florida's experience with the McKay program demonstrates the enormous potential of special-education voucher programs. Vouchers allow disabled students to attend the schools that best meet their needs. They provide a powerful market mechanism that can help save cash-strapped states millions of dollars. And my own research demonstrates that the incentives inherent in special-education vouchers have helped to improve the quality of education that public schools provide to all of their students. Special-education vouchers are a tested public policy that leads to better education at a lower cost to the taxpayer. Especially in this difficult moment for state finances, they are exactly the sort of education policy that reformers and lawmakers should be embracing. THE RISE OF SPECIAL EDUCATION Since 1975, federal law has required that all schools receiving federal funding (virtually all public schools in America) provide equal education to children with physical and mental disabilities. </w:t>
      </w:r>
      <w:r w:rsidRPr="008C3AEF">
        <w:rPr>
          <w:rStyle w:val="StyleUnderline"/>
        </w:rPr>
        <w:t>The currently operative law is the Individuals with Disabilities Education Act of 1990, or IDEA, which mandates that all students receive a "free and appropriate" public education, even if they are disabled.</w:t>
      </w:r>
      <w:r>
        <w:rPr>
          <w:rStyle w:val="StyleUnderline"/>
        </w:rPr>
        <w:t xml:space="preserve"> </w:t>
      </w:r>
      <w:r w:rsidRPr="00935908">
        <w:rPr>
          <w:sz w:val="12"/>
        </w:rPr>
        <w:t xml:space="preserve">In 1976, when these federal policies began, about 8.3% of public-school students were enrolled in special education. Today, that number is 13.2% — meaning that more than one out of every eight children in public school receives special-education services under IDEA. In other words, over the past 35 years, the proportion of public-school students enrolled in special education has increased by a staggering 60%. These numbers may seem impossibly high, in part because most people think of disabled students as children with severe impairments such as Down </w:t>
      </w:r>
      <w:proofErr w:type="gramStart"/>
      <w:r w:rsidRPr="00935908">
        <w:rPr>
          <w:sz w:val="12"/>
        </w:rPr>
        <w:t>Syndrome</w:t>
      </w:r>
      <w:proofErr w:type="gramEnd"/>
      <w:r w:rsidRPr="00935908">
        <w:rPr>
          <w:sz w:val="12"/>
        </w:rPr>
        <w:t xml:space="preserve">, autism, and other intellectual disabilities. Of course, severely disabled students are in special education; the categories of disabilities covered range up to the very severe, such as Traumatic Brain Injury. But these children are the minority of students served by special-education programs. Most kids classified as needing special education suffer from considerably more minor handicaps. By far the largest special-education classification is Specific Learning Disability (SLD), which includes conditions such as perceptual handicaps (mostly difficulty processing sight and sound), developmental aphasia (delayed language acquisition), and dyslexia. SLD accounts for more than one-third of all students in special education, and includes about one out of every 20 public-school students. The next largest special-education category — accounting for 22% of all disabilities (and 2.9% of all public-school students) — is the non-intellectual disorder of Speech and Language Impairments (not counting deaf-blindness, which is its own category). One interesting feature of the expansion of special education over the past few decades is that not all categories have grown uniformly. Over time, the average disability classification has become less severe: The most substantial portion of the growth in special education has come from its mildest category, SLD, which has increased enrollment by 211% since 1976. Meanwhile, the classification of students with some more severe disabilities has grown far less rapidly, and in some cases — such as that of intellectual disabilities — has actually decreased. The reasons for the decline in students with severe disabilities are not known for certain, but it is likely that they include, for instance, the introduction of safer cars (which decrease the likelihood of severe injuries) and the elimination of lead-based paint. The increase in students with mild disabilities is particularly relevant because such students are educated primarily in classrooms shared with non-disabled students. In 2006, 54.8% of SLD students and 84.2% of students with a speech or language impairment spent 80% or more of their time in a general classroom setting (their special-education services were received in short time periods outside of their normal classes). Thus, in many ways, special-education students do not differ meaningfully from non-disabled kids. Also relevant is the fact that, as the percentage of public-school students with disabilities has grown, the issue of special education has become a concern for a broader swath of American families. It is true that males, minorities, and children from lower-income families are more likely to be diagnosed with a disability than are other students. Nevertheless, families of all sorts are affected by disabilities. For instance, 16.4% of the public-school students in the wealthy suburban Chicago school district of New Trier — famous for its high-quality public schools — were enrolled in special-education programs in the 2009-10 school year. That disabilities affect households across the income spectrum has enormous significance for the political and policy potential of special-education voucher programs. </w:t>
      </w:r>
      <w:r w:rsidRPr="008C3AEF">
        <w:rPr>
          <w:rStyle w:val="StyleUnderline"/>
        </w:rPr>
        <w:t>Most voucher programs attempted over the past several years have been specifically targeted to lower-income students in poorly performing urban school systems</w:t>
      </w:r>
      <w:r w:rsidRPr="00935908">
        <w:rPr>
          <w:sz w:val="12"/>
        </w:rPr>
        <w:t xml:space="preserve">; they have thus been relevant to only a narrow band of the electorate that generally lacks political might. </w:t>
      </w:r>
      <w:r w:rsidRPr="008C3AEF">
        <w:rPr>
          <w:rStyle w:val="Emphasis"/>
        </w:rPr>
        <w:t>Special-education vouchers, on the other hand, reach a broad spectrum of the population</w:t>
      </w:r>
      <w:r w:rsidRPr="008C3AEF">
        <w:rPr>
          <w:rStyle w:val="StyleUnderline"/>
        </w:rPr>
        <w:t>. For instance, of students in Florida's special-education voucher program, 54% are minorities and — reflecting the overall demographics in the state — only 45% have family incomes low enough to qualify for free or reduced-price lunches.</w:t>
      </w:r>
      <w:r>
        <w:rPr>
          <w:rStyle w:val="StyleUnderline"/>
        </w:rPr>
        <w:t xml:space="preserve"> </w:t>
      </w:r>
      <w:r w:rsidRPr="008C3AEF">
        <w:rPr>
          <w:rStyle w:val="StyleUnderline"/>
        </w:rPr>
        <w:t>Given the growing number of students classified as having disabilities, and their distribution throughout America's classrooms and families, the rapid growth of special education</w:t>
      </w:r>
      <w:r w:rsidRPr="00935908">
        <w:rPr>
          <w:sz w:val="12"/>
        </w:rPr>
        <w:t xml:space="preserve"> over the past three decades </w:t>
      </w:r>
      <w:r w:rsidRPr="008C3AEF">
        <w:rPr>
          <w:rStyle w:val="StyleUnderline"/>
        </w:rPr>
        <w:t>should be of</w:t>
      </w:r>
      <w:r w:rsidRPr="00935908">
        <w:rPr>
          <w:sz w:val="12"/>
        </w:rPr>
        <w:t xml:space="preserve"> increasing </w:t>
      </w:r>
      <w:r w:rsidRPr="008C3AEF">
        <w:rPr>
          <w:rStyle w:val="StyleUnderline"/>
        </w:rPr>
        <w:t>concern to policymakers</w:t>
      </w:r>
      <w:r w:rsidRPr="00935908">
        <w:rPr>
          <w:sz w:val="12"/>
        </w:rPr>
        <w:t xml:space="preserve">. To begin, there is the question of whether these rising numbers reflect manipulation of the system or a genuine health problem among school-aged children. Moreover, as a matter of fiscal policy, </w:t>
      </w:r>
      <w:r w:rsidRPr="008C3AEF">
        <w:rPr>
          <w:rStyle w:val="StyleUnderline"/>
        </w:rPr>
        <w:t>providing special-education services is quite costly — and the substantial growth in special-education enrollments could strain public-school budgets, pushing enormous</w:t>
      </w:r>
      <w:r w:rsidRPr="00935908">
        <w:rPr>
          <w:sz w:val="12"/>
        </w:rPr>
        <w:t xml:space="preserve"> costs onto already burdened taxpayers. Clearly, then, the rise of special education, and particularly the factors contributing to it, deserve more attention than they have received to date. GAMING THE SYSTEM </w:t>
      </w:r>
      <w:proofErr w:type="gramStart"/>
      <w:r w:rsidRPr="00935908">
        <w:rPr>
          <w:sz w:val="12"/>
        </w:rPr>
        <w:t>Several</w:t>
      </w:r>
      <w:proofErr w:type="gramEnd"/>
      <w:r w:rsidRPr="00935908">
        <w:rPr>
          <w:sz w:val="12"/>
        </w:rPr>
        <w:t xml:space="preserve"> factors have contributed to the growth in the number of disabled students enrolled in American public schools. Many are linked to real differences in the number of kids with disabilities: Improved medical technology, for instance, has led to an increase in the survival of low-birth-weight babies, some of whom suffer from health problems as children and adults as a result of their underdevelopment in the womb. Still other factors have to do with more accurate classification of disabilities, stemming from improved identification techniques and less stigma attached to having a child classified as "different." Nevertheless, there is reason to believe that factors beyond the incidence and identification of true disabilities have played a substantial role in the growth of special-education enrollments. In particular, it appears that, when determining whether to classify a student as disabled, public schools strategically consider their own financial interests. Students generally do not enter public schools with a disability diagnosis. The process of identifying a student as disabled begins with a referral from a school employee or a parent. The child is then evaluated for the presence of a disability by an expert employed by the school district. If the expert diagnoses the child with a disability, federal law requires that the school district develop a plan for educating him. That plan takes the form of an Individualized Education Program (IEP), which describes the services that the public school is to provide to the child. </w:t>
      </w:r>
      <w:r w:rsidRPr="008C3AEF">
        <w:rPr>
          <w:rStyle w:val="StyleUnderline"/>
        </w:rPr>
        <w:t>If a child manifestly suffers from a severe disability, there is not much his school can do to influence whether he is placed into special education</w:t>
      </w:r>
      <w:r w:rsidRPr="00935908">
        <w:rPr>
          <w:sz w:val="12"/>
        </w:rPr>
        <w:t xml:space="preserve">. In the case of mild disabilities, however, there is a meaningful subjective component to diagnosis. In determining whether a child has an SLD, for example, the federal government requires the evaluating expert to assess the child using criteria such as: "[T]he child does not achieve adequately for the child's age or to meet state-approved grade-level standards . . . when provided with learning experiences and instruction appropriate for the child's age or State approved grade-level standards." Clearly, making such determinations is open to a great deal of personal opinion and guesswork; as a result, there is reason to believe that many students who have been diagnosed with mild disabilities are performing poorly academically for other reasons. Indeed, a 2001 study by Donald MacMillan and Gary </w:t>
      </w:r>
      <w:proofErr w:type="spellStart"/>
      <w:r w:rsidRPr="00935908">
        <w:rPr>
          <w:sz w:val="12"/>
        </w:rPr>
        <w:t>Siperstein</w:t>
      </w:r>
      <w:proofErr w:type="spellEnd"/>
      <w:r w:rsidRPr="00935908">
        <w:rPr>
          <w:sz w:val="12"/>
        </w:rPr>
        <w:t xml:space="preserve"> found that, generally speaking, public schools use low achievement alone when diagnosing SLD. Other research shows that many SLD students are indistinguishable from low-achieving regular-enrollment students. Because referring students for testing and classifying them with mild disabilities is so dependent on subjective analysis, the door is open to strategic diagnosis. And public schools have shown themselves willing to take advantage of this opening. They certainly respond to changes in the incentives to diagnose students: For example, recent research finds that schools place additional low-performing students into special-education programs in order to exempt them from state accountability provisions based on high-stakes tests. It thus stands to reason that schools might also alter the rate at which they diagnose students with disabilities in response to underlying financial incentives. And those incentives can be significant. Many states fund special education on a per-child basis; if the amount of money that a school receives for educating a child as a special-education student is greater than the additional cost of providing those services to the student, then the school has a strong financial reason to diagnose the child. The money at stake is considerable. Last year, Florida allocated more than $980 million to school districts in order to fund special-education services for students in the lowest three (of five) severity classifications for disabilities. That comes to about an additional $2,400 per disabled student on top of the base financial allocation to educate the child — an amount that represents the school district's premium for educating the disabled child. A growing body of research suggests that such incentives do influence whether children are classified as disabled. For instance, in a study published in the Journal of Public Economics, University of California professor Julie Berry Cullen estimated that financial incentives accounted for nearly 40% of the growth in student disability rates in Texas during the 1990s. That schools are diagnosing children with disabilities in order to reap financial benefits — rather than to provide those students with the best education possible — is obviously a major problem. Unfortunately, it is just one of many examples of inefficiency and skewed priorities that riddle our current approach to educating special-needs children. A TANGLED LEGAL WEB </w:t>
      </w:r>
      <w:proofErr w:type="gramStart"/>
      <w:r w:rsidRPr="00935908">
        <w:rPr>
          <w:sz w:val="12"/>
        </w:rPr>
        <w:t>It</w:t>
      </w:r>
      <w:proofErr w:type="gramEnd"/>
      <w:r w:rsidRPr="00935908">
        <w:rPr>
          <w:sz w:val="12"/>
        </w:rPr>
        <w:t xml:space="preserve"> is true that the education of disabled students has come a long way in the past few decades. Before </w:t>
      </w:r>
      <w:r w:rsidRPr="008C3AEF">
        <w:rPr>
          <w:rStyle w:val="StyleUnderline"/>
        </w:rPr>
        <w:t>IDEA gave disabled students the legal right to a publicly financed education, they routinely went uneducated by the public schools</w:t>
      </w:r>
      <w:r w:rsidRPr="00935908">
        <w:rPr>
          <w:sz w:val="12"/>
        </w:rPr>
        <w:t xml:space="preserve">. Even so, </w:t>
      </w:r>
      <w:r w:rsidRPr="008C3AEF">
        <w:rPr>
          <w:rStyle w:val="StyleUnderline"/>
        </w:rPr>
        <w:t>the</w:t>
      </w:r>
      <w:r w:rsidRPr="00935908">
        <w:rPr>
          <w:sz w:val="12"/>
        </w:rPr>
        <w:t xml:space="preserve"> current </w:t>
      </w:r>
      <w:r w:rsidRPr="008C3AEF">
        <w:rPr>
          <w:rStyle w:val="StyleUnderline"/>
        </w:rPr>
        <w:t>special-education system leaves much to be</w:t>
      </w:r>
      <w:r w:rsidRPr="00935908">
        <w:rPr>
          <w:sz w:val="12"/>
        </w:rPr>
        <w:t xml:space="preserve"> </w:t>
      </w:r>
      <w:r w:rsidRPr="008C3AEF">
        <w:rPr>
          <w:rStyle w:val="StyleUnderline"/>
        </w:rPr>
        <w:t>desired</w:t>
      </w:r>
      <w:r w:rsidRPr="00935908">
        <w:rPr>
          <w:sz w:val="12"/>
        </w:rPr>
        <w:t xml:space="preserve">. Though many disabled kids obtain a high-quality education from their public schools, some parents of disabled students find that the legal protections guaranteeing their children a right to an education aren't worth much more than the paper they are printed on. How exactly do those protections work? </w:t>
      </w:r>
      <w:r w:rsidRPr="00935908">
        <w:rPr>
          <w:rStyle w:val="StyleUnderline"/>
        </w:rPr>
        <w:t>Once a child is classified as having a disability, the school district is required to develop an Individualized Education Program specifying the education services that the public school will provide to him</w:t>
      </w:r>
      <w:r w:rsidRPr="00935908">
        <w:rPr>
          <w:sz w:val="12"/>
        </w:rPr>
        <w:t xml:space="preserve">. That IEP is a legally binding agreement between the school district and the child's guardians: </w:t>
      </w:r>
      <w:r w:rsidRPr="00935908">
        <w:rPr>
          <w:rStyle w:val="StyleUnderline"/>
        </w:rPr>
        <w:t>If the child's parents believe that the school is not living up</w:t>
      </w:r>
      <w:r w:rsidRPr="00935908">
        <w:rPr>
          <w:sz w:val="12"/>
        </w:rPr>
        <w:t xml:space="preserve"> to the letter of the IEP, </w:t>
      </w:r>
      <w:r w:rsidRPr="00935908">
        <w:rPr>
          <w:rStyle w:val="StyleUnderline"/>
        </w:rPr>
        <w:t>they can challenge the district in court</w:t>
      </w:r>
      <w:r w:rsidRPr="00935908">
        <w:rPr>
          <w:sz w:val="12"/>
        </w:rPr>
        <w:t xml:space="preserve">. A judge who sides with the parent might order the school district to increase the services it provides to the child. Sometimes, the court will rule that the public school is not capable of educating the child and will force the district to pay for his tuition at another school — often a private school — that can meet his needs. But as with all legal protections, the disabled student's claim to an appropriate education is only as powerful as his ability to enforce it. Many parents are unfamiliar with the legal process and can't afford legal counsel; they are thus at a disadvantage when suing deep-pocketed school districts and their teams of lawyers. As a result, when school districts challenge orders to pay for a disabled child's education at a private school, they usually win: According to research by Thomas Mayes and Perry </w:t>
      </w:r>
      <w:proofErr w:type="spellStart"/>
      <w:r w:rsidRPr="00935908">
        <w:rPr>
          <w:sz w:val="12"/>
        </w:rPr>
        <w:t>Zirkel</w:t>
      </w:r>
      <w:proofErr w:type="spellEnd"/>
      <w:r w:rsidRPr="00935908">
        <w:rPr>
          <w:sz w:val="12"/>
        </w:rPr>
        <w:t xml:space="preserve">, school districts in fact triumph in about 63% of such cases. And this figure almost certainly understates the problem, since many unhappy parents don't have the resources to bring lawsuits in the first place, or simply choose not to go through the hassle given the small chance of success and the discomfort that comes from suing the very people who educate their children. </w:t>
      </w:r>
      <w:r w:rsidRPr="00935908">
        <w:rPr>
          <w:rStyle w:val="StyleUnderline"/>
        </w:rPr>
        <w:t>Perhaps the biggest disadvantage faced by parents who would sue for private placement is time. Court challenges to a child's IEP can take months and sometimes years to complete. During that time, the child remains in a public school that his parents believe is not meeting his needs.</w:t>
      </w:r>
      <w:r w:rsidRPr="00935908">
        <w:rPr>
          <w:sz w:val="12"/>
        </w:rPr>
        <w:t xml:space="preserve"> Delay doesn't harm the school district, but it can be detrimental to a growing child. </w:t>
      </w:r>
      <w:r w:rsidRPr="00935908">
        <w:rPr>
          <w:rStyle w:val="StyleUnderline"/>
        </w:rPr>
        <w:t xml:space="preserve">For instance, in the case of one disabled student in California, a judge lambasted the school district for "willfully and </w:t>
      </w:r>
      <w:proofErr w:type="spellStart"/>
      <w:r w:rsidRPr="00935908">
        <w:rPr>
          <w:rStyle w:val="StyleUnderline"/>
        </w:rPr>
        <w:t>vexatiously</w:t>
      </w:r>
      <w:proofErr w:type="spellEnd"/>
      <w:r w:rsidRPr="00935908">
        <w:rPr>
          <w:rStyle w:val="StyleUnderline"/>
        </w:rPr>
        <w:t>" dragging out the case for so long that, by the time it was resolved and the judge handed down his decision, the child in question was 23 years old.</w:t>
      </w:r>
      <w:r>
        <w:rPr>
          <w:rStyle w:val="StyleUnderline"/>
        </w:rPr>
        <w:t xml:space="preserve"> </w:t>
      </w:r>
      <w:r w:rsidRPr="00935908">
        <w:rPr>
          <w:rStyle w:val="Emphasis"/>
        </w:rPr>
        <w:t>Such lengthy proceedings make a farce of the protections offered under IDEA</w:t>
      </w:r>
      <w:r w:rsidRPr="00935908">
        <w:rPr>
          <w:rStyle w:val="StyleUnderline"/>
        </w:rPr>
        <w:t>. They leave students stuck in schools unable to serve them, and without the resources they need in order to leave</w:t>
      </w:r>
      <w:r w:rsidRPr="00935908">
        <w:rPr>
          <w:sz w:val="12"/>
        </w:rPr>
        <w:t xml:space="preserve">. And they highlight the many ways in which the current system for educating disabled students is expensive, legalistic, and often counterproductive. THE </w:t>
      </w:r>
      <w:proofErr w:type="spellStart"/>
      <w:r w:rsidRPr="00935908">
        <w:rPr>
          <w:sz w:val="12"/>
        </w:rPr>
        <w:t>McKAY</w:t>
      </w:r>
      <w:proofErr w:type="spellEnd"/>
      <w:r w:rsidRPr="00935908">
        <w:rPr>
          <w:sz w:val="12"/>
        </w:rPr>
        <w:t xml:space="preserve"> PROGRAM AS MODEL In order to address these problems, several states are beginning to experiment with programs that supplement the legal protections offered to disabled students with a market mechanism allowing them to attend any school that they choose — without the burden of an expensive and time-consuming lawsuit. Their model is </w:t>
      </w:r>
      <w:r w:rsidRPr="00935908">
        <w:rPr>
          <w:rStyle w:val="StyleUnderline"/>
        </w:rPr>
        <w:t>Florida's McKay Scholarships for Students with Disabilities Program</w:t>
      </w:r>
      <w:r w:rsidRPr="00935908">
        <w:rPr>
          <w:sz w:val="12"/>
        </w:rPr>
        <w:t xml:space="preserve">. Arguably the national leader in education reform, </w:t>
      </w:r>
      <w:r w:rsidRPr="00935908">
        <w:rPr>
          <w:rStyle w:val="StyleUnderline"/>
        </w:rPr>
        <w:t>Florida was the first state to develop a voucher program to increase the choices available to disabled students</w:t>
      </w:r>
      <w:r w:rsidRPr="00935908">
        <w:rPr>
          <w:rStyle w:val="Emphasis"/>
        </w:rPr>
        <w:t>. Under the McKay program, if a parent thinks that a public school is not addressing his disabled child's needs, he can use a voucher to send the child to another public school or a private school.</w:t>
      </w:r>
      <w:r w:rsidRPr="00935908">
        <w:rPr>
          <w:sz w:val="12"/>
        </w:rPr>
        <w:t xml:space="preserve"> No drawn-out legal proceedings are required. Since its inception, enrollment in the McKay program has grown dramatically. From the time it was first adopted statewide in 2000 through 2010, the number of students using a scholarship has increased from 970 to 20,926. The substantial increase in the number of students using McKay vouchers stems mostly from the increase in the number of private schools willing to accept them — a figure that grew from 100 schools in 2000 to 959 schools in 2010. </w:t>
      </w:r>
      <w:r w:rsidRPr="00935908">
        <w:rPr>
          <w:rStyle w:val="StyleUnderline"/>
        </w:rPr>
        <w:t>Moreover, private schools have shown a willingness to enroll voucher students across the spectrum of disabilities: More than half of the students using a McKay voucher to attend a private school have a disability that is in the least severe disability matrix</w:t>
      </w:r>
      <w:r w:rsidRPr="00935908">
        <w:rPr>
          <w:sz w:val="12"/>
        </w:rPr>
        <w:t xml:space="preserve">, while about 8% of students using a McKay voucher have disabilities in the two most severe categories — proportions similar to those found among disabled children attending public schools. To participate in the program, </w:t>
      </w:r>
      <w:r w:rsidRPr="00935908">
        <w:rPr>
          <w:rStyle w:val="StyleUnderline"/>
        </w:rPr>
        <w:t>private schools must meet safety requirements and must employ teachers with at least a bachelor's degree. Some of the schools specialize in serving students with severe disabilities, but many others are conventional private and parochial schools focused on serving more general populations.</w:t>
      </w:r>
      <w:r w:rsidRPr="00935908">
        <w:rPr>
          <w:sz w:val="12"/>
        </w:rPr>
        <w:t xml:space="preserve"> About 65% of participating private schools have a religious affiliation. Unlike many other school-voucher programs, McKay does not require private schools to accept the voucher amount as full tuition payment, nor are private schools required to accept all applicants. </w:t>
      </w:r>
      <w:r w:rsidRPr="00935908">
        <w:rPr>
          <w:rStyle w:val="StyleUnderline"/>
        </w:rPr>
        <w:t>McKay is also distinguished from other voucher programs by the generosity of the scholarship it provides</w:t>
      </w:r>
      <w:r w:rsidRPr="00935908">
        <w:rPr>
          <w:sz w:val="12"/>
        </w:rPr>
        <w:t xml:space="preserve">. An eligible student is given a voucher equivalent to either the total amount that would have been spent on educating him in the public school he is exiting, or the total amount of tuition charged to the student at the accepting private school — whichever is less. Since the cost of providing special-education services varies with disability, there is a wide range in voucher amounts: In 2010, for instance, McKay vouchers ranged from $4,746 to $19,133; the average scholarship amount that year was $7,144. As far as state finances are concerned, this number represents an enormous cost savings: According to the U.S. Department of Education, Florida spent an average of $12,744 to educate a public-school student in 2007-08 (the most recent year for which figures are available). It thus costs the state about 43% less to pay for a disabled student's tuition at a private school that his parents have chosen for him than it does for the state to educate an average student in the public school to which his zip code has assigned him. Unfortunately, largely because students using McKay vouchers to attend private schools are not required to take the </w:t>
      </w:r>
      <w:proofErr w:type="gramStart"/>
      <w:r w:rsidRPr="00935908">
        <w:rPr>
          <w:sz w:val="12"/>
        </w:rPr>
        <w:t>state's</w:t>
      </w:r>
      <w:proofErr w:type="gramEnd"/>
      <w:r w:rsidRPr="00935908">
        <w:rPr>
          <w:sz w:val="12"/>
        </w:rPr>
        <w:t xml:space="preserve"> standardized tests, we currently know very little about the experiences of disabled students who use a voucher to attend a private school. But a survey of parents who are using McKay vouchers — conducted in the early years of the program by researchers at the Manhattan Institute — suggests that parents seeking educational alternatives for their disabled children do not miss the legal protections of IDEA. Only 30.2% of parents surveyed said that their children's previous public schools provided the services legally required by their children's IEPs. Meanwhile, 86% of the parents reported that the private schools in which they had enrolled their children were providing the services they had promised — even though they were not legally required to do so.</w:t>
      </w:r>
    </w:p>
    <w:p w:rsidR="00824FB4" w:rsidRPr="00701683" w:rsidRDefault="00824FB4" w:rsidP="00824FB4">
      <w:pPr>
        <w:pStyle w:val="Heading4"/>
      </w:pPr>
      <w:r w:rsidRPr="00701683">
        <w:t xml:space="preserve">Vouchers modeled after the McKay program are means tested and solve the </w:t>
      </w:r>
      <w:proofErr w:type="spellStart"/>
      <w:r w:rsidRPr="00701683">
        <w:t>aff</w:t>
      </w:r>
      <w:proofErr w:type="spellEnd"/>
    </w:p>
    <w:p w:rsidR="00824FB4" w:rsidRDefault="00824FB4" w:rsidP="00824FB4">
      <w:r>
        <w:t xml:space="preserve">Marcus A. </w:t>
      </w:r>
      <w:r w:rsidRPr="007D56B2">
        <w:rPr>
          <w:rStyle w:val="Style13ptBold"/>
        </w:rPr>
        <w:t>Winters</w:t>
      </w:r>
      <w:r>
        <w:t xml:space="preserve">, Fall </w:t>
      </w:r>
      <w:r w:rsidRPr="007D56B2">
        <w:rPr>
          <w:rStyle w:val="Style13ptBold"/>
        </w:rPr>
        <w:t>2011</w:t>
      </w:r>
      <w:r w:rsidRPr="007D56B2">
        <w:t>,</w:t>
      </w:r>
      <w:r>
        <w:t xml:space="preserve"> (</w:t>
      </w:r>
      <w:r w:rsidRPr="007D56B2">
        <w:t>Marcus A. Winters is an assistant professor in the College of Education at the University of Colorado at Colorado Springs and a senior fellow at the Manhattan</w:t>
      </w:r>
      <w:r>
        <w:t xml:space="preserve"> Institute for Policy Research, </w:t>
      </w:r>
      <w:r w:rsidRPr="007D56B2">
        <w:t xml:space="preserve"> "The Promise of Special Education Vouchers," </w:t>
      </w:r>
      <w:r>
        <w:t>National Affairs</w:t>
      </w:r>
      <w:r w:rsidRPr="007D56B2">
        <w:t xml:space="preserve">, </w:t>
      </w:r>
      <w:hyperlink r:id="rId44" w:history="1">
        <w:r w:rsidRPr="0055412D">
          <w:rPr>
            <w:rStyle w:val="Hyperlink"/>
          </w:rPr>
          <w:t>https://www.nationalaffairs.com/publications/detail/the-promise-of-special-education-vouchers</w:t>
        </w:r>
      </w:hyperlink>
      <w:r>
        <w:t xml:space="preserve">, </w:t>
      </w:r>
      <w:proofErr w:type="spellStart"/>
      <w:r>
        <w:t>Mtan</w:t>
      </w:r>
      <w:proofErr w:type="spellEnd"/>
      <w:r>
        <w:t>)</w:t>
      </w:r>
    </w:p>
    <w:p w:rsidR="00824FB4" w:rsidRPr="00935908" w:rsidRDefault="00824FB4" w:rsidP="00824FB4">
      <w:pPr>
        <w:rPr>
          <w:rStyle w:val="StyleUnderline"/>
        </w:rPr>
      </w:pPr>
      <w:r w:rsidRPr="00935908">
        <w:rPr>
          <w:sz w:val="14"/>
        </w:rPr>
        <w:t xml:space="preserve">CHANGING INCENTIVES </w:t>
      </w:r>
      <w:proofErr w:type="gramStart"/>
      <w:r w:rsidRPr="00935908">
        <w:rPr>
          <w:sz w:val="14"/>
        </w:rPr>
        <w:t>A</w:t>
      </w:r>
      <w:proofErr w:type="gramEnd"/>
      <w:r w:rsidRPr="00935908">
        <w:rPr>
          <w:sz w:val="14"/>
        </w:rPr>
        <w:t xml:space="preserve"> fascinating feature of special-education voucher programs is that, unlike means-tested programs, public schools play an important role in determining which students are eligible for vouchers. It stands to reason that if public schools respond to such policies strategically, </w:t>
      </w:r>
      <w:r w:rsidRPr="00935908">
        <w:rPr>
          <w:rStyle w:val="StyleUnderline"/>
        </w:rPr>
        <w:t>the use of vouchers will reduce the number of students improperly placed into special education by shrinking the financial incentives to diagnose a child as disabled.</w:t>
      </w:r>
      <w:r>
        <w:rPr>
          <w:rStyle w:val="StyleUnderline"/>
        </w:rPr>
        <w:t xml:space="preserve"> </w:t>
      </w:r>
      <w:r w:rsidRPr="00935908">
        <w:rPr>
          <w:rStyle w:val="StyleUnderline"/>
        </w:rPr>
        <w:t>In the absence of vouchers, a school will have a financial incentive to diagnose a child as disabled if the cost of providing him with special-education services is outweighed by the additional revenue that the school will receive for providing those services.</w:t>
      </w:r>
      <w:r w:rsidRPr="00935908">
        <w:rPr>
          <w:sz w:val="14"/>
        </w:rPr>
        <w:t xml:space="preserve"> As discussed above, a growing body of empirical research suggests that schools do in fact respond to such financial incentives by increasing the number of students they diagnose as having disabilities. But special-education vouchers should alter a school's financial calculus. Diagnosing a child as disabled might bring a school additional revenue, but it would also make the child eligible to receive a voucher. If the child were to use the voucher, he would take all of his per-pupil resources — both special-education funding and any base funding — out of the public school. When determining whether to place a marginal student into special education, the school would now have to weigh the premium it would receive if the child stayed enrolled against the likelihood that he would leave for a private school. Vouchers should thus make public schools hesitate before classifying as "disabled" a student who is simply behind. In a recent study, University of Arkansas professor Jay Greene and I put these theories to the test, assessing two important potential effects of the McKay program on Florida's public-school students. First, we measured whether and to what extent competition from the program influenced the academic achievement of students who remained in the public schools. Second, we tested whether competition from the program is related to the probability that a student will be newly identified as having an SLD. Our full study appears in the June issue of the peer-reviewed journal Educational Evaluation and Policy Analysis, published by the American Education Research Association. Essentially, our analysis looked at whether a public school's student achievement and a child's likelihood of being diagnosed with an SLD were related to the number of private schools nearby willing to accept McKay vouchers. This sort of geographical measure is commonly used as a proxy for the competition that a public school faces from a choice program: The idea is that, when a public school is surrounded by many private alternatives, it is more likely to lose students and thus faces greater competitive pressure. When there are few nearby private schools willing to accept vouchers, the public school is essentially unaffected by the choice program in question. The results of our analysis showed that Florida public schools have in fact responded to competition from McKay in a way that benefits students who remain in public schools. We found that, as a public school's exposure to the program increases, a student in that school is less likely to be classified as having an SLD. For a student in a school with average exposure to the McKay program, the likelihood of being diagnosed with an SLD was reduced by about 12%. We also found that regular-enrollment students benefited academically when their public schools faced competition from the McKay program. As the number of private-school competitors surrounding a public school increased, the test scores of students who remained in that public school went up as well. Consistent with prior research on vouchers, the academic effect of the special-education vouchers on students who remained in public schools was relatively mild. But contrary to voucher opponents' usual claim, the choice program certainly did not harm public-school students, and in fact tended to help them. One might argue that these patterns and relationships existed before the McKay program introduced the public schools to outside competition. But in a powerful robustness test, we looked at public-school outcomes in a given school year, and at the number of nearby private schools choosing to accept vouchers in the next school year — a factor unknowable to a public school at the time when it is diagnosing students with SLDs. We found that the number of nearby private schools accepting vouchers in the following academic year was not systematically related to SLD placement, and only minimally related to public-school achievement. In other words, nearby private schools have no influence on these outcomes in public schools until they make themselves available to educate students with vouchers — at which point the outcomes for public-school </w:t>
      </w:r>
      <w:proofErr w:type="gramStart"/>
      <w:r w:rsidRPr="00935908">
        <w:rPr>
          <w:sz w:val="14"/>
        </w:rPr>
        <w:t>students</w:t>
      </w:r>
      <w:proofErr w:type="gramEnd"/>
      <w:r w:rsidRPr="00935908">
        <w:rPr>
          <w:sz w:val="14"/>
        </w:rPr>
        <w:t xml:space="preserve"> change. This is strong evidence that public schools in Florida are responding to the influence of competition for disabled students brought about by the McKay program. A TIMELY REFORM </w:t>
      </w:r>
      <w:proofErr w:type="gramStart"/>
      <w:r w:rsidRPr="00935908">
        <w:rPr>
          <w:sz w:val="14"/>
        </w:rPr>
        <w:t>Few</w:t>
      </w:r>
      <w:proofErr w:type="gramEnd"/>
      <w:r w:rsidRPr="00935908">
        <w:rPr>
          <w:sz w:val="14"/>
        </w:rPr>
        <w:t xml:space="preserve"> public policies have as much potential upside as special-education vouchers. </w:t>
      </w:r>
      <w:r w:rsidRPr="00935908">
        <w:rPr>
          <w:rStyle w:val="StyleUnderline"/>
        </w:rPr>
        <w:t xml:space="preserve">These growing programs offer a public-school system's neediest students access to a high-quality education without their having to file lawsuits in order to get it. </w:t>
      </w:r>
      <w:r w:rsidRPr="00935908">
        <w:rPr>
          <w:sz w:val="14"/>
        </w:rPr>
        <w:t>Both theory and empirical research suggest that these</w:t>
      </w:r>
      <w:r w:rsidRPr="00935908">
        <w:rPr>
          <w:rStyle w:val="StyleUnderline"/>
        </w:rPr>
        <w:t xml:space="preserve"> </w:t>
      </w:r>
      <w:r w:rsidRPr="00935908">
        <w:rPr>
          <w:sz w:val="14"/>
        </w:rPr>
        <w:t xml:space="preserve">policies benefit students who remain in public schools, while also helping to slow the unnatural, almost certainly erroneous, and potentially damaging increase in the diagnosis of disabilities. Finally — and of greatest relevance to cost-conscious lawmakers — </w:t>
      </w:r>
      <w:r w:rsidRPr="00935908">
        <w:rPr>
          <w:rStyle w:val="StyleUnderline"/>
        </w:rPr>
        <w:t>special-education voucher programs provide these benefits while saving vast sums of taxpayer dollars.</w:t>
      </w:r>
      <w:r>
        <w:rPr>
          <w:rStyle w:val="StyleUnderline"/>
        </w:rPr>
        <w:t xml:space="preserve"> </w:t>
      </w:r>
      <w:r w:rsidRPr="00935908">
        <w:rPr>
          <w:rStyle w:val="StyleUnderline"/>
        </w:rPr>
        <w:t>Florida's McKay program offers a nearly ideal template for policymakers to consider</w:t>
      </w:r>
      <w:r w:rsidRPr="00935908">
        <w:rPr>
          <w:sz w:val="14"/>
        </w:rPr>
        <w:t xml:space="preserve">. It </w:t>
      </w:r>
      <w:r w:rsidRPr="00935908">
        <w:rPr>
          <w:rStyle w:val="StyleUnderline"/>
        </w:rPr>
        <w:t>is an unusual case of a revolutionary policy that essentially got it right the first time</w:t>
      </w:r>
      <w:r w:rsidRPr="00935908">
        <w:rPr>
          <w:sz w:val="14"/>
        </w:rPr>
        <w:t xml:space="preserve">. Before tinkering with the McKay strategy too much, </w:t>
      </w:r>
      <w:r w:rsidRPr="00935908">
        <w:rPr>
          <w:rStyle w:val="StyleUnderline"/>
        </w:rPr>
        <w:t>states considering similar reforms should keep in mind some of the program's essential features.</w:t>
      </w:r>
      <w:r w:rsidRPr="00935908">
        <w:rPr>
          <w:sz w:val="14"/>
        </w:rPr>
        <w:t xml:space="preserve"> First and foremost, </w:t>
      </w:r>
      <w:r w:rsidRPr="00935908">
        <w:rPr>
          <w:rStyle w:val="StyleUnderline"/>
        </w:rPr>
        <w:t>a special-education voucher policy must provide generous scholarship amounts. McKay's calculation seems about right</w:t>
      </w:r>
      <w:r w:rsidRPr="00935908">
        <w:rPr>
          <w:sz w:val="14"/>
        </w:rPr>
        <w:t xml:space="preserve">: </w:t>
      </w:r>
      <w:r w:rsidRPr="00935908">
        <w:rPr>
          <w:rStyle w:val="StyleUnderline"/>
        </w:rPr>
        <w:t>The voucher should be worth the lesser of the private school's tuition or what the public school would have spent to educate the student. Only such substantial vouchers are likely to truly help disabled students find suitable private schools capable of meeting their needs.</w:t>
      </w:r>
      <w:r>
        <w:rPr>
          <w:rStyle w:val="StyleUnderline"/>
        </w:rPr>
        <w:t xml:space="preserve"> </w:t>
      </w:r>
      <w:r w:rsidRPr="00935908">
        <w:rPr>
          <w:sz w:val="14"/>
        </w:rPr>
        <w:t xml:space="preserve">Another important attribute of McKay that </w:t>
      </w:r>
      <w:r w:rsidRPr="00935908">
        <w:rPr>
          <w:rStyle w:val="StyleUnderline"/>
        </w:rPr>
        <w:t>states should retain is the ability of private schools to refuse some applicants while accepting others. Means-tested voucher programs often require private schools to accept all applicants to stop them from enrolling only the public-school system's best students.</w:t>
      </w:r>
      <w:r w:rsidRPr="00935908">
        <w:rPr>
          <w:sz w:val="14"/>
        </w:rPr>
        <w:t xml:space="preserve"> But, as discussed above, </w:t>
      </w:r>
      <w:r w:rsidRPr="00935908">
        <w:rPr>
          <w:rStyle w:val="StyleUnderline"/>
        </w:rPr>
        <w:t>special-education vouchers offer no such potential for "cream-skimming."</w:t>
      </w:r>
      <w:r w:rsidRPr="00935908">
        <w:rPr>
          <w:sz w:val="14"/>
        </w:rPr>
        <w:t xml:space="preserve"> Further, many </w:t>
      </w:r>
      <w:r w:rsidRPr="00935908">
        <w:rPr>
          <w:rStyle w:val="StyleUnderline"/>
        </w:rPr>
        <w:t>private schools that are perfectly willing to accept students with mild disabilities simply do not have the resources necessary to accommodate students with more severe disabilities. Requiring private schools to accept all voucher applicants would dramatically reduce the number of options available to students.</w:t>
      </w:r>
      <w:r w:rsidRPr="00935908">
        <w:rPr>
          <w:sz w:val="14"/>
        </w:rPr>
        <w:t xml:space="preserve"> The </w:t>
      </w:r>
      <w:r w:rsidRPr="00935908">
        <w:rPr>
          <w:rStyle w:val="StyleUnderline"/>
        </w:rPr>
        <w:t>substantial increase in school-voucher programs this year demonstrat</w:t>
      </w:r>
      <w:r w:rsidRPr="00935908">
        <w:rPr>
          <w:sz w:val="14"/>
        </w:rPr>
        <w:t xml:space="preserve">es that there is </w:t>
      </w:r>
      <w:r w:rsidRPr="00935908">
        <w:rPr>
          <w:rStyle w:val="StyleUnderline"/>
        </w:rPr>
        <w:t>renewed interest in helping families send their children to the schools of their choice</w:t>
      </w:r>
      <w:r w:rsidRPr="00935908">
        <w:rPr>
          <w:sz w:val="14"/>
        </w:rPr>
        <w:t xml:space="preserve">. As more and more states seek ways to increase options for students, </w:t>
      </w:r>
      <w:r w:rsidRPr="00935908">
        <w:rPr>
          <w:rStyle w:val="StyleUnderline"/>
        </w:rPr>
        <w:t>legislatures would do well to give special-education vouchers a serious look.</w:t>
      </w:r>
    </w:p>
    <w:p w:rsidR="00824FB4" w:rsidRDefault="00824FB4" w:rsidP="00824FB4">
      <w:pPr>
        <w:pStyle w:val="Heading4"/>
      </w:pPr>
      <w:r>
        <w:t>The CP works for everyone – Florida has risen in its educational outcomes while meeting the needs of students with disabilities</w:t>
      </w:r>
    </w:p>
    <w:p w:rsidR="00824FB4" w:rsidRPr="005E6089" w:rsidRDefault="00824FB4" w:rsidP="00824FB4">
      <w:r w:rsidRPr="005E6089">
        <w:t xml:space="preserve">Marcus A. </w:t>
      </w:r>
      <w:r w:rsidRPr="005E6089">
        <w:rPr>
          <w:rStyle w:val="Style13ptBold"/>
        </w:rPr>
        <w:t>Winters, 4-24</w:t>
      </w:r>
      <w:r w:rsidRPr="005E6089">
        <w:t xml:space="preserve">-2017, </w:t>
      </w:r>
      <w:r>
        <w:t>(</w:t>
      </w:r>
      <w:r w:rsidRPr="005E6089">
        <w:t>Marcus A. Winters is an assistant professor in the College of Education at the University of Colorado at Colorado Springs and a senior fellow at the Manhattan Institute for Policy Resear</w:t>
      </w:r>
      <w:r>
        <w:t xml:space="preserve">ch, </w:t>
      </w:r>
      <w:r w:rsidRPr="005E6089">
        <w:t xml:space="preserve">"In Florida, School Performance Has Risen with Vouchers for Disabled Students," Manhattan Institute, </w:t>
      </w:r>
      <w:hyperlink r:id="rId45" w:history="1">
        <w:r w:rsidRPr="0055412D">
          <w:rPr>
            <w:rStyle w:val="Hyperlink"/>
          </w:rPr>
          <w:t>https://www.manhattan-institute.org/html/florida-school-performance-has-risen-vouchers-disabled-students-10220.html</w:t>
        </w:r>
      </w:hyperlink>
      <w:r>
        <w:t xml:space="preserve">, </w:t>
      </w:r>
      <w:proofErr w:type="spellStart"/>
      <w:r>
        <w:t>Mtan</w:t>
      </w:r>
      <w:proofErr w:type="spellEnd"/>
      <w:r>
        <w:t>)</w:t>
      </w:r>
    </w:p>
    <w:p w:rsidR="00824FB4" w:rsidRPr="00701683" w:rsidRDefault="00824FB4" w:rsidP="00824FB4">
      <w:pPr>
        <w:rPr>
          <w:sz w:val="16"/>
        </w:rPr>
      </w:pPr>
      <w:r w:rsidRPr="00701683">
        <w:rPr>
          <w:rStyle w:val="StyleUnderline"/>
        </w:rPr>
        <w:t>Florida’s McKay Scholarship Program for Students with Disabilities offers them grants to attend private schools, in an amount equal to either the private school’s tuition or what their public school would have paid to educate them</w:t>
      </w:r>
      <w:r w:rsidRPr="00701683">
        <w:rPr>
          <w:sz w:val="16"/>
        </w:rPr>
        <w:t xml:space="preserve"> — whichever is less. Goldstein focuses on the fact that </w:t>
      </w:r>
      <w:r w:rsidRPr="00701683">
        <w:rPr>
          <w:rStyle w:val="StyleUnderline"/>
        </w:rPr>
        <w:t>students who use a McKay voucher to attend a private school forfeit their rights under</w:t>
      </w:r>
      <w:r w:rsidRPr="00701683">
        <w:rPr>
          <w:sz w:val="16"/>
        </w:rPr>
        <w:t xml:space="preserve"> the federal Individuals with Disabilities Education Act (</w:t>
      </w:r>
      <w:r w:rsidRPr="00701683">
        <w:rPr>
          <w:rStyle w:val="StyleUnderline"/>
        </w:rPr>
        <w:t>IDEA), which requires that public schools provide free and appropriate educational services to students with disabilities.</w:t>
      </w:r>
      <w:r w:rsidRPr="00701683">
        <w:rPr>
          <w:sz w:val="16"/>
        </w:rPr>
        <w:t xml:space="preserve"> Under IDEA, students with disabilities receive an Individual Education Plan (IEP) that lays out all of the services that the school is required to provide to students to keep them on a successful academic path. The real story in Florida is about how a state went from the bottom on most measures of educational outcomes in the early 2000s to scoring at about the national average today. Goldstein tells us that “legal experts say parents who use the vouchers are largely unaware” of the fact that they’d forfeited these rights — an extraordinary statement given that legal experts generally know more about the law than what a large group of parents know about their legal protections. Goldstein is less impressed by an e-mail she quotes from a spokesman from the Florida Department of Education saying that it has received “very few complaints” from disgruntled McKay parents that they didn’t understand they had given up their IEP protections. Are we to think that the department is lying? For what it’s worth, </w:t>
      </w:r>
      <w:r w:rsidRPr="00701683">
        <w:rPr>
          <w:rStyle w:val="StyleUnderline"/>
        </w:rPr>
        <w:t>parents of students with disabilities, particularly those who were knowledgeable and motivated enough to take advantage of a voucher program, do not have a reputation for keeping displeasure to themselves.</w:t>
      </w:r>
      <w:r>
        <w:rPr>
          <w:rStyle w:val="StyleUnderline"/>
        </w:rPr>
        <w:t xml:space="preserve"> </w:t>
      </w:r>
      <w:r w:rsidRPr="00701683">
        <w:rPr>
          <w:sz w:val="16"/>
        </w:rPr>
        <w:t xml:space="preserve">Perhaps more </w:t>
      </w:r>
      <w:r w:rsidRPr="00701683">
        <w:rPr>
          <w:rStyle w:val="StyleUnderline"/>
        </w:rPr>
        <w:t>parents don’t complain about losing their legal protections in a private school because they weren’t so helpful at their public school either</w:t>
      </w:r>
      <w:r w:rsidRPr="00701683">
        <w:rPr>
          <w:sz w:val="16"/>
        </w:rPr>
        <w:t xml:space="preserve">. In an admittedly dated Manhattan Institute survey of parents who at the time were either participating in McKay or had formerly participated, </w:t>
      </w:r>
      <w:r w:rsidRPr="00701683">
        <w:rPr>
          <w:rStyle w:val="StyleUnderline"/>
        </w:rPr>
        <w:t>only about a third of respondents said that their previous public school provided all of the services that were required under their child’s IEP.</w:t>
      </w:r>
      <w:r>
        <w:rPr>
          <w:rStyle w:val="StyleUnderline"/>
        </w:rPr>
        <w:t xml:space="preserve"> </w:t>
      </w:r>
      <w:r w:rsidRPr="00701683">
        <w:rPr>
          <w:sz w:val="16"/>
        </w:rPr>
        <w:t xml:space="preserve">What is never made clear in the Times story is that </w:t>
      </w:r>
      <w:r w:rsidRPr="00701683">
        <w:rPr>
          <w:rStyle w:val="StyleUnderline"/>
        </w:rPr>
        <w:t xml:space="preserve">students who use a McKay scholarship to attend a private school don’t give up their rights under IDEA in perpetuity. They can always go back into the public school system and have those rights reinstated. </w:t>
      </w:r>
      <w:r w:rsidRPr="00701683">
        <w:rPr>
          <w:sz w:val="16"/>
        </w:rPr>
        <w:t xml:space="preserve">Those who stay in private schools do so presumably because they prefer the services those schools offer. Unfortunately, we have no real research evaluating whether students using a McKay voucher to attend a private school do better academically than they would have in a traditional public school. However, my research shows that competition from McKay led to improved performance for students with disabilities attending the state’s public schools. </w:t>
      </w:r>
      <w:r w:rsidRPr="00701683">
        <w:rPr>
          <w:rStyle w:val="StyleUnderline"/>
        </w:rPr>
        <w:t xml:space="preserve">The real story in Florida is about how a state went from the bottom on most measures of educational outcomes in the early 2000s to scoring at about the national average today. Florida’s public schools have made enormous gains since the adoption of these and other reforms. </w:t>
      </w:r>
      <w:r w:rsidRPr="00701683">
        <w:rPr>
          <w:sz w:val="16"/>
        </w:rPr>
        <w:t>Absent research to the contrary — or perhaps an axe to grind — existing work suggests that the school-choice programs are an important part of the story.</w:t>
      </w:r>
    </w:p>
    <w:p w:rsidR="00824FB4" w:rsidRDefault="00824FB4" w:rsidP="00E57A5C"/>
    <w:p w:rsidR="00E57A5C" w:rsidRDefault="00E57A5C" w:rsidP="00E57A5C">
      <w:pPr>
        <w:pStyle w:val="Heading3"/>
      </w:pPr>
      <w:r>
        <w:t>IDEA unpopular link</w:t>
      </w:r>
    </w:p>
    <w:p w:rsidR="00E57A5C" w:rsidRDefault="00E57A5C" w:rsidP="00E57A5C">
      <w:pPr>
        <w:pStyle w:val="Heading4"/>
      </w:pPr>
      <w:r>
        <w:t xml:space="preserve">The plan is </w:t>
      </w:r>
      <w:r w:rsidRPr="00386AC3">
        <w:rPr>
          <w:u w:val="single"/>
        </w:rPr>
        <w:t>unpopular</w:t>
      </w:r>
      <w:r>
        <w:t xml:space="preserve"> but the counterplan isn’t</w:t>
      </w:r>
    </w:p>
    <w:p w:rsidR="00E57A5C" w:rsidRPr="00386AC3" w:rsidRDefault="00E57A5C" w:rsidP="00E57A5C">
      <w:pPr>
        <w:rPr>
          <w:rStyle w:val="Style13ptBold"/>
        </w:rPr>
      </w:pPr>
      <w:proofErr w:type="spellStart"/>
      <w:r>
        <w:rPr>
          <w:rStyle w:val="Style13ptBold"/>
        </w:rPr>
        <w:t>Pergament</w:t>
      </w:r>
      <w:proofErr w:type="spellEnd"/>
      <w:r>
        <w:rPr>
          <w:rStyle w:val="Style13ptBold"/>
        </w:rPr>
        <w:t xml:space="preserve">, 13 </w:t>
      </w:r>
      <w:r>
        <w:t xml:space="preserve">– Children’s Law Group and member of the Board of Directors @ Child’s Voice(Deborah, “What does choice really mean? Prenatal testing, disability, and special education without illusions”, Cave Western Reserve University School of Law, Health Matrix, </w:t>
      </w:r>
      <w:proofErr w:type="gramStart"/>
      <w:r>
        <w:t>Spring</w:t>
      </w:r>
      <w:proofErr w:type="gramEnd"/>
      <w:r>
        <w:t xml:space="preserve"> 2013, Gale, Accessed: 7/6/17)//SL</w:t>
      </w:r>
    </w:p>
    <w:p w:rsidR="00E57A5C" w:rsidRDefault="00E57A5C" w:rsidP="00E57A5C">
      <w:r w:rsidRPr="00386AC3">
        <w:rPr>
          <w:rStyle w:val="StyleUnderline"/>
        </w:rPr>
        <w:t xml:space="preserve">The more practical concern of funding the IDEA's mandates has sparked considerable </w:t>
      </w:r>
      <w:r w:rsidRPr="00386AC3">
        <w:rPr>
          <w:rStyle w:val="Emphasis"/>
        </w:rPr>
        <w:t>public</w:t>
      </w:r>
      <w:r w:rsidRPr="00386AC3">
        <w:rPr>
          <w:rStyle w:val="StyleUnderline"/>
        </w:rPr>
        <w:t xml:space="preserve"> and </w:t>
      </w:r>
      <w:r w:rsidRPr="00386AC3">
        <w:rPr>
          <w:rStyle w:val="Emphasis"/>
        </w:rPr>
        <w:t>political discussion</w:t>
      </w:r>
      <w:r>
        <w:t xml:space="preserve"> </w:t>
      </w:r>
      <w:r w:rsidRPr="00386AC3">
        <w:rPr>
          <w:rStyle w:val="StyleUnderline"/>
        </w:rPr>
        <w:t>because of the extra costs for special education programs</w:t>
      </w:r>
      <w:r>
        <w:t xml:space="preserve"> compared to regular education programs. (188) When IDEA was enacted, the intent was to help states provide special education by funding a portion of the additional, or "excess," costs of special education over the costs of general education programs. (189) </w:t>
      </w:r>
      <w:proofErr w:type="gramStart"/>
      <w:r>
        <w:t>The</w:t>
      </w:r>
      <w:proofErr w:type="gramEnd"/>
      <w:r>
        <w:t xml:space="preserve"> original legislation set the maximum federal contribution at 40 percent of the estimated excess cost of educating children with disabilities. Despite this enactment, </w:t>
      </w:r>
      <w:r w:rsidRPr="00386AC3">
        <w:rPr>
          <w:rStyle w:val="StyleUnderline"/>
        </w:rPr>
        <w:t xml:space="preserve">federal funding has historically provided only a small share of total expenditures on special education. </w:t>
      </w:r>
      <w:r>
        <w:t xml:space="preserve">(190) </w:t>
      </w:r>
      <w:proofErr w:type="gramStart"/>
      <w:r>
        <w:t>Most</w:t>
      </w:r>
      <w:proofErr w:type="gramEnd"/>
      <w:r>
        <w:t xml:space="preserve"> recently, the federal funding levels for special education have remained relatively flat since 2004, with the exception of a significant infusion of funds under the American Recovery and Reinvestment Act of 2009. (191) </w:t>
      </w:r>
      <w:proofErr w:type="gramStart"/>
      <w:r w:rsidRPr="00386AC3">
        <w:rPr>
          <w:rStyle w:val="StyleUnderline"/>
        </w:rPr>
        <w:t>Although</w:t>
      </w:r>
      <w:proofErr w:type="gramEnd"/>
      <w:r w:rsidRPr="00386AC3">
        <w:rPr>
          <w:rStyle w:val="StyleUnderline"/>
        </w:rPr>
        <w:t xml:space="preserve"> politicians are usually careful to avoid seeming opposed to the interests of schoolchildren with disabilities, </w:t>
      </w:r>
      <w:r w:rsidRPr="00386AC3">
        <w:rPr>
          <w:rStyle w:val="Emphasis"/>
        </w:rPr>
        <w:t>Congress has never authorized full funding for the IDEA</w:t>
      </w:r>
      <w:r w:rsidRPr="00386AC3">
        <w:rPr>
          <w:rStyle w:val="StyleUnderline"/>
        </w:rPr>
        <w:t>.</w:t>
      </w:r>
      <w:r>
        <w:t xml:space="preserve"> (192)</w:t>
      </w:r>
    </w:p>
    <w:p w:rsidR="00E57A5C" w:rsidRPr="00386AC3" w:rsidRDefault="00E57A5C" w:rsidP="00E57A5C">
      <w:r>
        <w:t xml:space="preserve">While full funding remains a central component of the political discourse on federal special education policies, debates increasingly reflect themes over the need to reform all sectors of public education. (193) </w:t>
      </w:r>
      <w:proofErr w:type="gramStart"/>
      <w:r>
        <w:t>These</w:t>
      </w:r>
      <w:proofErr w:type="gramEnd"/>
      <w:r>
        <w:t xml:space="preserve"> include arguments over the need to increase economic efficiencies, accountability, improve post-secondary school outcomes, and enhance parental choice. (194) </w:t>
      </w:r>
      <w:r w:rsidRPr="00F35930">
        <w:rPr>
          <w:rStyle w:val="StyleUnderline"/>
        </w:rPr>
        <w:t>Privatization and deregulation</w:t>
      </w:r>
      <w:r>
        <w:t xml:space="preserve"> are key tenets of neoliberal educational policies that </w:t>
      </w:r>
      <w:r w:rsidRPr="00F35930">
        <w:rPr>
          <w:rStyle w:val="StyleUnderline"/>
        </w:rPr>
        <w:t xml:space="preserve">have been embraced </w:t>
      </w:r>
      <w:r w:rsidRPr="00F35930">
        <w:rPr>
          <w:rStyle w:val="Emphasis"/>
        </w:rPr>
        <w:t>across the political spectrum</w:t>
      </w:r>
      <w:r>
        <w:t xml:space="preserve">. (195) The argument that privatization of public education will result in systemic improvements for all children is premised on claims that the efficiencies of the marketplace will provide more effective services by removing unnecessary regulatory requirements and empowering parents by enhancing or guaranteeing choice. (196) </w:t>
      </w:r>
      <w:proofErr w:type="gramStart"/>
      <w:r>
        <w:t>The</w:t>
      </w:r>
      <w:proofErr w:type="gramEnd"/>
      <w:r>
        <w:t xml:space="preserve"> use of choice as the primary justification for the privatization of special education becomes even more significant because of the role parents play in ensuring their children receive the benefits to which they are entitled under the IDEA, and the resulting limitations on access. Parents of children with disabilities, legal scholars, and attorneys have long recognized the double-edged consequences of private, enforcement: while it has granted some parents greater choice, control, and power over their child's education, private enforcement is unnecessarily adversarial and has created some of the greatest systemic inequities limiting access to educational benefits for many other children with disabilities. (197)</w:t>
      </w:r>
    </w:p>
    <w:p w:rsidR="00824FB4" w:rsidRDefault="00824FB4" w:rsidP="00E57A5C">
      <w:pPr>
        <w:pStyle w:val="Heading2"/>
      </w:pPr>
      <w:r>
        <w:t>Vaccines</w:t>
      </w:r>
    </w:p>
    <w:p w:rsidR="00824FB4" w:rsidRDefault="00824FB4" w:rsidP="00824FB4">
      <w:pPr>
        <w:pStyle w:val="Heading3"/>
      </w:pPr>
      <w:r>
        <w:t>Solves – vaccines</w:t>
      </w:r>
    </w:p>
    <w:p w:rsidR="00824FB4" w:rsidRDefault="00824FB4" w:rsidP="00824FB4">
      <w:pPr>
        <w:pStyle w:val="Heading4"/>
      </w:pPr>
      <w:r>
        <w:t xml:space="preserve">Privatizing vaccines through vouchers offers a national immunization plan – competition and economic incentives sponsor innovation </w:t>
      </w:r>
    </w:p>
    <w:p w:rsidR="00824FB4" w:rsidRPr="00454C02" w:rsidRDefault="00824FB4" w:rsidP="00824FB4">
      <w:r w:rsidRPr="00454C02">
        <w:rPr>
          <w:rStyle w:val="Style13ptBold"/>
        </w:rPr>
        <w:t>I</w:t>
      </w:r>
      <w:r>
        <w:t xml:space="preserve">nstitute of </w:t>
      </w:r>
      <w:r w:rsidRPr="00454C02">
        <w:rPr>
          <w:rStyle w:val="Style13ptBold"/>
        </w:rPr>
        <w:t>M</w:t>
      </w:r>
      <w:r>
        <w:t xml:space="preserve">edicine of the </w:t>
      </w:r>
      <w:r w:rsidRPr="00454C02">
        <w:rPr>
          <w:rStyle w:val="Style13ptBold"/>
        </w:rPr>
        <w:t>N</w:t>
      </w:r>
      <w:r w:rsidRPr="00454C02">
        <w:t>ational</w:t>
      </w:r>
      <w:r>
        <w:t xml:space="preserve"> </w:t>
      </w:r>
      <w:r w:rsidRPr="00454C02">
        <w:rPr>
          <w:rStyle w:val="Style13ptBold"/>
        </w:rPr>
        <w:t>A</w:t>
      </w:r>
      <w:r>
        <w:t xml:space="preserve">cademies </w:t>
      </w:r>
      <w:r w:rsidRPr="00454C02">
        <w:rPr>
          <w:rStyle w:val="Style13ptBold"/>
        </w:rPr>
        <w:t>2003</w:t>
      </w:r>
      <w:r>
        <w:t>, (</w:t>
      </w:r>
      <w:r w:rsidRPr="00454C02">
        <w:t xml:space="preserve">Institute of Medicine (US) Committee on the Evaluation of Vaccine Purchase Financing in the United States. Financing Vaccines in the 21st Century: Assuring Access and Availability. Washington (DC): National Academies Press (US); 2003. 7, Recommendations. Available from: </w:t>
      </w:r>
      <w:hyperlink r:id="rId46" w:history="1">
        <w:r w:rsidRPr="0055412D">
          <w:rPr>
            <w:rStyle w:val="Hyperlink"/>
          </w:rPr>
          <w:t>https://www.ncbi.nlm.nih.gov/books/NBK221804/</w:t>
        </w:r>
      </w:hyperlink>
      <w:r>
        <w:t xml:space="preserve">, </w:t>
      </w:r>
      <w:proofErr w:type="spellStart"/>
      <w:r>
        <w:t>mtan</w:t>
      </w:r>
      <w:proofErr w:type="spellEnd"/>
      <w:r>
        <w:t>)</w:t>
      </w:r>
    </w:p>
    <w:p w:rsidR="00824FB4" w:rsidRPr="00824FB4" w:rsidRDefault="00824FB4" w:rsidP="00824FB4">
      <w:pPr>
        <w:rPr>
          <w:sz w:val="14"/>
        </w:rPr>
      </w:pPr>
      <w:r w:rsidRPr="00737794">
        <w:rPr>
          <w:rStyle w:val="StyleUnderline"/>
        </w:rPr>
        <w:t>The national immunization system, and the Vaccines for Children (VFC) program</w:t>
      </w:r>
      <w:r w:rsidRPr="00454C02">
        <w:rPr>
          <w:sz w:val="14"/>
        </w:rPr>
        <w:t xml:space="preserve"> in particular, has been highly successful to date. But the system </w:t>
      </w:r>
      <w:r w:rsidRPr="00737794">
        <w:rPr>
          <w:rStyle w:val="StyleUnderline"/>
        </w:rPr>
        <w:t>has yet to attain national immunization goals</w:t>
      </w:r>
      <w:r w:rsidRPr="00454C02">
        <w:rPr>
          <w:sz w:val="14"/>
        </w:rPr>
        <w:t xml:space="preserve"> for children, and new challenges now threaten the accomplishments that have been made. Policy makers today face daunting challenges related to persistent disparities, missed opportunities in the administration of vaccines, recent vaccine shortages, higher costs of new vaccines, and the growing fragmentation and complexity of public and private financing and delivery of vaccines. </w:t>
      </w:r>
      <w:r w:rsidRPr="00737794">
        <w:rPr>
          <w:rStyle w:val="StyleUnderline"/>
        </w:rPr>
        <w:t>Developing a social policy for vaccine pricing and procurement requires consideration of multiple objectives</w:t>
      </w:r>
      <w:r w:rsidRPr="00454C02">
        <w:rPr>
          <w:sz w:val="14"/>
        </w:rPr>
        <w:t xml:space="preserve">, each of which sends different signals to the pharmaceutical industry, purchasers, providers, and the public. </w:t>
      </w:r>
      <w:r w:rsidRPr="00737794">
        <w:rPr>
          <w:rStyle w:val="StyleUnderline"/>
        </w:rPr>
        <w:t>Different incentive structures influence the trade-offs involved among different purchasing or pricing strategies. To achieve high immunization rates,</w:t>
      </w:r>
      <w:r w:rsidRPr="00454C02">
        <w:rPr>
          <w:sz w:val="14"/>
        </w:rPr>
        <w:t xml:space="preserve"> for example, </w:t>
      </w:r>
      <w:r w:rsidRPr="00737794">
        <w:rPr>
          <w:rStyle w:val="StyleUnderline"/>
        </w:rPr>
        <w:t>government agencies frequently strive to reduce financial barriers that inhibit the demand for or administration of vaccines. This goal has led to a pricing policy that seeks to limit public expenditures, in some cases through forceful negotiation of public prices for new vaccine products and through administrative and legislative price caps on certain older vaccines</w:t>
      </w:r>
      <w:r w:rsidRPr="00454C02">
        <w:rPr>
          <w:sz w:val="14"/>
        </w:rPr>
        <w:t xml:space="preserve"> (Miller, 2002). Similarly, public insurers, such as Medicaid and Medicare, have limited the vaccine administration fees paid to physicians and other health care providers. </w:t>
      </w:r>
      <w:r w:rsidRPr="00737794">
        <w:rPr>
          <w:rStyle w:val="StyleUnderline"/>
        </w:rPr>
        <w:t>Assuring access to vaccines is therefore only one objective that shapes vaccine procurement policy</w:t>
      </w:r>
      <w:r w:rsidRPr="00454C02">
        <w:rPr>
          <w:sz w:val="14"/>
        </w:rPr>
        <w:t xml:space="preserve">. In recent years, several reports have directed attention to the effect of government pricing and purchasing practices on the vaccine market and supply system (GAO, 2002; NVAC, 2003). Some observers have indicated that current government purchasing policies are inadequate because the growing scope of the public-sector market and price controls discourages investments in vaccine development and production capacity (Miller, 2002; </w:t>
      </w:r>
      <w:proofErr w:type="spellStart"/>
      <w:r w:rsidRPr="00454C02">
        <w:rPr>
          <w:sz w:val="14"/>
        </w:rPr>
        <w:t>Rappuoli</w:t>
      </w:r>
      <w:proofErr w:type="spellEnd"/>
      <w:r w:rsidRPr="00454C02">
        <w:rPr>
          <w:sz w:val="14"/>
        </w:rPr>
        <w:t xml:space="preserve"> et al., 2002). </w:t>
      </w:r>
      <w:r w:rsidRPr="00737794">
        <w:rPr>
          <w:rStyle w:val="StyleUnderline"/>
        </w:rPr>
        <w:t>The challenge</w:t>
      </w:r>
      <w:r w:rsidRPr="00454C02">
        <w:rPr>
          <w:sz w:val="14"/>
        </w:rPr>
        <w:t xml:space="preserve"> now </w:t>
      </w:r>
      <w:r w:rsidRPr="00737794">
        <w:rPr>
          <w:rStyle w:val="StyleUnderline"/>
        </w:rPr>
        <w:t>is to develop financial strategies that can achieve multiple objectives rather than perpetuating incremental approaches that satisfy</w:t>
      </w:r>
      <w:r w:rsidRPr="00454C02">
        <w:rPr>
          <w:sz w:val="14"/>
        </w:rPr>
        <w:t xml:space="preserve"> some </w:t>
      </w:r>
      <w:r w:rsidRPr="00737794">
        <w:rPr>
          <w:rStyle w:val="StyleUnderline"/>
        </w:rPr>
        <w:t>limited interests</w:t>
      </w:r>
      <w:r w:rsidRPr="00454C02">
        <w:rPr>
          <w:sz w:val="14"/>
        </w:rPr>
        <w:t xml:space="preserve"> at the expense of others. The objectives to be pursued include supplying vaccines to the children and adults who need them, compensating the industries that produce vaccines at rates that reflect the social benefits of vaccines and also encourage the development of new vaccine products, and allowing the government greater discretion in determining the level of investment it is prepared to make in procuring new vaccines compared with other areas of disease prevention and treatment. The committee determined that achieving the dual objectives of assuring high rates of immunization and encouraging innovation requires a rethinking of the current policies and practices by which federal and state agencies recommend, purchase, and administer vaccines. Incremental reforms may help resolve a short-term crisis or strengthen an isolated component of this dynamic and interactive system, but piecemeal approaches will do little to foster a coherent strategy that can align national health policy goals with the desired outcomes. Even the VFC entitlement, which has been credited with achieving substantial gains in immunization rates, is now struggling with budgetary and contracting delays and eligibility requirements that interfere with its ability to provide a reliable and sustainable safety net for a growing number of new and expensive vaccine products.1 Mandating coverage for vaccines within all insurance plans without providing some mechanism for insurers, employers, and individuals to recover escalating costs could lead to high numbers of uninsured persons; it could also lead some individuals either to pay higher fees (in the form of premiums or deductibles) to obtain coverage or to forego vaccination. Such issues require close attention to the ways in which the immunization burden is shared between the public and private health sectors during periods of escalating health care costs. In framing its recommendations, the committee focused its analysis on the seven alternative approaches described in Chapter 6. Each approach was considered in terms of its impact on the twin goals outlined earlier in this report: (1) assuring access to current vaccines for all children and adults and (2) </w:t>
      </w:r>
      <w:r w:rsidRPr="00737794">
        <w:rPr>
          <w:rStyle w:val="StyleUnderline"/>
        </w:rPr>
        <w:t xml:space="preserve">assuring the availability of future vaccines by encouraging private investment in the continued production of current vaccines, as well as the development of new vaccine products. In addition, </w:t>
      </w:r>
      <w:r w:rsidRPr="00454C02">
        <w:rPr>
          <w:sz w:val="14"/>
        </w:rPr>
        <w:t>the committee sought to</w:t>
      </w:r>
      <w:r w:rsidRPr="00737794">
        <w:rPr>
          <w:rStyle w:val="StyleUnderline"/>
        </w:rPr>
        <w:t xml:space="preserve"> design a strategy that would maintain a reasonable budget for vaccine purchases for children and adults in the public and private health sectors.</w:t>
      </w:r>
      <w:r>
        <w:rPr>
          <w:rStyle w:val="StyleUnderline"/>
        </w:rPr>
        <w:t xml:space="preserve"> </w:t>
      </w:r>
      <w:r w:rsidRPr="00454C02">
        <w:rPr>
          <w:sz w:val="14"/>
        </w:rPr>
        <w:t xml:space="preserve">Chapter 6 describes the advantages and disadvantages of seven alternative vaccine finance strategies that represent a broad menu of choices for policy makers. Although each approach has advantages and disadvantages, the committee ultimately adopted one of these seven strategies as its principal recommendation, supported by two additional recommendations. Recommendation 1: The committee recommends the implementation of a new insurance mandate, combined with a government subsidy and voucher plan, for vaccines recommended by the Advisory Committee on Immunization Practices (ACIP). The proposed plan, referred to as the vaccine payment system, consists of five core components that should be considered an integrated strategy for achieving the key objectives of access and availability of vaccines: </w:t>
      </w:r>
      <w:r w:rsidRPr="00C65223">
        <w:rPr>
          <w:rStyle w:val="StyleUnderline"/>
        </w:rPr>
        <w:t>Federal legislation would be required to establish a vaccination coverage mandate for all public and private health plans</w:t>
      </w:r>
      <w:r w:rsidRPr="00454C02">
        <w:rPr>
          <w:sz w:val="14"/>
        </w:rPr>
        <w:t xml:space="preserve">. This mandate </w:t>
      </w:r>
      <w:r w:rsidRPr="00C65223">
        <w:rPr>
          <w:rStyle w:val="StyleUnderline"/>
        </w:rPr>
        <w:t>would apply to both state-regulated insurance plans and self-funded employer plans</w:t>
      </w:r>
      <w:r w:rsidRPr="00454C02">
        <w:rPr>
          <w:sz w:val="14"/>
        </w:rPr>
        <w:t xml:space="preserve"> (which are exempt from state regulation under the Employee Retirement Income Security Act [ERISA]), as well as Medicare, Medicaid, the State Children's Health Insurance Program (SCHIP), and government health plans for military personnel and civilian employees. The mandate would provide vaccine benefits for all insured children; adults aged 65 and older; and certain designated populations, such as adults aged 18–64 who have certain health disorders that place them at higher risk for vaccine-preventable disease. </w:t>
      </w:r>
      <w:r w:rsidRPr="00C65223">
        <w:rPr>
          <w:rStyle w:val="StyleUnderline"/>
        </w:rPr>
        <w:t>The federal government would create a new federal subsidy to reimburse public and private health plans and providers for mandated vaccine costs and associated vaccine administration fees.</w:t>
      </w:r>
      <w:r>
        <w:rPr>
          <w:rStyle w:val="StyleUnderline"/>
        </w:rPr>
        <w:t xml:space="preserve"> </w:t>
      </w:r>
      <w:r w:rsidRPr="00C65223">
        <w:rPr>
          <w:rStyle w:val="StyleUnderline"/>
        </w:rPr>
        <w:t>The federal government would also create a voucher system for vaccines and vaccine administration fees for designated uninsured populations.</w:t>
      </w:r>
      <w:r>
        <w:rPr>
          <w:rStyle w:val="StyleUnderline"/>
        </w:rPr>
        <w:t xml:space="preserve"> </w:t>
      </w:r>
      <w:r w:rsidRPr="00C65223">
        <w:rPr>
          <w:rStyle w:val="StyleUnderline"/>
        </w:rPr>
        <w:t>The insurance mandate, subsidy, and voucher would apply principally to vaccines that have substantial spillover effects as a result of their ability to prevent highly contagious diseases</w:t>
      </w:r>
      <w:r w:rsidRPr="00454C02">
        <w:rPr>
          <w:sz w:val="14"/>
        </w:rPr>
        <w:t xml:space="preserve">. Vaccines without substantial spillover effects, such as therapeutic vaccines, would be considered for inclusion only in cases of exceptional societal benefit. </w:t>
      </w:r>
      <w:r w:rsidRPr="00C65223">
        <w:rPr>
          <w:rStyle w:val="StyleUnderline"/>
        </w:rPr>
        <w:t>The amount of the subsidy and voucher would be determined both for vaccines currently on the immunization schedule and for vaccines that are not yet available. The subsidy for new vaccines would be based on an estimate of their societal benefit</w:t>
      </w:r>
      <w:r w:rsidRPr="00454C02">
        <w:rPr>
          <w:sz w:val="14"/>
        </w:rPr>
        <w:t xml:space="preserve">. The subsidy for vaccines already in use would be based on a formula that takes into account both current market price and their calculated societal benefit. The mandate would not apply to vaccines that are priced above the subsidy amount. Major Features. A </w:t>
      </w:r>
      <w:r w:rsidRPr="00C65223">
        <w:rPr>
          <w:rStyle w:val="StyleUnderline"/>
        </w:rPr>
        <w:t>government-funded insurance mandate for immunization represents a reformulation of a universal vaccine purchase program and would assure that clinically appropriate immunization services would become a basic and required feature of all public and private health insurance plans. This</w:t>
      </w:r>
      <w:r w:rsidRPr="00454C02">
        <w:rPr>
          <w:sz w:val="14"/>
        </w:rPr>
        <w:t xml:space="preserve"> strategy changes the role of government from one of buying vaccines to one of assuring immunization by providing a fixed subsidy that is adequate to reimburse both vaccine costs and administration fees for public and private insurers and clinicians. As a universal program, the government vaccine subsidy is extended to all persons within the designated populations. As a payment reimbursement program, it sustains the role of government in subsidizing the cost of immunization and enhances incentives for investment in vaccine products, but it reduces the impact of government purchases on the vaccine market relative to other approaches (such as a universal purchase policy). The prospect of a </w:t>
      </w:r>
      <w:r w:rsidRPr="00C65223">
        <w:rPr>
          <w:rStyle w:val="Emphasis"/>
        </w:rPr>
        <w:t xml:space="preserve">guaranteed public subsidy for selected vaccines would provide </w:t>
      </w:r>
      <w:r w:rsidRPr="00454C02">
        <w:rPr>
          <w:rStyle w:val="Emphasis"/>
        </w:rPr>
        <w:t>economic incentives</w:t>
      </w:r>
      <w:r w:rsidRPr="00C65223">
        <w:rPr>
          <w:rStyle w:val="StyleUnderline"/>
        </w:rPr>
        <w:t xml:space="preserve"> that would encourage manufacturers to invest in the clinical trial, licensing, and production processes necessary to move a vaccine product from the early stage of discovery to its use in routine medical care. Reducing the financial uncertainties associated with these processes would stimulate the market and encourage the development of new and effective vaccine products.</w:t>
      </w:r>
      <w:r>
        <w:rPr>
          <w:rStyle w:val="StyleUnderline"/>
        </w:rPr>
        <w:t xml:space="preserve"> </w:t>
      </w:r>
      <w:r w:rsidRPr="00454C02">
        <w:rPr>
          <w:sz w:val="14"/>
        </w:rPr>
        <w:t xml:space="preserve">At the same time, </w:t>
      </w:r>
      <w:r w:rsidRPr="00C65223">
        <w:rPr>
          <w:rStyle w:val="StyleUnderline"/>
        </w:rPr>
        <w:t>the federal subsidy for vaccines would not provide a blank check for a new vaccine product</w:t>
      </w:r>
      <w:r w:rsidRPr="00454C02">
        <w:rPr>
          <w:sz w:val="14"/>
        </w:rPr>
        <w:t xml:space="preserve">. The process of </w:t>
      </w:r>
      <w:r w:rsidRPr="00C65223">
        <w:rPr>
          <w:rStyle w:val="StyleUnderline"/>
        </w:rPr>
        <w:t>establishing a predetermined subsidy for vaccines not yet marketed would offer incentives for reliable and innovative vaccine product development, while also encouraging efficiency and competition in the production process.</w:t>
      </w:r>
      <w:r w:rsidRPr="00454C02">
        <w:rPr>
          <w:sz w:val="14"/>
        </w:rPr>
        <w:t xml:space="preserve"> Specific features of the recommended strategy are reviewed below, followed by a discussion of its advantages, disadvantages, and implementation issues. Figure 7-1 illustrates the process proposed by the committee. Mandate Requirements. If vaccines are to continue to be offered within settings for routine medical care, it is essential for all health plans that cover basic health care services to include all vaccines recommended for their enrolled populations. The proposed mandate would extend to populations registered for services through contractual agreements with public health clinics. It would reduce the current administrative burden associated with screening for eligibility and the missed opportunities related to time-consuming referrals of underinsured populations to public health settings—both of which create inefficiencies within the health care system and reduce immunization rates. The proposed mandate would also reduce the variations existing among states that have adopted universal purchase, enhanced VFC, and VFC-only policies. Because most health plans already cover childhood vaccines, the inclusion of vaccine benefits would not be unduly burdensome for most insurance plans and their purchasers. Nor would the mandate add an extra burden to government health plans such as Medicaid, SCHIP, or Medicare, which already cover recommended vaccines. The burden of the mandate would fall most heavily on insurers that do not currently provide vaccine benefits because they would have to develop new programs to do so. Legislative action would be required to implement the proposed mandate and to authorize reimbursement payments. Such legislation should include both ERISA and ERISA-exempt plans to achieve a universal standard of vaccine coverage in all private health plans. Additional regulatory action would be required to ensure that the mandate applied to those vaccines designated as high priority primarily on the basis of their spillover effects. The Subsidy Plan. The committee recommends that the government replace existing vaccine purchase programs with an insurance mandate funded by a new federal finance plan that includes a subsidy, reimbursement, and voucher arrangement. The subsidy amount for each vaccine in the program would be derived from a calculation of the societal benefit of the vaccine. The funded mandate would have the following features: All health insurers (both public and private) would purchase recommended vaccines for children and adults or delegate that responsibility to their participating providers. Insurers would be required to furnish recommended vaccines to their providers or reimburse their providers at least the purchase price they paid, up to the federal subsidy amount. Insurers would bill the federal government for the vaccines purchased or reimbursed. The government would reimburse all public and private health plans for vaccine purchases and administration fees through a central billing office located within the U.S. Department of Health and Human Services. The payment office would ensure that federal reimbursement fees were consistent with the level of subsidy and that the vaccines fell within the coverage mandates established by ACIP under recommendation 2 below. NOTES: A. ACIP first identifies those diseases for which vaccines would be feasible and desirable. This hypothetical example uses respiratory syncytial virus (RSV) to illustrate the mechanics of the committee's proposed financing approach. In this example, an effective RSV vaccine is determined to qualify as a Tier 2 candidate for development because of its highly communicable nature and its toll in terms of morbidity, mortality, and economic costs. According to a recent study, RSV is associated with an average of more </w:t>
      </w:r>
      <w:proofErr w:type="spellStart"/>
      <w:proofErr w:type="gramStart"/>
      <w:r w:rsidRPr="00454C02">
        <w:rPr>
          <w:sz w:val="14"/>
        </w:rPr>
        <w:t>th</w:t>
      </w:r>
      <w:proofErr w:type="spellEnd"/>
      <w:proofErr w:type="gramEnd"/>
      <w:r w:rsidRPr="00454C02">
        <w:rPr>
          <w:sz w:val="14"/>
        </w:rPr>
        <w:t xml:space="preserve"> an 17,000 deaths per year, mainly among the elderly and young children (Thompson et al., 2003). B and C. ACIP calculates societal benefit as described in detail in Figure 7-1. Based on that calculation, the government sets and announces a subsidy amount, in advance, to stimulate development of the vaccine by industry. D and E. Steps B and C shorten the time required for discovery, development, licensure, and release of an RSV vaccine. F. Improved coordination between FDA and ACIP results in quick approval of the new vaccine for use among infants and the elderly. This also triggers the coverage mandate. G and H. Supplies of the vaccine are purchased by providers, insurers, and others, and government reimbursement for the vaccines that are administered begins. I and J. Other producers may enter the market when the patent expires or production licenses are granted. The subsidy, in fact, encourages other companies to develop competing products. While this may reduce prices paid by physicians and insurers, the subsidy amount will remain high for some additional period, resulting in a windfall profit for physicians, insurers, or other </w:t>
      </w:r>
      <w:proofErr w:type="spellStart"/>
      <w:r w:rsidRPr="00454C02">
        <w:rPr>
          <w:sz w:val="14"/>
        </w:rPr>
        <w:t>vaccin</w:t>
      </w:r>
      <w:proofErr w:type="spellEnd"/>
      <w:r w:rsidRPr="00454C02">
        <w:rPr>
          <w:sz w:val="14"/>
        </w:rPr>
        <w:t xml:space="preserve"> purchasers. Eventually, the subsidy will be allowed to move toward the market price. The Value of the Subsidy. Using a subsidy rather than an administered price has certain key advantages. The subsidy would shift discussion away from the costs of production (which are not known) and price, and focus attention on the societal benefits of selected vaccine products. Thus, when policy makers determined health budgets for vaccines, they could compare the benefits of one product against those of another in terms of the public health goals they wished to achieve. The subsidy approach would also encourage policy makers to ask whether existing resources are adequate to achieve immunization goals. Second, the subsidy approach would make more transparent the implicit assumptions that already guide vaccine recommendations and purchasing negotiations. Third, a subsidy strategy could cause the vaccine industry to become more productive by creating incentives to invest in vaccines that have higher societal benefits than others. Finally, the subsidy approach would offer companies greater certitude that their investments in the development and production of vaccines having significant societal benefits will be adequately compensated. If instead of a subsidy approach the government purchased all vaccines for a negotiated price, there would be no market basis for determining an appropriate price in the long run, and prices could become subject to political influence. The subsidy approach preserves some aspects of the market. It uses a formula method for setting the subsidy that is constant across all vaccines and is less subject to political manipulation. As a result, it reduces the uncertainty regarding future government-set prices that constrains industry investment in R&amp;D. The prospect of a guaranteed market for selected vaccines would produce incentives for manufacturers to invest in the clinical trial, licensing, and production processes that are necessary to move a vaccine product from the early stage of discovery to its use in routine medical care. In the past, private investments in vaccine production have been influenced not only by the regulatory costs of bringing a new product to market but also by uncertainties about the size of the public market and the discounts to be negotiated by the government. Therefore, the Secretary of Health and Human Services should establish a fixed dollar subsidy that the government is willing to support based on an assessment of each vaccine's efficacy and value, and guarantee that the government will be willing to pay that subsidy as soon as one or more vaccines are available for use. The committee offers the following guidelines for determining the formula to be used in setting the subsidy amount: ACIP (or some other independent advisory body) should conduct an analysis to determine the monetary value to society of each vaccine. Definitions and estimates of societal benefit should be comprehensive and include a broad range of costs that extend beyond direct health care savings, such as longevity, quality of life, and reductions in caregiver burden. Societal benefit, as defined by this committee, is a measure of the total benefits provided by a vaccine, including both private benefits accruing to individuals who are immunized and benefits to others from a reduced likelihood of contracting a disease. Box 7-1 describes a generic process for calculating the societal benefit of a vaccine. Vaccines traditionally have been recognized as having substantial spillover effects since immunization protects not just the individual, but also others in society, from contagious diseases. This is not equally true of all vaccines, however. For example, tetanus vaccine, while highly beneficial, is mainly a private good. Tetanus is not easily transmitted and therefore does not substantially affect the health of others. Some new vaccines currently in development, such as therapeutic cancer vaccines, share this characteristic. The subsidy should apply principally only to vaccines that have strong spillover effects, that is, vaccines that protect against highly contagious infectious diseases and meet other criteria established by ACIP (see recommendation 2 below). The federal subsidy should be some percentage (no more than 100 percent) of the monetary value of the societal benefit of the vaccines that meet these criteria. This percentage should be based on a formula that is applied consistently across all such vaccines for some fixed period of years. A subsidy of less than 100 percent of societal benefit is justified in that some of that benefit accrues to the individual receiving a vaccine. On the other hand, low subsidies coupled with a mandate for vaccine benefits could lead to higher numbers of uninsured persons. The fixed-price subsidy would function as an incentive for successful development of future vaccines. An incentive, though smaller, may also be desirable to maintain producer interest in currently licensed vaccines and to encourage improvements in their manufacture, efficacy, safety, storage, and administration. The subsidy for currently licensed vaccines would be set in a different manner. The committee is not prepared to recommend a specific formula but advises that the subsidy be based on recent private-sector prices, be no higher than the calculated societal benefit, and include an annual adjustment based on inflation and significant production cost factors (such as changes in regulatory requirements). Under the proposed approach, the federal subsidy includes a clinician fee for the administration of vaccines. The committee suggests that the Centers for Medicare and Medicaid Services (CMS) determine differential clinician fees for childhood and adult vaccines, as well as for other significant cost-related categories, through the Resource-Based Relative Value Scale (RBRVS) process, and that these rates be included in the total amount of the subsidy. Box Icon BOX 7-1 Calculating the Societal Benefits of Vaccines. The calculation of societal benefits for a vaccine in advance is based on a highly developed cost–benefit/effectiveness/utility research literature (IOM, 2000b; Miller and </w:t>
      </w:r>
      <w:proofErr w:type="spellStart"/>
      <w:r w:rsidRPr="00454C02">
        <w:rPr>
          <w:sz w:val="14"/>
        </w:rPr>
        <w:t>Hinman</w:t>
      </w:r>
      <w:proofErr w:type="spellEnd"/>
      <w:r w:rsidRPr="00454C02">
        <w:rPr>
          <w:sz w:val="14"/>
        </w:rPr>
        <w:t xml:space="preserve">, 1999). While technical (more...) The Voucher Plan. </w:t>
      </w:r>
      <w:r w:rsidRPr="00C65223">
        <w:rPr>
          <w:rStyle w:val="Emphasis"/>
        </w:rPr>
        <w:t>Under the proposed strategy, uninsured children and high-risk adults would be enrolled within a national vaccination voucher program</w:t>
      </w:r>
      <w:r w:rsidRPr="00454C02">
        <w:rPr>
          <w:sz w:val="14"/>
        </w:rPr>
        <w:t xml:space="preserve">. The committee considered two options for the voucher payment. Under one option, </w:t>
      </w:r>
      <w:r w:rsidRPr="00C65223">
        <w:rPr>
          <w:rStyle w:val="StyleUnderline"/>
        </w:rPr>
        <w:t>each child and adult would be provided with an electronic card certifying, for each specified vaccine, the amount the clinician will be reimbursed for the vaccine cost and administration fe</w:t>
      </w:r>
      <w:r w:rsidRPr="00454C02">
        <w:rPr>
          <w:sz w:val="14"/>
        </w:rPr>
        <w:t xml:space="preserve">e. The voucher card would be presented to the clinician, who would bill the government for those amounts. The creation of a central or community-based registry for vouchers and immunization records would allow clinicians to update records and assist in the replacement of lost cards. </w:t>
      </w:r>
      <w:r w:rsidRPr="00C65223">
        <w:rPr>
          <w:rStyle w:val="StyleUnderline"/>
        </w:rPr>
        <w:t>This option would create an administrative expense for the government but would relieve the physician of the burden of verifying eligibility at the point of service. This approach would also reduce missed opportunities and referrals and encourage greater participation by physicians in the national immunization system</w:t>
      </w:r>
      <w:r w:rsidRPr="00454C02">
        <w:rPr>
          <w:sz w:val="14"/>
        </w:rPr>
        <w:t xml:space="preserve">. The eligibility determination component could be tied to existing programs, such as Medicaid, to reduce the administrative burden. A second option is to allow each clinician to bill the government for reimbursement of uninsured persons without requiring individual documentation. The central billing office would determine eligibility and draw the reimbursement from the appropriate fund (e.g., if the patient were insured, the payment to that insurer would be debited). This approach would be feasible under a universal coverage approach, since the government would ultimately pay every claim. It would be more problematic for the adult component of the committee's proposal, which applies only to the high-risk subset of the adult population. </w:t>
      </w:r>
      <w:r w:rsidRPr="00C65223">
        <w:rPr>
          <w:rStyle w:val="Emphasis"/>
        </w:rPr>
        <w:t>Advantages</w:t>
      </w:r>
      <w:r w:rsidRPr="00454C02">
        <w:rPr>
          <w:sz w:val="14"/>
        </w:rPr>
        <w:t xml:space="preserve">. The committee's proposed strategy has several clear advantages. It would: </w:t>
      </w:r>
      <w:r w:rsidRPr="00C65223">
        <w:rPr>
          <w:rStyle w:val="StyleUnderline"/>
        </w:rPr>
        <w:t>Improve incentives for the development of new vaccines by providing manufacturers with assurance of adequate pricing and returns for those vaccines that confer substantial public benefit.</w:t>
      </w:r>
      <w:r>
        <w:rPr>
          <w:rStyle w:val="StyleUnderline"/>
        </w:rPr>
        <w:t xml:space="preserve"> </w:t>
      </w:r>
      <w:r w:rsidRPr="00C65223">
        <w:rPr>
          <w:rStyle w:val="StyleUnderline"/>
        </w:rPr>
        <w:t>Increase immunization rates by eliminating or reducing barriers to access associated with vaccine costs or health insurance benefits.</w:t>
      </w:r>
      <w:r>
        <w:rPr>
          <w:rStyle w:val="StyleUnderline"/>
        </w:rPr>
        <w:t xml:space="preserve"> </w:t>
      </w:r>
      <w:r w:rsidRPr="00C65223">
        <w:rPr>
          <w:rStyle w:val="StyleUnderline"/>
        </w:rPr>
        <w:t>Create a more pluralistic market for vaccines that would encourage providers and health plans to purchase vaccines best suited to the needs of their patients and subscribers.</w:t>
      </w:r>
      <w:r>
        <w:rPr>
          <w:rStyle w:val="StyleUnderline"/>
        </w:rPr>
        <w:t xml:space="preserve"> </w:t>
      </w:r>
      <w:r w:rsidRPr="00C65223">
        <w:rPr>
          <w:rStyle w:val="StyleUnderline"/>
        </w:rPr>
        <w:t>Build upon the strengths of the current arrangements of public and private health plans and avoid the creation of separate or parallel programs. The proposed finance plan</w:t>
      </w:r>
      <w:r w:rsidRPr="00454C02">
        <w:rPr>
          <w:sz w:val="14"/>
        </w:rPr>
        <w:t xml:space="preserve"> offers an opportunity </w:t>
      </w:r>
      <w:r w:rsidRPr="00C65223">
        <w:rPr>
          <w:rStyle w:val="StyleUnderline"/>
        </w:rPr>
        <w:t>to improve national immunization rates over those achieved during the past decade</w:t>
      </w:r>
      <w:r w:rsidRPr="00454C02">
        <w:rPr>
          <w:sz w:val="14"/>
        </w:rPr>
        <w:t xml:space="preserve">. By reducing the likelihood of missed opportunities based on eligibility requirements or insurance plan benefits, the plan would enable more individuals to receive vaccines as part of routine health care services. The barrier of high deductibles or copayments for recommended vaccines would be eliminated for disadvantaged children and adults. </w:t>
      </w:r>
      <w:r w:rsidRPr="00C65223">
        <w:rPr>
          <w:rStyle w:val="StyleUnderline"/>
        </w:rPr>
        <w:t>Eliminate the economic distortions and administrative barriers associated with the direct federal purchase of vaccines</w:t>
      </w:r>
      <w:r w:rsidRPr="00454C02">
        <w:rPr>
          <w:sz w:val="14"/>
        </w:rPr>
        <w:t xml:space="preserve">. The government currently purchases 52–55 percent of all childhood vaccines and has substantial monopsony power over vaccine prices. The committee believes the continued availability of current and future vaccines is more likely to be assured if such market power is reduced. The committee's proposal would eliminate government price constraints and allow prices to move to levels that would be neither too low to stimulate investment by manufacturers nor so high as to constrain demand or limit availability. </w:t>
      </w:r>
      <w:r w:rsidRPr="00C65223">
        <w:rPr>
          <w:rStyle w:val="StyleUnderline"/>
        </w:rPr>
        <w:t>Reduce the role of government in purchasing vaccines and avoid delays now associated with eligibility standards, protracted contract negotiations, price caps, discretionary funding cycles, and discount arrangements</w:t>
      </w:r>
      <w:r w:rsidRPr="00454C02">
        <w:rPr>
          <w:sz w:val="14"/>
        </w:rPr>
        <w:t xml:space="preserve">. Gaps, delays, and disruptions in the vaccine delivery system occur as a result of the fragmented finance system and government contract negotiations for bulk purchases. Financing of vaccine purchases is disrupted by many factors: the lack of predictability of new vaccine approvals, delays in the negotiation of CDC vaccine contracts, problems associated with predicting the uptake rates of vaccines, and the time required to appropriate new discretionary funds through the state and federal budget processes. As a result, funding—even for vaccines that are part of the federal entitlement—may not be available when needed. The combination of the elimination of federal purchasing and access to federal funding for every vaccine covered by the subsidy would minimize the fragmentation problem. </w:t>
      </w:r>
      <w:r w:rsidRPr="00C65223">
        <w:rPr>
          <w:rStyle w:val="StyleUnderline"/>
        </w:rPr>
        <w:t>Reduce the potential for insurers and providers to shift the increasing costs of vaccines to individuals through high deductibles or copayments.</w:t>
      </w:r>
      <w:r>
        <w:rPr>
          <w:rStyle w:val="StyleUnderline"/>
        </w:rPr>
        <w:t xml:space="preserve"> </w:t>
      </w:r>
      <w:r w:rsidRPr="00454C02">
        <w:rPr>
          <w:sz w:val="14"/>
        </w:rPr>
        <w:t xml:space="preserve">Support the administration of vaccines within individuals' medical homes and strengthen the bond between immunization and other primary health care services. The finance plan should encourage the participation of both public and private health care providers in choosing vaccines that best meet the needs of the populations they serve. It should also reduce the administrative burden associated with ordering and maintaining different stockpiles of vaccine products on the basis of vaccine eligibility requirements. Support the rapid uptake of new recommended vaccines and reduce the disparities and fragmentation now associated with time delays involved in negotiating contracts and budgets for federal vaccine purchases. The finance plan would offer manufacturers strong incentives for interruption-free production and vaccine development while also controlling the costs of vaccine products. Once a vaccine had been approved, suppliers would be free to market their products directly to providers or health plans in a manner similar to that for pharmaceutical products. It is also presumed that higher vaccine prices would encourage additional investments in new vaccines providing societal benefit. Sustain the partnership among governments (federal, state, and local), health plans and health care providers, and vaccine companies in achieving the societal benefits of disease prevention. The current vaccine purchasing system (VFC and the Section 317 program) has stimulated thousands of community partnerships and public health linkages (e.g., state–provider collaborations in delivery, monitoring, and assessment systems). The proposed strategy seeks to sustain these partnerships by enhancing opportunities for public and private health plans to exchange information about immunization levels, community outreach efforts, assessments of clinician records, and other activities as part of their reimbursement requests. The central purpose of the strategy is to support a strong national immunization system and public access to vaccines while reducing the role of government in directly purchasing and distributing vaccine products. It is essential that the partnerships associated with earlier vaccine purchase arrangements be maintained and strengthened during the transition period while the new vaccine payment plan is being implemented. </w:t>
      </w:r>
      <w:r w:rsidRPr="00C65223">
        <w:rPr>
          <w:rStyle w:val="StyleUnderline"/>
        </w:rPr>
        <w:t>Maintain a market-oriented pricing approach. A key difference between the subsidy approach and a universal purchase approach is in the way prices are determined. The subsidy</w:t>
      </w:r>
      <w:r w:rsidRPr="00454C02">
        <w:rPr>
          <w:sz w:val="14"/>
        </w:rPr>
        <w:t xml:space="preserve"> preserves important market features. Furthermore, it provides a formula-based method for price setting that is less subject to political manipulation and would be more acceptable to manufacturers.</w:t>
      </w:r>
    </w:p>
    <w:p w:rsidR="00E57A5C" w:rsidRDefault="00E57A5C" w:rsidP="00E57A5C">
      <w:pPr>
        <w:pStyle w:val="Heading2"/>
      </w:pPr>
      <w:r>
        <w:t>Inequality</w:t>
      </w:r>
    </w:p>
    <w:p w:rsidR="00E57A5C" w:rsidRDefault="00E57A5C" w:rsidP="00E57A5C">
      <w:pPr>
        <w:pStyle w:val="Heading3"/>
        <w:rPr>
          <w:rFonts w:eastAsiaTheme="minorHAnsi"/>
        </w:rPr>
      </w:pPr>
      <w:r>
        <w:rPr>
          <w:rFonts w:eastAsiaTheme="minorHAnsi"/>
        </w:rPr>
        <w:t>solves – inequality</w:t>
      </w:r>
    </w:p>
    <w:p w:rsidR="00E57A5C" w:rsidRPr="00687276" w:rsidRDefault="00E57A5C" w:rsidP="00E57A5C">
      <w:pPr>
        <w:pStyle w:val="Heading4"/>
        <w:rPr>
          <w:u w:val="single"/>
        </w:rPr>
      </w:pPr>
      <w:r w:rsidRPr="00687276">
        <w:rPr>
          <w:u w:val="single"/>
        </w:rPr>
        <w:t>Privatization</w:t>
      </w:r>
      <w:r>
        <w:t xml:space="preserve"> bridges </w:t>
      </w:r>
      <w:r w:rsidRPr="00687276">
        <w:rPr>
          <w:u w:val="single"/>
        </w:rPr>
        <w:t>inequality</w:t>
      </w:r>
    </w:p>
    <w:p w:rsidR="00E57A5C" w:rsidRPr="00067193" w:rsidRDefault="00E57A5C" w:rsidP="00E57A5C">
      <w:pPr>
        <w:rPr>
          <w:b/>
          <w:bCs/>
        </w:rPr>
      </w:pPr>
      <w:r>
        <w:rPr>
          <w:rStyle w:val="Style13ptBold"/>
        </w:rPr>
        <w:t xml:space="preserve">Mitchell, 17 </w:t>
      </w:r>
      <w:r>
        <w:t xml:space="preserve">– senior fellow at the Cato Institute who specializes in fiscal policy &amp; serves on the editorial board of the Cayman Financial Review, PhD in economics from George Mason University (Daniel J., “Money Won't Save the Failing Public School System”, Foundation for Economic Education, 14 March 17, </w:t>
      </w:r>
      <w:hyperlink r:id="rId47" w:history="1">
        <w:r w:rsidRPr="000927F3">
          <w:rPr>
            <w:rStyle w:val="Hyperlink"/>
          </w:rPr>
          <w:t>https://fee.org/articles/money-wont-save-the-failing-public-school-system/</w:t>
        </w:r>
      </w:hyperlink>
      <w:r>
        <w:t>, Accessed: 7/7/17)//SL</w:t>
      </w:r>
    </w:p>
    <w:p w:rsidR="00E57A5C" w:rsidRPr="00687276" w:rsidRDefault="00E57A5C" w:rsidP="00E57A5C">
      <w:pPr>
        <w:rPr>
          <w:b/>
          <w:iCs/>
          <w:u w:val="single"/>
          <w:bdr w:val="single" w:sz="8" w:space="0" w:color="auto"/>
        </w:rPr>
      </w:pPr>
      <w:r w:rsidRPr="00687276">
        <w:rPr>
          <w:rStyle w:val="Emphasis"/>
        </w:rPr>
        <w:t xml:space="preserve">School choice delivers better education results. </w:t>
      </w:r>
    </w:p>
    <w:p w:rsidR="00E57A5C" w:rsidRPr="00687276" w:rsidRDefault="00E57A5C" w:rsidP="00E57A5C">
      <w:pPr>
        <w:rPr>
          <w:u w:val="single"/>
        </w:rPr>
      </w:pPr>
      <w:r>
        <w:t xml:space="preserve">Gee, </w:t>
      </w:r>
      <w:r w:rsidRPr="00687276">
        <w:rPr>
          <w:rStyle w:val="StyleUnderline"/>
        </w:rPr>
        <w:t>it’s almost as if a social scientist (or anybody with a greater-than-room-temperature IQ) could draw a logical conclusion from these repeated failures.</w:t>
      </w:r>
    </w:p>
    <w:p w:rsidR="00E57A5C" w:rsidRDefault="00E57A5C" w:rsidP="00E57A5C">
      <w:r>
        <w:t>And, to be fair, some folks on the left have begun to wake up. Consider this recent study by Jonathan Rothwell, published by Brookings, which has some very sobering findings.</w:t>
      </w:r>
    </w:p>
    <w:p w:rsidR="00E57A5C" w:rsidRPr="00687276" w:rsidRDefault="00E57A5C" w:rsidP="00E57A5C">
      <w:pPr>
        <w:rPr>
          <w:u w:val="single"/>
        </w:rPr>
      </w:pPr>
      <w:r>
        <w:t>…</w:t>
      </w:r>
      <w:r w:rsidRPr="00687276">
        <w:rPr>
          <w:rStyle w:val="StyleUnderline"/>
        </w:rPr>
        <w:t>the productivity of the education sector depends on the relationship between how much it generates in value—learning, in this case—relative to its costs</w:t>
      </w:r>
      <w:r>
        <w:t xml:space="preserve">. Unfortunately, productivity is way down. …This </w:t>
      </w:r>
      <w:r w:rsidRPr="00687276">
        <w:rPr>
          <w:rStyle w:val="StyleUnderline"/>
        </w:rPr>
        <w:t>weak performance is even more disturbing given that the U.S. spends more on education, on a per student basis, than almost any other country.</w:t>
      </w:r>
    </w:p>
    <w:p w:rsidR="00E57A5C" w:rsidRDefault="00E57A5C" w:rsidP="00E57A5C">
      <w:r>
        <w:t>So what’s going wrong? …</w:t>
      </w:r>
      <w:r w:rsidRPr="00687276">
        <w:rPr>
          <w:rStyle w:val="StyleUnderline"/>
        </w:rPr>
        <w:t xml:space="preserve">In primary and secondary public education, where price increases have been less dramatic, there has been a decline in </w:t>
      </w:r>
      <w:r w:rsidRPr="00687276">
        <w:rPr>
          <w:rStyle w:val="Emphasis"/>
        </w:rPr>
        <w:t>bureaucratic efficiency</w:t>
      </w:r>
      <w:r w:rsidRPr="00687276">
        <w:t xml:space="preserve">. </w:t>
      </w:r>
      <w:r>
        <w:t>The number of students for every district-level administrator fell from 519 in 1980 to 365 in 2012. Principals and assistant principals managed 382 students in 1980 but only 294 in 2012.</w:t>
      </w:r>
    </w:p>
    <w:p w:rsidR="00E57A5C" w:rsidRDefault="00E57A5C" w:rsidP="00E57A5C">
      <w:r>
        <w:t>The conclusion is stark.</w:t>
      </w:r>
    </w:p>
    <w:p w:rsidR="00E57A5C" w:rsidRPr="00E57A5C" w:rsidRDefault="00E57A5C" w:rsidP="00E57A5C">
      <w:pPr>
        <w:rPr>
          <w:u w:val="single"/>
        </w:rPr>
      </w:pPr>
      <w:r w:rsidRPr="00687276">
        <w:rPr>
          <w:rStyle w:val="Emphasis"/>
        </w:rPr>
        <w:t>Declining education productivity disproportionately harms the poor</w:t>
      </w:r>
      <w:r>
        <w:t>. …</w:t>
      </w:r>
      <w:r w:rsidRPr="00687276">
        <w:rPr>
          <w:rStyle w:val="StyleUnderline"/>
        </w:rPr>
        <w:t>unlike their affluent peers, low-income parents lack the resources to overcome weak quality by home-schooling their children or hiring private tutors</w:t>
      </w:r>
      <w:r>
        <w:t xml:space="preserve">. Over the last 30 to 40 years, </w:t>
      </w:r>
      <w:r w:rsidRPr="00687276">
        <w:rPr>
          <w:rStyle w:val="StyleUnderline"/>
        </w:rPr>
        <w:t xml:space="preserve">the United States has invested heavily in education, with little to show for it. </w:t>
      </w:r>
      <w:r w:rsidRPr="00687276">
        <w:rPr>
          <w:rStyle w:val="Emphasis"/>
        </w:rPr>
        <w:t>The result is a society with more inequality</w:t>
      </w:r>
      <w:r w:rsidRPr="00687276">
        <w:rPr>
          <w:rStyle w:val="StyleUnderline"/>
        </w:rPr>
        <w:t xml:space="preserve"> and </w:t>
      </w:r>
      <w:r w:rsidRPr="00687276">
        <w:rPr>
          <w:rStyle w:val="Emphasis"/>
        </w:rPr>
        <w:t>less economic growth</w:t>
      </w:r>
      <w:r w:rsidRPr="00687276">
        <w:rPr>
          <w:rStyle w:val="StyleUnderline"/>
        </w:rPr>
        <w:t>; a high price.</w:t>
      </w:r>
    </w:p>
    <w:p w:rsidR="00E57A5C" w:rsidRDefault="00E57A5C" w:rsidP="00E57A5C">
      <w:pPr>
        <w:pStyle w:val="Heading2"/>
      </w:pPr>
      <w:r>
        <w:t>Title 1</w:t>
      </w:r>
    </w:p>
    <w:p w:rsidR="00E57A5C" w:rsidRPr="00DE1584" w:rsidRDefault="00E57A5C" w:rsidP="00E57A5C">
      <w:pPr>
        <w:pStyle w:val="Heading3"/>
      </w:pPr>
      <w:r>
        <w:t>Solves title 1</w:t>
      </w:r>
    </w:p>
    <w:p w:rsidR="00E57A5C" w:rsidRDefault="00E57A5C" w:rsidP="00E57A5C">
      <w:pPr>
        <w:pStyle w:val="Heading4"/>
      </w:pPr>
      <w:r w:rsidRPr="00DE1584">
        <w:t>Title 1 trades off with vouchers – turns case</w:t>
      </w:r>
    </w:p>
    <w:p w:rsidR="00E57A5C" w:rsidRPr="00DE1584" w:rsidRDefault="00E57A5C" w:rsidP="00E57A5C">
      <w:pPr>
        <w:rPr>
          <w:rStyle w:val="Style13ptBold"/>
        </w:rPr>
      </w:pPr>
      <w:proofErr w:type="spellStart"/>
      <w:r>
        <w:rPr>
          <w:rStyle w:val="Style13ptBold"/>
        </w:rPr>
        <w:t>Furtick</w:t>
      </w:r>
      <w:proofErr w:type="spellEnd"/>
      <w:r>
        <w:rPr>
          <w:rStyle w:val="Style13ptBold"/>
        </w:rPr>
        <w:t xml:space="preserve"> &amp; Snell, 14 </w:t>
      </w:r>
      <w:r>
        <w:t>– *a policy analyst at the Reason Foundation, where her research focuses on regulatory issues, education policy, and school choice **Lisa Snell is the director of education and child welfare at Reason Foundation, a nonprofit think tank advancing free minds and free markets (*Katie &amp; **Lisa, “Federal School Finance Reform: Moving Toward Title I funding Following the Child”, Reason Foundation, Policy Brief 125, September 2014, Accessed: 7/6/17)//SL</w:t>
      </w:r>
    </w:p>
    <w:p w:rsidR="00E57A5C" w:rsidRPr="00DE1584" w:rsidRDefault="00E57A5C" w:rsidP="00E57A5C">
      <w:pPr>
        <w:rPr>
          <w:rStyle w:val="StyleUnderline"/>
        </w:rPr>
      </w:pPr>
      <w:r>
        <w:t xml:space="preserve">First, </w:t>
      </w:r>
      <w:r w:rsidRPr="00DE1584">
        <w:rPr>
          <w:rStyle w:val="Emphasis"/>
        </w:rPr>
        <w:t>existing regulations</w:t>
      </w:r>
      <w:r w:rsidRPr="00DE1584">
        <w:rPr>
          <w:rStyle w:val="StyleUnderline"/>
        </w:rPr>
        <w:t xml:space="preserve"> do not allow the combination of federal and state financial efforts that target low-income or disadvantaged students</w:t>
      </w:r>
      <w:r>
        <w:t xml:space="preserve">, diminishing programmatic effectiveness. For example, </w:t>
      </w:r>
      <w:r w:rsidRPr="00DE1584">
        <w:rPr>
          <w:rStyle w:val="StyleUnderline"/>
        </w:rPr>
        <w:t>state programs designed to open up educational options for low-income students</w:t>
      </w:r>
      <w:r>
        <w:t>—</w:t>
      </w:r>
      <w:r w:rsidRPr="00DE1584">
        <w:rPr>
          <w:rStyle w:val="StyleUnderline"/>
        </w:rPr>
        <w:t xml:space="preserve">such as vouchers or </w:t>
      </w:r>
      <w:r w:rsidRPr="00DE1584">
        <w:rPr>
          <w:rStyle w:val="Emphasis"/>
        </w:rPr>
        <w:t>tax-credit scholarships—cannot be enhanced with Title I funds</w:t>
      </w:r>
      <w:r w:rsidRPr="00DE1584">
        <w:rPr>
          <w:rStyle w:val="StyleUnderline"/>
        </w:rPr>
        <w:t>, which focus on total populations rather than individual students.</w:t>
      </w:r>
    </w:p>
    <w:p w:rsidR="00E57A5C" w:rsidRDefault="00E57A5C" w:rsidP="00E57A5C">
      <w:r w:rsidRPr="00DE1584">
        <w:rPr>
          <w:rStyle w:val="StyleUnderline"/>
        </w:rPr>
        <w:t xml:space="preserve">This is concerning, </w:t>
      </w:r>
      <w:r w:rsidRPr="00DE1584">
        <w:rPr>
          <w:rStyle w:val="Emphasis"/>
        </w:rPr>
        <w:t>since there is little evidence that Title I has led to any significant improvement</w:t>
      </w:r>
      <w:r>
        <w:t xml:space="preserve"> </w:t>
      </w:r>
      <w:r w:rsidRPr="00DE1584">
        <w:rPr>
          <w:rStyle w:val="StyleUnderline"/>
        </w:rPr>
        <w:t>in the academic outcomes of those it is intended to serve</w:t>
      </w:r>
      <w:r>
        <w:t xml:space="preserve">. </w:t>
      </w:r>
      <w:r w:rsidRPr="00DE1584">
        <w:rPr>
          <w:rStyle w:val="Emphasis"/>
        </w:rPr>
        <w:t>A meta-analysis of 17 federal studies</w:t>
      </w:r>
      <w:r w:rsidRPr="00DE1584">
        <w:rPr>
          <w:rStyle w:val="StyleUnderline"/>
        </w:rPr>
        <w:t xml:space="preserve"> examining the effectiveness of Title I indicated a modest overall impact of the program</w:t>
      </w:r>
      <w:r>
        <w:t xml:space="preserve">.14 </w:t>
      </w:r>
      <w:r w:rsidRPr="00DE1584">
        <w:rPr>
          <w:rStyle w:val="StyleUnderline"/>
        </w:rPr>
        <w:t xml:space="preserve">A </w:t>
      </w:r>
      <w:r w:rsidRPr="00DE1584">
        <w:rPr>
          <w:rStyle w:val="Emphasis"/>
        </w:rPr>
        <w:t>more recent empirical study</w:t>
      </w:r>
      <w:r w:rsidRPr="00DE1584">
        <w:rPr>
          <w:rStyle w:val="StyleUnderline"/>
        </w:rPr>
        <w:t xml:space="preserve"> published by the Institute for Educational and Social Policy</w:t>
      </w:r>
      <w:r>
        <w:t xml:space="preserve"> (IESP), </w:t>
      </w:r>
      <w:r w:rsidRPr="00DE1584">
        <w:rPr>
          <w:rStyle w:val="StyleUnderline"/>
        </w:rPr>
        <w:t>which analyzes spending and performance of Title I students in New York City</w:t>
      </w:r>
      <w:r>
        <w:t xml:space="preserve">, found that </w:t>
      </w:r>
      <w:r w:rsidRPr="00DE1584">
        <w:rPr>
          <w:rStyle w:val="StyleUnderline"/>
        </w:rPr>
        <w:t>additional Title I spending does not improve the achievement of students and possibly even reduces school-wide average test scores in elementary and middle schools.</w:t>
      </w:r>
      <w:r>
        <w:t>15 Further</w:t>
      </w:r>
      <w:r w:rsidRPr="00DE1584">
        <w:t xml:space="preserve">, </w:t>
      </w:r>
      <w:r w:rsidRPr="00DE1584">
        <w:rPr>
          <w:rStyle w:val="Emphasis"/>
        </w:rPr>
        <w:t>a study published by Harvard University</w:t>
      </w:r>
      <w:r w:rsidRPr="00DE1584">
        <w:rPr>
          <w:rStyle w:val="StyleUnderline"/>
        </w:rPr>
        <w:t xml:space="preserve"> reviewing evaluations of Title I concludes that Title I has not accomplished the original goals of the program</w:t>
      </w:r>
      <w:r>
        <w:t>—closing achievement gaps between advantaged and disadvantaged students.16</w:t>
      </w:r>
    </w:p>
    <w:p w:rsidR="00824FB4" w:rsidRDefault="00824FB4" w:rsidP="00824FB4">
      <w:pPr>
        <w:pStyle w:val="Heading4"/>
      </w:pPr>
      <w:r>
        <w:t>Title 1 funding is better allocated through vouchers</w:t>
      </w:r>
    </w:p>
    <w:p w:rsidR="00824FB4" w:rsidRPr="00AD5D32" w:rsidRDefault="00824FB4" w:rsidP="00824FB4">
      <w:r w:rsidRPr="00AD5D32">
        <w:t xml:space="preserve">Nora </w:t>
      </w:r>
      <w:r w:rsidRPr="00AD5D32">
        <w:rPr>
          <w:rStyle w:val="Style13ptBold"/>
        </w:rPr>
        <w:t>Gordon, 2-23</w:t>
      </w:r>
      <w:r w:rsidRPr="00AD5D32">
        <w:t xml:space="preserve">-2017, </w:t>
      </w:r>
      <w:r>
        <w:t xml:space="preserve">(Nora </w:t>
      </w:r>
      <w:r w:rsidRPr="00AD5D32">
        <w:t>is a Nonresident Senior Fellow at the Brookings Institution, where she contributes to the Evidence Speaks project, holds a Ph.D. from Harvard University in economics</w:t>
      </w:r>
      <w:r>
        <w:t xml:space="preserve">, </w:t>
      </w:r>
      <w:r w:rsidRPr="00AD5D32">
        <w:t xml:space="preserve">"What Title I portability would mean for the distribution of federal education aid," Brookings, </w:t>
      </w:r>
      <w:hyperlink r:id="rId48" w:history="1">
        <w:r w:rsidRPr="0055412D">
          <w:rPr>
            <w:rStyle w:val="Hyperlink"/>
          </w:rPr>
          <w:t>https://www.brookings.edu/research/what-title-i-portability-would-mean-for-the-distribution-of-federal-education-aid/</w:t>
        </w:r>
      </w:hyperlink>
      <w:r>
        <w:t xml:space="preserve">, </w:t>
      </w:r>
      <w:proofErr w:type="spellStart"/>
      <w:r>
        <w:t>Mtan</w:t>
      </w:r>
      <w:proofErr w:type="spellEnd"/>
      <w:r>
        <w:t>)</w:t>
      </w:r>
    </w:p>
    <w:p w:rsidR="00824FB4" w:rsidRDefault="00824FB4" w:rsidP="00824FB4">
      <w:pPr>
        <w:rPr>
          <w:sz w:val="16"/>
        </w:rPr>
      </w:pPr>
      <w:r w:rsidRPr="00720DA6">
        <w:rPr>
          <w:rStyle w:val="StyleUnderline"/>
        </w:rPr>
        <w:t>Congressional attempts</w:t>
      </w:r>
      <w:r w:rsidRPr="00A97C1D">
        <w:rPr>
          <w:sz w:val="16"/>
        </w:rPr>
        <w:t xml:space="preserve"> in the last few years </w:t>
      </w:r>
      <w:r w:rsidRPr="00720DA6">
        <w:rPr>
          <w:rStyle w:val="StyleUnderline"/>
        </w:rPr>
        <w:t>to allow states to divert their Title I funds through the</w:t>
      </w:r>
      <w:r w:rsidRPr="00A97C1D">
        <w:rPr>
          <w:sz w:val="16"/>
        </w:rPr>
        <w:t xml:space="preserve"> </w:t>
      </w:r>
      <w:r w:rsidRPr="00720DA6">
        <w:rPr>
          <w:rStyle w:val="StyleUnderline"/>
        </w:rPr>
        <w:t>E</w:t>
      </w:r>
      <w:r w:rsidRPr="00A97C1D">
        <w:rPr>
          <w:sz w:val="16"/>
        </w:rPr>
        <w:t xml:space="preserve">lementary and </w:t>
      </w:r>
      <w:r w:rsidRPr="00720DA6">
        <w:rPr>
          <w:rStyle w:val="StyleUnderline"/>
        </w:rPr>
        <w:t>S</w:t>
      </w:r>
      <w:r w:rsidRPr="00A97C1D">
        <w:rPr>
          <w:sz w:val="16"/>
        </w:rPr>
        <w:t xml:space="preserve">econdary </w:t>
      </w:r>
      <w:r w:rsidRPr="00720DA6">
        <w:rPr>
          <w:rStyle w:val="StyleUnderline"/>
        </w:rPr>
        <w:t>E</w:t>
      </w:r>
      <w:r w:rsidRPr="00A97C1D">
        <w:rPr>
          <w:sz w:val="16"/>
        </w:rPr>
        <w:t xml:space="preserve">ducation </w:t>
      </w:r>
      <w:r w:rsidRPr="00720DA6">
        <w:rPr>
          <w:rStyle w:val="StyleUnderline"/>
        </w:rPr>
        <w:t>A</w:t>
      </w:r>
      <w:r w:rsidRPr="00A97C1D">
        <w:rPr>
          <w:sz w:val="16"/>
        </w:rPr>
        <w:t xml:space="preserve">ct </w:t>
      </w:r>
      <w:r w:rsidRPr="00720DA6">
        <w:rPr>
          <w:rStyle w:val="StyleUnderline"/>
        </w:rPr>
        <w:t>into vouchers that would follow individual poor students</w:t>
      </w:r>
      <w:r w:rsidRPr="00A97C1D">
        <w:rPr>
          <w:sz w:val="16"/>
        </w:rPr>
        <w:t xml:space="preserve"> to the public or private schools of </w:t>
      </w:r>
      <w:r w:rsidRPr="00720DA6">
        <w:rPr>
          <w:rStyle w:val="StyleUnderline"/>
        </w:rPr>
        <w:t xml:space="preserve">their choice—Title I “portability”—were unsuccessful. </w:t>
      </w:r>
      <w:r w:rsidRPr="00720DA6">
        <w:rPr>
          <w:rStyle w:val="Emphasis"/>
        </w:rPr>
        <w:t>Such vouchers are now a far more politically realistic possibility.</w:t>
      </w:r>
      <w:r w:rsidRPr="00720DA6">
        <w:rPr>
          <w:rStyle w:val="StyleUnderline"/>
        </w:rPr>
        <w:t xml:space="preserve"> </w:t>
      </w:r>
      <w:r w:rsidRPr="00A97C1D">
        <w:rPr>
          <w:sz w:val="16"/>
        </w:rPr>
        <w:t xml:space="preserve">It seems most likely that </w:t>
      </w:r>
      <w:r w:rsidRPr="00720DA6">
        <w:rPr>
          <w:rStyle w:val="StyleUnderline"/>
        </w:rPr>
        <w:t>policy choices around vouchers would be made at the state level.</w:t>
      </w:r>
      <w:r w:rsidRPr="00A97C1D">
        <w:rPr>
          <w:sz w:val="16"/>
        </w:rPr>
        <w:t xml:space="preserve"> While this reassured many senators during Secretary </w:t>
      </w:r>
      <w:proofErr w:type="spellStart"/>
      <w:r w:rsidRPr="00A97C1D">
        <w:rPr>
          <w:sz w:val="16"/>
        </w:rPr>
        <w:t>DeVos</w:t>
      </w:r>
      <w:proofErr w:type="spellEnd"/>
      <w:r w:rsidRPr="00A97C1D">
        <w:rPr>
          <w:sz w:val="16"/>
        </w:rPr>
        <w:t xml:space="preserve">’ confirmation process, it may not reassure those at the local level. </w:t>
      </w:r>
      <w:r w:rsidRPr="00720DA6">
        <w:rPr>
          <w:rStyle w:val="StyleUnderline"/>
        </w:rPr>
        <w:t>Current Title I rules allow school districts to concentrate their federal funds in their poorest schools,</w:t>
      </w:r>
      <w:r w:rsidRPr="00A97C1D">
        <w:rPr>
          <w:sz w:val="16"/>
        </w:rPr>
        <w:t xml:space="preserve"> while under a portability state option, school districts would be forced to distribute those funds uniformly per poor pupil. </w:t>
      </w:r>
      <w:r w:rsidRPr="00720DA6">
        <w:rPr>
          <w:rStyle w:val="StyleUnderline"/>
        </w:rPr>
        <w:t>This shift in allocation rules means that portability would affect the distribution of funds not only across districts</w:t>
      </w:r>
      <w:r w:rsidRPr="00A97C1D">
        <w:rPr>
          <w:sz w:val="16"/>
        </w:rPr>
        <w:t xml:space="preserve">, but also within them—and that this shift would happen among public schools even in districts where few, if any, </w:t>
      </w:r>
      <w:r w:rsidRPr="00720DA6">
        <w:rPr>
          <w:rStyle w:val="StyleUnderline"/>
        </w:rPr>
        <w:t>students chose to take Title I funds to private schools.</w:t>
      </w:r>
      <w:r>
        <w:rPr>
          <w:rStyle w:val="StyleUnderline"/>
        </w:rPr>
        <w:t xml:space="preserve"> </w:t>
      </w:r>
      <w:r w:rsidRPr="00A97C1D">
        <w:rPr>
          <w:sz w:val="16"/>
        </w:rPr>
        <w:t xml:space="preserve">INTRODUCTION The unprecedented public interest in the </w:t>
      </w:r>
      <w:proofErr w:type="spellStart"/>
      <w:r w:rsidRPr="00A97C1D">
        <w:rPr>
          <w:sz w:val="16"/>
        </w:rPr>
        <w:t>DeVos</w:t>
      </w:r>
      <w:proofErr w:type="spellEnd"/>
      <w:r w:rsidRPr="00A97C1D">
        <w:rPr>
          <w:sz w:val="16"/>
        </w:rPr>
        <w:t xml:space="preserve"> nomination reflects great interest in how Congress and the Trump administration might try to promote school choice via the federal role. </w:t>
      </w:r>
      <w:r w:rsidRPr="00A97C1D">
        <w:rPr>
          <w:rStyle w:val="StyleUnderline"/>
        </w:rPr>
        <w:t>The administration has not offered a school choice policy proposal with any specific details to date</w:t>
      </w:r>
      <w:r w:rsidRPr="00A97C1D">
        <w:rPr>
          <w:sz w:val="16"/>
        </w:rPr>
        <w:t xml:space="preserve">, and education policy watchers are looking to past proposals and state level policies. One relatively fleshed-out policy proposal in the mix is the concept of Title I “portability,” proposed in the House and Senate prior to the passage of the Every Student Succeeds Act (ESSA).[1] The basic concept of making federal funds “portable” is often explained with the analogy of putting the federal cash into a student’s backpack that moves with the student to whatever school he or she attends, public or private.[2] As with any school finance policy, however, the specific details of any portability proposal would be critical. Absent an unlikely considerable influx of new federal funds, portability would fill students’ backpacks using at least in part cash that used to be appropriated to school districts through Title I funds. </w:t>
      </w:r>
      <w:r w:rsidRPr="00A97C1D">
        <w:rPr>
          <w:rStyle w:val="StyleUnderline"/>
        </w:rPr>
        <w:t>Much of the policy discussion focuses on the highly salient fact that these vouchers could be used in private schools</w:t>
      </w:r>
      <w:r w:rsidRPr="00A97C1D">
        <w:rPr>
          <w:sz w:val="16"/>
        </w:rPr>
        <w:t xml:space="preserve">, prompting many questions. </w:t>
      </w:r>
      <w:r w:rsidRPr="00A97C1D">
        <w:rPr>
          <w:rStyle w:val="StyleUnderline"/>
        </w:rPr>
        <w:t>Would vouchers on the order of $1,400 per pupil allow poor students access to private schools?[</w:t>
      </w:r>
      <w:r w:rsidRPr="00A97C1D">
        <w:rPr>
          <w:sz w:val="16"/>
        </w:rPr>
        <w:t xml:space="preserve">3] Would poor students using vouchers to attend private schools do better than if they remained in their public systems?[4] Would the competitive pressure from private schools improve public schools in the absence of resource changes?[5] </w:t>
      </w:r>
      <w:r w:rsidRPr="00A97C1D">
        <w:rPr>
          <w:rStyle w:val="StyleUnderline"/>
        </w:rPr>
        <w:t>Are public schools spending Title I funds effectively now, and what would change in their absence</w:t>
      </w:r>
      <w:r w:rsidRPr="00A97C1D">
        <w:rPr>
          <w:sz w:val="16"/>
        </w:rPr>
        <w:t xml:space="preserve">?[6] The evidence base for these questions is emerging, and answers often depend on local context. These are critical questions, but this discussion of portability misses an important point. </w:t>
      </w:r>
      <w:r w:rsidRPr="00A97C1D">
        <w:rPr>
          <w:rStyle w:val="StyleUnderline"/>
        </w:rPr>
        <w:t>Any voucher-type proposal that relies on funds currently appropriated to Title I would not simply shift funds from public to private schools—it would significantly redistribute federal funds within states across school districts, and within districts across public schools, reducing progressivity. This redistribution would spread federal dollars more uniformly across schools rather than concentrating funds in the highest poverty schools within districts, and districts within states, even if few students chose to take their federal dollars to private schools.</w:t>
      </w:r>
      <w:r w:rsidRPr="00A97C1D">
        <w:rPr>
          <w:sz w:val="16"/>
        </w:rPr>
        <w:t xml:space="preserve"> Districts with few private schools could still feel the impact of portability if their states choose to take it up. In this report, </w:t>
      </w:r>
      <w:r w:rsidRPr="00A97C1D">
        <w:rPr>
          <w:rStyle w:val="StyleUnderline"/>
        </w:rPr>
        <w:t>I focus on the short-run fiscal impact of portability, showing how it would affect the distribution of federal funds across school districts within a state</w:t>
      </w:r>
      <w:r w:rsidRPr="00A97C1D">
        <w:rPr>
          <w:sz w:val="16"/>
        </w:rPr>
        <w:t xml:space="preserve">, and across schools within a district. I describe a hypothetical portability policy quite similar to that proposed by members of Congress in recent years, in which state-level Title I allocations would remain the same as in the current regime. I use Maryland as an example due to its small number of school districts. THE BIG PICTURE: SHOULD LOCAL CONDITIONS AFFECT COMPENSATORY GRANTS PER POOR PUPIL? </w:t>
      </w:r>
      <w:r w:rsidRPr="00A97C1D">
        <w:rPr>
          <w:rStyle w:val="StyleUnderline"/>
        </w:rPr>
        <w:t>If no students took their backpacks of cash to private school, the difference between Title I and the recent portability proposals boils down to whether you think poor students should get the same amount of federal funds no matter where they live and go to school.</w:t>
      </w:r>
      <w:r w:rsidRPr="00A97C1D">
        <w:rPr>
          <w:sz w:val="16"/>
        </w:rPr>
        <w:t xml:space="preserve"> [7] There are theoretical arguments to be made on both sides of this issue. The current research consensus points to high-poverty schools facing disproportionate challenges: that is, to get the same outcome, they need more resources per student—and per poor student. This would argue for progressive funding based on the poverty level at the school level. However, any formula that offers higher-poverty schools—or districts—greater funding per poor pupil provides an incentive for economic segregation of students in order to maximize federal funding. This is particularly relevant at the school building level, as school district policies—and other local government decisions about zoning, development, and transportation—can affect how economically segregated a district’s public schools are. Just last year, parents in Loudoun County Public Schools in Virginia argued—ultimately unsuccessfully—to revise school attendance boundaries to make more segregated schools.[8] Proponents of the segregation plan argue that the creation of higher needs schools would generate more funds for disadvantaged students. </w:t>
      </w:r>
      <w:r w:rsidRPr="00A97C1D">
        <w:rPr>
          <w:rStyle w:val="StyleUnderline"/>
        </w:rPr>
        <w:t>A flat per-poor-pupil grant (such as through portability) would neither incentivize economic segregation, nor provide high-poverty schools additional funds for meeting their disproportionate needs; Title I does both</w:t>
      </w:r>
      <w:r w:rsidRPr="00A97C1D">
        <w:rPr>
          <w:sz w:val="16"/>
        </w:rPr>
        <w:t xml:space="preserve">. Weighing these tradeoffs requires some assumption about how responsive parties will be to incentives to segregate. In this piece, I provide an analysis of the short-run partial equilibrium effects of portability on school-level Title I revenues. I assume that no students would move within or between districts as a result of portability, and assess how it would change the amount of Title I revenue per poor student enrolled in a school. HOW TITLE I REDISTRIBUTES FEDERAL FUNDS NOW </w:t>
      </w:r>
      <w:proofErr w:type="gramStart"/>
      <w:r w:rsidRPr="00A97C1D">
        <w:rPr>
          <w:sz w:val="16"/>
        </w:rPr>
        <w:t>Because</w:t>
      </w:r>
      <w:proofErr w:type="gramEnd"/>
      <w:r w:rsidRPr="00A97C1D">
        <w:rPr>
          <w:sz w:val="16"/>
        </w:rPr>
        <w:t xml:space="preserve"> portability yields a flat distribution of funds per poor student, the impact of the change would be a direct function of current funding mechanisms. While the Every Student Succeeds Act of 2015 made many changes to its predecessor, the No Child Left </w:t>
      </w:r>
      <w:proofErr w:type="gramStart"/>
      <w:r w:rsidRPr="00A97C1D">
        <w:rPr>
          <w:sz w:val="16"/>
        </w:rPr>
        <w:t>Behind</w:t>
      </w:r>
      <w:proofErr w:type="gramEnd"/>
      <w:r w:rsidRPr="00A97C1D">
        <w:rPr>
          <w:sz w:val="16"/>
        </w:rPr>
        <w:t xml:space="preserve"> Act, it did not change the formulas for Title I Part A. These formulas send some funds on a uniform, per-disadvantaged-child basis, but direct close to half of federal dollars in a way that recognizes high-poverty districts face greater challenges, using weights to allocate per-eligible funds progressively with respect to a district’s poverty rate</w:t>
      </w:r>
      <w:proofErr w:type="gramStart"/>
      <w:r w:rsidRPr="00A97C1D">
        <w:rPr>
          <w:sz w:val="16"/>
        </w:rPr>
        <w:t>.[</w:t>
      </w:r>
      <w:proofErr w:type="gramEnd"/>
      <w:r w:rsidRPr="00A97C1D">
        <w:rPr>
          <w:sz w:val="16"/>
        </w:rPr>
        <w:t>9] These weights mean two states with the same number of poor and non-poor students would get more Title I funds if those students are economically segregated across school districts. District decisions about how to distribute Title I funds across their schools do not change the total district allocation. Different districts, even within a given state, wind up with highly variable amounts of Title I funds per eligible child</w:t>
      </w:r>
      <w:proofErr w:type="gramStart"/>
      <w:r w:rsidRPr="00A97C1D">
        <w:rPr>
          <w:sz w:val="16"/>
        </w:rPr>
        <w:t>.[</w:t>
      </w:r>
      <w:proofErr w:type="gramEnd"/>
      <w:r w:rsidRPr="00A97C1D">
        <w:rPr>
          <w:sz w:val="16"/>
        </w:rPr>
        <w:t xml:space="preserve">10] Some aspects of this variance are visible in the design of the four formulas, while others are less transparent. The formulas are complex and opaque: in the Every Student Succeeds Act, Congress asked the Institute of Education Sciences to issue a report explaining how the current formulas affect different types of districts and school attendance areas. HOW TITLE I COULD BE CONVERTED TO PORTABLE VOUCHERS Portability has been proposed as a state option under Title I. Total state-level Title I allocations from the federal government would not change regardless of whether a state chose the portability option. But any state choosing this option would experience changes in how Title I funds get divided among and within its school districts—even if all poor students were to attend public schools. Proponents of portability like this feature of it: it switches the focus of policy from what schools get to what individual children get.[11] For example, a high-poverty district with lots of Title I-eligible (poor) students weighted heavily in the targeted grants formula would continue to generate disproportionate federal funds for its state’s total allocation. But under portability, those funds would then be allocated down to school districts within the state uniformly, disregarding concentrations of poverty. The state would divide its total Title I allocation by its number of eligible (poor) children, and that would be the voucher amount following each poor student to his or her school of choice—public or private. Under the portability option, the per-eligible grant amount would be the same in every school district within a state. </w:t>
      </w:r>
      <w:r w:rsidRPr="00A97C1D">
        <w:rPr>
          <w:rStyle w:val="StyleUnderline"/>
        </w:rPr>
        <w:t>Within school districts, Title I funds would follow each poor student to the school he or she attends, public or private. The distinction between Title I and non-Title I schools would vanish, as any school enrolling even one poor student would receive Title I funds.</w:t>
      </w:r>
      <w:r>
        <w:rPr>
          <w:rStyle w:val="StyleUnderline"/>
        </w:rPr>
        <w:t xml:space="preserve"> </w:t>
      </w:r>
      <w:r w:rsidRPr="00A97C1D">
        <w:rPr>
          <w:sz w:val="16"/>
        </w:rPr>
        <w:t>Assumptions about portability policy for simulations I simulate the effects of using all Title I funds appropriated in FY2015 for vouchers to Title I-eligible (poor) school-aged children. I assume that the Title I formulas continue to determine state-level allocations, and that these state Title I pies are then divided equally among all poor children in the state. Were Congress to enact some semblance of portability, Congress—and any states choosing to take up the option—would need to address questions like under what conditions (tuition, selectivity, compliance with state and federal curricular and civil rights requirements) private schools would be allowed to accept the vouchers. Because my interest here is in how portability would affect the distribution of federal funds across public schools even if students do not switch to private schools, I do not need any assumptions about the terms private schools would face</w:t>
      </w:r>
      <w:proofErr w:type="gramStart"/>
      <w:r w:rsidRPr="00A97C1D">
        <w:rPr>
          <w:sz w:val="16"/>
        </w:rPr>
        <w:t>.[</w:t>
      </w:r>
      <w:proofErr w:type="gramEnd"/>
      <w:r w:rsidRPr="00A97C1D">
        <w:rPr>
          <w:sz w:val="16"/>
        </w:rPr>
        <w:t>12]</w:t>
      </w:r>
    </w:p>
    <w:p w:rsidR="00824FB4" w:rsidRDefault="00824FB4" w:rsidP="00824FB4">
      <w:pPr>
        <w:pStyle w:val="Heading4"/>
      </w:pPr>
      <w:r w:rsidRPr="00A97C1D">
        <w:t>Under portable vouchers Title 1 funding resolves poverty</w:t>
      </w:r>
    </w:p>
    <w:p w:rsidR="00824FB4" w:rsidRPr="00AD5D32" w:rsidRDefault="00824FB4" w:rsidP="00824FB4">
      <w:r w:rsidRPr="00AD5D32">
        <w:t xml:space="preserve">Nora </w:t>
      </w:r>
      <w:r w:rsidRPr="00AD5D32">
        <w:rPr>
          <w:rStyle w:val="Style13ptBold"/>
        </w:rPr>
        <w:t>Gordon, 2-23</w:t>
      </w:r>
      <w:r w:rsidRPr="00AD5D32">
        <w:t xml:space="preserve">-2017, </w:t>
      </w:r>
      <w:r>
        <w:t xml:space="preserve">(Nora </w:t>
      </w:r>
      <w:r w:rsidRPr="00AD5D32">
        <w:t>is a Nonresident Senior Fellow at the Brookings Institution, where she contributes to the Evidence Speaks project, holds a Ph.D. from Harvard University in economics</w:t>
      </w:r>
      <w:r>
        <w:t xml:space="preserve">, </w:t>
      </w:r>
      <w:r w:rsidRPr="00AD5D32">
        <w:t xml:space="preserve">"What Title I portability would mean for the distribution of federal education aid," Brookings, </w:t>
      </w:r>
      <w:hyperlink r:id="rId49" w:history="1">
        <w:r w:rsidRPr="0055412D">
          <w:rPr>
            <w:rStyle w:val="Hyperlink"/>
          </w:rPr>
          <w:t>https://www.brookings.edu/research/what-title-i-portability-would-mean-for-the-distribution-of-federal-education-aid/</w:t>
        </w:r>
      </w:hyperlink>
      <w:r>
        <w:t xml:space="preserve">, </w:t>
      </w:r>
      <w:proofErr w:type="spellStart"/>
      <w:r>
        <w:t>Mtan</w:t>
      </w:r>
      <w:proofErr w:type="spellEnd"/>
      <w:r>
        <w:t>)</w:t>
      </w:r>
    </w:p>
    <w:p w:rsidR="00824FB4" w:rsidRPr="00A97C1D" w:rsidRDefault="00824FB4" w:rsidP="00824FB4">
      <w:pPr>
        <w:rPr>
          <w:rStyle w:val="StyleUnderline"/>
        </w:rPr>
      </w:pPr>
      <w:r w:rsidRPr="00A97C1D">
        <w:rPr>
          <w:sz w:val="16"/>
        </w:rPr>
        <w:t xml:space="preserve">POLICY IMPLICATIONS </w:t>
      </w:r>
      <w:r w:rsidRPr="00A97C1D">
        <w:rPr>
          <w:rStyle w:val="StyleUnderline"/>
        </w:rPr>
        <w:t>Lawmakers considering portability or other federal voucher programs must understand that the concept of federal dollars going into a “backpack of cash” that follows</w:t>
      </w:r>
      <w:r w:rsidRPr="00A97C1D">
        <w:rPr>
          <w:sz w:val="16"/>
        </w:rPr>
        <w:t xml:space="preserve"> eligible </w:t>
      </w:r>
      <w:r w:rsidRPr="00A97C1D">
        <w:rPr>
          <w:rStyle w:val="StyleUnderline"/>
        </w:rPr>
        <w:t>students</w:t>
      </w:r>
      <w:r w:rsidRPr="00A97C1D">
        <w:rPr>
          <w:sz w:val="16"/>
        </w:rPr>
        <w:t xml:space="preserve"> to the schools of their choice, whether public or private, is only part of the story. Portability would make significant changes to how federal dollars allocated at the state level flow across and within school districts, private schooling aside. If portability returns to the policy discussion, it will likely be once again as a “state option” rather than a federal mandate. However, states may find themselves under considerable political pressure to adopt portability</w:t>
      </w:r>
      <w:r w:rsidRPr="00A97C1D">
        <w:rPr>
          <w:rStyle w:val="StyleUnderline"/>
        </w:rPr>
        <w:t>. This pressure would surely come from voucher advocates, but could also come from other groups who understand the nature of redistribution portability would entail. State policymakers who wish to switch over to portability should think carefully not only about reporting requirements and accountability for private schools under portabil</w:t>
      </w:r>
      <w:r w:rsidRPr="00A97C1D">
        <w:rPr>
          <w:sz w:val="16"/>
        </w:rPr>
        <w:t xml:space="preserve">ity, but also about the details of the fiscal transition, such as hold harmless rates, that could allow high poverty public schools now served with Title I time to adjust.[17] The Every Student Succeeds Act declares the purpose of Title I to be: “to provide all children significant opportunity to receive a fair, equitable, and high-quality education, and to close educational achievement gaps.” </w:t>
      </w:r>
      <w:r w:rsidRPr="00A97C1D">
        <w:rPr>
          <w:rStyle w:val="StyleUnderline"/>
        </w:rPr>
        <w:t>Higher poverty schools and districts face greater challenges in meeting those goals: this is why Title I formulas now provide extra funds per poor student in poorer places. Under portability, this would no longer be true.</w:t>
      </w:r>
    </w:p>
    <w:p w:rsidR="00824FB4" w:rsidRPr="00E57A5C" w:rsidRDefault="00824FB4" w:rsidP="00E57A5C"/>
    <w:p w:rsidR="00E57A5C" w:rsidRDefault="00485A8E" w:rsidP="00E57A5C">
      <w:pPr>
        <w:pStyle w:val="Heading1"/>
      </w:pPr>
      <w:r>
        <w:t>net benefits</w:t>
      </w:r>
    </w:p>
    <w:p w:rsidR="00E57A5C" w:rsidRDefault="00E57A5C" w:rsidP="00E57A5C">
      <w:pPr>
        <w:pStyle w:val="Heading2"/>
      </w:pPr>
      <w:r>
        <w:t>Fed fails</w:t>
      </w:r>
    </w:p>
    <w:p w:rsidR="00E57A5C" w:rsidRDefault="00E57A5C" w:rsidP="00E57A5C">
      <w:pPr>
        <w:pStyle w:val="Heading3"/>
      </w:pPr>
      <w:r>
        <w:t>Solvency booster – funding fails</w:t>
      </w:r>
    </w:p>
    <w:p w:rsidR="00E57A5C" w:rsidRPr="00A74636" w:rsidRDefault="00E57A5C" w:rsidP="00E57A5C">
      <w:pPr>
        <w:pStyle w:val="Heading4"/>
        <w:rPr>
          <w:u w:val="single"/>
        </w:rPr>
      </w:pPr>
      <w:r w:rsidRPr="00067193">
        <w:rPr>
          <w:u w:val="single"/>
        </w:rPr>
        <w:t>Federal funding</w:t>
      </w:r>
      <w:r>
        <w:t xml:space="preserve"> has an awful </w:t>
      </w:r>
      <w:r w:rsidRPr="00067193">
        <w:rPr>
          <w:u w:val="single"/>
        </w:rPr>
        <w:t>return on investment</w:t>
      </w:r>
      <w:r w:rsidRPr="00A74636">
        <w:t xml:space="preserve"> </w:t>
      </w:r>
      <w:r>
        <w:t xml:space="preserve">– there evidence is skewed by </w:t>
      </w:r>
      <w:r w:rsidRPr="00A74636">
        <w:rPr>
          <w:u w:val="single"/>
        </w:rPr>
        <w:t>bureaucratic subterfuge</w:t>
      </w:r>
    </w:p>
    <w:p w:rsidR="00E57A5C" w:rsidRPr="00067193" w:rsidRDefault="00E57A5C" w:rsidP="00E57A5C">
      <w:pPr>
        <w:rPr>
          <w:rStyle w:val="Style13ptBold"/>
        </w:rPr>
      </w:pPr>
      <w:r>
        <w:rPr>
          <w:rStyle w:val="Style13ptBold"/>
        </w:rPr>
        <w:t xml:space="preserve">Mitchell, 13 </w:t>
      </w:r>
      <w:r>
        <w:t xml:space="preserve">– senior fellow at the Cato Institute who specializes in fiscal policy &amp; serves on the editorial board of the Cayman Financial Review, PhD in economics from George Mason University (Daniel J., “By Global Standards, the Government Education Bureaucracy Gets the Most Money while Delivering Mediocre Results”, International Liberty, 26 June 2013, </w:t>
      </w:r>
      <w:hyperlink r:id="rId50" w:history="1">
        <w:r w:rsidRPr="000927F3">
          <w:rPr>
            <w:rStyle w:val="Hyperlink"/>
          </w:rPr>
          <w:t>https://danieljmitchell.wordpress.com/2013/06/26/by-global-standards-the-government-education-bureaucracy-gets-the-most-money-while-delivering-mediocre-results/https://danieljmitchell.wordpress.com/2013/06/26/by-global-standards-the-government-education-bureaucracy-gets-the-most-money-while-delivering-mediocre-results/</w:t>
        </w:r>
      </w:hyperlink>
      <w:r>
        <w:t>, Accessed: 7/7/17)//SL</w:t>
      </w:r>
    </w:p>
    <w:p w:rsidR="00E57A5C" w:rsidRPr="00067193" w:rsidRDefault="00E57A5C" w:rsidP="00E57A5C">
      <w:pPr>
        <w:rPr>
          <w:b/>
          <w:iCs/>
          <w:u w:val="single"/>
          <w:bdr w:val="single" w:sz="8" w:space="0" w:color="auto"/>
        </w:rPr>
      </w:pPr>
      <w:r>
        <w:t xml:space="preserve">I don’t write or speak about education very much, but, when asked, I explain that </w:t>
      </w:r>
      <w:r w:rsidRPr="00067193">
        <w:rPr>
          <w:rStyle w:val="StyleUnderline"/>
        </w:rPr>
        <w:t>America has a</w:t>
      </w:r>
      <w:r>
        <w:t xml:space="preserve"> </w:t>
      </w:r>
      <w:r w:rsidRPr="00067193">
        <w:rPr>
          <w:rStyle w:val="Emphasis"/>
        </w:rPr>
        <w:t>very costly</w:t>
      </w:r>
      <w:r>
        <w:t xml:space="preserve"> </w:t>
      </w:r>
      <w:r w:rsidRPr="00067193">
        <w:rPr>
          <w:rStyle w:val="StyleUnderline"/>
        </w:rPr>
        <w:t>and</w:t>
      </w:r>
      <w:r>
        <w:t xml:space="preserve"> </w:t>
      </w:r>
      <w:r w:rsidRPr="00067193">
        <w:rPr>
          <w:rStyle w:val="Emphasis"/>
        </w:rPr>
        <w:t>inefficient government school monopoly.</w:t>
      </w:r>
    </w:p>
    <w:p w:rsidR="00E57A5C" w:rsidRPr="00067193" w:rsidRDefault="00E57A5C" w:rsidP="00E57A5C">
      <w:pPr>
        <w:rPr>
          <w:b/>
          <w:iCs/>
          <w:u w:val="single"/>
          <w:bdr w:val="single" w:sz="8" w:space="0" w:color="auto"/>
        </w:rPr>
      </w:pPr>
      <w:r>
        <w:t xml:space="preserve">The strongest piece of evidence is an amazing chart put together by a Cato colleague. It shows that </w:t>
      </w:r>
      <w:r w:rsidRPr="00067193">
        <w:rPr>
          <w:rStyle w:val="StyleUnderline"/>
        </w:rPr>
        <w:t xml:space="preserve">education spending has </w:t>
      </w:r>
      <w:r w:rsidRPr="00067193">
        <w:rPr>
          <w:rStyle w:val="Emphasis"/>
        </w:rPr>
        <w:t xml:space="preserve">skyrocketed </w:t>
      </w:r>
      <w:r w:rsidRPr="00067193">
        <w:rPr>
          <w:rStyle w:val="StyleUnderline"/>
        </w:rPr>
        <w:t xml:space="preserve">while </w:t>
      </w:r>
      <w:r w:rsidRPr="00067193">
        <w:rPr>
          <w:rStyle w:val="Emphasis"/>
        </w:rPr>
        <w:t>educational performance has stagnated.</w:t>
      </w:r>
    </w:p>
    <w:p w:rsidR="00E57A5C" w:rsidRPr="00067193" w:rsidRDefault="00E57A5C" w:rsidP="00E57A5C">
      <w:pPr>
        <w:rPr>
          <w:b/>
          <w:iCs/>
          <w:u w:val="single"/>
          <w:bdr w:val="single" w:sz="8" w:space="0" w:color="auto"/>
        </w:rPr>
      </w:pPr>
      <w:r>
        <w:t xml:space="preserve">One of my favorite soundbites, when discussing this issue, is that </w:t>
      </w:r>
      <w:r w:rsidRPr="00067193">
        <w:rPr>
          <w:rStyle w:val="StyleUnderline"/>
        </w:rPr>
        <w:t xml:space="preserve">the U.S. spends </w:t>
      </w:r>
      <w:r w:rsidRPr="00067193">
        <w:rPr>
          <w:rStyle w:val="Emphasis"/>
        </w:rPr>
        <w:t>more per capita than any nation</w:t>
      </w:r>
      <w:r w:rsidRPr="00067193">
        <w:rPr>
          <w:rStyle w:val="StyleUnderline"/>
        </w:rPr>
        <w:t xml:space="preserve"> other than Switzerland, but we get </w:t>
      </w:r>
      <w:r w:rsidRPr="00067193">
        <w:rPr>
          <w:rStyle w:val="Emphasis"/>
        </w:rPr>
        <w:t>very sub-par results for all that money.</w:t>
      </w:r>
    </w:p>
    <w:p w:rsidR="00E57A5C" w:rsidRPr="00067193" w:rsidRDefault="00E57A5C" w:rsidP="00E57A5C">
      <w:pPr>
        <w:rPr>
          <w:u w:val="single"/>
        </w:rPr>
      </w:pPr>
      <w:r>
        <w:t xml:space="preserve">According to new data, though, I can no longer make that assertion. I’d like to say it’s because we now get above-average results, but the real reason is because </w:t>
      </w:r>
      <w:r w:rsidRPr="00067193">
        <w:rPr>
          <w:rStyle w:val="StyleUnderline"/>
        </w:rPr>
        <w:t>we’ve now surpassed Switzerland to become the biggest spenders on education.</w:t>
      </w:r>
    </w:p>
    <w:p w:rsidR="00E57A5C" w:rsidRDefault="00E57A5C" w:rsidP="00E57A5C">
      <w:r>
        <w:t xml:space="preserve">But </w:t>
      </w:r>
      <w:r w:rsidRPr="00067193">
        <w:rPr>
          <w:rStyle w:val="StyleUnderline"/>
        </w:rPr>
        <w:t>we</w:t>
      </w:r>
      <w:r>
        <w:t xml:space="preserve"> still </w:t>
      </w:r>
      <w:r w:rsidRPr="00067193">
        <w:rPr>
          <w:rStyle w:val="StyleUnderline"/>
        </w:rPr>
        <w:t>get a</w:t>
      </w:r>
      <w:r>
        <w:t xml:space="preserve"> </w:t>
      </w:r>
      <w:r w:rsidRPr="00067193">
        <w:rPr>
          <w:rStyle w:val="Emphasis"/>
        </w:rPr>
        <w:t>crummy return</w:t>
      </w:r>
      <w:r>
        <w:t xml:space="preserve"> on all that money that is spent.</w:t>
      </w:r>
    </w:p>
    <w:p w:rsidR="00E57A5C" w:rsidRPr="00067193" w:rsidRDefault="00E57A5C" w:rsidP="00E57A5C">
      <w:pPr>
        <w:rPr>
          <w:u w:val="single"/>
        </w:rPr>
      </w:pPr>
      <w:r w:rsidRPr="00067193">
        <w:rPr>
          <w:rStyle w:val="StyleUnderline"/>
        </w:rPr>
        <w:t>Here are the key findings from an OECD study, as reported by the AP.</w:t>
      </w:r>
    </w:p>
    <w:p w:rsidR="00E57A5C" w:rsidRDefault="00E57A5C" w:rsidP="00E57A5C">
      <w:r>
        <w:t xml:space="preserve">The United States spends more than other developed nations on its students’ education each year… </w:t>
      </w:r>
      <w:r w:rsidRPr="00067193">
        <w:rPr>
          <w:rStyle w:val="StyleUnderline"/>
        </w:rPr>
        <w:t>Despite the spending, U.S. students still trail their rivals on international tests</w:t>
      </w:r>
      <w:r>
        <w:t>. …</w:t>
      </w:r>
      <w:r w:rsidRPr="00067193">
        <w:rPr>
          <w:rStyle w:val="StyleUnderline"/>
        </w:rPr>
        <w:t xml:space="preserve">brand-new and experienced teachers alike in the </w:t>
      </w:r>
      <w:r w:rsidRPr="00067193">
        <w:rPr>
          <w:rStyle w:val="Emphasis"/>
        </w:rPr>
        <w:t>U</w:t>
      </w:r>
      <w:r>
        <w:t xml:space="preserve">nited </w:t>
      </w:r>
      <w:r w:rsidRPr="00067193">
        <w:rPr>
          <w:rStyle w:val="Emphasis"/>
        </w:rPr>
        <w:t>S</w:t>
      </w:r>
      <w:r>
        <w:t xml:space="preserve">tates </w:t>
      </w:r>
      <w:r w:rsidRPr="00067193">
        <w:rPr>
          <w:rStyle w:val="StyleUnderline"/>
        </w:rPr>
        <w:t>out-earn most of their counterparts around the globe.</w:t>
      </w:r>
    </w:p>
    <w:p w:rsidR="00E57A5C" w:rsidRDefault="00E57A5C" w:rsidP="00E57A5C">
      <w:r>
        <w:t>Now let’s look at some of the grim details.</w:t>
      </w:r>
    </w:p>
    <w:p w:rsidR="00E57A5C" w:rsidRDefault="00E57A5C" w:rsidP="00E57A5C">
      <w:r>
        <w:t>…the United States spent $15,171 on each young person in the system — more than any other nation covered in the report. That sum inched past some developed countries and far surpassed others. Switzerland’s total spending per student was $14,922… The average OECD nation spent $9,313 per young person. …The United States routinely trails its rival countries in performances on international exams despite being among the heaviest spenders on education. U.S. fourth-graders are 11th in the world in math in the Trends in International Mathematics and Science Study, a separate measure of nations against each other. U.S. eighth-graders ranked ninth in math, according to those 2011 results. The Program for International Student Assessment measurement found the United States ranked 31st in math literacy among 15-year-old students and below the international average. The same 2009 tests found the United States ranked 23rd in science among the same students, but posting an average score. …The average first-year high school teacher in the United States earns about $38,000. OECD nations pay their comparable educators just more than $31,000. …The average high school teacher in the United States earns about $53,000, well above the average of $45,500 among all OECD nations.</w:t>
      </w:r>
    </w:p>
    <w:p w:rsidR="00E57A5C" w:rsidRDefault="00E57A5C" w:rsidP="00E57A5C">
      <w:r>
        <w:t>Here’s the chart from the OECD study showing per-student spending.</w:t>
      </w:r>
    </w:p>
    <w:p w:rsidR="00E57A5C" w:rsidRDefault="00E57A5C" w:rsidP="00E57A5C">
      <w:r>
        <w:t>OECD Education Spending Rankings</w:t>
      </w:r>
    </w:p>
    <w:p w:rsidR="00E57A5C" w:rsidRPr="00A74636" w:rsidRDefault="00E57A5C" w:rsidP="00E57A5C">
      <w:pPr>
        <w:rPr>
          <w:u w:val="single"/>
        </w:rPr>
      </w:pPr>
      <w:r>
        <w:t xml:space="preserve">So </w:t>
      </w:r>
      <w:r w:rsidRPr="00A74636">
        <w:rPr>
          <w:rStyle w:val="StyleUnderline"/>
        </w:rPr>
        <w:t>we spend more, pay more to our bureaucrats, yet we get</w:t>
      </w:r>
      <w:r>
        <w:t xml:space="preserve"> </w:t>
      </w:r>
      <w:r w:rsidRPr="00A74636">
        <w:rPr>
          <w:rStyle w:val="Emphasis"/>
        </w:rPr>
        <w:t>worse results</w:t>
      </w:r>
      <w:r>
        <w:t xml:space="preserve">. </w:t>
      </w:r>
      <w:r w:rsidRPr="00A74636">
        <w:rPr>
          <w:rStyle w:val="StyleUnderline"/>
        </w:rPr>
        <w:t>Not exactly a ringing endorsement of the education monopoly.</w:t>
      </w:r>
    </w:p>
    <w:p w:rsidR="00E57A5C" w:rsidRPr="00A74636" w:rsidRDefault="00E57A5C" w:rsidP="00E57A5C">
      <w:pPr>
        <w:rPr>
          <w:u w:val="single"/>
        </w:rPr>
      </w:pPr>
      <w:r>
        <w:t xml:space="preserve">Oh, by the way, </w:t>
      </w:r>
      <w:r w:rsidRPr="00A74636">
        <w:rPr>
          <w:rStyle w:val="StyleUnderline"/>
        </w:rPr>
        <w:t>I wouldn’t be surprised if the numbers are even worse than we think</w:t>
      </w:r>
      <w:r>
        <w:t xml:space="preserve">. Check out this Cato video, which reveals that </w:t>
      </w:r>
      <w:r w:rsidRPr="00A74636">
        <w:rPr>
          <w:rStyle w:val="StyleUnderline"/>
        </w:rPr>
        <w:t>politicians and bureaucrats hide the real cost of their inefficient and wasteful monopoly.</w:t>
      </w:r>
    </w:p>
    <w:p w:rsidR="00E57A5C" w:rsidRPr="00E57A5C" w:rsidRDefault="00E57A5C" w:rsidP="00E57A5C"/>
    <w:p w:rsidR="00E57A5C" w:rsidRDefault="00485A8E" w:rsidP="00E57A5C">
      <w:pPr>
        <w:pStyle w:val="Heading2"/>
      </w:pPr>
      <w:r>
        <w:t>Econ</w:t>
      </w:r>
      <w:r w:rsidR="00E57A5C">
        <w:t xml:space="preserve"> da’s</w:t>
      </w:r>
    </w:p>
    <w:p w:rsidR="00E57A5C" w:rsidRPr="00A74636" w:rsidRDefault="00E57A5C" w:rsidP="00E57A5C">
      <w:pPr>
        <w:pStyle w:val="Heading3"/>
      </w:pPr>
      <w:r>
        <w:t>Net benefit – econ</w:t>
      </w:r>
    </w:p>
    <w:p w:rsidR="00E57A5C" w:rsidRPr="00687276" w:rsidRDefault="00E57A5C" w:rsidP="00E57A5C">
      <w:pPr>
        <w:pStyle w:val="Heading4"/>
        <w:rPr>
          <w:u w:val="single"/>
        </w:rPr>
      </w:pPr>
      <w:r w:rsidRPr="00687276">
        <w:rPr>
          <w:u w:val="single"/>
        </w:rPr>
        <w:t>Privatized education</w:t>
      </w:r>
      <w:r>
        <w:t xml:space="preserve"> is key to </w:t>
      </w:r>
      <w:r w:rsidRPr="00687276">
        <w:rPr>
          <w:u w:val="single"/>
        </w:rPr>
        <w:t>the economy</w:t>
      </w:r>
      <w:r w:rsidRPr="00687276">
        <w:t xml:space="preserve"> </w:t>
      </w:r>
      <w:r>
        <w:t xml:space="preserve">– prefer </w:t>
      </w:r>
      <w:r w:rsidRPr="00687276">
        <w:rPr>
          <w:u w:val="single"/>
        </w:rPr>
        <w:t>comparative evidence</w:t>
      </w:r>
    </w:p>
    <w:p w:rsidR="00E57A5C" w:rsidRPr="00BF26A4" w:rsidRDefault="00E57A5C" w:rsidP="00E57A5C">
      <w:pPr>
        <w:rPr>
          <w:rStyle w:val="Style13ptBold"/>
        </w:rPr>
      </w:pPr>
      <w:r>
        <w:rPr>
          <w:rStyle w:val="Style13ptBold"/>
        </w:rPr>
        <w:t xml:space="preserve">Mitchell, 17 </w:t>
      </w:r>
      <w:r>
        <w:t xml:space="preserve">– senior fellow at the Cato Institute who specializes in fiscal policy &amp; serves on the editorial board of the Cayman Financial Review, PhD in economics from George Mason University (Daniel J., “Money Won't Save the Failing Public School System”, Foundation for Economic Education, 14 March 17, </w:t>
      </w:r>
      <w:hyperlink r:id="rId51" w:history="1">
        <w:r w:rsidRPr="000927F3">
          <w:rPr>
            <w:rStyle w:val="Hyperlink"/>
          </w:rPr>
          <w:t>https://fee.org/articles/money-wont-save-the-failing-public-school-system/</w:t>
        </w:r>
      </w:hyperlink>
      <w:r>
        <w:t>, Accessed: 7/7/17)//SL</w:t>
      </w:r>
    </w:p>
    <w:p w:rsidR="00E57A5C" w:rsidRPr="00BF26A4" w:rsidRDefault="00E57A5C" w:rsidP="00E57A5C">
      <w:pPr>
        <w:rPr>
          <w:rStyle w:val="Emphasis"/>
        </w:rPr>
      </w:pPr>
      <w:r>
        <w:t xml:space="preserve">The story of the </w:t>
      </w:r>
      <w:r w:rsidRPr="00BF26A4">
        <w:rPr>
          <w:rStyle w:val="StyleUnderline"/>
        </w:rPr>
        <w:t>private sector</w:t>
      </w:r>
      <w:r>
        <w:t xml:space="preserve"> is that </w:t>
      </w:r>
      <w:r w:rsidRPr="00BF26A4">
        <w:rPr>
          <w:rStyle w:val="StyleUnderline"/>
        </w:rPr>
        <w:t xml:space="preserve">competition generates </w:t>
      </w:r>
      <w:r w:rsidRPr="00BF26A4">
        <w:rPr>
          <w:rStyle w:val="Emphasis"/>
        </w:rPr>
        <w:t>ever-more output</w:t>
      </w:r>
      <w:r w:rsidRPr="00BF26A4">
        <w:rPr>
          <w:rStyle w:val="StyleUnderline"/>
        </w:rPr>
        <w:t xml:space="preserve"> in ways that bring </w:t>
      </w:r>
      <w:r w:rsidRPr="00BF26A4">
        <w:rPr>
          <w:rStyle w:val="Emphasis"/>
        </w:rPr>
        <w:t>ever-higher living standards</w:t>
      </w:r>
      <w:r w:rsidRPr="00BF26A4">
        <w:rPr>
          <w:rStyle w:val="StyleUnderline"/>
        </w:rPr>
        <w:t xml:space="preserve"> to </w:t>
      </w:r>
      <w:r w:rsidRPr="00BF26A4">
        <w:rPr>
          <w:rStyle w:val="Emphasis"/>
        </w:rPr>
        <w:t>ever-greater numbers of people.</w:t>
      </w:r>
    </w:p>
    <w:p w:rsidR="00E57A5C" w:rsidRPr="00687276" w:rsidRDefault="00E57A5C" w:rsidP="00E57A5C">
      <w:pPr>
        <w:rPr>
          <w:rStyle w:val="Emphasis"/>
        </w:rPr>
      </w:pPr>
      <w:r w:rsidRPr="00687276">
        <w:rPr>
          <w:rStyle w:val="StyleUnderline"/>
        </w:rPr>
        <w:t>By contrast,</w:t>
      </w:r>
      <w:r>
        <w:t xml:space="preserve"> </w:t>
      </w:r>
      <w:r w:rsidRPr="00687276">
        <w:rPr>
          <w:rStyle w:val="StyleUnderline"/>
        </w:rPr>
        <w:t xml:space="preserve">the story of the government is </w:t>
      </w:r>
      <w:r w:rsidRPr="00687276">
        <w:rPr>
          <w:rStyle w:val="Emphasis"/>
        </w:rPr>
        <w:t>inefficiency</w:t>
      </w:r>
      <w:r>
        <w:t xml:space="preserve"> </w:t>
      </w:r>
      <w:r w:rsidRPr="00687276">
        <w:rPr>
          <w:rStyle w:val="StyleUnderline"/>
        </w:rPr>
        <w:t>and</w:t>
      </w:r>
      <w:r>
        <w:t xml:space="preserve"> </w:t>
      </w:r>
      <w:r w:rsidRPr="00687276">
        <w:rPr>
          <w:rStyle w:val="Emphasis"/>
        </w:rPr>
        <w:t>waste</w:t>
      </w:r>
      <w:r>
        <w:t xml:space="preserve"> </w:t>
      </w:r>
      <w:r w:rsidRPr="00687276">
        <w:rPr>
          <w:rStyle w:val="StyleUnderline"/>
        </w:rPr>
        <w:t xml:space="preserve">as interest groups figure out how to grab ever-larger amounts of unmerited goodies, often while doing </w:t>
      </w:r>
      <w:r w:rsidRPr="00687276">
        <w:rPr>
          <w:rStyle w:val="Emphasis"/>
        </w:rPr>
        <w:t>less and less.</w:t>
      </w:r>
    </w:p>
    <w:p w:rsidR="00E57A5C" w:rsidRDefault="00E57A5C" w:rsidP="00E57A5C">
      <w:r>
        <w:t xml:space="preserve">In some cases, where government is doing bad things (stealing property, subsidizing big corporations, fleecing poor people, </w:t>
      </w:r>
      <w:proofErr w:type="spellStart"/>
      <w:r>
        <w:t>etc</w:t>
      </w:r>
      <w:proofErr w:type="spellEnd"/>
      <w:r>
        <w:t>), I actually favor inefficiency.</w:t>
      </w:r>
    </w:p>
    <w:p w:rsidR="00E57A5C" w:rsidRDefault="00E57A5C" w:rsidP="00E57A5C">
      <w:r>
        <w:t xml:space="preserve">Sadly, </w:t>
      </w:r>
      <w:r w:rsidRPr="00687276">
        <w:rPr>
          <w:rStyle w:val="StyleUnderline"/>
        </w:rPr>
        <w:t xml:space="preserve">the government seems to be </w:t>
      </w:r>
      <w:r w:rsidRPr="00687276">
        <w:rPr>
          <w:rStyle w:val="Emphasis"/>
        </w:rPr>
        <w:t>most inefficient</w:t>
      </w:r>
      <w:r w:rsidRPr="00687276">
        <w:rPr>
          <w:rStyle w:val="StyleUnderline"/>
        </w:rPr>
        <w:t xml:space="preserve"> in</w:t>
      </w:r>
      <w:r>
        <w:t xml:space="preserve"> areas where we all hope for good results. </w:t>
      </w:r>
      <w:r w:rsidRPr="00687276">
        <w:rPr>
          <w:rStyle w:val="Emphasis"/>
        </w:rPr>
        <w:t>Education</w:t>
      </w:r>
      <w:r>
        <w:t xml:space="preserve"> is a powerful (and sad) example.</w:t>
      </w:r>
    </w:p>
    <w:p w:rsidR="00E57A5C" w:rsidRDefault="00E57A5C" w:rsidP="00E57A5C">
      <w:r>
        <w:t>The Costs Keep Rising</w:t>
      </w:r>
    </w:p>
    <w:p w:rsidR="00E57A5C" w:rsidRDefault="00E57A5C" w:rsidP="00E57A5C">
      <w:r>
        <w:t>A story in the LA Weekly is a perfect illustration of this phenomenon.</w:t>
      </w:r>
    </w:p>
    <w:p w:rsidR="00E57A5C" w:rsidRDefault="00E57A5C" w:rsidP="00E57A5C">
      <w:r>
        <w:t>A little more than a decade ago, something unexpected happened. The district’s enrollment, which peaked in 2004 at just under 750,000, began to drop. …Today, LAUSD’s enrollment is around 514,000, a number that the district estimates will fall below half a million by 2018.</w:t>
      </w:r>
    </w:p>
    <w:p w:rsidR="00E57A5C" w:rsidRDefault="00E57A5C" w:rsidP="00E57A5C">
      <w:r>
        <w:t>Anyone want to guess whether this means less spending?</w:t>
      </w:r>
    </w:p>
    <w:p w:rsidR="00E57A5C" w:rsidRDefault="00E57A5C" w:rsidP="00E57A5C">
      <w:r>
        <w:t>Of course not.</w:t>
      </w:r>
    </w:p>
    <w:p w:rsidR="00E57A5C" w:rsidRDefault="00E57A5C" w:rsidP="00E57A5C">
      <w:r>
        <w:t xml:space="preserve">L.A. </w:t>
      </w:r>
      <w:proofErr w:type="spellStart"/>
      <w:r>
        <w:t>Unified’s</w:t>
      </w:r>
      <w:proofErr w:type="spellEnd"/>
      <w:r>
        <w:t xml:space="preserve"> costs have not gone down. They’ve gone up. This year’s $7.59 billion budget is half a billion dollars more than last year’s. …Today, the district has more than 60,000 employees, fewer than half of whom are teachers. …LAUSD’s administrative staff had grown 22 percent over the previous five years. Over that same period of time, the number of teachers had dropped by 9 percent.</w:t>
      </w:r>
    </w:p>
    <w:p w:rsidR="00E57A5C" w:rsidRDefault="00E57A5C" w:rsidP="00E57A5C">
      <w:r>
        <w:t>If these trends continue, maybe we’ll get an example of “peak bureaucracy,” with a giant workforce that does absolutely nothing!</w:t>
      </w:r>
    </w:p>
    <w:p w:rsidR="00E57A5C" w:rsidRDefault="00E57A5C" w:rsidP="00E57A5C">
      <w:r>
        <w:t>It was a “bet,” but he used our money. And he lost.</w:t>
      </w:r>
    </w:p>
    <w:p w:rsidR="00E57A5C" w:rsidRDefault="00E57A5C" w:rsidP="00E57A5C">
      <w:r>
        <w:t>Based on his famous chart, the late Andrew Coulson probably wouldn’t be too surprised by that outcome.</w:t>
      </w:r>
    </w:p>
    <w:p w:rsidR="00E57A5C" w:rsidRPr="00687276" w:rsidRDefault="00E57A5C" w:rsidP="00E57A5C">
      <w:pPr>
        <w:rPr>
          <w:rStyle w:val="Emphasis"/>
        </w:rPr>
      </w:pPr>
      <w:r w:rsidRPr="00687276">
        <w:rPr>
          <w:rStyle w:val="Emphasis"/>
        </w:rPr>
        <w:t>Government Makes the Problem Worse</w:t>
      </w:r>
    </w:p>
    <w:p w:rsidR="00E57A5C" w:rsidRPr="00687276" w:rsidRDefault="00E57A5C" w:rsidP="00E57A5C">
      <w:pPr>
        <w:rPr>
          <w:u w:val="single"/>
        </w:rPr>
      </w:pPr>
      <w:r w:rsidRPr="00687276">
        <w:rPr>
          <w:rStyle w:val="StyleUnderline"/>
        </w:rPr>
        <w:t xml:space="preserve">There’s </w:t>
      </w:r>
      <w:r>
        <w:t xml:space="preserve">also </w:t>
      </w:r>
      <w:r w:rsidRPr="00687276">
        <w:rPr>
          <w:rStyle w:val="StyleUnderline"/>
        </w:rPr>
        <w:t>lots of waste and inefficiency when Uncle Sam gets involved</w:t>
      </w:r>
      <w:r>
        <w:t xml:space="preserve">. </w:t>
      </w:r>
      <w:r w:rsidRPr="00687276">
        <w:rPr>
          <w:rStyle w:val="StyleUnderline"/>
        </w:rPr>
        <w:t xml:space="preserve">With great fanfare, </w:t>
      </w:r>
      <w:r>
        <w:t xml:space="preserve">President </w:t>
      </w:r>
      <w:r w:rsidRPr="00687276">
        <w:rPr>
          <w:rStyle w:val="StyleUnderline"/>
        </w:rPr>
        <w:t>Obama spent buckets of money to supposedly boost government schools. The results were predictably bad.</w:t>
      </w:r>
    </w:p>
    <w:p w:rsidR="00E57A5C" w:rsidRDefault="00E57A5C" w:rsidP="00E57A5C">
      <w:r w:rsidRPr="00687276">
        <w:rPr>
          <w:rStyle w:val="StyleUnderline"/>
        </w:rPr>
        <w:t>It was such a failure than even a story in the Washington Post admitted the money was wasted</w:t>
      </w:r>
      <w:r>
        <w:t xml:space="preserve"> (in other words, there wasn’t enough lipstick to make the pig look attractive).</w:t>
      </w:r>
    </w:p>
    <w:p w:rsidR="00E57A5C" w:rsidRDefault="00E57A5C" w:rsidP="00E57A5C">
      <w:r w:rsidRPr="00687276">
        <w:rPr>
          <w:rStyle w:val="StyleUnderline"/>
        </w:rPr>
        <w:t xml:space="preserve">One of the Obama administration’s signature efforts in education, which pumped billions of federal dollars into overhauling the nation’s worst schools, </w:t>
      </w:r>
      <w:r w:rsidRPr="00687276">
        <w:rPr>
          <w:rStyle w:val="Emphasis"/>
        </w:rPr>
        <w:t>failed to produce meaningful results</w:t>
      </w:r>
      <w:r w:rsidRPr="00687276">
        <w:rPr>
          <w:rStyle w:val="StyleUnderline"/>
        </w:rPr>
        <w:t>, according to a federal analysis. Test scores, graduation rates and college enrollment were no different in schools that received money through the School Improvement Grants program</w:t>
      </w:r>
      <w:r>
        <w:t xml:space="preserve"> — the largest federal investment ever targeted to failing schools — than in schools that did not. …The School Improvement Grants program…received an enormous boost under Obama. </w:t>
      </w:r>
    </w:p>
    <w:p w:rsidR="00E57A5C" w:rsidRPr="00E57A5C" w:rsidRDefault="00E57A5C" w:rsidP="00E57A5C"/>
    <w:p w:rsidR="00E57A5C" w:rsidRDefault="00E57A5C" w:rsidP="00E57A5C">
      <w:pPr>
        <w:pStyle w:val="Heading2"/>
      </w:pPr>
      <w:r>
        <w:t>State compliance</w:t>
      </w:r>
    </w:p>
    <w:p w:rsidR="00E57A5C" w:rsidRDefault="00E57A5C" w:rsidP="00E57A5C">
      <w:pPr>
        <w:pStyle w:val="Heading3"/>
      </w:pPr>
      <w:r>
        <w:t>State compliance</w:t>
      </w:r>
    </w:p>
    <w:p w:rsidR="00E57A5C" w:rsidRDefault="00E57A5C" w:rsidP="00E57A5C">
      <w:pPr>
        <w:pStyle w:val="Heading4"/>
      </w:pPr>
      <w:r>
        <w:t>States are more receptive to school choice</w:t>
      </w:r>
    </w:p>
    <w:p w:rsidR="00E57A5C" w:rsidRPr="00D970B9" w:rsidRDefault="00E57A5C" w:rsidP="00E57A5C">
      <w:pPr>
        <w:rPr>
          <w:rStyle w:val="Style13ptBold"/>
        </w:rPr>
      </w:pPr>
      <w:r>
        <w:rPr>
          <w:rStyle w:val="Style13ptBold"/>
        </w:rPr>
        <w:t xml:space="preserve">Hatfield, 17 </w:t>
      </w:r>
      <w:r>
        <w:t xml:space="preserve">– Research Associate, Education Policy Studies at American Enterprise </w:t>
      </w:r>
      <w:proofErr w:type="gramStart"/>
      <w:r>
        <w:t>Institute(</w:t>
      </w:r>
      <w:proofErr w:type="gramEnd"/>
      <w:r>
        <w:t xml:space="preserve">Jenn, “Ten cheers for school choice in 2017”, American Enterprise Institute, 23 February 17, </w:t>
      </w:r>
      <w:hyperlink r:id="rId52" w:history="1">
        <w:r w:rsidRPr="002A0267">
          <w:rPr>
            <w:rStyle w:val="Hyperlink"/>
          </w:rPr>
          <w:t>https://www.aei.org/publication/ten-cheers-for-school-choice-in-2017/</w:t>
        </w:r>
      </w:hyperlink>
      <w:r>
        <w:t>, Accessed: 7/6/17)//SL</w:t>
      </w:r>
    </w:p>
    <w:p w:rsidR="00E57A5C" w:rsidRDefault="00E57A5C" w:rsidP="00E57A5C">
      <w:r>
        <w:t xml:space="preserve">In September 2016, President Donald </w:t>
      </w:r>
      <w:r w:rsidRPr="00D970B9">
        <w:rPr>
          <w:rStyle w:val="StyleUnderline"/>
        </w:rPr>
        <w:t>Trump announced that</w:t>
      </w:r>
      <w:r>
        <w:t>, if elected</w:t>
      </w:r>
      <w:r w:rsidRPr="00D970B9">
        <w:rPr>
          <w:rStyle w:val="StyleUnderline"/>
        </w:rPr>
        <w:t>, he would “establish the national goal of providing school choice to every American child living in poverty.</w:t>
      </w:r>
      <w:r>
        <w:t xml:space="preserve">” He promised to </w:t>
      </w:r>
      <w:proofErr w:type="spellStart"/>
      <w:r>
        <w:t>reappropriate</w:t>
      </w:r>
      <w:proofErr w:type="spellEnd"/>
      <w:r>
        <w:t xml:space="preserve"> $20 billion in existing federal funding to create a block grant that states could use to develop their own public or private choice programs. And he vowed to be “the nation’s biggest cheerleader for school choice” by promoting it in all 50 states.</w:t>
      </w:r>
    </w:p>
    <w:p w:rsidR="00E57A5C" w:rsidRDefault="00E57A5C" w:rsidP="00E57A5C">
      <w:r>
        <w:t>One month into his presidency, Trump has said little more on choice. This trend appears to carry over to state governors, who have been surprisingly quiet on the topic. In 39 annual “State of the State” addresses, only 10 governors mentioned choice. Given Trump’s promise to leave the details of the block grant up to states, it’s worth taking a look at governors’ rationales for supporting school choice and their plans for promoting it.</w:t>
      </w:r>
    </w:p>
    <w:p w:rsidR="00E57A5C" w:rsidRDefault="00E57A5C" w:rsidP="00E57A5C">
      <w:r>
        <w:t xml:space="preserve">First, it’s worth noting that all </w:t>
      </w:r>
      <w:r w:rsidRPr="00D970B9">
        <w:rPr>
          <w:rStyle w:val="StyleUnderline"/>
        </w:rPr>
        <w:t>10 governors</w:t>
      </w:r>
      <w:r>
        <w:t xml:space="preserve"> who </w:t>
      </w:r>
      <w:r w:rsidRPr="00D970B9">
        <w:rPr>
          <w:rStyle w:val="StyleUnderline"/>
        </w:rPr>
        <w:t>mentioned school choice</w:t>
      </w:r>
      <w:r>
        <w:t xml:space="preserve"> were Republicans, seven of whom lead states whose charter laws are at least 20 years old. (The exceptions were Missouri’s Eric </w:t>
      </w:r>
      <w:proofErr w:type="spellStart"/>
      <w:r>
        <w:t>Greitens</w:t>
      </w:r>
      <w:proofErr w:type="spellEnd"/>
      <w:r>
        <w:t>, whose state’s law turns 20 next year; Maryland’s Larry Hogan, whose state first allowed charters in 2003; and Mississippi’s Phil Bryant, whose state passed its charter law in 2010.) Yet their states generally have relatively small charter sectors. Setting aside Arizona and Texas, who together had over 1,200 charter schools and 340,000 charter school students in 2014-15, the other eight states had less than 700 charter schools and 230,000 charter school students. These numbers represent less than 10% of the nationwide totals.</w:t>
      </w:r>
    </w:p>
    <w:p w:rsidR="00E57A5C" w:rsidRDefault="00E57A5C" w:rsidP="00E57A5C">
      <w:r>
        <w:t xml:space="preserve">In explaining their support for choice programs, </w:t>
      </w:r>
      <w:r w:rsidRPr="00D970B9">
        <w:rPr>
          <w:rStyle w:val="StyleUnderline"/>
        </w:rPr>
        <w:t>governors routinely emphasized the importance of returning decision-making authority to parents.</w:t>
      </w:r>
      <w:r>
        <w:t xml:space="preserve"> Illinois’s Bruce </w:t>
      </w:r>
      <w:proofErr w:type="spellStart"/>
      <w:r>
        <w:t>Rauner</w:t>
      </w:r>
      <w:proofErr w:type="spellEnd"/>
      <w:r>
        <w:t xml:space="preserve"> spoke of “giving parents more choices and support to give their kids a world class education.” Wisconsin’s Scott Walker lauded the fact that “families – particularly </w:t>
      </w:r>
      <w:r w:rsidRPr="00D970B9">
        <w:rPr>
          <w:rStyle w:val="StyleUnderline"/>
        </w:rPr>
        <w:t>low-income families – all over the state now have more quality choices</w:t>
      </w:r>
      <w:r>
        <w:t>.” And Texas governor Greg Abbott explained,</w:t>
      </w:r>
    </w:p>
    <w:p w:rsidR="00E57A5C" w:rsidRDefault="00E57A5C" w:rsidP="00E57A5C">
      <w:r w:rsidRPr="00D970B9">
        <w:rPr>
          <w:rStyle w:val="StyleUnderline"/>
        </w:rPr>
        <w:t>When it comes to education</w:t>
      </w:r>
      <w:r>
        <w:t xml:space="preserve">, we need to remember that </w:t>
      </w:r>
      <w:r w:rsidRPr="00D970B9">
        <w:rPr>
          <w:rStyle w:val="StyleUnderline"/>
        </w:rPr>
        <w:t>one size doesn’t fit all.</w:t>
      </w:r>
      <w:r>
        <w:t xml:space="preserve"> What fits Dan, may not fit Joe. </w:t>
      </w:r>
      <w:r w:rsidRPr="00D970B9">
        <w:rPr>
          <w:rStyle w:val="StyleUnderline"/>
        </w:rPr>
        <w:t>Parents, not government, are best positioned to make decisions about their child’s education</w:t>
      </w:r>
      <w:r>
        <w:t>. Parents should be empowered to choose the school that’s best for their child.</w:t>
      </w:r>
    </w:p>
    <w:p w:rsidR="00E57A5C" w:rsidRPr="00E57A5C" w:rsidRDefault="00E57A5C" w:rsidP="00E57A5C">
      <w:r w:rsidRPr="00D970B9">
        <w:rPr>
          <w:rStyle w:val="StyleUnderline"/>
        </w:rPr>
        <w:t>The other major reason governors supported school choice was because of its ability to equalize opportunity.</w:t>
      </w:r>
      <w:r>
        <w:t xml:space="preserve"> Missouri’s </w:t>
      </w:r>
      <w:proofErr w:type="spellStart"/>
      <w:r>
        <w:t>Greitens</w:t>
      </w:r>
      <w:proofErr w:type="spellEnd"/>
      <w:r>
        <w:t xml:space="preserve"> painted a picture of school choice creating more pathways to the American Dream. Maryland’s Hogan said that choice programs can provide students “trapped in persistently failing schools” with “real hope and real opportunities. … Every single child in Maryland deserves access to a great education, regardless of what neighborhood they happen to grow up in.” Mississippi’s Bryant and Kansas’s Sam Brownback also criticized the residential zoning system as limiting opportunities and options for students.</w:t>
      </w:r>
    </w:p>
    <w:p w:rsidR="00E57A5C" w:rsidRPr="00E57A5C" w:rsidRDefault="00E57A5C" w:rsidP="00E57A5C">
      <w:pPr>
        <w:pStyle w:val="Heading2"/>
      </w:pPr>
      <w:r>
        <w:t>Trump good</w:t>
      </w:r>
    </w:p>
    <w:p w:rsidR="00E57A5C" w:rsidRDefault="00E57A5C" w:rsidP="00E57A5C">
      <w:pPr>
        <w:pStyle w:val="Heading3"/>
        <w:rPr>
          <w:rFonts w:eastAsiaTheme="minorHAnsi"/>
        </w:rPr>
      </w:pPr>
      <w:r>
        <w:rPr>
          <w:rFonts w:eastAsiaTheme="minorHAnsi"/>
        </w:rPr>
        <w:t>Net benefit – politics</w:t>
      </w:r>
    </w:p>
    <w:p w:rsidR="00E57A5C" w:rsidRDefault="00E57A5C" w:rsidP="00E57A5C">
      <w:pPr>
        <w:pStyle w:val="Heading4"/>
        <w:rPr>
          <w:u w:val="single"/>
        </w:rPr>
      </w:pPr>
      <w:r w:rsidRPr="00A74636">
        <w:rPr>
          <w:u w:val="single"/>
        </w:rPr>
        <w:t>School choice</w:t>
      </w:r>
      <w:r>
        <w:t xml:space="preserve"> is </w:t>
      </w:r>
      <w:r w:rsidRPr="00A74636">
        <w:rPr>
          <w:u w:val="single"/>
        </w:rPr>
        <w:t>popular</w:t>
      </w:r>
    </w:p>
    <w:p w:rsidR="00E57A5C" w:rsidRPr="00A74636" w:rsidRDefault="00E57A5C" w:rsidP="00E57A5C">
      <w:proofErr w:type="spellStart"/>
      <w:r>
        <w:rPr>
          <w:rStyle w:val="Style13ptBold"/>
        </w:rPr>
        <w:t>Koteskey</w:t>
      </w:r>
      <w:proofErr w:type="spellEnd"/>
      <w:r>
        <w:rPr>
          <w:rStyle w:val="Style13ptBold"/>
        </w:rPr>
        <w:t xml:space="preserve"> &amp; Smith, 16 – *</w:t>
      </w:r>
      <w:r w:rsidRPr="00A74636">
        <w:t>Education Policy Analyst</w:t>
      </w:r>
      <w:r>
        <w:t xml:space="preserve"> </w:t>
      </w:r>
      <w:r w:rsidRPr="00A74636">
        <w:t>Reason Foundation</w:t>
      </w:r>
      <w:r>
        <w:t xml:space="preserve"> **Education Policy Analyst Reason Foundation (*Tyler &amp; **Aaron, “School Choice, Funding Portability, and Trends </w:t>
      </w:r>
      <w:proofErr w:type="gramStart"/>
      <w:r>
        <w:t>In</w:t>
      </w:r>
      <w:proofErr w:type="gramEnd"/>
      <w:r>
        <w:t xml:space="preserve"> Educational Privatization”, Reason Foundation, 2 August 2016, </w:t>
      </w:r>
      <w:hyperlink r:id="rId53" w:history="1">
        <w:r w:rsidRPr="000927F3">
          <w:rPr>
            <w:rStyle w:val="Hyperlink"/>
          </w:rPr>
          <w:t>http://reason.org/news/show/apr-2016-education</w:t>
        </w:r>
      </w:hyperlink>
      <w:r>
        <w:t>, Accessed: 7/7/17)//SL</w:t>
      </w:r>
    </w:p>
    <w:p w:rsidR="00E57A5C" w:rsidRPr="00A74636" w:rsidRDefault="00E57A5C" w:rsidP="00E57A5C">
      <w:r w:rsidRPr="00A74636">
        <w:rPr>
          <w:rStyle w:val="StyleUnderline"/>
        </w:rPr>
        <w:t>Americans</w:t>
      </w:r>
      <w:r>
        <w:t xml:space="preserve"> continue to </w:t>
      </w:r>
      <w:r w:rsidRPr="00A74636">
        <w:rPr>
          <w:rStyle w:val="StyleUnderline"/>
        </w:rPr>
        <w:t xml:space="preserve">support </w:t>
      </w:r>
      <w:r w:rsidRPr="00A74636">
        <w:rPr>
          <w:rStyle w:val="Emphasis"/>
        </w:rPr>
        <w:t>school choice</w:t>
      </w:r>
      <w:r>
        <w:t xml:space="preserve"> </w:t>
      </w:r>
      <w:r w:rsidRPr="00A74636">
        <w:rPr>
          <w:rStyle w:val="StyleUnderline"/>
        </w:rPr>
        <w:t>in increasing numbers</w:t>
      </w:r>
      <w:r>
        <w:t xml:space="preserve">, </w:t>
      </w:r>
      <w:r w:rsidRPr="00A74636">
        <w:rPr>
          <w:rStyle w:val="StyleUnderline"/>
        </w:rPr>
        <w:t xml:space="preserve">laying the foundation for </w:t>
      </w:r>
      <w:r w:rsidRPr="00A74636">
        <w:rPr>
          <w:rStyle w:val="Emphasis"/>
        </w:rPr>
        <w:t>future reforms</w:t>
      </w:r>
      <w:r>
        <w:t xml:space="preserve">. </w:t>
      </w:r>
      <w:r w:rsidRPr="00A74636">
        <w:rPr>
          <w:rStyle w:val="StyleUnderline"/>
        </w:rPr>
        <w:t>A</w:t>
      </w:r>
      <w:r>
        <w:t xml:space="preserve"> January 2016 </w:t>
      </w:r>
      <w:r w:rsidRPr="00A74636">
        <w:rPr>
          <w:rStyle w:val="StyleUnderline"/>
        </w:rPr>
        <w:t>national poll conducted by the American Federation for Children found that</w:t>
      </w:r>
      <w:r>
        <w:t xml:space="preserve"> </w:t>
      </w:r>
      <w:r w:rsidRPr="00A74636">
        <w:rPr>
          <w:rStyle w:val="Emphasis"/>
        </w:rPr>
        <w:t>70% of Americans support school choice</w:t>
      </w:r>
      <w:r>
        <w:t xml:space="preserve">, </w:t>
      </w:r>
      <w:r w:rsidRPr="00A74636">
        <w:rPr>
          <w:rStyle w:val="StyleUnderline"/>
        </w:rPr>
        <w:t>including over three-quarters of millennial and Hispanic voters.</w:t>
      </w:r>
      <w:r>
        <w:t xml:space="preserve">4 </w:t>
      </w:r>
      <w:r w:rsidRPr="00A74636">
        <w:rPr>
          <w:rStyle w:val="StyleUnderline"/>
        </w:rPr>
        <w:t xml:space="preserve">Additionally, over </w:t>
      </w:r>
      <w:r w:rsidRPr="00A74636">
        <w:rPr>
          <w:rStyle w:val="Emphasis"/>
        </w:rPr>
        <w:t>64%</w:t>
      </w:r>
      <w:r>
        <w:t xml:space="preserve"> </w:t>
      </w:r>
      <w:r w:rsidRPr="00A74636">
        <w:rPr>
          <w:rStyle w:val="StyleUnderline"/>
        </w:rPr>
        <w:t>said that they were more likely to vote for a candidate who favored expanding school choice.</w:t>
      </w:r>
      <w:r>
        <w:t xml:space="preserve">5 </w:t>
      </w:r>
      <w:r w:rsidRPr="00A74636">
        <w:rPr>
          <w:rStyle w:val="StyleUnderline"/>
        </w:rPr>
        <w:t>Less than a quarter of Americans now oppose school choice, down from 27% last year</w:t>
      </w:r>
      <w:r>
        <w:t>.6</w:t>
      </w:r>
    </w:p>
    <w:p w:rsidR="00E57A5C" w:rsidRPr="00E57A5C" w:rsidRDefault="00E57A5C" w:rsidP="00E57A5C"/>
    <w:p w:rsidR="00E57A5C" w:rsidRDefault="00E57A5C" w:rsidP="00E57A5C">
      <w:pPr>
        <w:pStyle w:val="Heading3"/>
      </w:pPr>
      <w:r>
        <w:t>at: trump good politics link</w:t>
      </w:r>
    </w:p>
    <w:p w:rsidR="00E57A5C" w:rsidRPr="001D6B38" w:rsidRDefault="00E57A5C" w:rsidP="00E57A5C">
      <w:pPr>
        <w:pStyle w:val="Heading4"/>
        <w:rPr>
          <w:u w:val="single"/>
        </w:rPr>
      </w:pPr>
      <w:r>
        <w:t xml:space="preserve">Tax credits </w:t>
      </w:r>
      <w:r w:rsidRPr="001D6B38">
        <w:rPr>
          <w:u w:val="single"/>
        </w:rPr>
        <w:t>avoid politics</w:t>
      </w:r>
    </w:p>
    <w:p w:rsidR="00E57A5C" w:rsidRDefault="00E57A5C" w:rsidP="00E57A5C">
      <w:r>
        <w:rPr>
          <w:rStyle w:val="Style13ptBold"/>
        </w:rPr>
        <w:t xml:space="preserve">Miller, 17 – </w:t>
      </w:r>
      <w:r w:rsidRPr="001D6B38">
        <w:t>Di</w:t>
      </w:r>
      <w:r>
        <w:t xml:space="preserve">rector of Education Policy @ the American Action </w:t>
      </w:r>
      <w:proofErr w:type="gramStart"/>
      <w:r>
        <w:t>Forum(</w:t>
      </w:r>
      <w:proofErr w:type="gramEnd"/>
      <w:r>
        <w:t xml:space="preserve">Chad, “Options for a New Federal Education Tax Credit”, American Action Forum, 13 April 2017, </w:t>
      </w:r>
      <w:hyperlink r:id="rId54" w:history="1">
        <w:r w:rsidRPr="00914FB1">
          <w:rPr>
            <w:rStyle w:val="Hyperlink"/>
          </w:rPr>
          <w:t>https://www.americanactionforum.org/insight/options-new-federal-education-tax-credit/</w:t>
        </w:r>
      </w:hyperlink>
      <w:r>
        <w:t>, Accessed 7/5/17)//SL</w:t>
      </w:r>
    </w:p>
    <w:p w:rsidR="00E57A5C" w:rsidRPr="001D6B38" w:rsidRDefault="00E57A5C" w:rsidP="00E57A5C">
      <w:pPr>
        <w:rPr>
          <w:u w:val="single"/>
        </w:rPr>
      </w:pPr>
      <w:r w:rsidRPr="001D6B38">
        <w:rPr>
          <w:rStyle w:val="StyleUnderline"/>
        </w:rPr>
        <w:t>The Trump administration has</w:t>
      </w:r>
      <w:r>
        <w:t xml:space="preserve"> </w:t>
      </w:r>
      <w:r w:rsidRPr="001D6B38">
        <w:rPr>
          <w:rStyle w:val="StyleUnderline"/>
        </w:rPr>
        <w:t>steadily built</w:t>
      </w:r>
      <w:r>
        <w:t xml:space="preserve"> </w:t>
      </w:r>
      <w:r w:rsidRPr="001D6B38">
        <w:rPr>
          <w:rStyle w:val="Emphasis"/>
        </w:rPr>
        <w:t>momentum</w:t>
      </w:r>
      <w:r w:rsidRPr="001D6B38">
        <w:rPr>
          <w:rStyle w:val="StyleUnderline"/>
        </w:rPr>
        <w:t xml:space="preserve"> and </w:t>
      </w:r>
      <w:r w:rsidRPr="001D6B38">
        <w:rPr>
          <w:rStyle w:val="Emphasis"/>
        </w:rPr>
        <w:t xml:space="preserve">expectation </w:t>
      </w:r>
      <w:r w:rsidRPr="001D6B38">
        <w:rPr>
          <w:rStyle w:val="StyleUnderline"/>
        </w:rPr>
        <w:t xml:space="preserve">for enacting </w:t>
      </w:r>
      <w:r w:rsidRPr="001D6B38">
        <w:rPr>
          <w:rStyle w:val="Emphasis"/>
        </w:rPr>
        <w:t>school choice</w:t>
      </w:r>
      <w:r>
        <w:t xml:space="preserve"> policies </w:t>
      </w:r>
      <w:r w:rsidRPr="001D6B38">
        <w:rPr>
          <w:rStyle w:val="StyleUnderline"/>
        </w:rPr>
        <w:t>at the federal level. During his campaign</w:t>
      </w:r>
      <w:r>
        <w:t xml:space="preserve">, Donald </w:t>
      </w:r>
      <w:r w:rsidRPr="001D6B38">
        <w:rPr>
          <w:rStyle w:val="StyleUnderline"/>
        </w:rPr>
        <w:t>Trump outlined a plan to create a $20-billion-dollar block grant to entice states to adopt school choice programs; and</w:t>
      </w:r>
      <w:r>
        <w:t xml:space="preserve"> then </w:t>
      </w:r>
      <w:r w:rsidRPr="001D6B38">
        <w:rPr>
          <w:rStyle w:val="StyleUnderline"/>
        </w:rPr>
        <w:t xml:space="preserve">promised to use the </w:t>
      </w:r>
      <w:r w:rsidRPr="001D6B38">
        <w:rPr>
          <w:rStyle w:val="Emphasis"/>
        </w:rPr>
        <w:t>bully pulpit</w:t>
      </w:r>
      <w:r w:rsidRPr="001D6B38">
        <w:rPr>
          <w:rStyle w:val="StyleUnderline"/>
        </w:rPr>
        <w:t xml:space="preserve"> to browbeat those states not motivated by federal funds into implementing school choice programs.</w:t>
      </w:r>
    </w:p>
    <w:p w:rsidR="00E57A5C" w:rsidRDefault="00E57A5C" w:rsidP="00E57A5C">
      <w:r>
        <w:t xml:space="preserve">After the election, President Trump nominated Betsy </w:t>
      </w:r>
      <w:proofErr w:type="spellStart"/>
      <w:r>
        <w:t>DeVos</w:t>
      </w:r>
      <w:proofErr w:type="spellEnd"/>
      <w:r>
        <w:t xml:space="preserve"> – a well-known school choice advocate – as Secretary of Education, and stood by her through a bruising confirmation process that ended with a historic tie-breaking vote in the Senate cast by Vice President Pence.</w:t>
      </w:r>
    </w:p>
    <w:p w:rsidR="00E57A5C" w:rsidRDefault="00E57A5C" w:rsidP="00E57A5C">
      <w:r>
        <w:t xml:space="preserve">In President Trump’s first address to a joint Congress, he called on the legislature “to pass an education bill that funds school choice for disadvantaged youth.” </w:t>
      </w:r>
      <w:r w:rsidRPr="001D6B38">
        <w:rPr>
          <w:rStyle w:val="StyleUnderline"/>
        </w:rPr>
        <w:t xml:space="preserve">By doing so the President again signaled that he was acting to fulfill another </w:t>
      </w:r>
      <w:r w:rsidRPr="001D6B38">
        <w:rPr>
          <w:rStyle w:val="Emphasis"/>
        </w:rPr>
        <w:t>campaign promise</w:t>
      </w:r>
      <w:r w:rsidRPr="001D6B38">
        <w:rPr>
          <w:rStyle w:val="StyleUnderline"/>
        </w:rPr>
        <w:t>.</w:t>
      </w:r>
      <w:r>
        <w:t xml:space="preserve"> He also sent a clear message, that he would sign such legislation into law.</w:t>
      </w:r>
    </w:p>
    <w:p w:rsidR="00246BDA" w:rsidRDefault="00246BDA" w:rsidP="00E57A5C"/>
    <w:p w:rsidR="00246BDA" w:rsidRDefault="00246BDA" w:rsidP="00E57A5C"/>
    <w:sectPr w:rsidR="00246B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A3510A2"/>
    <w:multiLevelType w:val="hybridMultilevel"/>
    <w:tmpl w:val="24AC2920"/>
    <w:lvl w:ilvl="0" w:tplc="3280A2E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57A5C"/>
    <w:rsid w:val="000139A3"/>
    <w:rsid w:val="00042C89"/>
    <w:rsid w:val="00100833"/>
    <w:rsid w:val="00104529"/>
    <w:rsid w:val="00105942"/>
    <w:rsid w:val="00107396"/>
    <w:rsid w:val="00143FBB"/>
    <w:rsid w:val="00144A4C"/>
    <w:rsid w:val="00176AB0"/>
    <w:rsid w:val="00177B7D"/>
    <w:rsid w:val="0018322D"/>
    <w:rsid w:val="00191BD6"/>
    <w:rsid w:val="001B5776"/>
    <w:rsid w:val="001C63E5"/>
    <w:rsid w:val="001E527A"/>
    <w:rsid w:val="001F6F35"/>
    <w:rsid w:val="001F78CE"/>
    <w:rsid w:val="00246BDA"/>
    <w:rsid w:val="00251FC7"/>
    <w:rsid w:val="002755E3"/>
    <w:rsid w:val="002855A7"/>
    <w:rsid w:val="002B146A"/>
    <w:rsid w:val="002B5E17"/>
    <w:rsid w:val="002D7B2F"/>
    <w:rsid w:val="00315690"/>
    <w:rsid w:val="00316B75"/>
    <w:rsid w:val="00325646"/>
    <w:rsid w:val="003460F2"/>
    <w:rsid w:val="0038158C"/>
    <w:rsid w:val="003902BA"/>
    <w:rsid w:val="003A09E2"/>
    <w:rsid w:val="00407037"/>
    <w:rsid w:val="00447D34"/>
    <w:rsid w:val="004605D6"/>
    <w:rsid w:val="00485A8E"/>
    <w:rsid w:val="004B4B4F"/>
    <w:rsid w:val="004C60E8"/>
    <w:rsid w:val="004E3579"/>
    <w:rsid w:val="004E728B"/>
    <w:rsid w:val="004F39E0"/>
    <w:rsid w:val="004F687B"/>
    <w:rsid w:val="00537BD5"/>
    <w:rsid w:val="0057268A"/>
    <w:rsid w:val="00595C4B"/>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24FB4"/>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023A8"/>
    <w:rsid w:val="00C13773"/>
    <w:rsid w:val="00C17CC8"/>
    <w:rsid w:val="00C83417"/>
    <w:rsid w:val="00C9604F"/>
    <w:rsid w:val="00CA19AA"/>
    <w:rsid w:val="00CC5298"/>
    <w:rsid w:val="00CD736E"/>
    <w:rsid w:val="00CD798D"/>
    <w:rsid w:val="00CE161E"/>
    <w:rsid w:val="00CF59A8"/>
    <w:rsid w:val="00D27522"/>
    <w:rsid w:val="00D325A9"/>
    <w:rsid w:val="00D36A8A"/>
    <w:rsid w:val="00D61409"/>
    <w:rsid w:val="00D6691E"/>
    <w:rsid w:val="00D71170"/>
    <w:rsid w:val="00D85CC5"/>
    <w:rsid w:val="00DA1C92"/>
    <w:rsid w:val="00DA25D4"/>
    <w:rsid w:val="00DA6538"/>
    <w:rsid w:val="00E15E75"/>
    <w:rsid w:val="00E5262C"/>
    <w:rsid w:val="00E57A5C"/>
    <w:rsid w:val="00EC7DC4"/>
    <w:rsid w:val="00ED30CF"/>
    <w:rsid w:val="00F176EF"/>
    <w:rsid w:val="00F45E10"/>
    <w:rsid w:val="00F6364A"/>
    <w:rsid w:val="00F9113A"/>
    <w:rsid w:val="00FC51E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F51601-22EC-43EF-94C0-EEA017FA2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85A8E"/>
    <w:pPr>
      <w:spacing w:after="0" w:line="240" w:lineRule="auto"/>
    </w:pPr>
    <w:rPr>
      <w:rFonts w:ascii="Georgia" w:hAnsi="Georgia"/>
    </w:rPr>
  </w:style>
  <w:style w:type="paragraph" w:styleId="Heading1">
    <w:name w:val="heading 1"/>
    <w:aliases w:val="Pocket"/>
    <w:basedOn w:val="Normal"/>
    <w:next w:val="Normal"/>
    <w:link w:val="Heading1Char"/>
    <w:qFormat/>
    <w:rsid w:val="00485A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485A8E"/>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485A8E"/>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111111,No Spacing4,No Spacing11111,Card,Tags"/>
    <w:basedOn w:val="Normal"/>
    <w:next w:val="Normal"/>
    <w:link w:val="Heading4Char"/>
    <w:uiPriority w:val="3"/>
    <w:unhideWhenUsed/>
    <w:qFormat/>
    <w:rsid w:val="00485A8E"/>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485A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5A8E"/>
  </w:style>
  <w:style w:type="character" w:customStyle="1" w:styleId="Heading1Char">
    <w:name w:val="Heading 1 Char"/>
    <w:aliases w:val="Pocket Char"/>
    <w:basedOn w:val="DefaultParagraphFont"/>
    <w:link w:val="Heading1"/>
    <w:rsid w:val="00485A8E"/>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485A8E"/>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485A8E"/>
    <w:rPr>
      <w:rFonts w:ascii="Georgia" w:eastAsiaTheme="majorEastAsia" w:hAnsi="Georgia" w:cstheme="majorBidi"/>
      <w:b/>
      <w:caps/>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
    <w:basedOn w:val="DefaultParagraphFont"/>
    <w:link w:val="Heading4"/>
    <w:uiPriority w:val="3"/>
    <w:rsid w:val="00485A8E"/>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7"/>
    <w:qFormat/>
    <w:rsid w:val="00485A8E"/>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85A8E"/>
    <w:rPr>
      <w:b/>
      <w:bCs/>
      <w:sz w:val="22"/>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6"/>
    <w:qFormat/>
    <w:rsid w:val="00485A8E"/>
    <w:rPr>
      <w:b w:val="0"/>
      <w:sz w:val="22"/>
      <w:u w:val="single"/>
    </w:rPr>
  </w:style>
  <w:style w:type="character" w:styleId="Hyperlink">
    <w:name w:val="Hyperlink"/>
    <w:aliases w:val="heading 1 (block title),Read,Important,Card Text,Internet Link,Analytic Text,Internet link,Char Char1,Heading 3 Char2,Block Char1,Heading 3 Char1 Char1,No Underline Char1,Text 7 Char1,Tags v 2 Char1,Card Char1,Heading 3 Char1,3: Cite Char1"/>
    <w:basedOn w:val="DefaultParagraphFont"/>
    <w:uiPriority w:val="99"/>
    <w:unhideWhenUsed/>
    <w:rsid w:val="00485A8E"/>
    <w:rPr>
      <w:color w:val="auto"/>
      <w:u w:val="none"/>
    </w:rPr>
  </w:style>
  <w:style w:type="character" w:styleId="FollowedHyperlink">
    <w:name w:val="FollowedHyperlink"/>
    <w:basedOn w:val="DefaultParagraphFont"/>
    <w:uiPriority w:val="99"/>
    <w:semiHidden/>
    <w:unhideWhenUsed/>
    <w:rsid w:val="00485A8E"/>
    <w:rPr>
      <w:color w:val="auto"/>
      <w:u w:val="none"/>
    </w:rPr>
  </w:style>
  <w:style w:type="paragraph" w:customStyle="1" w:styleId="Analytics">
    <w:name w:val="Analytics"/>
    <w:basedOn w:val="Heading4"/>
    <w:link w:val="AnalyticsChar"/>
    <w:uiPriority w:val="4"/>
    <w:qFormat/>
    <w:rsid w:val="00824FB4"/>
    <w:rPr>
      <w:color w:val="262626" w:themeColor="text1" w:themeTint="D9"/>
    </w:rPr>
  </w:style>
  <w:style w:type="character" w:customStyle="1" w:styleId="AnalyticsChar">
    <w:name w:val="Analytics Char"/>
    <w:basedOn w:val="Heading4Char"/>
    <w:link w:val="Analytics"/>
    <w:uiPriority w:val="4"/>
    <w:rsid w:val="00824FB4"/>
    <w:rPr>
      <w:rFonts w:ascii="Times New Roman" w:eastAsiaTheme="majorEastAsia" w:hAnsi="Times New Roman" w:cstheme="majorBidi"/>
      <w:b/>
      <w:bCs w:val="0"/>
      <w:iCs/>
      <w:color w:val="262626" w:themeColor="text1" w:themeTint="D9"/>
      <w:sz w:val="26"/>
    </w:rPr>
  </w:style>
  <w:style w:type="character" w:customStyle="1" w:styleId="StyleBold">
    <w:name w:val="Style Bold"/>
    <w:basedOn w:val="DefaultParagraphFont"/>
    <w:uiPriority w:val="9"/>
    <w:semiHidden/>
    <w:rsid w:val="00246BDA"/>
    <w:rPr>
      <w:b/>
      <w:bCs/>
    </w:rPr>
  </w:style>
  <w:style w:type="paragraph" w:styleId="Header">
    <w:name w:val="header"/>
    <w:basedOn w:val="Normal"/>
    <w:link w:val="HeaderChar"/>
    <w:uiPriority w:val="99"/>
    <w:semiHidden/>
    <w:rsid w:val="00246BDA"/>
    <w:pPr>
      <w:tabs>
        <w:tab w:val="center" w:pos="4680"/>
        <w:tab w:val="right" w:pos="9360"/>
      </w:tabs>
    </w:pPr>
  </w:style>
  <w:style w:type="character" w:customStyle="1" w:styleId="HeaderChar">
    <w:name w:val="Header Char"/>
    <w:basedOn w:val="DefaultParagraphFont"/>
    <w:link w:val="Header"/>
    <w:uiPriority w:val="99"/>
    <w:semiHidden/>
    <w:rsid w:val="00246BDA"/>
    <w:rPr>
      <w:rFonts w:ascii="Georgia" w:hAnsi="Georgia" w:cs="Calibri"/>
    </w:rPr>
  </w:style>
  <w:style w:type="paragraph" w:styleId="Footer">
    <w:name w:val="footer"/>
    <w:basedOn w:val="Normal"/>
    <w:link w:val="FooterChar"/>
    <w:uiPriority w:val="99"/>
    <w:semiHidden/>
    <w:rsid w:val="00246BDA"/>
    <w:pPr>
      <w:tabs>
        <w:tab w:val="center" w:pos="4680"/>
        <w:tab w:val="right" w:pos="9360"/>
      </w:tabs>
    </w:pPr>
  </w:style>
  <w:style w:type="character" w:customStyle="1" w:styleId="FooterChar">
    <w:name w:val="Footer Char"/>
    <w:basedOn w:val="DefaultParagraphFont"/>
    <w:link w:val="Footer"/>
    <w:uiPriority w:val="99"/>
    <w:semiHidden/>
    <w:rsid w:val="00246BDA"/>
    <w:rPr>
      <w:rFonts w:ascii="Georgia" w:hAnsi="Georgia" w:cs="Calibri"/>
    </w:rPr>
  </w:style>
  <w:style w:type="paragraph" w:customStyle="1" w:styleId="textbold">
    <w:name w:val="text bold"/>
    <w:basedOn w:val="Normal"/>
    <w:link w:val="Emphasis"/>
    <w:uiPriority w:val="7"/>
    <w:qFormat/>
    <w:rsid w:val="00485A8E"/>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idea.ed.gov/explore/view/p/,root,statute,I,D," TargetMode="External"/><Relationship Id="rId18" Type="http://schemas.openxmlformats.org/officeDocument/2006/relationships/hyperlink" Target="https://www.bna.com/private-school-tax-n73014461240/" TargetMode="External"/><Relationship Id="rId26" Type="http://schemas.openxmlformats.org/officeDocument/2006/relationships/hyperlink" Target="http://nextmoneyng.com/2017/06/06/market-failure-education/" TargetMode="External"/><Relationship Id="rId39" Type="http://schemas.openxmlformats.org/officeDocument/2006/relationships/hyperlink" Target="https://www.downsizinggovernment.org/interior/indian-lands-indian-subsidies" TargetMode="External"/><Relationship Id="rId21" Type="http://schemas.openxmlformats.org/officeDocument/2006/relationships/hyperlink" Target="http://www.heritage.org/education/report/expanding-education-choices-vouchers-and-tax-credits-savings-accounts" TargetMode="External"/><Relationship Id="rId34" Type="http://schemas.openxmlformats.org/officeDocument/2006/relationships/hyperlink" Target="https://fee.org/articles/money-wont-save-the-failing-public-school-system/" TargetMode="External"/><Relationship Id="rId42" Type="http://schemas.openxmlformats.org/officeDocument/2006/relationships/hyperlink" Target="http://digitalcommons.georgiasouthern.edu/nyar_savannah/2017/2017/65" TargetMode="External"/><Relationship Id="rId47" Type="http://schemas.openxmlformats.org/officeDocument/2006/relationships/hyperlink" Target="https://fee.org/articles/money-wont-save-the-failing-public-school-system/" TargetMode="External"/><Relationship Id="rId50" Type="http://schemas.openxmlformats.org/officeDocument/2006/relationships/hyperlink" Target="https://danieljmitchell.wordpress.com/2013/06/26/by-global-standards-the-government-education-bureaucracy-gets-the-most-money-while-delivering-mediocre-results/https://danieljmitchell.wordpress.com/2013/06/26/by-global-standards-the-government-education-bureaucracy-gets-the-most-money-while-delivering-mediocre-results/" TargetMode="External"/><Relationship Id="rId55" Type="http://schemas.openxmlformats.org/officeDocument/2006/relationships/fontTable" Target="fontTable.xml"/><Relationship Id="rId7" Type="http://schemas.openxmlformats.org/officeDocument/2006/relationships/hyperlink" Target="https://indiancountrymedianetwork.com/news/politics/20-billion-total-us-support-for-american-indians/" TargetMode="External"/><Relationship Id="rId12" Type="http://schemas.openxmlformats.org/officeDocument/2006/relationships/hyperlink" Target="http://www2.ed.gov/programs/osepeip/index.html" TargetMode="External"/><Relationship Id="rId17" Type="http://schemas.openxmlformats.org/officeDocument/2006/relationships/hyperlink" Target="http://www.nber.org/papers/w21687" TargetMode="External"/><Relationship Id="rId25" Type="http://schemas.openxmlformats.org/officeDocument/2006/relationships/hyperlink" Target="https://www.cato.org/publications/commentary/do-negative-test-results-mean-school-choice-has-failed-perhaps-opposite" TargetMode="External"/><Relationship Id="rId33" Type="http://schemas.openxmlformats.org/officeDocument/2006/relationships/hyperlink" Target="http://blog.pacificlegal.org/school-vouchers-valuable-tool-desegregation/" TargetMode="External"/><Relationship Id="rId38" Type="http://schemas.openxmlformats.org/officeDocument/2006/relationships/hyperlink" Target="https://www.washingtonpost.com/news/education/wp/2017/01/12/u-s-government-has-dismally-failed-to-educate-native-american-children-lawsuit-alleges/?utm_term=.2d0c3ca46fb9" TargetMode="External"/><Relationship Id="rId46" Type="http://schemas.openxmlformats.org/officeDocument/2006/relationships/hyperlink" Target="https://www.ncbi.nlm.nih.gov/books/NBK221804/" TargetMode="External"/><Relationship Id="rId2" Type="http://schemas.openxmlformats.org/officeDocument/2006/relationships/numbering" Target="numbering.xml"/><Relationship Id="rId16" Type="http://schemas.openxmlformats.org/officeDocument/2006/relationships/hyperlink" Target="https://insiderlouisville.com/metro/education-community/school-choice-and-tax-credit-scholarships/" TargetMode="External"/><Relationship Id="rId20" Type="http://schemas.openxmlformats.org/officeDocument/2006/relationships/hyperlink" Target="http://www.ajc.com/news/state--regional-education/georgia-supreme-court-rules-for-tax-credit-scholarships/UXK0nj7BwjBjfOhXQVWZGL/" TargetMode="External"/><Relationship Id="rId29" Type="http://schemas.openxmlformats.org/officeDocument/2006/relationships/hyperlink" Target="https://www.nationalaffairs.com/publications/detail/the-promise-of-special-education-vouchers" TargetMode="External"/><Relationship Id="rId41" Type="http://schemas.openxmlformats.org/officeDocument/2006/relationships/hyperlink" Target="https://www.edchoice.org/media/successful-charter-school-attracts-families-blighted-community/" TargetMode="External"/><Relationship Id="rId54" Type="http://schemas.openxmlformats.org/officeDocument/2006/relationships/hyperlink" Target="https://www.americanactionforum.org/insight/options-new-federal-education-tax-credit/" TargetMode="External"/><Relationship Id="rId1" Type="http://schemas.openxmlformats.org/officeDocument/2006/relationships/customXml" Target="../customXml/item1.xml"/><Relationship Id="rId6" Type="http://schemas.openxmlformats.org/officeDocument/2006/relationships/hyperlink" Target="http://www.mackinaw.org/archives/2004/s2004-01.pdf" TargetMode="External"/><Relationship Id="rId11" Type="http://schemas.openxmlformats.org/officeDocument/2006/relationships/hyperlink" Target="http://www2.ed.gov/programs/oseppsg/index.html" TargetMode="External"/><Relationship Id="rId24" Type="http://schemas.openxmlformats.org/officeDocument/2006/relationships/hyperlink" Target="https://www.cato.org/publications/commentary/maybe-education-cuts-wouldnt-be-so-bad" TargetMode="External"/><Relationship Id="rId32" Type="http://schemas.openxmlformats.org/officeDocument/2006/relationships/hyperlink" Target="https://tcf.org/content/report/private-school-vouchers-pose-threat-integration/" TargetMode="External"/><Relationship Id="rId37" Type="http://schemas.openxmlformats.org/officeDocument/2006/relationships/hyperlink" Target="http://www.aei.org/events/how-federal-policy-affects-native-americans-naomi-schaefer-riley-on-her-book-the-new-trail-of-tears-how-washington-is-destroying-american-indians/" TargetMode="External"/><Relationship Id="rId40" Type="http://schemas.openxmlformats.org/officeDocument/2006/relationships/hyperlink" Target="http://gao.gov/products/GAO-15-121" TargetMode="External"/><Relationship Id="rId45" Type="http://schemas.openxmlformats.org/officeDocument/2006/relationships/hyperlink" Target="https://www.manhattan-institute.org/html/florida-school-performance-has-risen-vouchers-disabled-students-10220.html" TargetMode="External"/><Relationship Id="rId53" Type="http://schemas.openxmlformats.org/officeDocument/2006/relationships/hyperlink" Target="http://reason.org/news/show/apr-2016-education" TargetMode="External"/><Relationship Id="rId5" Type="http://schemas.openxmlformats.org/officeDocument/2006/relationships/webSettings" Target="webSettings.xml"/><Relationship Id="rId15" Type="http://schemas.openxmlformats.org/officeDocument/2006/relationships/hyperlink" Target="https://papers.ssrn.com/sol3/papers.cfm?abstract_id=2784893" TargetMode="External"/><Relationship Id="rId23" Type="http://schemas.openxmlformats.org/officeDocument/2006/relationships/hyperlink" Target="https://www.cato.org/blog/yes-school-choice-does-help-poor-kids" TargetMode="External"/><Relationship Id="rId28" Type="http://schemas.openxmlformats.org/officeDocument/2006/relationships/hyperlink" Target="https://www.usnews.com/opinion/op-ed/articles/2017-06-14/expand-school-vouchers-for-early-education" TargetMode="External"/><Relationship Id="rId36" Type="http://schemas.openxmlformats.org/officeDocument/2006/relationships/hyperlink" Target="https://www.downsizinggovernment.org/interior/indian-lands-indian-subsidies" TargetMode="External"/><Relationship Id="rId49" Type="http://schemas.openxmlformats.org/officeDocument/2006/relationships/hyperlink" Target="https://www.brookings.edu/research/what-title-i-portability-would-mean-for-the-distribution-of-federal-education-aid/" TargetMode="External"/><Relationship Id="rId10" Type="http://schemas.openxmlformats.org/officeDocument/2006/relationships/hyperlink" Target="http://idea.ed.gov/explore/view/p/,root,statute,I,B," TargetMode="External"/><Relationship Id="rId19" Type="http://schemas.openxmlformats.org/officeDocument/2006/relationships/hyperlink" Target="https://patriotpost.us/articles/49915" TargetMode="External"/><Relationship Id="rId31" Type="http://schemas.openxmlformats.org/officeDocument/2006/relationships/hyperlink" Target="http://thehill.com/blogs/pundits-blog/education/334608-school-choice-the-fastest-track-to-integration" TargetMode="External"/><Relationship Id="rId44" Type="http://schemas.openxmlformats.org/officeDocument/2006/relationships/hyperlink" Target="https://www.nationalaffairs.com/publications/detail/the-promise-of-special-education-vouchers" TargetMode="External"/><Relationship Id="rId52" Type="http://schemas.openxmlformats.org/officeDocument/2006/relationships/hyperlink" Target="https://www.aei.org/publication/ten-cheers-for-school-choice-in-2017/" TargetMode="External"/><Relationship Id="rId4" Type="http://schemas.openxmlformats.org/officeDocument/2006/relationships/settings" Target="settings.xml"/><Relationship Id="rId9" Type="http://schemas.openxmlformats.org/officeDocument/2006/relationships/hyperlink" Target="http://webcache.googleusercontent.com/search?q=cache:tfw8S1-s7X4J:www.edcentral.org/edcyclopedia/individuals-with-disabilities-education-act-funding-distribution/+&amp;cd=1&amp;hl=en&amp;ct=clnk&amp;gl=us" TargetMode="External"/><Relationship Id="rId14" Type="http://schemas.openxmlformats.org/officeDocument/2006/relationships/hyperlink" Target="http://idea.ed.gov/explore/view/p/%2Croot%2Cstatute%2CII%2C" TargetMode="External"/><Relationship Id="rId22" Type="http://schemas.openxmlformats.org/officeDocument/2006/relationships/hyperlink" Target="http://www.heritage.org/education/report/expanding-education-choices-vouchers-and-tax-credits-savings-accounts" TargetMode="External"/><Relationship Id="rId27" Type="http://schemas.openxmlformats.org/officeDocument/2006/relationships/hyperlink" Target="https://www.edchoice.org/blog/school-voucher-systems-across-globe-make-case-school-choice-u-s/" TargetMode="External"/><Relationship Id="rId30" Type="http://schemas.openxmlformats.org/officeDocument/2006/relationships/hyperlink" Target="http://www.aei.org/publication/elizabeth-warren-on-school-choice/" TargetMode="External"/><Relationship Id="rId35" Type="http://schemas.openxmlformats.org/officeDocument/2006/relationships/hyperlink" Target="https://www.cato.org/blog/education-american-indians" TargetMode="External"/><Relationship Id="rId43" Type="http://schemas.openxmlformats.org/officeDocument/2006/relationships/hyperlink" Target="https://www.nationalaffairs.com/publications/detail/the-promise-of-special-education-vouchers" TargetMode="External"/><Relationship Id="rId48" Type="http://schemas.openxmlformats.org/officeDocument/2006/relationships/hyperlink" Target="https://www.brookings.edu/research/what-title-i-portability-would-mean-for-the-distribution-of-federal-education-aid/" TargetMode="External"/><Relationship Id="rId56" Type="http://schemas.openxmlformats.org/officeDocument/2006/relationships/theme" Target="theme/theme1.xml"/><Relationship Id="rId8" Type="http://schemas.openxmlformats.org/officeDocument/2006/relationships/hyperlink" Target="http://www.dailylocal.com/article/DL/20170624/NEWS/170629893" TargetMode="External"/><Relationship Id="rId51" Type="http://schemas.openxmlformats.org/officeDocument/2006/relationships/hyperlink" Target="https://fee.org/articles/money-wont-save-the-failing-public-school-system/"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3AD71-FCFF-4356-84FC-69A411969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34242</Words>
  <Characters>195181</Characters>
  <Application>Microsoft Office Word</Application>
  <DocSecurity>0</DocSecurity>
  <Lines>1626</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Lowe</dc:creator>
  <cp:keywords>5.1.1</cp:keywords>
  <dc:description/>
  <cp:lastModifiedBy>Kevin Hirn</cp:lastModifiedBy>
  <cp:revision>2</cp:revision>
  <dcterms:created xsi:type="dcterms:W3CDTF">2017-07-19T03:40:00Z</dcterms:created>
  <dcterms:modified xsi:type="dcterms:W3CDTF">2017-07-19T03:40:00Z</dcterms:modified>
</cp:coreProperties>
</file>