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9DA488" w14:textId="77777777" w:rsidR="00CD7A38" w:rsidRPr="0062688B" w:rsidRDefault="00CD7A38" w:rsidP="00CD7A38">
      <w:pPr>
        <w:pStyle w:val="Heading1"/>
        <w:rPr>
          <w:rFonts w:ascii="Georgia" w:hAnsi="Georgia"/>
        </w:rPr>
      </w:pPr>
      <w:r w:rsidRPr="0062688B">
        <w:rPr>
          <w:rFonts w:ascii="Georgia" w:hAnsi="Georgia"/>
        </w:rPr>
        <w:t>Fugitivity K - 2017</w:t>
      </w:r>
    </w:p>
    <w:p w14:paraId="75382387" w14:textId="60F912EE" w:rsidR="00B52EB4" w:rsidRPr="0062688B" w:rsidRDefault="00281E3C" w:rsidP="00CD7A38">
      <w:pPr>
        <w:pStyle w:val="Heading1"/>
        <w:rPr>
          <w:rFonts w:ascii="Georgia" w:hAnsi="Georgia"/>
        </w:rPr>
      </w:pPr>
      <w:r w:rsidRPr="0062688B">
        <w:rPr>
          <w:rFonts w:ascii="Georgia" w:hAnsi="Georgia"/>
        </w:rPr>
        <w:lastRenderedPageBreak/>
        <w:t>Performance</w:t>
      </w:r>
    </w:p>
    <w:p w14:paraId="11B6D94F" w14:textId="68C5AA69" w:rsidR="00281E3C" w:rsidRPr="0062688B" w:rsidRDefault="00281E3C" w:rsidP="00281E3C">
      <w:pPr>
        <w:pStyle w:val="Heading2"/>
        <w:rPr>
          <w:rFonts w:ascii="Georgia" w:hAnsi="Georgia"/>
        </w:rPr>
      </w:pPr>
      <w:r w:rsidRPr="0062688B">
        <w:rPr>
          <w:rFonts w:ascii="Georgia" w:hAnsi="Georgia"/>
        </w:rPr>
        <w:lastRenderedPageBreak/>
        <w:t>Poetry</w:t>
      </w:r>
    </w:p>
    <w:p w14:paraId="2EBB76B4" w14:textId="42BB0C70" w:rsidR="00281E3C" w:rsidRPr="0062688B" w:rsidRDefault="000025BB" w:rsidP="000025BB">
      <w:pPr>
        <w:pStyle w:val="Heading3"/>
        <w:rPr>
          <w:rFonts w:ascii="Georgia" w:hAnsi="Georgia"/>
        </w:rPr>
      </w:pPr>
      <w:r w:rsidRPr="0062688B">
        <w:rPr>
          <w:rFonts w:ascii="Georgia" w:hAnsi="Georgia"/>
        </w:rPr>
        <w:lastRenderedPageBreak/>
        <w:t>The Signs/Gyres Galax</w:t>
      </w:r>
    </w:p>
    <w:p w14:paraId="59358A58" w14:textId="08F0EBB9" w:rsidR="00281E3C" w:rsidRDefault="007072A7" w:rsidP="00A85EB1">
      <w:pPr>
        <w:jc w:val="center"/>
        <w:rPr>
          <w:rFonts w:ascii="Georgia" w:hAnsi="Georgia"/>
        </w:rPr>
      </w:pPr>
      <w:r>
        <w:rPr>
          <w:rFonts w:ascii="Georgia" w:hAnsi="Georgia"/>
          <w:noProof/>
        </w:rPr>
        <w:drawing>
          <wp:inline distT="0" distB="0" distL="0" distR="0" wp14:anchorId="1D8FC8B0" wp14:editId="6B85101C">
            <wp:extent cx="5848350" cy="552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s poem.png"/>
                    <pic:cNvPicPr/>
                  </pic:nvPicPr>
                  <pic:blipFill>
                    <a:blip r:embed="rId10">
                      <a:extLst>
                        <a:ext uri="{28A0092B-C50C-407E-A947-70E740481C1C}">
                          <a14:useLocalDpi xmlns:a14="http://schemas.microsoft.com/office/drawing/2010/main" val="0"/>
                        </a:ext>
                      </a:extLst>
                    </a:blip>
                    <a:stretch>
                      <a:fillRect/>
                    </a:stretch>
                  </pic:blipFill>
                  <pic:spPr>
                    <a:xfrm>
                      <a:off x="0" y="0"/>
                      <a:ext cx="5851115" cy="5527112"/>
                    </a:xfrm>
                    <a:prstGeom prst="rect">
                      <a:avLst/>
                    </a:prstGeom>
                  </pic:spPr>
                </pic:pic>
              </a:graphicData>
            </a:graphic>
          </wp:inline>
        </w:drawing>
      </w:r>
    </w:p>
    <w:p w14:paraId="49EB5ACF" w14:textId="63D70A5E" w:rsidR="007072A7" w:rsidRDefault="00A85EB1" w:rsidP="001B2556">
      <w:pPr>
        <w:jc w:val="center"/>
        <w:rPr>
          <w:rFonts w:ascii="Georgia" w:hAnsi="Georgia"/>
        </w:rPr>
      </w:pPr>
      <w:r>
        <w:rPr>
          <w:rFonts w:ascii="Georgia" w:hAnsi="Georgia"/>
          <w:noProof/>
        </w:rPr>
        <w:lastRenderedPageBreak/>
        <w:drawing>
          <wp:inline distT="0" distB="0" distL="0" distR="0" wp14:anchorId="4BB59BF4" wp14:editId="7F7FB05C">
            <wp:extent cx="6019800" cy="5800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yres galax pt 1.png"/>
                    <pic:cNvPicPr/>
                  </pic:nvPicPr>
                  <pic:blipFill>
                    <a:blip r:embed="rId11">
                      <a:extLst>
                        <a:ext uri="{28A0092B-C50C-407E-A947-70E740481C1C}">
                          <a14:useLocalDpi xmlns:a14="http://schemas.microsoft.com/office/drawing/2010/main" val="0"/>
                        </a:ext>
                      </a:extLst>
                    </a:blip>
                    <a:stretch>
                      <a:fillRect/>
                    </a:stretch>
                  </pic:blipFill>
                  <pic:spPr>
                    <a:xfrm>
                      <a:off x="0" y="0"/>
                      <a:ext cx="6019800" cy="5800725"/>
                    </a:xfrm>
                    <a:prstGeom prst="rect">
                      <a:avLst/>
                    </a:prstGeom>
                  </pic:spPr>
                </pic:pic>
              </a:graphicData>
            </a:graphic>
          </wp:inline>
        </w:drawing>
      </w:r>
    </w:p>
    <w:p w14:paraId="6840C3F8" w14:textId="77777777" w:rsidR="00A85EB1" w:rsidRDefault="00A85EB1" w:rsidP="001B2556">
      <w:pPr>
        <w:jc w:val="center"/>
        <w:rPr>
          <w:rFonts w:ascii="Georgia" w:hAnsi="Georgia"/>
        </w:rPr>
      </w:pPr>
    </w:p>
    <w:p w14:paraId="17AB02B9" w14:textId="4DFB8978" w:rsidR="00A85EB1" w:rsidRPr="0062688B" w:rsidRDefault="00A85EB1" w:rsidP="001B2556">
      <w:pPr>
        <w:jc w:val="center"/>
        <w:rPr>
          <w:rFonts w:ascii="Georgia" w:hAnsi="Georgia"/>
        </w:rPr>
      </w:pPr>
      <w:r>
        <w:rPr>
          <w:rFonts w:ascii="Georgia" w:hAnsi="Georgia"/>
          <w:noProof/>
        </w:rPr>
        <w:lastRenderedPageBreak/>
        <w:drawing>
          <wp:inline distT="0" distB="0" distL="0" distR="0" wp14:anchorId="45D595F0" wp14:editId="61F743D1">
            <wp:extent cx="5484727" cy="530542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yres galax pt 2.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5307044"/>
                    </a:xfrm>
                    <a:prstGeom prst="rect">
                      <a:avLst/>
                    </a:prstGeom>
                  </pic:spPr>
                </pic:pic>
              </a:graphicData>
            </a:graphic>
          </wp:inline>
        </w:drawing>
      </w:r>
    </w:p>
    <w:p w14:paraId="533894F0" w14:textId="4787F0C9" w:rsidR="00E35703" w:rsidRPr="0062688B" w:rsidRDefault="00E35703" w:rsidP="00B52EB4">
      <w:pPr>
        <w:rPr>
          <w:rFonts w:ascii="Georgia" w:hAnsi="Georgia"/>
        </w:rPr>
      </w:pPr>
      <w:r w:rsidRPr="0062688B">
        <w:rPr>
          <w:rFonts w:ascii="Georgia" w:hAnsi="Georgia"/>
        </w:rPr>
        <w:t>https://www.youtube.com/watch?v=bhhsAllUFmg</w:t>
      </w:r>
    </w:p>
    <w:p w14:paraId="76092B5B" w14:textId="6F69635B" w:rsidR="00281E3C" w:rsidRPr="0062688B" w:rsidRDefault="00281E3C" w:rsidP="001B2556">
      <w:pPr>
        <w:jc w:val="center"/>
        <w:rPr>
          <w:rFonts w:ascii="Georgia" w:hAnsi="Georgia"/>
        </w:rPr>
      </w:pPr>
      <w:bookmarkStart w:id="0" w:name="_GoBack"/>
      <w:bookmarkEnd w:id="0"/>
    </w:p>
    <w:p w14:paraId="4E5811E5" w14:textId="1DB622FF" w:rsidR="00281E3C" w:rsidRPr="0062688B" w:rsidRDefault="00281E3C" w:rsidP="001B2556">
      <w:pPr>
        <w:jc w:val="center"/>
        <w:rPr>
          <w:rFonts w:ascii="Georgia" w:hAnsi="Georgia"/>
        </w:rPr>
      </w:pPr>
    </w:p>
    <w:p w14:paraId="76AD06B7" w14:textId="77777777" w:rsidR="00281E3C" w:rsidRPr="0062688B" w:rsidRDefault="00281E3C" w:rsidP="00B52EB4">
      <w:pPr>
        <w:rPr>
          <w:rFonts w:ascii="Georgia" w:hAnsi="Georgia"/>
        </w:rPr>
      </w:pPr>
    </w:p>
    <w:p w14:paraId="57DC62D5" w14:textId="609DB859" w:rsidR="00281E3C" w:rsidRPr="0062688B" w:rsidRDefault="00281E3C" w:rsidP="001B2556">
      <w:pPr>
        <w:jc w:val="center"/>
        <w:rPr>
          <w:rFonts w:ascii="Georgia" w:hAnsi="Georgia"/>
        </w:rPr>
      </w:pPr>
    </w:p>
    <w:p w14:paraId="035BBB93" w14:textId="77777777" w:rsidR="00CB19F2" w:rsidRPr="0062688B" w:rsidRDefault="00CB19F2" w:rsidP="00B52EB4">
      <w:pPr>
        <w:rPr>
          <w:rFonts w:ascii="Georgia" w:hAnsi="Georgia"/>
        </w:rPr>
      </w:pPr>
    </w:p>
    <w:p w14:paraId="120D8833" w14:textId="77777777" w:rsidR="00CB19F2" w:rsidRPr="0062688B" w:rsidRDefault="00CB19F2" w:rsidP="00CB19F2">
      <w:pPr>
        <w:pStyle w:val="Heading3"/>
        <w:rPr>
          <w:rFonts w:ascii="Georgia" w:hAnsi="Georgia"/>
          <w:sz w:val="24"/>
        </w:rPr>
      </w:pPr>
      <w:r w:rsidRPr="0062688B">
        <w:rPr>
          <w:rFonts w:ascii="Georgia" w:hAnsi="Georgia"/>
          <w:shd w:val="clear" w:color="auto" w:fill="FFFFFF"/>
        </w:rPr>
        <w:lastRenderedPageBreak/>
        <w:t>Fugitivity is immanent to the thing but is manifest transversally</w:t>
      </w:r>
    </w:p>
    <w:p w14:paraId="65C810BA"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1.</w:t>
      </w:r>
    </w:p>
    <w:p w14:paraId="47368BBB"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129B6ECF"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between the object and the floor</w:t>
      </w:r>
    </w:p>
    <w:p w14:paraId="6FF6C7EC"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the couch is a pedestal and a shawl</w:t>
      </w:r>
    </w:p>
    <w:p w14:paraId="6960A8EF"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and just woke up her hair. she never</w:t>
      </w:r>
    </w:p>
    <w:p w14:paraId="3C3DD0EF"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2A85412F"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ever leaves the floating other house</w:t>
      </w:r>
    </w:p>
    <w:p w14:paraId="5522722D"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25831AD7"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31A97290"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but through some stories they call.</w:t>
      </w:r>
    </w:p>
    <w:p w14:paraId="4C9CCA97"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3614D940"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later that was her name the collaborator</w:t>
      </w:r>
    </w:p>
    <w:p w14:paraId="58DF3049"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054C37AA"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of things shine in the picture. hand</w:t>
      </w:r>
    </w:p>
    <w:p w14:paraId="580031C0"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1A81670C"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flew off her early hair though held</w:t>
      </w:r>
    </w:p>
    <w:p w14:paraId="715AF818"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49ECAE86"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17F0239F"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by flowers. later her name was grete.</w:t>
      </w:r>
    </w:p>
    <w:p w14:paraId="7293558A"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1945739D"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her hair feels angles by flowers that</w:t>
      </w:r>
    </w:p>
    <w:p w14:paraId="187117D8"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45AC69B9"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before her name was shori the</w:t>
      </w:r>
    </w:p>
    <w:p w14:paraId="0260B727"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penetrator in the history of no décor.</w:t>
      </w:r>
    </w:p>
    <w:p w14:paraId="535EF795"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7D4CF39B"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the station agent intimate with tight</w:t>
      </w:r>
    </w:p>
    <w:p w14:paraId="0C2A8868"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spaces refuse to hit back or be carried.</w:t>
      </w:r>
    </w:p>
    <w:p w14:paraId="56BFC470"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15DFE18B"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later her name was danielle goldman</w:t>
      </w:r>
    </w:p>
    <w:p w14:paraId="48DC57B4"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481D75CC"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and his serene highness thierry henry.</w:t>
      </w:r>
    </w:p>
    <w:p w14:paraId="2D3CF20C"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161E6F28"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her head is cut off by a shadow of primary</w:t>
      </w:r>
    </w:p>
    <w:p w14:paraId="289B1F3C"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620A0222"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folded streets she harrass with enjoyment.</w:t>
      </w:r>
    </w:p>
    <w:p w14:paraId="3500BB2D"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lastRenderedPageBreak/>
        <w:t>later her name is piet. she come from cubie</w:t>
      </w:r>
    </w:p>
    <w:p w14:paraId="78198B9B"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070DA67C"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with the whole club economy in her hand.</w:t>
      </w:r>
    </w:p>
    <w:p w14:paraId="31B88930"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0F73BB60"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65E8098B"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roofErr w:type="gramStart"/>
      <w:r w:rsidRPr="0062688B">
        <w:rPr>
          <w:rFonts w:ascii="Georgia" w:eastAsia="Times New Roman" w:hAnsi="Georgia" w:cs="Times New Roman"/>
          <w:color w:val="000000"/>
          <w:sz w:val="30"/>
          <w:szCs w:val="30"/>
        </w:rPr>
        <w:t>when</w:t>
      </w:r>
      <w:proofErr w:type="gramEnd"/>
      <w:r w:rsidRPr="0062688B">
        <w:rPr>
          <w:rFonts w:ascii="Georgia" w:eastAsia="Times New Roman" w:hAnsi="Georgia" w:cs="Times New Roman"/>
          <w:color w:val="000000"/>
          <w:sz w:val="30"/>
          <w:szCs w:val="30"/>
        </w:rPr>
        <w:t xml:space="preserve"> she reclines her head is lifted</w:t>
      </w:r>
    </w:p>
    <w:p w14:paraId="11C31821"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04815C6B"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by a turn, someone’s arm they left there.</w:t>
      </w:r>
    </w:p>
    <w:p w14:paraId="71C331B6"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later her name was elouise. watch her</w:t>
      </w:r>
    </w:p>
    <w:p w14:paraId="6856FFD6"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6CA1A428"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move into the story she still move</w:t>
      </w:r>
    </w:p>
    <w:p w14:paraId="1023968F"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4053A186"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636866A6"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     2.</w:t>
      </w:r>
    </w:p>
    <w:p w14:paraId="3736C765"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4B8C4668"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and tear shit up. always a pleasure the banned</w:t>
      </w:r>
    </w:p>
    <w:p w14:paraId="5F75E004"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deep brown of faces in the otherwise</w:t>
      </w:r>
    </w:p>
    <w:p w14:paraId="481FEA4C"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whack. the cruel disposed won’t stand</w:t>
      </w:r>
    </w:p>
    <w:p w14:paraId="0B6C2E38"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5035CE32"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still. apparatus tear shit up and</w:t>
      </w:r>
    </w:p>
    <w:p w14:paraId="3B342251"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5A154235"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7C99E1B6"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always. you see they can’t get off when</w:t>
      </w:r>
    </w:p>
    <w:p w14:paraId="367509FD"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430D06F3"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they get off. some stateless folks</w:t>
      </w:r>
    </w:p>
    <w:p w14:paraId="65D08286"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spurn the pleasure they are driven</w:t>
      </w:r>
    </w:p>
    <w:p w14:paraId="0B2C3E40" w14:textId="77777777" w:rsidR="00CB19F2" w:rsidRPr="0062688B" w:rsidRDefault="00CB19F2" w:rsidP="00CB19F2">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1EF39AE4" w14:textId="77777777" w:rsidR="00D7774C" w:rsidRPr="0062688B" w:rsidRDefault="00CB19F2" w:rsidP="00D7774C">
      <w:pPr>
        <w:shd w:val="clear" w:color="auto" w:fill="FFFFFF"/>
        <w:spacing w:after="0" w:line="240" w:lineRule="auto"/>
        <w:ind w:hanging="240"/>
        <w:textAlignment w:val="baseline"/>
        <w:rPr>
          <w:rFonts w:ascii="Georgia" w:eastAsia="Times New Roman" w:hAnsi="Georgia" w:cs="Times New Roman"/>
          <w:color w:val="000000"/>
          <w:sz w:val="30"/>
          <w:szCs w:val="30"/>
        </w:rPr>
      </w:pPr>
      <w:r w:rsidRPr="0062688B">
        <w:rPr>
          <w:rFonts w:ascii="Georgia" w:eastAsia="Times New Roman" w:hAnsi="Georgia" w:cs="Times New Roman"/>
          <w:color w:val="000000"/>
          <w:sz w:val="30"/>
          <w:szCs w:val="30"/>
        </w:rPr>
        <w:t>to be and strive against. man, hit me again.</w:t>
      </w:r>
    </w:p>
    <w:p w14:paraId="7C53CEA4" w14:textId="77777777" w:rsidR="00D7774C" w:rsidRPr="0062688B" w:rsidRDefault="00D7774C" w:rsidP="00D7774C">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2613A326" w14:textId="0289D242" w:rsidR="00D7774C" w:rsidRPr="0062688B" w:rsidRDefault="00D7774C" w:rsidP="00D7774C">
      <w:pPr>
        <w:shd w:val="clear" w:color="auto" w:fill="FFFFFF"/>
        <w:spacing w:after="0" w:line="240" w:lineRule="auto"/>
        <w:ind w:hanging="240"/>
        <w:textAlignment w:val="baseline"/>
        <w:rPr>
          <w:rFonts w:ascii="Georgia" w:eastAsia="Times New Roman" w:hAnsi="Georgia" w:cs="Times New Roman"/>
          <w:bCs/>
          <w:color w:val="000000"/>
          <w:shd w:val="clear" w:color="auto" w:fill="FFFFFF"/>
        </w:rPr>
      </w:pPr>
      <w:r w:rsidRPr="0062688B">
        <w:rPr>
          <w:rStyle w:val="Style13ptBold"/>
          <w:rFonts w:ascii="Georgia" w:hAnsi="Georgia"/>
        </w:rPr>
        <w:t>Moten 08</w:t>
      </w:r>
      <w:r w:rsidRPr="0062688B">
        <w:rPr>
          <w:rStyle w:val="Style13ptBold"/>
          <w:rFonts w:ascii="Georgia" w:hAnsi="Georgia"/>
          <w:b w:val="0"/>
        </w:rPr>
        <w:t xml:space="preserve">, </w:t>
      </w:r>
      <w:r w:rsidRPr="0062688B">
        <w:rPr>
          <w:rStyle w:val="Style13ptBold"/>
          <w:rFonts w:ascii="Georgia" w:hAnsi="Georgia"/>
          <w:b w:val="0"/>
          <w:sz w:val="22"/>
        </w:rPr>
        <w:t>|Fred, “</w:t>
      </w:r>
      <w:r w:rsidRPr="0062688B">
        <w:rPr>
          <w:rFonts w:ascii="Georgia" w:eastAsia="Times New Roman" w:hAnsi="Georgia" w:cs="Times New Roman"/>
          <w:bCs/>
          <w:color w:val="000000"/>
          <w:shd w:val="clear" w:color="auto" w:fill="FFFFFF"/>
        </w:rPr>
        <w:t>Fugitivity is immanent to the thing but is manifest transversally”|</w:t>
      </w:r>
    </w:p>
    <w:p w14:paraId="362B7147" w14:textId="77777777" w:rsidR="00D7774C" w:rsidRPr="0062688B" w:rsidRDefault="00D7774C" w:rsidP="00D7774C">
      <w:pPr>
        <w:shd w:val="clear" w:color="auto" w:fill="FFFFFF"/>
        <w:spacing w:after="0" w:line="240" w:lineRule="auto"/>
        <w:ind w:hanging="240"/>
        <w:textAlignment w:val="baseline"/>
        <w:rPr>
          <w:rFonts w:ascii="Georgia" w:eastAsia="Times New Roman" w:hAnsi="Georgia" w:cs="Times New Roman"/>
          <w:bCs/>
          <w:color w:val="000000"/>
          <w:shd w:val="clear" w:color="auto" w:fill="FFFFFF"/>
        </w:rPr>
      </w:pPr>
    </w:p>
    <w:p w14:paraId="3BA57966" w14:textId="77777777" w:rsidR="00D7774C" w:rsidRPr="0062688B" w:rsidRDefault="00D7774C" w:rsidP="00D7774C">
      <w:pPr>
        <w:shd w:val="clear" w:color="auto" w:fill="FFFFFF"/>
        <w:spacing w:after="0" w:line="240" w:lineRule="auto"/>
        <w:ind w:hanging="240"/>
        <w:textAlignment w:val="baseline"/>
        <w:rPr>
          <w:rFonts w:ascii="Georgia" w:eastAsia="Times New Roman" w:hAnsi="Georgia" w:cs="Times New Roman"/>
          <w:color w:val="000000"/>
          <w:sz w:val="30"/>
          <w:szCs w:val="30"/>
        </w:rPr>
      </w:pPr>
    </w:p>
    <w:p w14:paraId="5E008983" w14:textId="3FAFEA7E" w:rsidR="00D7774C" w:rsidRPr="0062688B" w:rsidRDefault="007735F1" w:rsidP="007735F1">
      <w:pPr>
        <w:pStyle w:val="Heading2"/>
        <w:rPr>
          <w:rStyle w:val="Style13ptBold"/>
          <w:rFonts w:ascii="Georgia" w:hAnsi="Georgia"/>
          <w:b/>
          <w:sz w:val="44"/>
          <w:szCs w:val="44"/>
          <w:u w:val="double"/>
        </w:rPr>
      </w:pPr>
      <w:r w:rsidRPr="0062688B">
        <w:rPr>
          <w:rStyle w:val="Style13ptBold"/>
          <w:rFonts w:ascii="Georgia" w:hAnsi="Georgia"/>
          <w:b/>
          <w:sz w:val="44"/>
          <w:szCs w:val="44"/>
          <w:u w:val="double"/>
        </w:rPr>
        <w:lastRenderedPageBreak/>
        <w:t>Music</w:t>
      </w:r>
    </w:p>
    <w:p w14:paraId="5AC3BB70" w14:textId="27AA5751" w:rsidR="007735F1" w:rsidRPr="0062688B" w:rsidRDefault="007735F1" w:rsidP="007735F1">
      <w:pPr>
        <w:pStyle w:val="Heading3"/>
        <w:rPr>
          <w:rFonts w:ascii="Georgia" w:hAnsi="Georgia"/>
        </w:rPr>
      </w:pPr>
      <w:r w:rsidRPr="0062688B">
        <w:rPr>
          <w:rFonts w:ascii="Georgia" w:hAnsi="Georgia"/>
        </w:rPr>
        <w:lastRenderedPageBreak/>
        <w:t>In the Belly of the Ship</w:t>
      </w:r>
    </w:p>
    <w:p w14:paraId="4CE481C9" w14:textId="77777777" w:rsidR="007735F1" w:rsidRPr="0062688B" w:rsidRDefault="00A85EB1" w:rsidP="007735F1">
      <w:pPr>
        <w:rPr>
          <w:rFonts w:ascii="Georgia" w:hAnsi="Georgia"/>
        </w:rPr>
      </w:pPr>
      <w:hyperlink r:id="rId13" w:history="1">
        <w:r w:rsidR="007735F1" w:rsidRPr="0062688B">
          <w:rPr>
            <w:rStyle w:val="Hyperlink"/>
            <w:rFonts w:ascii="Georgia" w:hAnsi="Georgia"/>
          </w:rPr>
          <w:t>https://youtu.be/94yHzudHdtI</w:t>
        </w:r>
      </w:hyperlink>
      <w:r w:rsidR="007735F1" w:rsidRPr="0062688B">
        <w:rPr>
          <w:rFonts w:ascii="Georgia" w:hAnsi="Georgia"/>
        </w:rPr>
        <w:t xml:space="preserve">  </w:t>
      </w:r>
    </w:p>
    <w:p w14:paraId="09988C01" w14:textId="77777777" w:rsidR="007735F1" w:rsidRPr="0062688B" w:rsidRDefault="007735F1" w:rsidP="007735F1">
      <w:pPr>
        <w:pStyle w:val="Heading4"/>
        <w:rPr>
          <w:rStyle w:val="Style13ptBold"/>
          <w:rFonts w:ascii="Georgia" w:hAnsi="Georgia"/>
          <w:b/>
        </w:rPr>
      </w:pPr>
      <w:r w:rsidRPr="0062688B">
        <w:rPr>
          <w:rStyle w:val="Style13ptBold"/>
          <w:rFonts w:ascii="Georgia" w:hAnsi="Georgia"/>
          <w:b/>
        </w:rPr>
        <w:t xml:space="preserve">The 1ac’s performance is a form of musical fugitivity, creating a dissonance or “sonic abjection” the breaks down western norms of coherence </w:t>
      </w:r>
    </w:p>
    <w:p w14:paraId="3C3FAAE6" w14:textId="77777777" w:rsidR="007735F1" w:rsidRPr="0062688B" w:rsidRDefault="007735F1" w:rsidP="007735F1">
      <w:pPr>
        <w:rPr>
          <w:rFonts w:ascii="Georgia" w:hAnsi="Georgia" w:cstheme="minorHAnsi"/>
          <w:shd w:val="clear" w:color="auto" w:fill="FFFFFF"/>
        </w:rPr>
      </w:pPr>
      <w:r w:rsidRPr="0062688B">
        <w:rPr>
          <w:rStyle w:val="Style13ptBold"/>
          <w:rFonts w:ascii="Georgia" w:hAnsi="Georgia"/>
        </w:rPr>
        <w:t>Masterman, 13</w:t>
      </w:r>
      <w:r w:rsidRPr="0062688B">
        <w:rPr>
          <w:rFonts w:ascii="Georgia" w:hAnsi="Georgia" w:cstheme="minorHAnsi"/>
          <w:shd w:val="clear" w:color="auto" w:fill="FFFFFF"/>
        </w:rPr>
        <w:t xml:space="preserve"> (Brandon Peter Masterman after completing his bachelor's degree in saxophone performance, Brandon completed both his MLIS in music librarianship and an MA in musicology (with an advanced certificate in gender and sexuality studies) at the University of Pittsburgh where his work often focused on connections between music, popular culture, and queerness. Since arriving at the Department of Performance Studies, Brandon has been working on a method of theorizing the potentiality of sound to make a body queer., “IN THE BELLY OF THE SHIP: Paraontological Blackness and Sonic Abjection in the Music of M. Lamar”, http://www.mlamar.com/critical-theory/)wc</w:t>
      </w:r>
    </w:p>
    <w:p w14:paraId="718C1DA8" w14:textId="77777777" w:rsidR="007735F1" w:rsidRPr="0062688B" w:rsidRDefault="007735F1" w:rsidP="007735F1">
      <w:pPr>
        <w:rPr>
          <w:rStyle w:val="StyleUnderline"/>
          <w:rFonts w:ascii="Georgia" w:hAnsi="Georgia"/>
          <w:b/>
        </w:rPr>
      </w:pPr>
      <w:r w:rsidRPr="0062688B">
        <w:rPr>
          <w:rStyle w:val="StyleUnderline"/>
          <w:rFonts w:ascii="Georgia" w:hAnsi="Georgia"/>
          <w:b/>
        </w:rPr>
        <w:t>M. Lamar’s musical performances posses an otherworldly quality</w:t>
      </w:r>
      <w:r w:rsidRPr="0062688B">
        <w:rPr>
          <w:rFonts w:ascii="Georgia" w:hAnsi="Georgia"/>
          <w:b/>
        </w:rPr>
        <w:t xml:space="preserve">, </w:t>
      </w:r>
      <w:r w:rsidRPr="0062688B">
        <w:rPr>
          <w:rFonts w:ascii="Georgia" w:hAnsi="Georgia"/>
        </w:rPr>
        <w:t>a dark opulence that is simultaneously stunning in its beauty as well as tortured in its despair.</w:t>
      </w:r>
      <w:r w:rsidRPr="0062688B">
        <w:rPr>
          <w:rFonts w:ascii="Georgia" w:hAnsi="Georgia"/>
          <w:b/>
        </w:rPr>
        <w:t xml:space="preserve"> </w:t>
      </w:r>
      <w:r w:rsidRPr="0062688B">
        <w:rPr>
          <w:rStyle w:val="StyleUnderline"/>
          <w:rFonts w:ascii="Georgia" w:hAnsi="Georgia"/>
          <w:b/>
        </w:rPr>
        <w:t>Lamar is a countertenor, pianist, and composer whose work intervenes directly with discourses of race in America, with a significant potion of his oeuvre focusing specifically on racist histories of the West such as the trans-Atlantic slave trade and violence against black bodies in America that followed</w:t>
      </w:r>
      <w:r w:rsidRPr="0062688B">
        <w:rPr>
          <w:rFonts w:ascii="Georgia" w:hAnsi="Georgia"/>
          <w:b/>
        </w:rPr>
        <w:t>—</w:t>
      </w:r>
      <w:r w:rsidRPr="0062688B">
        <w:rPr>
          <w:rStyle w:val="StyleUnderline"/>
          <w:rFonts w:ascii="Georgia" w:hAnsi="Georgia"/>
          <w:b/>
        </w:rPr>
        <w:t>violence that still persists today in different forms, the endurance of which is often realized through, and maintained by, such ideological and material forces as neoliberal capitalism in its rush to disavow the relevance histories of violent racism in so-called post-racial, contemporary globalized societies.</w:t>
      </w:r>
      <w:r w:rsidRPr="0062688B">
        <w:rPr>
          <w:rFonts w:ascii="Georgia" w:hAnsi="Georgia"/>
          <w:b/>
          <w:sz w:val="26"/>
          <w:u w:val="single"/>
        </w:rPr>
        <w:t xml:space="preserve"> </w:t>
      </w:r>
      <w:r w:rsidRPr="0062688B">
        <w:rPr>
          <w:rStyle w:val="StyleUnderline"/>
          <w:rFonts w:ascii="Georgia" w:hAnsi="Georgia"/>
          <w:b/>
        </w:rPr>
        <w:t>Following Fred Moten’s proposition of a paraontological distinction between black being, or blackness</w:t>
      </w:r>
      <w:r w:rsidRPr="0062688B">
        <w:rPr>
          <w:rFonts w:ascii="Georgia" w:hAnsi="Georgia"/>
          <w:b/>
        </w:rPr>
        <w:t xml:space="preserve">, </w:t>
      </w:r>
      <w:r w:rsidRPr="0062688B">
        <w:rPr>
          <w:rFonts w:ascii="Georgia" w:hAnsi="Georgia"/>
        </w:rPr>
        <w:t xml:space="preserve">and black beings in some bio-scientific sense, </w:t>
      </w:r>
      <w:r w:rsidRPr="0062688B">
        <w:rPr>
          <w:rStyle w:val="StyleUnderline"/>
          <w:rFonts w:ascii="Georgia" w:hAnsi="Georgia"/>
        </w:rPr>
        <w:t>I would like to take seriously his suggestion that “[e]veryone whom blackness claims, which is to say everyone, can claim blackness</w:t>
      </w:r>
      <w:r w:rsidRPr="0062688B">
        <w:rPr>
          <w:rStyle w:val="StyleUnderline"/>
          <w:rFonts w:ascii="Georgia" w:hAnsi="Georgia"/>
          <w:b/>
        </w:rPr>
        <w:t xml:space="preserve">” 1 in order to think through M. Lamar’s music as a way of claiming, and allowing others to claim, an aesthetic blackness, which is to say blackness. More specifically, </w:t>
      </w:r>
      <w:r w:rsidRPr="0062688B">
        <w:rPr>
          <w:rStyle w:val="StyleUnderline"/>
          <w:rFonts w:ascii="Georgia" w:hAnsi="Georgia"/>
        </w:rPr>
        <w:t>this aesthetic blackness is rendered affective through a sonic and textual abjection</w:t>
      </w:r>
      <w:r w:rsidRPr="0062688B">
        <w:rPr>
          <w:rStyle w:val="StyleUnderline"/>
          <w:rFonts w:ascii="Georgia" w:hAnsi="Georgia"/>
          <w:b/>
        </w:rPr>
        <w:t xml:space="preserve"> where Lamar intermingles word play that elides blackness in his lyrics about slave trade and other racist histories of the United States with the unthinkability of the black body, the black body as inhuman, as shit, the abject. </w:t>
      </w:r>
      <w:r w:rsidRPr="0062688B">
        <w:rPr>
          <w:rFonts w:ascii="Georgia" w:hAnsi="Georgia"/>
        </w:rPr>
        <w:t>Musically</w:t>
      </w:r>
      <w:r w:rsidRPr="0062688B">
        <w:rPr>
          <w:rFonts w:ascii="Georgia" w:hAnsi="Georgia"/>
          <w:b/>
        </w:rPr>
        <w:t xml:space="preserve">, </w:t>
      </w:r>
      <w:r w:rsidRPr="0062688B">
        <w:rPr>
          <w:rStyle w:val="StyleUnderline"/>
          <w:rFonts w:ascii="Georgia" w:hAnsi="Georgia"/>
          <w:b/>
        </w:rPr>
        <w:t>interacting with his lyrics are sounds from his piano and other musical interlocutors</w:t>
      </w:r>
      <w:r w:rsidRPr="0062688B">
        <w:rPr>
          <w:rFonts w:ascii="Georgia" w:hAnsi="Georgia"/>
          <w:b/>
        </w:rPr>
        <w:t xml:space="preserve"> </w:t>
      </w:r>
      <w:r w:rsidRPr="0062688B">
        <w:rPr>
          <w:rFonts w:ascii="Georgia" w:hAnsi="Georgia"/>
        </w:rPr>
        <w:t>which blend dissonance of the avant-garde with the gospel tradition, amongst other styles, in such a manner that create a sense of movement,</w:t>
      </w:r>
      <w:r w:rsidRPr="0062688B">
        <w:rPr>
          <w:rFonts w:ascii="Georgia" w:hAnsi="Georgia"/>
          <w:b/>
        </w:rPr>
        <w:t xml:space="preserve"> </w:t>
      </w:r>
      <w:r w:rsidRPr="0062688B">
        <w:rPr>
          <w:rStyle w:val="StyleUnderline"/>
          <w:rFonts w:ascii="Georgia" w:hAnsi="Georgia"/>
          <w:b/>
        </w:rPr>
        <w:t xml:space="preserve">but not in the traditional teleological manner standard for Western art music. Rather, Lamar presents </w:t>
      </w:r>
      <w:r w:rsidRPr="0062688B">
        <w:rPr>
          <w:rStyle w:val="StyleUnderline"/>
          <w:rFonts w:ascii="Georgia" w:hAnsi="Georgia"/>
        </w:rPr>
        <w:t>a sonic landscape that often repeats without much harmonic change, which creates a sonic stillness as a form of temporal and sonic dissonance allowing for what Moten might refer to as musical fugitivity, an escape.</w:t>
      </w:r>
      <w:r w:rsidRPr="0062688B">
        <w:rPr>
          <w:rStyle w:val="StyleUnderline"/>
          <w:rFonts w:ascii="Georgia" w:hAnsi="Georgia"/>
          <w:b/>
        </w:rPr>
        <w:t xml:space="preserve"> </w:t>
      </w:r>
      <w:r w:rsidRPr="0062688B">
        <w:rPr>
          <w:rFonts w:ascii="Georgia" w:hAnsi="Georgia"/>
        </w:rPr>
        <w:t>I also suggest that</w:t>
      </w:r>
      <w:r w:rsidRPr="0062688B">
        <w:rPr>
          <w:rFonts w:ascii="Georgia" w:hAnsi="Georgia"/>
          <w:b/>
        </w:rPr>
        <w:t xml:space="preserve">, </w:t>
      </w:r>
      <w:r w:rsidRPr="0062688B">
        <w:rPr>
          <w:rStyle w:val="StyleUnderline"/>
          <w:rFonts w:ascii="Georgia" w:hAnsi="Georgia"/>
          <w:b/>
        </w:rPr>
        <w:t>following Darieck Scott’s discussion of blackness and abjection, that Lamar’s music produces a space not only of potentially claiming blackness, but an affective realm of sonic abjection as the claim to blackness.</w:t>
      </w:r>
      <w:r w:rsidRPr="0062688B">
        <w:rPr>
          <w:rFonts w:ascii="Georgia" w:hAnsi="Georgia"/>
          <w:b/>
        </w:rPr>
        <w:t xml:space="preserve"> </w:t>
      </w:r>
      <w:r w:rsidRPr="0062688B">
        <w:rPr>
          <w:rFonts w:ascii="Georgia" w:hAnsi="Georgia"/>
        </w:rPr>
        <w:t>Utilizing Kristeva’s understanding of abjection, I show how</w:t>
      </w:r>
      <w:r w:rsidRPr="0062688B">
        <w:rPr>
          <w:rFonts w:ascii="Georgia" w:hAnsi="Georgia"/>
          <w:b/>
        </w:rPr>
        <w:t xml:space="preserve"> </w:t>
      </w:r>
      <w:r w:rsidRPr="0062688B">
        <w:rPr>
          <w:rStyle w:val="StyleUnderline"/>
          <w:rFonts w:ascii="Georgia" w:hAnsi="Georgia"/>
          <w:b/>
        </w:rPr>
        <w:t xml:space="preserve">Lamar’s lyrics and sonic material work together to bring forth both of the ontologies of </w:t>
      </w:r>
      <w:r w:rsidRPr="0062688B">
        <w:rPr>
          <w:rStyle w:val="StyleUnderline"/>
          <w:rFonts w:ascii="Georgia" w:hAnsi="Georgia"/>
          <w:b/>
        </w:rPr>
        <w:lastRenderedPageBreak/>
        <w:t>blackness that Moten theorizes, textual black beings in abjection and the space for black being through sonic abjection. Finally, I suggest that Lamar’s work might provide a space for political work as a communal understanding of affective black sonic abjection—a space where one can feel the histories of blackness and abjection, as well as find a potentiality for radical futures by claiming the space of abjection.</w:t>
      </w:r>
    </w:p>
    <w:p w14:paraId="5F365E57" w14:textId="77777777" w:rsidR="00B05E4C" w:rsidRPr="0062688B" w:rsidRDefault="00B05E4C" w:rsidP="007735F1">
      <w:pPr>
        <w:rPr>
          <w:rStyle w:val="StyleUnderline"/>
          <w:rFonts w:ascii="Georgia" w:hAnsi="Georgia"/>
          <w:b/>
        </w:rPr>
      </w:pPr>
    </w:p>
    <w:p w14:paraId="275AA9A6" w14:textId="77777777" w:rsidR="007735F1" w:rsidRPr="0062688B" w:rsidRDefault="007735F1" w:rsidP="007735F1">
      <w:pPr>
        <w:pStyle w:val="Heading4"/>
        <w:rPr>
          <w:rFonts w:ascii="Georgia" w:hAnsi="Georgia"/>
        </w:rPr>
      </w:pPr>
      <w:r w:rsidRPr="0062688B">
        <w:rPr>
          <w:rFonts w:ascii="Georgia" w:hAnsi="Georgia"/>
        </w:rPr>
        <w:t>The sonic abjection of the 1ac forces an acknowledgement of coexistence with the abject, the shit that has been inside of us all along. This dissonance allows for the opening for a new space of black aesthetic.</w:t>
      </w:r>
    </w:p>
    <w:p w14:paraId="5C2B0345" w14:textId="77777777" w:rsidR="007735F1" w:rsidRPr="0062688B" w:rsidRDefault="007735F1" w:rsidP="007735F1">
      <w:pPr>
        <w:rPr>
          <w:rFonts w:ascii="Georgia" w:hAnsi="Georgia" w:cstheme="minorHAnsi"/>
          <w:shd w:val="clear" w:color="auto" w:fill="FFFFFF"/>
        </w:rPr>
      </w:pPr>
      <w:r w:rsidRPr="0062688B">
        <w:rPr>
          <w:rStyle w:val="Style13ptBold"/>
          <w:rFonts w:ascii="Georgia" w:hAnsi="Georgia"/>
        </w:rPr>
        <w:t>Masterman, 13</w:t>
      </w:r>
      <w:r w:rsidRPr="0062688B">
        <w:rPr>
          <w:rFonts w:ascii="Georgia" w:hAnsi="Georgia" w:cstheme="minorHAnsi"/>
          <w:shd w:val="clear" w:color="auto" w:fill="FFFFFF"/>
        </w:rPr>
        <w:t xml:space="preserve"> (Brandon Peter Masterman after completing his bachelor's degree in saxophone performance, Brandon completed both his MLIS in music librarianship and an MA in musicology (with an advanced certificate in gender and sexuality studies) at the University of Pittsburgh where his work often focused on connections between music, popular culture, and queerness. Since arriving at the Department of Performance Studies, Brandon has been working on a method of theorizing the potentiality of sound to make a body queer., “IN THE BELLY OF THE SHIP: Paraontological Blackness and Sonic Abjection in the Music of M. Lamar”, http://www.mlamar.com/critical-theory/)wc</w:t>
      </w:r>
    </w:p>
    <w:p w14:paraId="79295038" w14:textId="77777777" w:rsidR="007735F1" w:rsidRPr="0062688B" w:rsidRDefault="007735F1" w:rsidP="007735F1">
      <w:pPr>
        <w:rPr>
          <w:rStyle w:val="StyleUnderline"/>
          <w:rFonts w:ascii="Georgia" w:hAnsi="Georgia"/>
        </w:rPr>
      </w:pPr>
      <w:r w:rsidRPr="0062688B">
        <w:rPr>
          <w:rFonts w:ascii="Georgia" w:hAnsi="Georgia"/>
        </w:rPr>
        <w:t xml:space="preserve">According to Kristeva, </w:t>
      </w:r>
      <w:r w:rsidRPr="0062688B">
        <w:rPr>
          <w:rStyle w:val="StyleUnderline"/>
          <w:rFonts w:ascii="Georgia" w:hAnsi="Georgia"/>
        </w:rPr>
        <w:t>abjection is that which is expelled from the body because it causes too much terror to imagine its coexistence with the body</w:t>
      </w:r>
      <w:r w:rsidRPr="0062688B">
        <w:rPr>
          <w:rFonts w:ascii="Georgia" w:hAnsi="Georgia"/>
        </w:rPr>
        <w:t xml:space="preserve">. </w:t>
      </w:r>
      <w:r w:rsidRPr="0062688B">
        <w:rPr>
          <w:rStyle w:val="StyleUnderline"/>
          <w:rFonts w:ascii="Georgia" w:hAnsi="Georgia"/>
        </w:rPr>
        <w:t>Lamar’s lyric makes impossible the ejection of the object that causes abjection in the body. We cannot make that which threatens abjection into the objectified other, rather we are drawn to the place where meaning collapses. Now, we must deal with the abjection</w:t>
      </w:r>
      <w:r w:rsidRPr="0062688B">
        <w:rPr>
          <w:rFonts w:ascii="Georgia" w:hAnsi="Georgia"/>
        </w:rPr>
        <w:t xml:space="preserve">. In the second half of the first verse, the lyrics point out that </w:t>
      </w:r>
      <w:r w:rsidRPr="0062688B">
        <w:rPr>
          <w:rStyle w:val="StyleUnderline"/>
          <w:rFonts w:ascii="Georgia" w:hAnsi="Georgia"/>
        </w:rPr>
        <w:t>in confronting abjection we realize that it is a constant threat to the boundaries we have constructed in order to maintain our subjectivity</w:t>
      </w:r>
      <w:r w:rsidRPr="0062688B">
        <w:rPr>
          <w:rFonts w:ascii="Georgia" w:hAnsi="Georgia"/>
        </w:rPr>
        <w:t xml:space="preserve"> — “again night, day, night, day…” </w:t>
      </w:r>
      <w:r w:rsidRPr="0062688B">
        <w:rPr>
          <w:rStyle w:val="StyleUnderline"/>
          <w:rFonts w:ascii="Georgia" w:hAnsi="Georgia"/>
        </w:rPr>
        <w:t xml:space="preserve">Abjection is everywhere, and always threatens psychic contact. </w:t>
      </w:r>
      <w:r w:rsidRPr="0062688B">
        <w:rPr>
          <w:rFonts w:ascii="Georgia" w:hAnsi="Georgia"/>
        </w:rPr>
        <w:t xml:space="preserve">In verse two, after Lamar tells us in the chorus that he does not eat or drink, he pushes </w:t>
      </w:r>
      <w:r w:rsidRPr="0062688B">
        <w:rPr>
          <w:rStyle w:val="StyleUnderline"/>
          <w:rFonts w:ascii="Georgia" w:hAnsi="Georgia"/>
        </w:rPr>
        <w:t>the trope of abjection further when he sings that “those who eat,” already coexisting in abjection with their own shit, will inevitably “nasty themselves.</w:t>
      </w:r>
      <w:r w:rsidRPr="0062688B">
        <w:rPr>
          <w:rFonts w:ascii="Georgia" w:hAnsi="Georgia"/>
        </w:rPr>
        <w:t xml:space="preserve">” This line simultaneously works as an agent of illumination on a few different modes of discourse. First, it retroactively clarifies why the character being sung does not eat or drink, because if you eat or drink, you will literally add to the waste that already encroaches on your captive body. And, what’s more, </w:t>
      </w:r>
      <w:r w:rsidRPr="0062688B">
        <w:rPr>
          <w:rStyle w:val="StyleUnderline"/>
          <w:rFonts w:ascii="Georgia" w:hAnsi="Georgia"/>
        </w:rPr>
        <w:t>as a mode of abjection, not only are you forced into coexistence with shit, but you have now become the source from which that shit emanates. The only thing worse than simply being witness to an object of abjection, is the realization that abjection is always already part and parcel of you, which is what makes it so terrifying, as well as makes it so necessary to eject from your subjective realm. Lamar’s explication of the body that is forced to come face to face not only with its own waste, but that very waste as a product of their being, a part of their body, forecloses the possibility of ignoring the body’s coterminous relationship to that which is identified as the site of abjection</w:t>
      </w:r>
      <w:r w:rsidRPr="0062688B">
        <w:rPr>
          <w:rFonts w:ascii="Georgia" w:hAnsi="Georgia"/>
        </w:rPr>
        <w:t xml:space="preserve">. Such a scene as the one presented by Lamar in this line of text forces the realization that an object that is abjected is “not me,” per se, but at the same time, it is also “not, not me.” An abjected object has a complicated relationship with the subject of which it is part, since it is comprehended as: Not me. Not that. But not </w:t>
      </w:r>
      <w:r w:rsidRPr="0062688B">
        <w:rPr>
          <w:rFonts w:ascii="Georgia" w:hAnsi="Georgia"/>
        </w:rPr>
        <w:lastRenderedPageBreak/>
        <w:t xml:space="preserve">nothing, either. A “something” that I do not recognize as a thing. A weight of meaninglessness, about which there is nothing insignificant, and which crushes me. 3 Additionally, Lamar circulates the power of the object of abjection on the body as material force suggesting that the “intestinal fumes brand black bodies with funk.” Besides this scene evoking fumes, something that we do not generally recognize very easily, Lamar’s insistence on </w:t>
      </w:r>
      <w:r w:rsidRPr="0062688B">
        <w:rPr>
          <w:rStyle w:val="StyleUnderline"/>
          <w:rFonts w:ascii="Georgia" w:hAnsi="Georgia"/>
        </w:rPr>
        <w:t>the connection between that which is unthinkable as being part of the body remains connected to, and even acting upon these captive bodies made immobile through the scene of slavery.</w:t>
      </w:r>
      <w:r w:rsidRPr="0062688B">
        <w:rPr>
          <w:rFonts w:ascii="Georgia" w:hAnsi="Georgia"/>
        </w:rPr>
        <w:t xml:space="preserve"> </w:t>
      </w:r>
      <w:r w:rsidRPr="0062688B">
        <w:rPr>
          <w:rStyle w:val="StyleUnderline"/>
          <w:rFonts w:ascii="Georgia" w:hAnsi="Georgia"/>
        </w:rPr>
        <w:t>Further, there becomes present a connection between musicality, abjection, and blackness in the language used in this line in particular, specifically in relation to the descriptive musical language of certain black vernacular genres. Here, use of the words “nasty” and “funk” take on a multiplicity of meanings in relation to the black bodies hailed by Lamar, as well as the musical context in which this hailing occurs. The words become a point of slippage in which a site of potentiality in/of abjection might be made available.</w:t>
      </w:r>
      <w:r w:rsidRPr="0062688B">
        <w:rPr>
          <w:rFonts w:ascii="Georgia" w:hAnsi="Georgia"/>
        </w:rPr>
        <w:t xml:space="preserve"> </w:t>
      </w:r>
      <w:r w:rsidRPr="0062688B">
        <w:rPr>
          <w:rStyle w:val="StyleUnderline"/>
          <w:rFonts w:ascii="Georgia" w:hAnsi="Georgia"/>
        </w:rPr>
        <w:t xml:space="preserve">While the foul smell of shit brands the slave bodies with that same smell, a funk, in a musical context funk possesses a double meaning as funk was also a musical genre associated the with black aesthetic. Additionally, funk is a genre that many understand as having a strong connection to the body, a music that, through its powerful groove, affectively calls the body to move. Further, the word “nasty” in this phrase performs an interesting semiotic role as well. </w:t>
      </w:r>
      <w:r w:rsidRPr="0062688B">
        <w:rPr>
          <w:rFonts w:ascii="Georgia" w:hAnsi="Georgia"/>
        </w:rPr>
        <w:t xml:space="preserve">While, in the narrative context of the song, to “nasty” oneself ostensibly refers to the act of self-defecation, Lamar’s structured deployment of the term–“those who eat, nasty themselves”—also calls for the possibility of the insertion of the word “are” in the middle of the line to make the sentence “those who eat are nasty themselves.” As such, </w:t>
      </w:r>
      <w:r w:rsidRPr="0062688B">
        <w:rPr>
          <w:rStyle w:val="StyleUnderline"/>
          <w:rFonts w:ascii="Georgia" w:hAnsi="Georgia"/>
        </w:rPr>
        <w:t xml:space="preserve">this manner of figuring conjures simultaneous imaginaries of nasty, eliding the shit made by those who eat with the black bodies themselves on the slave ship. These black bodies have now been made equivalent to shit. However, this formation also resonates with a musical black aesthetic as an adjective used to describe, in genres such as funk, musical virtuosity or powerful affective performance—”that groove is nasty!” Thus, at the same point of slippage between shit and black bodies, comes an understanding of musical virtuosity often associated with the black aesthetic, in which case the nastier you are, the better. As such, this slippage might suggest that the very site of abjection can be re-contextualized as a site of musical potentiality. </w:t>
      </w:r>
      <w:r w:rsidRPr="0062688B">
        <w:rPr>
          <w:rFonts w:ascii="Georgia" w:hAnsi="Georgia"/>
        </w:rPr>
        <w:t xml:space="preserve">In the final verse, the musical accompaniment almost entirely dissipates. All that remains is the field of background noise and the faint drone of a single pitch, as we are told that “the man shackled to me died some time ago” and “if I would drink, I could make tears.” The new stillness of the non-accompaniment summons forth an image of a person held captive, left alone and unable to cry, shackled to a corpse, surrounded by shit and decay. The corpse is perhaps the example of abjection par excellence for Kristeva, as it is the mirror of one’s unavoidable, yet unthinkable, future and past. </w:t>
      </w:r>
      <w:r w:rsidRPr="0062688B">
        <w:rPr>
          <w:rStyle w:val="StyleUnderline"/>
          <w:rFonts w:ascii="Georgia" w:hAnsi="Georgia"/>
        </w:rPr>
        <w:t>When confronting the corpse, you are forced to realize that they were once you (a living subject), and that you are always becoming them, becoming corpse. This moment in the song also resonates with Fred Moten’s idea that “blackness has been associated with a certain sense of decay, even when that decay is invoked in the name of a certain (fetishization of) vitality.” 4 But, this vitality is a complicated one, since even though the scene described is one of decay, and musically one of a newfound stillness, the persistence of the singer’s voice drives the image of the persistence of blackness in a state of abjection forward</w:t>
      </w:r>
      <w:r w:rsidRPr="0062688B">
        <w:rPr>
          <w:rFonts w:ascii="Georgia" w:hAnsi="Georgia"/>
        </w:rPr>
        <w:t xml:space="preserve">. As long as Lamar sings, the vitality of the body persists. This particular section of the song also recalls Moten’s notion of blackness, movement, and stillness where </w:t>
      </w:r>
      <w:r w:rsidRPr="0062688B">
        <w:rPr>
          <w:rStyle w:val="StyleUnderline"/>
          <w:rFonts w:ascii="Georgia" w:hAnsi="Georgia"/>
        </w:rPr>
        <w:t xml:space="preserve">he suggests the black “must </w:t>
      </w:r>
      <w:r w:rsidRPr="0062688B">
        <w:rPr>
          <w:rStyle w:val="StyleUnderline"/>
          <w:rFonts w:ascii="Georgia" w:hAnsi="Georgia"/>
        </w:rPr>
        <w:lastRenderedPageBreak/>
        <w:t xml:space="preserve">be still, but must still be moving.” As such, one “steals away from forced movement in stillness. Meanwhile, music… must show movement in stillness.” 5 Here we find such a case in “In the Belly of the Ship,” where the lyrics provide and image of stillness, decay, deadness. Even the accompanying sonic material has become still, yet the voice continues to produce vitality from the scene of abjection, in and of the scene of abjection. </w:t>
      </w:r>
      <w:r w:rsidRPr="0062688B">
        <w:rPr>
          <w:rFonts w:ascii="Georgia" w:hAnsi="Georgia"/>
        </w:rPr>
        <w:t xml:space="preserve">The voice becomes the site of vitality that calls forth the scene of decay and stillness, but does so through its own material labor, a proof of vitality. You can hear the material effects, the labor, the strain, and sometimes the decay in Lamar’s vocalizations, which often include more than just melodic material. Additionally, Lamar fills the spaces between words and notes with glissandos, sighs, vibrato, and occasionally reveals the simultaneous power and fragility of the voice in growled timbral shifts or notes that break before they are expected to. The affect is stunning. Perhaps an example of what Darieck Scott means when he argues </w:t>
      </w:r>
      <w:r w:rsidRPr="0062688B">
        <w:rPr>
          <w:rStyle w:val="StyleUnderline"/>
          <w:rFonts w:ascii="Georgia" w:hAnsi="Georgia"/>
        </w:rPr>
        <w:t>that “abjection in/of blackness endows its inheritors with a from of counterintuitive power — indeed, what we can begin to think of as black power [author’s emphasis].” 6 As a method for turning the site of abjection into a site of potential power, Scott sheds the notion of power as a singular attribute if the ego suggesting that we instead “theorize that which is not-power according to the ego-dependent, ego-centric (and masculine and white) ‘I’ definitions we have of power, but which is some kind of power if by power we mean only ability, the capacity for action and creation in one or several spheres, be they internal or external to the empowered [author’s emphasis].” 7 Now, with this purposefully vague understating of the situation of power-making we can begin to think through the modes in which these potentialities might play out, literally, in M. Lamar’s performance affectively becoming a scene of power through Scott’s theory abjection in/of blackness. And, while the lyrics of Lamar’s work offers us a way to think of the black body as the site of racialized violence and subjected to a state of abjection, we can think of the sonic material in Lamar’s work as a way to access or to claim blackness. As Moten suggests, “Everyone whom blackness claims, which is to say everyone, can claim blackness.” 8 In this light, this music begins to represent what Moten call the paraontological distinction of blackness, between black being and black beings, where the text of the songs are ontologically aligned with black beings and the abjection of black bodies, where the sonic material might offer a space for the realization od a shared black aesthetic, a black being, and in the case of M. Lamar’s music an affective becoming black abjection.</w:t>
      </w:r>
    </w:p>
    <w:p w14:paraId="08B5399B" w14:textId="77777777" w:rsidR="007735F1" w:rsidRPr="0062688B" w:rsidRDefault="007735F1" w:rsidP="007735F1">
      <w:pPr>
        <w:rPr>
          <w:rStyle w:val="StyleUnderline"/>
          <w:rFonts w:ascii="Georgia" w:hAnsi="Georgia"/>
        </w:rPr>
      </w:pPr>
    </w:p>
    <w:p w14:paraId="40F77299" w14:textId="77777777" w:rsidR="007735F1" w:rsidRPr="0062688B" w:rsidRDefault="007735F1" w:rsidP="007735F1">
      <w:pPr>
        <w:pStyle w:val="Heading4"/>
        <w:rPr>
          <w:rStyle w:val="Style13ptBold"/>
          <w:rFonts w:ascii="Georgia" w:hAnsi="Georgia"/>
          <w:b/>
        </w:rPr>
      </w:pPr>
      <w:r w:rsidRPr="0062688B">
        <w:rPr>
          <w:rStyle w:val="Style13ptBold"/>
          <w:rFonts w:ascii="Georgia" w:hAnsi="Georgia"/>
          <w:b/>
        </w:rPr>
        <w:t xml:space="preserve">Through repetition and dissonance our performance generates a sense of discomfort that escapes from western notion of music and harmony, allowing for a sense of harmony within dissonance through abjection, or black sound.  </w:t>
      </w:r>
    </w:p>
    <w:p w14:paraId="6FF433F7" w14:textId="77777777" w:rsidR="007735F1" w:rsidRPr="0062688B" w:rsidRDefault="007735F1" w:rsidP="007735F1">
      <w:pPr>
        <w:rPr>
          <w:rFonts w:ascii="Georgia" w:hAnsi="Georgia" w:cstheme="minorHAnsi"/>
          <w:shd w:val="clear" w:color="auto" w:fill="FFFFFF"/>
        </w:rPr>
      </w:pPr>
      <w:r w:rsidRPr="0062688B">
        <w:rPr>
          <w:rStyle w:val="Style13ptBold"/>
          <w:rFonts w:ascii="Georgia" w:hAnsi="Georgia"/>
        </w:rPr>
        <w:t>Masterman, 13</w:t>
      </w:r>
      <w:r w:rsidRPr="0062688B">
        <w:rPr>
          <w:rFonts w:ascii="Georgia" w:hAnsi="Georgia" w:cstheme="minorHAnsi"/>
          <w:shd w:val="clear" w:color="auto" w:fill="FFFFFF"/>
        </w:rPr>
        <w:t xml:space="preserve"> (Brandon Peter Masterman after completing his bachelor's degree in saxophone performance, Brandon completed both his MLIS in music librarianship and an MA in musicology (with an advanced certificate in gender and sexuality studies) at the University of Pittsburgh where his work often focused on connections between music, popular culture, and queerness. Since arriving at the Department of Performance Studies, Brandon has been working on a method of theorizing the potentiality of sound to make a body queer., “IN THE BELLY OF THE SHIP: Paraontological Blackness and Sonic Abjection in the Music of M. Lamar”, http://www.mlamar.com/critical-theory/)wc</w:t>
      </w:r>
    </w:p>
    <w:p w14:paraId="067A8983" w14:textId="77777777" w:rsidR="007735F1" w:rsidRPr="0062688B" w:rsidRDefault="007735F1" w:rsidP="007735F1">
      <w:pPr>
        <w:rPr>
          <w:rStyle w:val="StyleUnderline"/>
          <w:rFonts w:ascii="Georgia" w:hAnsi="Georgia"/>
        </w:rPr>
      </w:pPr>
      <w:r w:rsidRPr="0062688B">
        <w:rPr>
          <w:rFonts w:ascii="Georgia" w:hAnsi="Georgia"/>
        </w:rPr>
        <w:lastRenderedPageBreak/>
        <w:t xml:space="preserve">SONIC ABJECTION AND BLACK BEING </w:t>
      </w:r>
      <w:r w:rsidRPr="0062688B">
        <w:rPr>
          <w:rStyle w:val="StyleUnderline"/>
          <w:rFonts w:ascii="Georgia" w:hAnsi="Georgia"/>
        </w:rPr>
        <w:t>How does a sound become black? How is black sound abjected</w:t>
      </w:r>
      <w:r w:rsidRPr="0062688B">
        <w:rPr>
          <w:rFonts w:ascii="Georgia" w:hAnsi="Georgia"/>
        </w:rPr>
        <w:t xml:space="preserve">? As mentioned earlier, M. Lamar’s “In the Belly of the Ship” repetition and a relatively static harmony play major roles in the overall sound of the piece. The short musical segments last only for a brief duration, and they often cycle and repeat, usually attached to different text. This </w:t>
      </w:r>
      <w:r w:rsidRPr="0062688B">
        <w:rPr>
          <w:rStyle w:val="StyleUnderline"/>
          <w:rFonts w:ascii="Georgia" w:hAnsi="Georgia"/>
        </w:rPr>
        <w:t>frequent repetition of motives and minimal harmonic motion create a feeling of movement, put not of the large form progression common to much of the music influenced, as M. Lamar’s in part is, by Western classical traditions</w:t>
      </w:r>
      <w:r w:rsidRPr="0062688B">
        <w:rPr>
          <w:rFonts w:ascii="Georgia" w:hAnsi="Georgia"/>
        </w:rPr>
        <w:t xml:space="preserve">. Regarding movement in relation to the use of musical repetition, Daniel Albright notes that music such as Lamar’s utilizes repetition in interesting and noticeable ways where </w:t>
      </w:r>
      <w:r w:rsidRPr="0062688B">
        <w:rPr>
          <w:rStyle w:val="StyleUnderline"/>
          <w:rFonts w:ascii="Georgia" w:hAnsi="Georgia"/>
        </w:rPr>
        <w:t>the repetitions “sometimes suggest a direction, never suggest a goal. The harmony changes, but it doesn’t progress, since it creates no structure of antithesis that requires resolution.” 9 This non-teleological approach to music offers a feeling of stasis, a stuckness, which in correlation to Lamar’s texts strengthens the connection of the work to abjections, since the harmonic language doesn’t sound like it is abandoning these dark territories, or resolving the tensions—harmonic or otherwise—of abjection anytime soon</w:t>
      </w:r>
      <w:r w:rsidRPr="0062688B">
        <w:rPr>
          <w:rFonts w:ascii="Georgia" w:hAnsi="Georgia"/>
        </w:rPr>
        <w:t>. Ev</w:t>
      </w:r>
      <w:r w:rsidRPr="0062688B">
        <w:rPr>
          <w:rStyle w:val="StyleUnderline"/>
          <w:rFonts w:ascii="Georgia" w:hAnsi="Georgia"/>
        </w:rPr>
        <w:t>en Kristeva has weighed in on the subject of repetition and the sonic saying: The abject, mimed through sound and meaning, is repeated. Getting rid of it is out of the question…one does not get rid of the impure; one can, however, bring it into being a second time, and differently from the original impurity. It is a repetition through rhythm and song, therefore what is not yet or no longer is “meaning,” but arranges, defers, differentiates and organizes, harmonizes pathos, bile, warmth, and enthusias</w:t>
      </w:r>
      <w:r w:rsidRPr="0062688B">
        <w:rPr>
          <w:rFonts w:ascii="Georgia" w:hAnsi="Georgia"/>
        </w:rPr>
        <w:t xml:space="preserve">m. 10 Reminded that </w:t>
      </w:r>
      <w:r w:rsidRPr="0062688B">
        <w:rPr>
          <w:rStyle w:val="StyleUnderline"/>
          <w:rFonts w:ascii="Georgia" w:hAnsi="Georgia"/>
        </w:rPr>
        <w:t xml:space="preserve">we cannot actually get rid of the abject, since it is in fact always already part of us, we must bring it back. I am particularly taken by Kristeva’s suggestion that abjection “harmonizes pathos, bile, warmth, and enthusiasm” as if suggesting that abjection can be a possible place for a being together, being in harmony albeit perhaps a dissonant one. </w:t>
      </w:r>
      <w:r w:rsidRPr="0062688B">
        <w:rPr>
          <w:rFonts w:ascii="Georgia" w:hAnsi="Georgia"/>
        </w:rPr>
        <w:t xml:space="preserve">Dissonance is a common characteristic in Lamar’s work, particularly small dissonances such as the dissonance created by Lamar’s rapidly oscillating vibrato, or occasionally delaying or anticipating the arrival at a certain consonant pitch following a glissando in favor of a slightly sharp or flat one. </w:t>
      </w:r>
      <w:r w:rsidRPr="0062688B">
        <w:rPr>
          <w:rStyle w:val="StyleUnderline"/>
          <w:rFonts w:ascii="Georgia" w:hAnsi="Georgia"/>
        </w:rPr>
        <w:t>These minor but noticeable and affective dissonances may appear, as Daphne Brooks remarks, “off-key.” But, in doing so, these dissonances draw attention to the sociality involved in various histories of music making such as the racist misogyny imbedded in the histories, and presents, of numerous successful genres of music. Moten is helpful once again in thinking about movement through repetition, stillness, and dissonance. In his discussion of movement in stillness and aesthetics, Moten suggests that this movement occurs when the aesthetic act is understood as a line of flight between past, present and possible future iterations of the object, which connects the object to its historical framings as “that line moves within the history of the idealization and re-materialization” 12 of the aesthetic object. Lamar’s music performs a similar function with an audible past, opening up a line of flight between histories of subjection through the sonic performative.</w:t>
      </w:r>
      <w:r w:rsidRPr="0062688B">
        <w:rPr>
          <w:rFonts w:ascii="Georgia" w:hAnsi="Georgia"/>
        </w:rPr>
        <w:t xml:space="preserve"> Affectively, </w:t>
      </w:r>
      <w:r w:rsidRPr="0062688B">
        <w:rPr>
          <w:rStyle w:val="StyleUnderline"/>
          <w:rFonts w:ascii="Georgia" w:hAnsi="Georgia"/>
        </w:rPr>
        <w:t xml:space="preserve">these histories of subjugation now made sonic connect to one another across temporalities. Music serves as a particularly affective medium for such connectivities since music is always a temporal occurrence that is received by the body in such a way that it “consists of the organization of events so that they do not dissolve or pass away but rather coalesce into a thing that seems to suspend time precisely by bodying forth a temporal progression.” 13 Dissonance plays an important role in the movement through stillness. The occurances of stillness as it is manifested in a contemporary moment acts as a rupture in the network of sonic histories, as it is “precisely in this stillness, as this </w:t>
      </w:r>
      <w:r w:rsidRPr="0062688B">
        <w:rPr>
          <w:rStyle w:val="StyleUnderline"/>
          <w:rFonts w:ascii="Georgia" w:hAnsi="Georgia"/>
        </w:rPr>
        <w:lastRenderedPageBreak/>
        <w:t>seizure, as a momentous enactment of escape, that [the aesthetic object] constitutes a dissonance in the histories to which [it] is submitted and marks the dissonance of any attempt to harmonize them. [It] is a link within and between these lines even as [it] arrests and solicits both of them.” 14 The stillness, which is itself the dissonance, simultaneously ruptures and makes more visible the connection to violent pasts that are held in these sonic realities</w:t>
      </w:r>
      <w:r w:rsidRPr="0062688B">
        <w:rPr>
          <w:rFonts w:ascii="Georgia" w:hAnsi="Georgia"/>
        </w:rPr>
        <w:t xml:space="preserve">. M. Lamar’s music does this as well. Textually, and as part of a sonic history, the music refuses to leave the uncomfortable moments and discussions about race, and being racialized, in America alone. Instead, the </w:t>
      </w:r>
      <w:r w:rsidRPr="0062688B">
        <w:rPr>
          <w:rStyle w:val="StyleUnderline"/>
          <w:rFonts w:ascii="Georgia" w:hAnsi="Georgia"/>
        </w:rPr>
        <w:t>performances linger in these moments of discomfort, violence, and abjection. As such, it creates an escape from the complacency of post-race ideology through the persistence of this musical/sonic discourse, and its repetition</w:t>
      </w:r>
      <w:r w:rsidRPr="0062688B">
        <w:rPr>
          <w:rFonts w:ascii="Georgia" w:hAnsi="Georgia"/>
        </w:rPr>
        <w:t xml:space="preserve">. In doing so, Lamar’s music opens a space of possibility for recognizing the sonic materialities of the past, and there are many. Perhaps </w:t>
      </w:r>
      <w:r w:rsidRPr="0062688B">
        <w:rPr>
          <w:rStyle w:val="StyleUnderline"/>
          <w:rFonts w:ascii="Georgia" w:hAnsi="Georgia"/>
        </w:rPr>
        <w:t>his music becomes what Gilles Deleuze a function of remembering where memory becomes “less a function of reality than a function of remembering, of temporalization: not exactly a recollection but ‘an invitation to recollect…'” 15 In this configuration, the audible past is not a specific locale or set of stable connections, but a constellation of potential connection, a horizon of possibility in which a listener can draw numerous and different understandings from the music, thus freeing the performance from the constraints of a fixed meaning, but still affectively powerful as a possible site where the listener might be able to feel their claim to blackness in the sonic abjection</w:t>
      </w:r>
      <w:r w:rsidRPr="0062688B">
        <w:rPr>
          <w:rFonts w:ascii="Georgia" w:hAnsi="Georgia"/>
        </w:rPr>
        <w:t xml:space="preserve"> produced my Lamar’s music. Following Scott’s understanding of power through abjection, I suggest that </w:t>
      </w:r>
      <w:r w:rsidRPr="0062688B">
        <w:rPr>
          <w:rStyle w:val="StyleUnderline"/>
          <w:rFonts w:ascii="Georgia" w:hAnsi="Georgia"/>
        </w:rPr>
        <w:t xml:space="preserve">M. Lamar’s music creates the abject space of blackness as well as the black aesthetic that brings into potentiality an affective shared blackness from which listening and feeling the sonic abject might provide the power of resistance. Or, perhaps, Lauren Berlant’s notion of “ambient citizenship” might no be useful in theorizing how Lamar’s performances could also work as a site of political collectivity where those present can affectively “encounter stories of survival tactics and of what it has meant to survive, or not. It promises the sense of being loosely held in a social world. You don’t have to do anything to belong, once you show up and listen.” </w:t>
      </w:r>
    </w:p>
    <w:p w14:paraId="25FA26F5" w14:textId="77777777" w:rsidR="007735F1" w:rsidRPr="0062688B" w:rsidRDefault="007735F1" w:rsidP="007735F1">
      <w:pPr>
        <w:rPr>
          <w:rFonts w:ascii="Georgia" w:hAnsi="Georgia"/>
        </w:rPr>
      </w:pPr>
    </w:p>
    <w:p w14:paraId="21FAA576" w14:textId="77777777" w:rsidR="007735F1" w:rsidRPr="0062688B" w:rsidRDefault="007735F1" w:rsidP="007735F1">
      <w:pPr>
        <w:rPr>
          <w:rFonts w:ascii="Georgia" w:hAnsi="Georgia"/>
        </w:rPr>
      </w:pPr>
    </w:p>
    <w:p w14:paraId="09BDA584" w14:textId="77777777" w:rsidR="00CD7A38" w:rsidRPr="0062688B" w:rsidRDefault="00CD7A38" w:rsidP="00CD7A38">
      <w:pPr>
        <w:pStyle w:val="Heading1"/>
        <w:rPr>
          <w:rFonts w:ascii="Georgia" w:hAnsi="Georgia"/>
        </w:rPr>
      </w:pPr>
      <w:r w:rsidRPr="0062688B">
        <w:rPr>
          <w:rFonts w:ascii="Georgia" w:hAnsi="Georgia"/>
        </w:rPr>
        <w:lastRenderedPageBreak/>
        <w:t>1NCs</w:t>
      </w:r>
    </w:p>
    <w:p w14:paraId="56F34159" w14:textId="09C755A4" w:rsidR="00F31680" w:rsidRPr="0062688B" w:rsidRDefault="00F31680" w:rsidP="00F31680">
      <w:pPr>
        <w:pStyle w:val="Heading4"/>
        <w:rPr>
          <w:rFonts w:ascii="Georgia" w:hAnsi="Georgia"/>
        </w:rPr>
      </w:pPr>
      <w:r w:rsidRPr="0062688B">
        <w:rPr>
          <w:rFonts w:ascii="Georgia" w:hAnsi="Georgia"/>
        </w:rPr>
        <w:t xml:space="preserve">Status quo policies view blackness as something that is simple and axiomatic. This denies the infinite complexity of blackness. Furthermore, the 1AC attempts at reform of the education apparatus is a technique of regulation that is designed to animate an ideology of uplift. This is the most genocidal logic in the history of the world. </w:t>
      </w:r>
    </w:p>
    <w:p w14:paraId="511C8BD3" w14:textId="77777777" w:rsidR="00063966" w:rsidRPr="0062688B" w:rsidRDefault="00063966" w:rsidP="00063966">
      <w:pPr>
        <w:pStyle w:val="tag"/>
        <w:rPr>
          <w:rFonts w:ascii="Georgia" w:hAnsi="Georgia"/>
        </w:rPr>
      </w:pPr>
      <w:r w:rsidRPr="0062688B">
        <w:rPr>
          <w:rFonts w:ascii="Georgia" w:hAnsi="Georgia"/>
        </w:rPr>
        <w:t>Moten in 07</w:t>
      </w:r>
    </w:p>
    <w:p w14:paraId="4F2D03B4" w14:textId="77777777" w:rsidR="00063966" w:rsidRPr="0062688B" w:rsidRDefault="00063966" w:rsidP="00063966">
      <w:pPr>
        <w:rPr>
          <w:rFonts w:ascii="Georgia" w:hAnsi="Georgia"/>
        </w:rPr>
      </w:pPr>
      <w:r w:rsidRPr="0062688B">
        <w:rPr>
          <w:rFonts w:ascii="Georgia" w:hAnsi="Georgia"/>
        </w:rPr>
        <w:t xml:space="preserve">(Fred Moten, PhD, Professor of English and African American Studies, Duke University, </w:t>
      </w:r>
      <w:r w:rsidRPr="0062688B">
        <w:rPr>
          <w:rFonts w:ascii="Georgia" w:hAnsi="Georgia"/>
          <w:i/>
        </w:rPr>
        <w:t>"Black Kant (Pronounced Chant): a Theorizing Lecture at Kelly Writers House,"</w:t>
      </w:r>
      <w:r w:rsidRPr="0062688B">
        <w:rPr>
          <w:rFonts w:ascii="Georgia" w:hAnsi="Georgia"/>
        </w:rPr>
        <w:t xml:space="preserve"> February 27, 2007, TS 2014.)</w:t>
      </w:r>
    </w:p>
    <w:p w14:paraId="0CF3F95E" w14:textId="5E673FCE" w:rsidR="00063966" w:rsidRPr="0062688B" w:rsidRDefault="00063966" w:rsidP="00063966">
      <w:pPr>
        <w:rPr>
          <w:rFonts w:ascii="Georgia" w:hAnsi="Georgia"/>
          <w:color w:val="231F20"/>
        </w:rPr>
      </w:pPr>
      <w:r w:rsidRPr="0062688B">
        <w:rPr>
          <w:rFonts w:ascii="Georgia" w:hAnsi="Georgia"/>
          <w:color w:val="231F20"/>
        </w:rPr>
        <w:t xml:space="preserve">"Norman H. Pritchard, </w:t>
      </w:r>
      <w:r w:rsidRPr="0062688B">
        <w:rPr>
          <w:rFonts w:ascii="Georgia" w:hAnsi="Georgia"/>
          <w:i/>
          <w:color w:val="231F20"/>
        </w:rPr>
        <w:t>The Matrix Poems</w:t>
      </w:r>
      <w:r w:rsidRPr="0062688B">
        <w:rPr>
          <w:rFonts w:ascii="Georgia" w:hAnsi="Georgia"/>
          <w:color w:val="231F20"/>
        </w:rPr>
        <w:t xml:space="preserve">, "Gyre’s Galax", 19xx" -- </w:t>
      </w:r>
      <w:r w:rsidRPr="0062688B">
        <w:rPr>
          <w:rFonts w:ascii="Georgia" w:hAnsi="Georgia"/>
          <w:color w:val="231F20"/>
          <w:u w:val="single"/>
        </w:rPr>
        <w:t>This instance of Black poetry, Black chant is (among other things) a kind of transverse reenactment of Black Kant, pronounced "Black Can't"; of Blackness in Kant insofar as it intones the foundational interplay sense and non-sense at the racial crossroads where modern philosophy takes its own path</w:t>
      </w:r>
      <w:r w:rsidRPr="0062688B">
        <w:rPr>
          <w:rFonts w:ascii="Georgia" w:hAnsi="Georgia"/>
          <w:color w:val="231F20"/>
        </w:rPr>
        <w:t xml:space="preserve">; reinitializing itself as the inhabitation of the conflict between flight and regulation. Pritchard variegated sound, </w:t>
      </w:r>
      <w:r w:rsidRPr="0062688B">
        <w:rPr>
          <w:rFonts w:ascii="Georgia" w:hAnsi="Georgia"/>
          <w:color w:val="231F20"/>
          <w:u w:val="single"/>
        </w:rPr>
        <w:t>rupturing of sense precisely at the point where the play of sensation and the play of ideas confound one another</w:t>
      </w:r>
      <w:r w:rsidRPr="0062688B">
        <w:rPr>
          <w:rFonts w:ascii="Georgia" w:hAnsi="Georgia"/>
          <w:color w:val="231F20"/>
        </w:rPr>
        <w:t>.</w:t>
      </w:r>
      <w:r w:rsidRPr="0062688B">
        <w:rPr>
          <w:rFonts w:ascii="Georgia" w:hAnsi="Georgia"/>
          <w:color w:val="231F20"/>
          <w:u w:val="single"/>
        </w:rPr>
        <w:t xml:space="preserve"> Where poetry breaks down at its own instantiation in a way that is reminiscent of the simultaneous foundation and destruction of the critical philosophy; in a racial underground that is beneath light, and beneath literature</w:t>
      </w:r>
      <w:r w:rsidRPr="0062688B">
        <w:rPr>
          <w:rFonts w:ascii="Georgia" w:hAnsi="Georgia"/>
          <w:color w:val="231F20"/>
        </w:rPr>
        <w:t>.</w:t>
      </w:r>
      <w:r w:rsidRPr="0062688B">
        <w:rPr>
          <w:rFonts w:ascii="Georgia" w:hAnsi="Georgia"/>
          <w:color w:val="231F20"/>
          <w:u w:val="single"/>
        </w:rPr>
        <w:t xml:space="preserve"> </w:t>
      </w:r>
      <w:r w:rsidRPr="0062688B">
        <w:rPr>
          <w:rFonts w:ascii="Georgia" w:hAnsi="Georgia"/>
          <w:color w:val="231F20"/>
          <w:u w:val="single"/>
          <w:bdr w:val="single" w:sz="4" w:space="0" w:color="auto"/>
        </w:rPr>
        <w:t>An underground that is their ground in the disestablishment of their ground is what I like to imagine in certain unguarded unregulated moments</w:t>
      </w:r>
      <w:r w:rsidRPr="0062688B">
        <w:rPr>
          <w:rFonts w:ascii="Georgia" w:hAnsi="Georgia"/>
          <w:color w:val="231F20"/>
          <w:u w:val="single"/>
        </w:rPr>
        <w:t xml:space="preserve">. </w:t>
      </w:r>
      <w:r w:rsidRPr="0062688B">
        <w:rPr>
          <w:rFonts w:ascii="Georgia" w:hAnsi="Georgia"/>
          <w:color w:val="231F20"/>
        </w:rPr>
        <w:t xml:space="preserve">1) Black is not just a color but is also, with all do respect to Amiri Baraka, a city. Or more precisely, </w:t>
      </w:r>
      <w:r w:rsidRPr="0062688B">
        <w:rPr>
          <w:rFonts w:ascii="Georgia" w:hAnsi="Georgia"/>
          <w:color w:val="231F20"/>
          <w:u w:val="single"/>
        </w:rPr>
        <w:t xml:space="preserve">a field or gathering of possibility in which the cosmopolitan lies berried, ready to erupt at the city's unruly, disagreeably ornamentally outskirts where the mitycos [communities] are homelessly at home, and 2) Black, or the Blackness of Blacks, is a form, a garment, a continuing eruption against the very idea and or representation of a deathly or death driven nakedness </w:t>
      </w:r>
      <w:r w:rsidRPr="0062688B">
        <w:rPr>
          <w:rFonts w:ascii="Georgia" w:hAnsi="Georgia"/>
          <w:color w:val="231F20"/>
          <w:u w:val="single"/>
          <w:bdr w:val="single" w:sz="4" w:space="0" w:color="auto"/>
        </w:rPr>
        <w:t>marking the radical impossibility of social life.</w:t>
      </w:r>
      <w:r w:rsidRPr="0062688B">
        <w:rPr>
          <w:rFonts w:ascii="Georgia" w:hAnsi="Georgia"/>
          <w:color w:val="231F20"/>
          <w:u w:val="single"/>
        </w:rPr>
        <w:t xml:space="preserve"> This underground city, this irreducible form might best be understood as an originary drive whose fateful internal difference, as opposed to fatal flaw, is that it brings regulation into existence; into a history that is, as it were irregularly punctuated by transformations that drive imposes upon regulation. Such transformative imposition show up for us as compensation and surplus; as the payment of a massive and incalculable debt by the ones who not only never promised it, but who are also the ones who are owed, the ones who bear the trace of being owned</w:t>
      </w:r>
      <w:r w:rsidRPr="0062688B">
        <w:rPr>
          <w:rFonts w:ascii="Georgia" w:hAnsi="Georgia"/>
          <w:color w:val="231F20"/>
        </w:rPr>
        <w:t xml:space="preserve">. And as the massive and incalculable range of labored living, the thing released in things, the universality of individual needs capacities, pleasures, productive forces, etc., through universal exchange Marx called wealth. </w:t>
      </w:r>
      <w:r w:rsidRPr="0062688B">
        <w:rPr>
          <w:rFonts w:ascii="Georgia" w:hAnsi="Georgia"/>
          <w:color w:val="231F20"/>
          <w:u w:val="single"/>
        </w:rPr>
        <w:t xml:space="preserve">That an originary drive in the instances it calls into being and moves through, that criminality that brings governance into existence, that fugitively that anarchically grounds the inter in-animation of unpaid debt, unfairly imposed, and untold wealth unfairly expropriated, that fugal internal world that shows up for a minute serially, poor but extravagant as opposed to frugal, is Blackness, which must be understood in its ontological difference from Black people who are, nevertheless </w:t>
      </w:r>
      <w:r w:rsidRPr="0062688B">
        <w:rPr>
          <w:rFonts w:ascii="Georgia" w:hAnsi="Georgia"/>
          <w:color w:val="231F20"/>
          <w:u w:val="single"/>
        </w:rPr>
        <w:lastRenderedPageBreak/>
        <w:t xml:space="preserve">underprivileged insofar as they are given to an (under)standing of it. </w:t>
      </w:r>
      <w:r w:rsidRPr="0062688B">
        <w:rPr>
          <w:rFonts w:ascii="Georgia" w:hAnsi="Georgia"/>
          <w:color w:val="231F20"/>
          <w:sz w:val="24"/>
          <w:szCs w:val="24"/>
          <w:u w:val="single"/>
          <w:bdr w:val="single" w:sz="4" w:space="0" w:color="auto"/>
        </w:rPr>
        <w:t>Consider then the following statement: There's nothing wrong with Blackness. What if this were the primitive axiom of a new Black Studies un-derived from the psychopolitical pathology of populations and its corollary theorization of the state or state racism</w:t>
      </w:r>
      <w:r w:rsidRPr="0062688B">
        <w:rPr>
          <w:rFonts w:ascii="Georgia" w:hAnsi="Georgia"/>
          <w:color w:val="231F20"/>
          <w:u w:val="single"/>
        </w:rPr>
        <w:t>. An axiom derived, as all such axioms are, from the runaway tongs and eloquent vulgarities encrypted in vernacular works that turn out to be of the Native, or the Slave, only insofar as the fugitive is misrecognized, and in bare lives that turn out to be bare, only insofar as no attention is paid to their form; insofar as such lives persist under the sign and weight of a closed operation. Attention to "Black Can't" within the context of a Black Studies so instantiated makes it possible to understand that the Black aesthetic turns on a dialectic of luxuriant withholding; abundance and lack push technique over the edge of refusal so that the trouble with beauty, which is the very animation and in-animation of art, is always and everywhere troubled again and again--- new technique, new beauty. At the same time, the Black aesthetic is not about technique, is not a technique -- though a fundamental element of that terror driven anesthetic disavowal of our terribleness that folks in the art world dub the Post Black, is the eclectic sampling of technique of Black performativity in the interest of the un-problematically dispositive assertion of an internal difference, complexity, or sytax which was always and everywhere so apparent that the assertion is a kind of self indulgent, self exculpatory superfluity</w:t>
      </w:r>
      <w:r w:rsidRPr="0062688B">
        <w:rPr>
          <w:rFonts w:ascii="Georgia" w:hAnsi="Georgia"/>
          <w:color w:val="231F20"/>
          <w:sz w:val="24"/>
          <w:szCs w:val="24"/>
          <w:u w:val="single"/>
          <w:bdr w:val="single" w:sz="4" w:space="0" w:color="auto"/>
        </w:rPr>
        <w:t>. Such assertions amount to an attempt to refute claims of Blackness as atomic simplicity that were never actually serious enough to refute as they were made unfalsifiably, without evidence by way of unreasonable, the wholly rationalized motivations, in bad faith, and dogmatic slumber</w:t>
      </w:r>
      <w:r w:rsidRPr="0062688B">
        <w:rPr>
          <w:rFonts w:ascii="Georgia" w:hAnsi="Georgia"/>
          <w:color w:val="231F20"/>
          <w:u w:val="single"/>
        </w:rPr>
        <w:t xml:space="preserve">. Meanwhile, such dismissal of any possible claim regarding the essence or even the being of Blackness, in it's irreducible performativity, </w:t>
      </w:r>
      <w:r w:rsidRPr="0062688B">
        <w:rPr>
          <w:rFonts w:ascii="Georgia" w:hAnsi="Georgia"/>
          <w:color w:val="231F20"/>
          <w:sz w:val="24"/>
          <w:szCs w:val="24"/>
          <w:u w:val="single"/>
          <w:bdr w:val="single" w:sz="4" w:space="0" w:color="auto"/>
        </w:rPr>
        <w:t>becomes itself the dismissal of Blackness. This appeal to technique is itself a technique of regulation, of governance that animate the ideology of uplift. Such instrumentality can very quickly turn sour or be turned in the interest of empire; artists against art in the interest of gold, with ready made provenance of a certain New York intellectuality-- a state of mind, a state mind of the United States of exception, of the unoriginal gangsters of the American century who stole modern art from the ones who stole away as modern art</w:t>
      </w:r>
      <w:r w:rsidRPr="0062688B">
        <w:rPr>
          <w:rFonts w:ascii="Georgia" w:hAnsi="Georgia"/>
          <w:color w:val="231F20"/>
          <w:u w:val="single"/>
        </w:rPr>
        <w:t>.</w:t>
      </w:r>
      <w:r w:rsidRPr="0062688B">
        <w:rPr>
          <w:rFonts w:ascii="Georgia" w:hAnsi="Georgia"/>
          <w:color w:val="231F20"/>
        </w:rPr>
        <w:t xml:space="preserve"> </w:t>
      </w:r>
      <w:r w:rsidRPr="0062688B">
        <w:rPr>
          <w:rFonts w:ascii="Georgia" w:hAnsi="Georgia"/>
          <w:color w:val="231F20"/>
          <w:u w:val="single"/>
        </w:rPr>
        <w:t>Meanwhile Blackness still has work to do. "There's nothing wrong with us," precisely insofar as there is something wrong. Something off. Something ungovernably fugitively living in us, that is constantly taken for the pathogen it instantiates. What are the politics of being ready to die? And what have they to do with the scandal of enjoyment? What is premature death</w:t>
      </w:r>
      <w:r w:rsidRPr="0062688B">
        <w:rPr>
          <w:rFonts w:ascii="Georgia" w:hAnsi="Georgia"/>
          <w:color w:val="231F20"/>
        </w:rPr>
        <w:t>?</w:t>
      </w:r>
      <w:r w:rsidRPr="0062688B">
        <w:rPr>
          <w:rFonts w:ascii="Georgia" w:hAnsi="Georgia"/>
          <w:color w:val="231F20"/>
          <w:u w:val="single"/>
        </w:rPr>
        <w:t xml:space="preserve"> I could never provide a whole bunch of smooth transition for this order of cuts and hidden bridges, there’s just this open seriality of terminals. Some people want to run things other things want to run. Knowledge of freedom is in the invention of escape. Escape is stolen life stealing away in the confines in the form of </w:t>
      </w:r>
      <w:r w:rsidRPr="0062688B">
        <w:rPr>
          <w:rFonts w:ascii="Georgia" w:hAnsi="Georgia"/>
          <w:i/>
          <w:color w:val="231F20"/>
          <w:u w:val="single"/>
        </w:rPr>
        <w:t>The Break</w:t>
      </w:r>
      <w:r w:rsidRPr="0062688B">
        <w:rPr>
          <w:rFonts w:ascii="Georgia" w:hAnsi="Georgia"/>
          <w:color w:val="231F20"/>
        </w:rPr>
        <w:t>.</w:t>
      </w:r>
      <w:r w:rsidRPr="0062688B">
        <w:rPr>
          <w:rFonts w:ascii="Georgia" w:hAnsi="Georgia"/>
          <w:color w:val="231F20"/>
          <w:u w:val="single"/>
        </w:rPr>
        <w:t xml:space="preserve"> Who do I mean when I say “there’s nothing wrong with us”? The fat ones. The ones who are out of all compass however precisely they are located. The ones who are not conscious when they listen to Les McCann. The Screamers who don’t say much, insolently. The churchgoers who value impropriety. The ones who manage to evade self-management in the enclosure. The ones without interest who bring the noise of the new </w:t>
      </w:r>
      <w:r w:rsidRPr="0062688B">
        <w:rPr>
          <w:rFonts w:ascii="Georgia" w:hAnsi="Georgia"/>
          <w:color w:val="231F20"/>
          <w:u w:val="single"/>
        </w:rPr>
        <w:lastRenderedPageBreak/>
        <w:t>general interests by refusing. The ones who refuse to subdue muted noise and mutating grammar of the new general intellect. My Cousins. All my friends</w:t>
      </w:r>
      <w:r w:rsidRPr="0062688B">
        <w:rPr>
          <w:rFonts w:ascii="Georgia" w:hAnsi="Georgia"/>
          <w:color w:val="231F20"/>
        </w:rPr>
        <w:t xml:space="preserve">. </w:t>
      </w:r>
    </w:p>
    <w:p w14:paraId="01D9921E" w14:textId="1DF8310A" w:rsidR="00063966" w:rsidRPr="0062688B" w:rsidRDefault="00063966" w:rsidP="00063966">
      <w:pPr>
        <w:rPr>
          <w:rFonts w:ascii="Georgia" w:hAnsi="Georgia"/>
        </w:rPr>
      </w:pPr>
    </w:p>
    <w:p w14:paraId="3F2D3910" w14:textId="45638A34" w:rsidR="00F31680" w:rsidRPr="0062688B" w:rsidRDefault="008E18AE" w:rsidP="008E18AE">
      <w:pPr>
        <w:pStyle w:val="Heading4"/>
        <w:rPr>
          <w:rFonts w:ascii="Georgia" w:hAnsi="Georgia"/>
        </w:rPr>
      </w:pPr>
      <w:r w:rsidRPr="0062688B">
        <w:rPr>
          <w:rFonts w:ascii="Georgia" w:hAnsi="Georgia"/>
        </w:rPr>
        <w:t>All of their claims to futuri</w:t>
      </w:r>
      <w:r w:rsidR="00C1476A" w:rsidRPr="0062688B">
        <w:rPr>
          <w:rFonts w:ascii="Georgia" w:hAnsi="Georgia"/>
        </w:rPr>
        <w:t>ty are nothing but an economic form of</w:t>
      </w:r>
      <w:r w:rsidRPr="0062688B">
        <w:rPr>
          <w:rFonts w:ascii="Georgia" w:hAnsi="Georgia"/>
        </w:rPr>
        <w:t xml:space="preserve"> speculation. </w:t>
      </w:r>
      <w:r w:rsidR="00C1476A" w:rsidRPr="0062688B">
        <w:rPr>
          <w:rFonts w:ascii="Georgia" w:hAnsi="Georgia"/>
        </w:rPr>
        <w:t xml:space="preserve">Rather we say that you should speculate without end, without telos. </w:t>
      </w:r>
      <w:r w:rsidRPr="0062688B">
        <w:rPr>
          <w:rFonts w:ascii="Georgia" w:hAnsi="Georgia"/>
        </w:rPr>
        <w:t xml:space="preserve"> </w:t>
      </w:r>
    </w:p>
    <w:p w14:paraId="41AAE6EE" w14:textId="77777777" w:rsidR="00063966" w:rsidRPr="0062688B" w:rsidRDefault="00063966" w:rsidP="00063966">
      <w:pPr>
        <w:pStyle w:val="tag"/>
        <w:rPr>
          <w:rFonts w:ascii="Georgia" w:hAnsi="Georgia"/>
        </w:rPr>
      </w:pPr>
      <w:r w:rsidRPr="0062688B">
        <w:rPr>
          <w:rFonts w:ascii="Georgia" w:hAnsi="Georgia"/>
        </w:rPr>
        <w:t>Harney in 10</w:t>
      </w:r>
    </w:p>
    <w:p w14:paraId="546A21F6" w14:textId="77777777" w:rsidR="00063966" w:rsidRPr="0062688B" w:rsidRDefault="00063966" w:rsidP="00063966">
      <w:pPr>
        <w:rPr>
          <w:rFonts w:ascii="Georgia" w:hAnsi="Georgia"/>
        </w:rPr>
      </w:pPr>
      <w:r w:rsidRPr="0062688B">
        <w:rPr>
          <w:rFonts w:ascii="Georgia" w:hAnsi="Georgia"/>
        </w:rPr>
        <w:t xml:space="preserve">(Stefano Harney, PhD, Professor of Strategic Management Education at the Lee Kong Chian School of Business, Singapore Management University, "A divertissement on the financial crisis: we’ve been speculating," </w:t>
      </w:r>
      <w:r w:rsidRPr="0062688B">
        <w:rPr>
          <w:rFonts w:ascii="Georgia" w:hAnsi="Georgia"/>
          <w:i/>
          <w:u w:val="single"/>
        </w:rPr>
        <w:t>Organization</w:t>
      </w:r>
      <w:r w:rsidRPr="0062688B">
        <w:rPr>
          <w:rFonts w:ascii="Georgia" w:hAnsi="Georgia"/>
        </w:rPr>
        <w:t xml:space="preserve"> XX(X) &lt;1–3&gt;)</w:t>
      </w:r>
    </w:p>
    <w:p w14:paraId="06A5AA9F" w14:textId="77777777" w:rsidR="00063966" w:rsidRPr="0062688B" w:rsidRDefault="00063966" w:rsidP="00063966">
      <w:pPr>
        <w:rPr>
          <w:rFonts w:ascii="Georgia" w:hAnsi="Georgia"/>
          <w:u w:val="single"/>
        </w:rPr>
      </w:pPr>
      <w:r w:rsidRPr="0062688B">
        <w:rPr>
          <w:rFonts w:ascii="Georgia" w:hAnsi="Georgia"/>
          <w:u w:val="single"/>
        </w:rPr>
        <w:t xml:space="preserve">We’ve been speculating. They say our speculation is going to make things worse. But we keep speculating. We’re on the porch, on the corner, in the bar, at the stove, speculating. We’re with others speculating. We’re in debt, bad debt, with others. We’re speculating on others and they’re speculating on us at the table, round the playground, on the bus. We’ve been speculating, banking on each other. We’ve been counting on others, speculating about them. We’re with them and they’re with us, speculating. Our speculation is scattered. Our speculation is scattered among others. Our speculation is valued among others, others we owe a debt that is not to be paid, a debt we cannot calculate, a debt at a distance, a debt without credit, a debt without end. It’s a queer debt, this debt, a black debt, a debt that plays in us, plays with us. </w:t>
      </w:r>
      <w:r w:rsidRPr="0062688B">
        <w:rPr>
          <w:rFonts w:ascii="Georgia" w:hAnsi="Georgia"/>
          <w:sz w:val="10"/>
          <w:szCs w:val="10"/>
          <w:u w:val="single"/>
        </w:rPr>
        <w:t>We speculate with this debt, and this debt speculates us. This debt moves us in speculation. Our speculation moves easy. It’s at ease. We don’t work too hard. We work through others, easy. Our speculation comes to us. They say our speculation is idle. They say we lack imagination because we just speculate. They say the problem with these people is they have no imagination. That’s true. We’re not up to imagination. That’s too much work, too much credit. We’re up to something else, speculation.</w:t>
      </w:r>
      <w:r w:rsidRPr="0062688B">
        <w:rPr>
          <w:rFonts w:ascii="Georgia" w:hAnsi="Georgia"/>
          <w:u w:val="single"/>
        </w:rPr>
        <w:t xml:space="preserve"> They say we can’t speculate. That we’re not ready, not qualified, too low, too base. But we’re high low, speculating in the flats, the bottom, up the wrong hill. They say we speculate like we have some kind of plan. But they say we have no plan. We can have no plan because we have no policy. What’s your alternative? What’s your policy, they say? You’re sitting around like you have some plan, smiling, not doing anything. You’re sitting around in this insolent speculation. </w:t>
      </w:r>
      <w:r w:rsidRPr="0062688B">
        <w:rPr>
          <w:rFonts w:ascii="Georgia" w:hAnsi="Georgia"/>
          <w:u w:val="single"/>
          <w:bdr w:val="single" w:sz="4" w:space="0" w:color="auto"/>
        </w:rPr>
        <w:t>They ask if we know where this speculation is going to lead. Do we know what we’re doing? Have we really thought it through, imagined the consequences? We need to imagine a different world they tell us. You need to imagine change. You need to change. You need to be changed. You need to come up with a policy and stop acting like you already have a plan.</w:t>
      </w:r>
      <w:r w:rsidRPr="0062688B">
        <w:rPr>
          <w:rFonts w:ascii="Georgia" w:hAnsi="Georgia"/>
          <w:u w:val="single"/>
        </w:rPr>
        <w:t xml:space="preserve"> But we just keep speculating. It’s true of course. We have a plan, and the plan is we are going keep speculating. The plan is we are going to stay in debt, in debt to each other, deep in each other. The plan started yesterday and the plan will start again tomorrow, before dawn, after dark, when they turn around. But right now I am going to sit here and speculate with my baby. I don’t care if they are going to say there’s something wrong with us, and they are going to say there’s something wrong with us</w:t>
      </w:r>
      <w:r w:rsidRPr="0062688B">
        <w:rPr>
          <w:rFonts w:ascii="Georgia" w:hAnsi="Georgia"/>
          <w:u w:val="single"/>
          <w:bdr w:val="single" w:sz="4" w:space="0" w:color="auto"/>
        </w:rPr>
        <w:t>. We’re not following the policy, the family policy, the national policy, the policy debate</w:t>
      </w:r>
      <w:r w:rsidRPr="0062688B">
        <w:rPr>
          <w:rFonts w:ascii="Georgia" w:hAnsi="Georgia"/>
          <w:u w:val="single"/>
        </w:rPr>
        <w:t xml:space="preserve">. We’re not keeping up. Policy will have to be made for us. Speculation is not for us. We need to be hooked up to credit, repaired, rated. We need to put our debt to work they say and stop speculating. They say we need to imagine ourselves out of the old neighborhood, off the block. But when we come out off the block they say we’re speculating. They say we crossed the line, the red line, the fine line. Speculation is not enough they say. We are not enough. Our speculation is incomplete, premature, immature. They say we are down here, across there, out there speculating with our family. It’s true. We’re a speculating family, </w:t>
      </w:r>
      <w:r w:rsidRPr="0062688B">
        <w:rPr>
          <w:rFonts w:ascii="Georgia" w:hAnsi="Georgia"/>
          <w:u w:val="single"/>
        </w:rPr>
        <w:lastRenderedPageBreak/>
        <w:t>speculating family. Be a credit to the community they say. Get work, get more work, start to save, save for your family, save your family, and stop speculating with your lives. But we keep speculating death for life, speculating abjectly for joy, among ourselves, among everyone. We give everyone debt who asks, much as it can be, all that it can be. No we need to give credit where it’s due, be reasonable, be realistic, work and work for change, they tell us. But our speculation is wild. Our speculation grows. It grows in the undercommons, on the border, in the prison, in the sub-prime kinship of the next plan</w:t>
      </w:r>
      <w:r w:rsidRPr="0062688B">
        <w:rPr>
          <w:rFonts w:ascii="Georgia" w:hAnsi="Georgia"/>
          <w:sz w:val="10"/>
          <w:szCs w:val="10"/>
          <w:u w:val="single"/>
        </w:rPr>
        <w:t xml:space="preserve">, launched at night, gone in the morning, back in the night. You can feel our speculation, feel out debt, its call, its fugitive call, its fugitive debt in a fugitive state. This is nothing but speculation they say. You move in on speculation. You show up at the gates on speculation, at the border, in the kitchen, in the bed, on the stage. </w:t>
      </w:r>
      <w:r w:rsidRPr="0062688B">
        <w:rPr>
          <w:rFonts w:ascii="Georgia" w:hAnsi="Georgia"/>
          <w:u w:val="single"/>
        </w:rPr>
        <w:t xml:space="preserve">And you study. You study but you don’t graduate. You don’t take the test. You study and you speculate. You don’t ever finish they say. We need to be accredited they say, given credit. We need to match our credit to our debts. But we keep studying. We can’t say why we know why. It moves us to study. We study to speculate. This study puts us in debt with others, among others, in speculation. Something has to be done to curb this speculation they say, get this debt under control. Something has to be cut deep. Once they start to see our speculation, they see it everywhere. Speculation is out of control. It’s a cultural problem, a political problem. We are too dependent on others for our survival they say. We are not self-reliant. We are not prepared to take risks. We are putting others at risk. We are at risk. This is dangerous speculation, irresponsible, depending on others, building up this debt, speculating with others. Where will it all lead? We don’t know where it will all lead. </w:t>
      </w:r>
      <w:r w:rsidRPr="0062688B">
        <w:rPr>
          <w:rFonts w:ascii="Georgia" w:hAnsi="Georgia"/>
          <w:sz w:val="10"/>
          <w:szCs w:val="10"/>
          <w:u w:val="single"/>
        </w:rPr>
        <w:t>We don’t want to be followed. We speculate together in secret and anyone is invited. We don’t want to be independent. We speculate together in the fugitive public, its doors from the public, its doors from private. We want to stay connected, dependent, unreasonable, unfit for imagination, a speculative, specular presence.</w:t>
      </w:r>
      <w:r w:rsidRPr="0062688B">
        <w:rPr>
          <w:rFonts w:ascii="Georgia" w:hAnsi="Georgia"/>
          <w:u w:val="single"/>
        </w:rPr>
        <w:t xml:space="preserve"> Clearly they say we are not going to provide an alternative, a vision, imagine a different future. We are not reasonable, not ready, not ready for governance, not ready to participate, to express our individuality, to be objective, to be control of our future. Policies will have to be made. The future will have to be secured for us. It’s dangerous to speculate we hear. </w:t>
      </w:r>
      <w:r w:rsidRPr="0062688B">
        <w:rPr>
          <w:rFonts w:ascii="Georgia" w:hAnsi="Georgia"/>
          <w:sz w:val="10"/>
          <w:szCs w:val="10"/>
          <w:u w:val="single"/>
        </w:rPr>
        <w:t>But the shadow of speculation casts itself across our faces, marks us as unmarked by work no matter how much work they give us. We’re counting on something else, someone else, somewhere else. Our speculation reminds them of something, makes them insecure, makes us unsecured, makes them security conscious, makes us the security unconscious. Time for some credit to privatize this debt.</w:t>
      </w:r>
      <w:r w:rsidRPr="0062688B">
        <w:rPr>
          <w:rFonts w:ascii="Georgia" w:hAnsi="Georgia"/>
          <w:u w:val="single"/>
        </w:rPr>
        <w:t xml:space="preserve"> Time for some regulation to control this speculation. Time for some imagination to come up with an alternative to us. But it’s too late. Speculation is rife.</w:t>
      </w:r>
    </w:p>
    <w:p w14:paraId="1C8F377B" w14:textId="77777777" w:rsidR="00063966" w:rsidRPr="0062688B" w:rsidRDefault="00063966" w:rsidP="00063966">
      <w:pPr>
        <w:rPr>
          <w:rFonts w:ascii="Georgia" w:hAnsi="Georgia"/>
        </w:rPr>
      </w:pPr>
    </w:p>
    <w:p w14:paraId="5C86E988" w14:textId="77777777" w:rsidR="003F2E19" w:rsidRPr="0062688B" w:rsidRDefault="003F2E19" w:rsidP="003F2E19">
      <w:pPr>
        <w:pStyle w:val="Heading4"/>
        <w:rPr>
          <w:rStyle w:val="Style13ptBold"/>
          <w:rFonts w:ascii="Georgia" w:hAnsi="Georgia"/>
          <w:b/>
        </w:rPr>
      </w:pPr>
      <w:r w:rsidRPr="0062688B">
        <w:rPr>
          <w:rStyle w:val="Style13ptBold"/>
          <w:rFonts w:ascii="Georgia" w:hAnsi="Georgia"/>
          <w:b/>
        </w:rPr>
        <w:t xml:space="preserve">Contemporary formal education serves as a site of social reproduction and socialization. Learning has been obliterated in favor of endowing students with skills which serve to re-stratify their social positions. Rather than being subject to the master signifier of education we say that you should prefer fugitive acts of learning. </w:t>
      </w:r>
    </w:p>
    <w:p w14:paraId="3EB9E976" w14:textId="77777777" w:rsidR="003F2E19" w:rsidRPr="0062688B" w:rsidRDefault="003F2E19" w:rsidP="003F2E19">
      <w:pPr>
        <w:rPr>
          <w:rStyle w:val="Style13ptBold"/>
          <w:rFonts w:ascii="Georgia" w:hAnsi="Georgia"/>
          <w:b w:val="0"/>
          <w:sz w:val="22"/>
        </w:rPr>
      </w:pPr>
      <w:r w:rsidRPr="0062688B">
        <w:rPr>
          <w:rStyle w:val="Style13ptBold"/>
          <w:rFonts w:ascii="Georgia" w:hAnsi="Georgia"/>
        </w:rPr>
        <w:t>Patel 16</w:t>
      </w:r>
      <w:r w:rsidRPr="0062688B">
        <w:rPr>
          <w:rStyle w:val="Style13ptBold"/>
          <w:rFonts w:ascii="Georgia" w:hAnsi="Georgia"/>
          <w:b w:val="0"/>
        </w:rPr>
        <w:t xml:space="preserve">, </w:t>
      </w:r>
      <w:r w:rsidRPr="0062688B">
        <w:rPr>
          <w:rStyle w:val="Style13ptBold"/>
          <w:rFonts w:ascii="Georgia" w:hAnsi="Georgia"/>
          <w:b w:val="0"/>
          <w:sz w:val="22"/>
        </w:rPr>
        <w:t>|Leigh, “Pedagogies of Resistance and Survivance: Learning as Marronage”|</w:t>
      </w:r>
    </w:p>
    <w:p w14:paraId="7D3E32A6" w14:textId="77777777" w:rsidR="003F2E19" w:rsidRPr="0062688B" w:rsidRDefault="003F2E19" w:rsidP="003F2E19">
      <w:pPr>
        <w:rPr>
          <w:rStyle w:val="Emphasis"/>
          <w:rFonts w:ascii="Georgia" w:hAnsi="Georgia"/>
        </w:rPr>
      </w:pPr>
      <w:r w:rsidRPr="0062688B">
        <w:rPr>
          <w:rStyle w:val="StyleUnderline"/>
          <w:rFonts w:ascii="Georgia" w:hAnsi="Georgia"/>
        </w:rPr>
        <w:t>For anyone who is fascinated by the mystifying and quixotic nature of learning, places of formal school- ing present an almost constant mixture of promise and heartbreak</w:t>
      </w:r>
      <w:r w:rsidRPr="0062688B">
        <w:rPr>
          <w:rFonts w:ascii="Georgia" w:hAnsi="Georgia"/>
          <w:sz w:val="16"/>
        </w:rPr>
        <w:t xml:space="preserve">. Because </w:t>
      </w:r>
      <w:r w:rsidRPr="0062688B">
        <w:rPr>
          <w:rStyle w:val="Emphasis"/>
          <w:rFonts w:ascii="Georgia" w:hAnsi="Georgia"/>
        </w:rPr>
        <w:t>schooling is undeniably a site of social reproduction and socialization, it is not a consistent site of learning</w:t>
      </w:r>
      <w:r w:rsidRPr="0062688B">
        <w:rPr>
          <w:rFonts w:ascii="Georgia" w:hAnsi="Georgia"/>
          <w:sz w:val="16"/>
        </w:rPr>
        <w:t xml:space="preserve">. </w:t>
      </w:r>
      <w:r w:rsidRPr="0062688B">
        <w:rPr>
          <w:rStyle w:val="StyleUnderline"/>
          <w:rFonts w:ascii="Georgia" w:hAnsi="Georgia"/>
        </w:rPr>
        <w:t>Learning involves departing from known automatic practices, venturing into experiences that aren’t wholly predictable, and experiencing temporary, productive failure</w:t>
      </w:r>
      <w:r w:rsidRPr="0062688B">
        <w:rPr>
          <w:rFonts w:ascii="Georgia" w:hAnsi="Georgia"/>
          <w:sz w:val="16"/>
        </w:rPr>
        <w:t xml:space="preserve">. The goal of </w:t>
      </w:r>
      <w:r w:rsidRPr="0062688B">
        <w:rPr>
          <w:rStyle w:val="StyleUnderline"/>
          <w:rFonts w:ascii="Georgia" w:hAnsi="Georgia"/>
        </w:rPr>
        <w:t>social stratification is incommensurate with the unpredictable and transformative reality of learning.</w:t>
      </w:r>
      <w:r w:rsidRPr="0062688B">
        <w:rPr>
          <w:rFonts w:ascii="Georgia" w:hAnsi="Georgia"/>
          <w:sz w:val="16"/>
        </w:rPr>
        <w:t xml:space="preserve"> This disjoint between schooling and learning echoes into gaps in scholarship about education. In educational research, </w:t>
      </w:r>
      <w:r w:rsidRPr="0062688B">
        <w:rPr>
          <w:rStyle w:val="StyleUnderline"/>
          <w:rFonts w:ascii="Georgia" w:hAnsi="Georgia"/>
        </w:rPr>
        <w:t xml:space="preserve">raising achievement is so ubiq- </w:t>
      </w:r>
      <w:r w:rsidRPr="0062688B">
        <w:rPr>
          <w:rStyle w:val="StyleUnderline"/>
          <w:rFonts w:ascii="Georgia" w:hAnsi="Georgia"/>
        </w:rPr>
        <w:lastRenderedPageBreak/>
        <w:t>uitous a phrase that it is largely taken to be synonymous with learning, but these are far from the same phenomena</w:t>
      </w:r>
      <w:r w:rsidRPr="0062688B">
        <w:rPr>
          <w:rFonts w:ascii="Georgia" w:hAnsi="Georgia"/>
          <w:sz w:val="16"/>
        </w:rPr>
        <w:t xml:space="preserve">. Sociologists of education focus routinely on the impact of education on society and on indi- viduals’ life pathways but are mostly silent on the a ordances of learning for life and well-being. Arguably, it is not the aim of sociology to theorize learning alongside its core work of mapping access to educa- tional success, nor is it the traditional focus of teacher educators, as a signi cant portion of educational researchers, to adjudicate income levels and neighborhood impacts on student learning. The collateral damage from these areas of disconnect accumulate along fault lines for understanding the transforma- tive, fugitive nature of learning as well as for apprehending the raw sorting function of schooling in soci- ety. For example, </w:t>
      </w:r>
      <w:r w:rsidRPr="0062688B">
        <w:rPr>
          <w:rStyle w:val="Emphasis"/>
          <w:rFonts w:ascii="Georgia" w:hAnsi="Georgia"/>
        </w:rPr>
        <w:t>when we fail to disambiguate learning from schooling, it becomes possible for pithy bumper sticker mottos of education (such as “turning on light bulbs”) to stand in the place of rigorous, contested ideations of learning</w:t>
      </w:r>
      <w:r w:rsidRPr="0062688B">
        <w:rPr>
          <w:rFonts w:ascii="Georgia" w:hAnsi="Georgia"/>
          <w:sz w:val="16"/>
        </w:rPr>
        <w:t xml:space="preserve">. The con ation of learning with schooling explains, in part, how </w:t>
      </w:r>
      <w:r w:rsidRPr="0062688B">
        <w:rPr>
          <w:rStyle w:val="StyleUnderline"/>
          <w:rFonts w:ascii="Georgia" w:hAnsi="Georgia"/>
        </w:rPr>
        <w:t>school- ing is consistently a site for the creation of excess Black and Brown bodies</w:t>
      </w:r>
      <w:r w:rsidRPr="0062688B">
        <w:rPr>
          <w:rFonts w:ascii="Georgia" w:hAnsi="Georgia"/>
          <w:sz w:val="16"/>
        </w:rPr>
        <w:t xml:space="preserve"> (Sojoyner, 2013; White, 2016) </w:t>
      </w:r>
      <w:r w:rsidRPr="0062688B">
        <w:rPr>
          <w:rStyle w:val="StyleUnderline"/>
          <w:rFonts w:ascii="Georgia" w:hAnsi="Georgia"/>
        </w:rPr>
        <w:t>and far less frequently a place for transformation</w:t>
      </w:r>
      <w:r w:rsidRPr="0062688B">
        <w:rPr>
          <w:rFonts w:ascii="Georgia" w:hAnsi="Georgia"/>
          <w:sz w:val="16"/>
        </w:rPr>
        <w:t xml:space="preserve">. The conflation of learning with education also par- tially explains how educational politicians have come to lead districts, nonpro t educational agencies, and schools of teacher education without having ever taught a day in the classroom themselves. </w:t>
      </w:r>
      <w:r w:rsidRPr="0062688B">
        <w:rPr>
          <w:rStyle w:val="StyleUnderline"/>
          <w:rFonts w:ascii="Georgia" w:hAnsi="Georgia"/>
        </w:rPr>
        <w:t>When we can’t tell the di erence between achievement and learning, business models easily supplant instructional leadership.</w:t>
      </w:r>
      <w:r w:rsidRPr="0062688B">
        <w:rPr>
          <w:rFonts w:ascii="Georgia" w:hAnsi="Georgia"/>
          <w:sz w:val="16"/>
        </w:rPr>
        <w:t xml:space="preserve"> Unseemly realities of containment and profit are confronted less explicitly because they are accepted obliquely under the umbrella of schooling and are wrongly associated with learning. Yet, examples of the uncomfortable, risky, and core life practice of learning are everywhere. They are particularly pungent and poignant within oppressive societies. </w:t>
      </w:r>
      <w:r w:rsidRPr="0062688B">
        <w:rPr>
          <w:rStyle w:val="StyleUnderline"/>
          <w:rFonts w:ascii="Georgia" w:hAnsi="Georgia"/>
        </w:rPr>
        <w:t>Learning is, at its core, a fundamentally fugitive act, underscored with deeper fugitivity in societies where the dangerous, agentic act of learning is constricted with punishing precision</w:t>
      </w:r>
      <w:r w:rsidRPr="0062688B">
        <w:rPr>
          <w:rStyle w:val="Emphasis"/>
          <w:rFonts w:ascii="Georgia" w:hAnsi="Georgia"/>
        </w:rPr>
        <w:t>. Learning as fugitivity exists as dialectic to the stratifying cultures of formal education that insist on contingent possibilities for well-being for some and unmitigated safety for others.</w:t>
      </w:r>
      <w:r w:rsidRPr="0062688B">
        <w:rPr>
          <w:rFonts w:ascii="Georgia" w:hAnsi="Georgia"/>
          <w:sz w:val="16"/>
        </w:rPr>
        <w:t xml:space="preserve"> The oft-noted achievement gap displays these contingent relationships. Against this backdrop of strati ed life, </w:t>
      </w:r>
      <w:r w:rsidRPr="0062688B">
        <w:rPr>
          <w:rStyle w:val="StyleUnderline"/>
          <w:rFonts w:ascii="Georgia" w:hAnsi="Georgia"/>
        </w:rPr>
        <w:t>learning exists in direct defiance of the rhetoric of achievement</w:t>
      </w:r>
      <w:r w:rsidRPr="0062688B">
        <w:rPr>
          <w:rFonts w:ascii="Georgia" w:hAnsi="Georgia"/>
          <w:sz w:val="16"/>
        </w:rPr>
        <w:t xml:space="preserve">. It is around us and part of many of our histories, as are requisite histories of access to and foreclosure from school-based achievement. </w:t>
      </w:r>
      <w:r w:rsidRPr="0062688B">
        <w:rPr>
          <w:rStyle w:val="StyleUnderline"/>
          <w:rFonts w:ascii="Georgia" w:hAnsi="Georgia"/>
        </w:rPr>
        <w:t>A significant challenge for educators and educational research is actually seeing the fugitive acts of learning and being able to differentiate those moments of unruly rupture from the seductive mollification of school-based achievement</w:t>
      </w:r>
      <w:r w:rsidRPr="0062688B">
        <w:rPr>
          <w:rFonts w:ascii="Georgia" w:hAnsi="Georgia"/>
          <w:sz w:val="16"/>
        </w:rPr>
        <w:t xml:space="preserve">. Ascertaining the fugitive acts of learning as they occur, this edited issue of Equity &amp; Excellence in Education speaks out loud and theorize how </w:t>
      </w:r>
      <w:r w:rsidRPr="0062688B">
        <w:rPr>
          <w:rStyle w:val="Emphasis"/>
          <w:rFonts w:ascii="Georgia" w:hAnsi="Georgia"/>
        </w:rPr>
        <w:t>learning is often a place of resistance and in that resisting, a place of survivance</w:t>
      </w:r>
      <w:r w:rsidRPr="0062688B">
        <w:rPr>
          <w:rFonts w:ascii="Georgia" w:hAnsi="Georgia"/>
          <w:sz w:val="16"/>
        </w:rPr>
        <w:t xml:space="preserve"> (Vizenor, 1999). I was raised by parents who had radically di erent relationships with school and learning. My father migrated to the United States from South Asia in 1958, with a bachelor’s degree in hand, to pursue his masters’ degree in chemical engineering. For the first part of his professional life, he did as formal edu- cation wants one to do and regularly bellows as its province: He ascended. He connected to other profes- sionals through the social networks established in graduate school and company affiliations, he studied the vocabularies and practices of people in higher stations, and he attempted to approximate those posi- tions, in part, through his use of cultural referents and turns of phrase. He was an excellent student in school and applied those same skills of acquisition of knowledge when learning the culture of corporate America in the early 1960s. However, instead of upward mobility, failure became the turgid feature of his professional life. After a certain point of attainment, contingencies, collateral damage, and descent marked his career. His ability to apply the many lessons learned while a student bore little fruit societally, and little came to supplant it. My mother did not attend school beyond third grade in her town of Gujurat because there is little reason to formally educate girls when their predetermined roles were to be wife, mother, and household runner. If anything, formal education gets in the way of those roles. My mother came to the U.S. without knowing any of the alphabet used here, let alone the sounds and the associative meanings of words. She taught herself the language and culture, as many migrant women do, by watching daytime soap operas and venturing out further and further into this strange new world. She did so, in part, because she had to but also because she has always embodied a learning spirit, which is to say, a restless and often painfully transforming spirit. The learning she was forced to engage in, as well as the learning she chose for herself, fundamentally changed her. Learning standardized academic English and the craft of sewing indelibly transformed her. The latter would help support the household after my father’s career came to its demise. Her world shifted, and she, accordingly, had to become a di erent self in relation to this transformed world. This involved learning, leaving what she had known and who she had been. In short, it involved eeing. Although depicted overly neatly here, </w:t>
      </w:r>
      <w:r w:rsidRPr="0062688B">
        <w:rPr>
          <w:rStyle w:val="StyleUnderline"/>
          <w:rFonts w:ascii="Georgia" w:hAnsi="Georgia"/>
        </w:rPr>
        <w:t>my parents’ stories present two sides of a deeply schizophrenic coin that learning and education have come to occupy in societies that stratify well-being for some and risk for others</w:t>
      </w:r>
      <w:r w:rsidRPr="0062688B">
        <w:rPr>
          <w:rFonts w:ascii="Georgia" w:hAnsi="Georgia"/>
          <w:sz w:val="16"/>
        </w:rPr>
        <w:t xml:space="preserve">. </w:t>
      </w:r>
      <w:r w:rsidRPr="0062688B">
        <w:rPr>
          <w:rStyle w:val="StyleUnderline"/>
          <w:rFonts w:ascii="Georgia" w:hAnsi="Georgia"/>
        </w:rPr>
        <w:t xml:space="preserve">These two narratives only provide a glimpse into the much longer, much more </w:t>
      </w:r>
      <w:r w:rsidRPr="0062688B">
        <w:rPr>
          <w:rStyle w:val="StyleUnderline"/>
          <w:rFonts w:ascii="Georgia" w:hAnsi="Georgia"/>
        </w:rPr>
        <w:lastRenderedPageBreak/>
        <w:t>com- plicated history of contingent relationships with citizenship, Whiteness, and class</w:t>
      </w:r>
      <w:r w:rsidRPr="0062688B">
        <w:rPr>
          <w:rFonts w:ascii="Georgia" w:hAnsi="Georgia"/>
          <w:sz w:val="16"/>
        </w:rPr>
        <w:t xml:space="preserve"> found in migration histories from South Asia to North America. A longer historical understanding of South Asians in the United States would include the ways that working class South Asians migrated to the United States in the early twentieth century, taking up camaraderie and even collective political organizing within Mex- ican and Black communities (Bald, 2013). When migration laws changed to seek, reward, and protect professional classes, speci cally engineers, the composition of South Asians in the U.S. shifted to popu- lations like the Patel clan of Gujarat, a population that is now seeking governmental protected status in India. </w:t>
      </w:r>
      <w:r w:rsidRPr="0062688B">
        <w:rPr>
          <w:rStyle w:val="StyleUnderline"/>
          <w:rFonts w:ascii="Georgia" w:hAnsi="Georgia"/>
        </w:rPr>
        <w:t>In 1910, South Asians were unequivocally prohibited from the category of Whiteness in the United States. A century later, they have been put in proximity to Whiteness, largely through formal education, and this proximity helps to fuel anti-Black model minority myths</w:t>
      </w:r>
      <w:r w:rsidRPr="0062688B">
        <w:rPr>
          <w:rFonts w:ascii="Georgia" w:hAnsi="Georgia"/>
          <w:sz w:val="16"/>
        </w:rPr>
        <w:t xml:space="preserve">. </w:t>
      </w:r>
      <w:r w:rsidRPr="0062688B">
        <w:rPr>
          <w:rStyle w:val="StyleUnderline"/>
          <w:rFonts w:ascii="Georgia" w:hAnsi="Georgia"/>
        </w:rPr>
        <w:t xml:space="preserve">This shift in social station contains lessons about the unanticipated wounds inflicted on learning when societal station and the drive for even higher station supplant community and transformation. </w:t>
      </w:r>
      <w:r w:rsidRPr="0062688B">
        <w:rPr>
          <w:rStyle w:val="Emphasis"/>
          <w:rFonts w:ascii="Georgia" w:hAnsi="Georgia"/>
        </w:rPr>
        <w:t>In the settler colony structure of the United States, formal education is invoked, with overbearing frequency, as the arbiter of social mobility. This hologram of education is deeply connected to, if not sourced directly from, the national narratives of meritocracy, social advancement, and more fundamen- tally, progress and discovery. As a settler colony, ideas of progress signal a state, meaning both a condi- tion of and government, of exceptionality. Being exceptional works to justify and historicize the ongoing racialized societal structure of land theft, human subjugation, and wealth accumulation</w:t>
      </w:r>
      <w:r w:rsidRPr="0062688B">
        <w:rPr>
          <w:rFonts w:ascii="Georgia" w:hAnsi="Georgia"/>
          <w:sz w:val="16"/>
        </w:rPr>
        <w:t xml:space="preserve">. </w:t>
      </w:r>
      <w:r w:rsidRPr="0062688B">
        <w:rPr>
          <w:rStyle w:val="StyleUnderline"/>
          <w:rFonts w:ascii="Georgia" w:hAnsi="Georgia"/>
        </w:rPr>
        <w:t>From my father’s vantage point, when the processes that he learned in school, to study and reproduce practices, did not result in either durable wealth accumulation</w:t>
      </w:r>
      <w:r w:rsidRPr="0062688B">
        <w:rPr>
          <w:rFonts w:ascii="Georgia" w:hAnsi="Georgia"/>
          <w:sz w:val="16"/>
        </w:rPr>
        <w:t xml:space="preserve"> or comfortable professional intimacy with those who held that wealth and position, </w:t>
      </w:r>
      <w:r w:rsidRPr="0062688B">
        <w:rPr>
          <w:rStyle w:val="StyleUnderline"/>
          <w:rFonts w:ascii="Georgia" w:hAnsi="Georgia"/>
        </w:rPr>
        <w:t>the world turned out to be a rather sour place</w:t>
      </w:r>
      <w:r w:rsidRPr="0062688B">
        <w:rPr>
          <w:rFonts w:ascii="Georgia" w:hAnsi="Georgia"/>
          <w:sz w:val="16"/>
        </w:rPr>
        <w:t xml:space="preserve">. He himself soured at not being able to access this allure of exceptionality. </w:t>
      </w:r>
      <w:r w:rsidRPr="0062688B">
        <w:rPr>
          <w:rStyle w:val="Emphasis"/>
          <w:rFonts w:ascii="Georgia" w:hAnsi="Georgia"/>
        </w:rPr>
        <w:t xml:space="preserve">This is a familiar story for many who have bought into the structural promise of formal education only to have it withheld due to the more fundamental structure of racist capitalism, </w:t>
      </w:r>
      <w:r w:rsidRPr="0062688B">
        <w:rPr>
          <w:rFonts w:ascii="Georgia" w:hAnsi="Georgia"/>
          <w:sz w:val="16"/>
        </w:rPr>
        <w:t xml:space="preserve">which desperately needs strati ed well-being and su ering. In fact, a cursory grasp of </w:t>
      </w:r>
      <w:r w:rsidRPr="0062688B">
        <w:rPr>
          <w:rStyle w:val="StyleUnderline"/>
          <w:rFonts w:ascii="Georgia" w:hAnsi="Georgia"/>
        </w:rPr>
        <w:t xml:space="preserve">the generational hold of vulnerable social status should cast a skeptical shadow on the rhetoric of oppor- tunity and achievement. Societal, generational vulnerability is experienced through upheaval and threat of upheaval in housing </w:t>
      </w:r>
      <w:r w:rsidRPr="0062688B">
        <w:rPr>
          <w:rFonts w:ascii="Georgia" w:hAnsi="Georgia"/>
          <w:sz w:val="16"/>
        </w:rPr>
        <w:t xml:space="preserve">(Delmont, 2016), incarceration (Alexander, 2012), school closure and overhaul (Buras, 2011), casualization of labor, and proliferation of privatization in myriad sectors of societies. </w:t>
      </w:r>
      <w:r w:rsidRPr="0062688B">
        <w:rPr>
          <w:rStyle w:val="Emphasis"/>
          <w:rFonts w:ascii="Georgia" w:hAnsi="Georgia"/>
        </w:rPr>
        <w:t>All of these vectors exist in a racial capitalist global order (Da Silva, 2007; Du Bois &amp; Edwards, 2008) that emphatically denies racial logics despite glaring realities</w:t>
      </w:r>
      <w:r w:rsidRPr="0062688B">
        <w:rPr>
          <w:rStyle w:val="StyleUnderline"/>
          <w:rFonts w:ascii="Georgia" w:hAnsi="Georgia"/>
        </w:rPr>
        <w:t>. A thirst for an impossible state of Whiteness was certainly the most salient ingredient in my father’s desire for and obstruction from societal status. Situat- ing his relationship with formal education and the accompanying racial capitalist societal structure shows how threadbare the settler narratives of linearity, progress, and mobility are when juxtaposed against the reality of institutionalized racism.</w:t>
      </w:r>
      <w:r w:rsidRPr="0062688B">
        <w:rPr>
          <w:rFonts w:ascii="Georgia" w:hAnsi="Georgia"/>
          <w:sz w:val="16"/>
        </w:rPr>
        <w:t xml:space="preserve"> Even though he held power as a man in a patriarchal order, he was still a Brown man, a small Brown man among large White men and, larger still, Whiteness. </w:t>
      </w:r>
      <w:r w:rsidRPr="0062688B">
        <w:rPr>
          <w:rStyle w:val="Emphasis"/>
          <w:rFonts w:ascii="Georgia" w:hAnsi="Georgia"/>
        </w:rPr>
        <w:t xml:space="preserve">Although the narrative of upward mobility is one of linear progress and fairness, the direct function between formal education and societal safety is subterfuge. </w:t>
      </w:r>
      <w:r w:rsidRPr="0062688B">
        <w:rPr>
          <w:rFonts w:ascii="Georgia" w:hAnsi="Georgia"/>
          <w:sz w:val="16"/>
        </w:rPr>
        <w:t xml:space="preserve">My mother’s interaction with learning was embodied more by chaos than neat, linear progression from one station in life to the next. But di erent from the bankrupt promise of social mobility for those who perform well in school, her narrative displays lessons about the fundamentally fugitive nature of learning. </w:t>
      </w:r>
      <w:r w:rsidRPr="0062688B">
        <w:rPr>
          <w:rStyle w:val="StyleUnderline"/>
          <w:rFonts w:ascii="Georgia" w:hAnsi="Georgia"/>
        </w:rPr>
        <w:t>As she learned a new language and taught herself a trade by reading and closely observing and experimenting, she changed, in essence, who she was. These transformations of self were mostly self-initiated but that did not mean they were easy. She sought new knowledge, and sometimes resisted it, as many do, because she inveighed that new ideas, new ways of being in the world, are nothing less than disruptive</w:t>
      </w:r>
      <w:r w:rsidRPr="0062688B">
        <w:rPr>
          <w:rFonts w:ascii="Georgia" w:hAnsi="Georgia"/>
          <w:sz w:val="16"/>
        </w:rPr>
        <w:t xml:space="preserve">. Yet her conditions and her spirit demanded disruption after disruption. As my father’s relationship </w:t>
      </w:r>
      <w:r w:rsidRPr="0062688B">
        <w:rPr>
          <w:rFonts w:ascii="Georgia" w:hAnsi="Georgia"/>
          <w:sz w:val="16"/>
        </w:rPr>
        <w:lastRenderedPageBreak/>
        <w:t xml:space="preserve">with work and his ability to earn an income destabilized, what she had been taught to do societally, which was cook, care for, and be subservient to her husband, would not have sustained the home. </w:t>
      </w:r>
      <w:r w:rsidRPr="0062688B">
        <w:rPr>
          <w:rStyle w:val="StyleUnderline"/>
          <w:rFonts w:ascii="Georgia" w:hAnsi="Georgia"/>
        </w:rPr>
        <w:t xml:space="preserve">Her experiences of learning were made necessary and departed from the socialization she had experienced. </w:t>
      </w:r>
      <w:r w:rsidRPr="0062688B">
        <w:rPr>
          <w:rFonts w:ascii="Georgia" w:hAnsi="Georgia"/>
          <w:sz w:val="16"/>
        </w:rPr>
        <w:t xml:space="preserve">When my mother began to learn t’ai chi in her 70s, it marked, truly, the rst practice that she had ever engaged exclusively for her own edi cation. It did not result in monetary sustenance, as had learning the craft of sewing decades earlier. It did not mean a more easy household maintenance, as learning various changing technologies throughout the decades had. It did not mean basic survival, as learning English had meant as the only Gujurati-speaking woman in her rst American locale of Indi- anapolis in 1960. Learning t’ai chi meant no less than learning how to position herself rst, which involved rupturing decades of training to second herself. It was unruly, and in the wake of beginning this practice, my mother experienced surface-level depression and frustration for the rst time in her life. Prioritiz- ing t’ai chi for herself meant, prioritizing herself in essence, unpredictably; she also opened herself up to an emotional terrain that had been present before but bracketed to a side station. She asked for none of that emotional experience when she began t’ai chi and was unsettled by it. It was a powerful but not necessarily pretty picture. </w:t>
      </w:r>
      <w:r w:rsidRPr="0062688B">
        <w:rPr>
          <w:rStyle w:val="Emphasis"/>
          <w:rFonts w:ascii="Georgia" w:hAnsi="Georgia"/>
        </w:rPr>
        <w:t>Learning, as it turns out, involves unpredictability. Its consequences are often unruly in their unwill- ingness to be contained.</w:t>
      </w:r>
      <w:r w:rsidRPr="0062688B">
        <w:rPr>
          <w:rFonts w:ascii="Georgia" w:hAnsi="Georgia"/>
          <w:sz w:val="16"/>
        </w:rPr>
        <w:t xml:space="preserve"> Chaos, then, was certainly a feature of my parents’ learning. The chaos in my father’s life ultimately soured his relationship with formal education and the di erent chaos in my mother’s relationship to herself and the world through learning throw into sharp relief how far apart for- mal education is from learning. </w:t>
      </w:r>
      <w:r w:rsidRPr="0062688B">
        <w:rPr>
          <w:rStyle w:val="Emphasis"/>
          <w:rFonts w:ascii="Georgia" w:hAnsi="Georgia"/>
        </w:rPr>
        <w:t xml:space="preserve">Formal education demands mastery for the promised purpose of success, but more regularly delivers on the implicit purpose of strati cation. Learning demands a transformation of oneself for impacts and consequences that are fundamentally unpredictable. </w:t>
      </w:r>
      <w:r w:rsidRPr="0062688B">
        <w:rPr>
          <w:rStyle w:val="StyleUnderline"/>
          <w:rFonts w:ascii="Georgia" w:hAnsi="Georgia"/>
        </w:rPr>
        <w:t>One of the key functions that education performs in hierarchical societies is sorting people into their respective societal positions: owner, laborer, manager.</w:t>
      </w:r>
      <w:r w:rsidRPr="0062688B">
        <w:rPr>
          <w:rFonts w:ascii="Georgia" w:hAnsi="Georgia"/>
          <w:sz w:val="16"/>
        </w:rPr>
        <w:t xml:space="preserve"> </w:t>
      </w:r>
      <w:r w:rsidRPr="0062688B">
        <w:rPr>
          <w:rStyle w:val="StyleUnderline"/>
          <w:rFonts w:ascii="Georgia" w:hAnsi="Georgia"/>
        </w:rPr>
        <w:t>In a settler colonial structure, though, education must also do the additional unseemly work of justifying or blurring societal structures through narratives of societal promise, constant opportunity, and self-rationalizing myths of meritocracy. These are the narratives that mark the place of formal education in the United States. They are as vital as oxygen to the violent structures of land seizure and attempts to erase Indigeneity and reduce Blackness to chattel. Settler colonialism, with its architecture of racist capitalism, relies on narratives that blur its purposeful inequitable violence. Unfortunately, education’s capitulation to the settler narratives of progress, upward mobility, and exceptionalism have deterred it from protecting spaces for unruly, transformative learning.</w:t>
      </w:r>
      <w:r w:rsidRPr="0062688B">
        <w:rPr>
          <w:rFonts w:ascii="Georgia" w:hAnsi="Georgia"/>
          <w:sz w:val="16"/>
        </w:rPr>
        <w:t xml:space="preserve"> </w:t>
      </w:r>
      <w:r w:rsidRPr="0062688B">
        <w:rPr>
          <w:rStyle w:val="StyleUnderline"/>
          <w:rFonts w:ascii="Georgia" w:hAnsi="Georgia"/>
        </w:rPr>
        <w:t>Education is in woeful need of robust theories of learning.</w:t>
      </w:r>
      <w:r w:rsidRPr="0062688B">
        <w:rPr>
          <w:rFonts w:ascii="Georgia" w:hAnsi="Georgia"/>
          <w:sz w:val="16"/>
        </w:rPr>
        <w:t xml:space="preserve"> Only in a field that has obliquely refused to examine how extensively it contributes to societal disadvantage can those cast on the underside of humanity (Wynter, 2003) be told that they merely need to be grittier or have a growth mindset. </w:t>
      </w:r>
      <w:r w:rsidRPr="0062688B">
        <w:rPr>
          <w:rStyle w:val="StyleUnderline"/>
          <w:rFonts w:ascii="Georgia" w:hAnsi="Georgia"/>
        </w:rPr>
        <w:t xml:space="preserve">Concomi- tant to these shallow understandings of societal structures are flimsy theories of learning that conflate learning and pedagogy for test score production. </w:t>
      </w:r>
      <w:r w:rsidRPr="0062688B">
        <w:rPr>
          <w:rStyle w:val="Emphasis"/>
          <w:rFonts w:ascii="Georgia" w:hAnsi="Georgia"/>
        </w:rPr>
        <w:t>Astoundingly, education pursues the elimination of the racial achievement gap as if it can do so disconnected from its own production of this gap or from its deep connection to the fields of incarceration, housing, employment, and health that all manifest strati- ed realities of population-level harm</w:t>
      </w:r>
      <w:r w:rsidRPr="0062688B">
        <w:rPr>
          <w:rStyle w:val="StyleUnderline"/>
          <w:rFonts w:ascii="Georgia" w:hAnsi="Georgia"/>
        </w:rPr>
        <w:t xml:space="preserve">. This myopia is replete in the racist capitalist society of the United States. Racism continues to be ideated as individually perpetuated, and this protected misunderstanding permeates societal institutions, particularly applied fields like education. </w:t>
      </w:r>
      <w:r w:rsidRPr="0062688B">
        <w:rPr>
          <w:rStyle w:val="Emphasis"/>
          <w:rFonts w:ascii="Georgia" w:hAnsi="Georgia"/>
        </w:rPr>
        <w:t>Learning and life, though, cannot be contained by such structures</w:t>
      </w:r>
      <w:r w:rsidRPr="0062688B">
        <w:rPr>
          <w:rFonts w:ascii="Georgia" w:hAnsi="Georgia"/>
          <w:sz w:val="16"/>
        </w:rPr>
        <w:t xml:space="preserve">. Preceding and within various forms of colonialism, </w:t>
      </w:r>
      <w:r w:rsidRPr="0062688B">
        <w:rPr>
          <w:rStyle w:val="StyleUnderline"/>
          <w:rFonts w:ascii="Georgia" w:hAnsi="Georgia"/>
        </w:rPr>
        <w:t>learning has found side streets to skirt the four-lane government-sanctioned highways. While enslaved peoples were banned from becoming literate</w:t>
      </w:r>
      <w:r w:rsidRPr="0062688B">
        <w:rPr>
          <w:rFonts w:ascii="Georgia" w:hAnsi="Georgia"/>
          <w:sz w:val="16"/>
        </w:rPr>
        <w:t xml:space="preserve"> (Monaghan, 1998) </w:t>
      </w:r>
      <w:r w:rsidRPr="0062688B">
        <w:rPr>
          <w:rStyle w:val="StyleUnderline"/>
          <w:rFonts w:ascii="Georgia" w:hAnsi="Georgia"/>
        </w:rPr>
        <w:t>in the U.S., literal under- ground libraries and schoolrooms were created. Marron enclaves in Jamaica would sequester a few work- ers at a time to engage in rest and political education, creating an undercommons</w:t>
      </w:r>
      <w:r w:rsidRPr="0062688B">
        <w:rPr>
          <w:rFonts w:ascii="Georgia" w:hAnsi="Georgia"/>
          <w:sz w:val="16"/>
        </w:rPr>
        <w:t xml:space="preserve"> (Harney &amp; Moten, 2013) </w:t>
      </w:r>
      <w:r w:rsidRPr="0062688B">
        <w:rPr>
          <w:rStyle w:val="StyleUnderline"/>
          <w:rFonts w:ascii="Georgia" w:hAnsi="Georgia"/>
        </w:rPr>
        <w:t>rumbling under the structure of plantation life</w:t>
      </w:r>
      <w:r w:rsidRPr="0062688B">
        <w:rPr>
          <w:rFonts w:ascii="Georgia" w:hAnsi="Georgia"/>
          <w:sz w:val="16"/>
        </w:rPr>
        <w:t xml:space="preserve">. Assata Shakur’s biography mimics the partial tales relayed in slave narratives. These tellings invoke lessons but keep lots of details loose in order to protect the fugitive spirit of the ideas (Hames-Garcia, 2004). </w:t>
      </w:r>
      <w:r w:rsidRPr="0062688B">
        <w:rPr>
          <w:rStyle w:val="Emphasis"/>
          <w:rFonts w:ascii="Georgia" w:hAnsi="Georgia"/>
        </w:rPr>
        <w:t xml:space="preserve">Across </w:t>
      </w:r>
      <w:r w:rsidRPr="0062688B">
        <w:rPr>
          <w:rStyle w:val="Emphasis"/>
          <w:rFonts w:ascii="Georgia" w:hAnsi="Georgia"/>
        </w:rPr>
        <w:lastRenderedPageBreak/>
        <w:t xml:space="preserve">all of these example, the points of departure, of flight, are in dialectic relationship to power structures that seek to disallow such flight. Learning is transformational, but it also becomes distinctly fugitive when attempted to be squelched. </w:t>
      </w:r>
      <w:r w:rsidRPr="0062688B">
        <w:rPr>
          <w:rFonts w:ascii="Georgia" w:hAnsi="Georgia"/>
          <w:sz w:val="16"/>
        </w:rPr>
        <w:t xml:space="preserve">Learning under racist capitalism as acts of marronage Political scientist and historian Neil Roberts (2015) posits that </w:t>
      </w:r>
      <w:r w:rsidRPr="0062688B">
        <w:rPr>
          <w:rStyle w:val="StyleUnderline"/>
          <w:rFonts w:ascii="Georgia" w:hAnsi="Georgia"/>
        </w:rPr>
        <w:t>the dialectics of slavery and freedom are under-theorized to address oppressive societies and associative, unpredictable marron practices.</w:t>
      </w:r>
      <w:r w:rsidRPr="0062688B">
        <w:rPr>
          <w:rFonts w:ascii="Georgia" w:hAnsi="Georgia"/>
          <w:sz w:val="16"/>
        </w:rPr>
        <w:t xml:space="preserve"> </w:t>
      </w:r>
      <w:r w:rsidRPr="0062688B">
        <w:rPr>
          <w:rStyle w:val="Emphasis"/>
          <w:rFonts w:ascii="Georgia" w:hAnsi="Georgia"/>
        </w:rPr>
        <w:t>Marronage is a practice of freedom that must, necessarily, start from the condition and category of enslavement in order to transgress it.</w:t>
      </w:r>
      <w:r w:rsidRPr="0062688B">
        <w:rPr>
          <w:rFonts w:ascii="Georgia" w:hAnsi="Georgia"/>
          <w:sz w:val="16"/>
        </w:rPr>
        <w:t xml:space="preserve"> Working through connective conceptualizations of enslavement, disavowal, freedom, and agency, Roberts argues that historical and theoretical nuance has been absent in theorizing freedom as marronage from slavery. </w:t>
      </w:r>
      <w:r w:rsidRPr="0062688B">
        <w:rPr>
          <w:rStyle w:val="StyleUnderline"/>
          <w:rFonts w:ascii="Georgia" w:hAnsi="Georgia"/>
        </w:rPr>
        <w:t>The repetitive fight for sovereignty must be considered, even if it is squelched repeatedly, in the cumulative. It is in the cumulative that its relentless expression of freedom can be viewed</w:t>
      </w:r>
      <w:r w:rsidRPr="0062688B">
        <w:rPr>
          <w:rFonts w:ascii="Georgia" w:hAnsi="Georgia"/>
          <w:sz w:val="16"/>
        </w:rPr>
        <w:t xml:space="preserve">. “The actions, beliefs, and ideals of slave masses, good and bad, are, in a repeating circular logic, habitually ignored. We must remove the epistemological cataract” (Roberts, 2015, p. 115) that obscures the fugitive logic within and across these evasions. </w:t>
      </w:r>
      <w:r w:rsidRPr="0062688B">
        <w:rPr>
          <w:rStyle w:val="StyleUnderline"/>
          <w:rFonts w:ascii="Georgia" w:hAnsi="Georgia"/>
        </w:rPr>
        <w:t>Pedagogical practices of resistance and survivance must, similarly, be apprehended, set still temporar- ily in order to be viewed, in their dialectical relationship to formal, oppressive structures of schooling.</w:t>
      </w:r>
      <w:r w:rsidRPr="0062688B">
        <w:rPr>
          <w:rFonts w:ascii="Georgia" w:hAnsi="Georgia"/>
          <w:sz w:val="16"/>
        </w:rPr>
        <w:t xml:space="preserve"> </w:t>
      </w:r>
      <w:r w:rsidRPr="0062688B">
        <w:rPr>
          <w:rStyle w:val="Emphasis"/>
          <w:rFonts w:ascii="Georgia" w:hAnsi="Georgia"/>
        </w:rPr>
        <w:t>Learning that seeks to find a side street from the test score production factory mill of schooling does so in dialectical relationship to the factory. It sources, temporarily and liminally, its sense of being in relation to the oppressive stratifying structures of formal education</w:t>
      </w:r>
      <w:r w:rsidRPr="0062688B">
        <w:rPr>
          <w:rFonts w:ascii="Georgia" w:hAnsi="Georgia"/>
          <w:sz w:val="16"/>
        </w:rPr>
        <w:t xml:space="preserve">. </w:t>
      </w:r>
      <w:r w:rsidRPr="0062688B">
        <w:rPr>
          <w:rStyle w:val="StyleUnderline"/>
          <w:rFonts w:ascii="Georgia" w:hAnsi="Georgia"/>
        </w:rPr>
        <w:t>Learning as resistance within a context that creates and contains Black and Brown student bodies and accumulates property rights for a few, cannot be su ciently described without addressing the intermittent departures from those structures.</w:t>
      </w:r>
      <w:r w:rsidRPr="0062688B">
        <w:rPr>
          <w:rFonts w:ascii="Georgia" w:hAnsi="Georgia"/>
          <w:sz w:val="16"/>
        </w:rPr>
        <w:t xml:space="preserve"> </w:t>
      </w:r>
      <w:r w:rsidRPr="0062688B">
        <w:rPr>
          <w:rStyle w:val="StyleUnderline"/>
          <w:rFonts w:ascii="Georgia" w:hAnsi="Georgia"/>
        </w:rPr>
        <w:t>Neither can the structures of oppression be adequately understood without pedagogical practices of resistance</w:t>
      </w:r>
      <w:r w:rsidRPr="0062688B">
        <w:rPr>
          <w:rFonts w:ascii="Georgia" w:hAnsi="Georgia"/>
          <w:sz w:val="16"/>
        </w:rPr>
        <w:t xml:space="preserve">. </w:t>
      </w:r>
      <w:r w:rsidRPr="0062688B">
        <w:rPr>
          <w:rStyle w:val="Emphasis"/>
          <w:rFonts w:ascii="Georgia" w:hAnsi="Georgia"/>
        </w:rPr>
        <w:t>Education has always had the potential to serve and shield spaces of unruly learning. Perhaps a first step into this potential is seeing more clearly the fugitive acts of learning as they occur within oppressive structures.</w:t>
      </w:r>
    </w:p>
    <w:p w14:paraId="14F029F9" w14:textId="77777777" w:rsidR="003F2E19" w:rsidRPr="0062688B" w:rsidRDefault="003F2E19" w:rsidP="00063966">
      <w:pPr>
        <w:rPr>
          <w:rFonts w:ascii="Georgia" w:hAnsi="Georgia"/>
        </w:rPr>
      </w:pPr>
    </w:p>
    <w:p w14:paraId="0AD6F929" w14:textId="3B7706B8" w:rsidR="00581011" w:rsidRPr="0062688B" w:rsidRDefault="00581011" w:rsidP="00581011">
      <w:pPr>
        <w:pStyle w:val="Heading4"/>
        <w:rPr>
          <w:rFonts w:ascii="Georgia" w:hAnsi="Georgia" w:cstheme="minorHAnsi"/>
        </w:rPr>
      </w:pPr>
      <w:r w:rsidRPr="0062688B">
        <w:rPr>
          <w:rFonts w:ascii="Georgia" w:hAnsi="Georgia" w:cstheme="minorHAnsi"/>
        </w:rPr>
        <w:t>Modern critique in the university is the professionalization of resistance that prevents it from attaining any of its potential. Rather they become dictated by the norms of the university and reincorporated back into its underlying politics. The fugitive rather must always be simultaneously at war with th</w:t>
      </w:r>
      <w:r w:rsidR="002E6712" w:rsidRPr="0062688B">
        <w:rPr>
          <w:rFonts w:ascii="Georgia" w:hAnsi="Georgia" w:cstheme="minorHAnsi"/>
        </w:rPr>
        <w:t>e University and hiding from it</w:t>
      </w:r>
      <w:r w:rsidRPr="0062688B">
        <w:rPr>
          <w:rFonts w:ascii="Georgia" w:hAnsi="Georgia" w:cstheme="minorHAnsi"/>
        </w:rPr>
        <w:t>.</w:t>
      </w:r>
    </w:p>
    <w:p w14:paraId="74214D98" w14:textId="77777777" w:rsidR="00581011" w:rsidRPr="0062688B" w:rsidRDefault="00581011" w:rsidP="00581011">
      <w:pPr>
        <w:rPr>
          <w:rFonts w:ascii="Georgia" w:hAnsi="Georgia" w:cstheme="minorHAnsi"/>
          <w:bCs/>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(Fred and Stefano, “The Undercommons: Fugitive Planning and Black Study”</w:t>
      </w:r>
      <w:r w:rsidRPr="0062688B">
        <w:rPr>
          <w:rStyle w:val="Style13ptBold"/>
          <w:rFonts w:ascii="Georgia" w:hAnsi="Georgia" w:cstheme="minorHAnsi"/>
          <w:i/>
          <w:sz w:val="18"/>
          <w:szCs w:val="18"/>
        </w:rPr>
        <w:t xml:space="preserve"> The University and The Undercommons, </w:t>
      </w:r>
      <w:r w:rsidRPr="0062688B">
        <w:rPr>
          <w:rStyle w:val="Style13ptBold"/>
          <w:rFonts w:ascii="Georgia" w:hAnsi="Georgia" w:cstheme="minorHAnsi"/>
          <w:sz w:val="18"/>
          <w:szCs w:val="18"/>
        </w:rPr>
        <w:t>AB)</w:t>
      </w:r>
    </w:p>
    <w:p w14:paraId="3CAAA6CC" w14:textId="77777777" w:rsidR="00581011" w:rsidRPr="0062688B" w:rsidRDefault="00581011" w:rsidP="00581011">
      <w:pPr>
        <w:rPr>
          <w:rFonts w:ascii="Georgia" w:hAnsi="Georgia" w:cstheme="minorHAnsi"/>
          <w:u w:val="single"/>
        </w:rPr>
      </w:pPr>
      <w:r w:rsidRPr="0062688B">
        <w:rPr>
          <w:rFonts w:ascii="Georgia" w:hAnsi="Georgia" w:cstheme="minorHAnsi"/>
          <w:u w:val="single"/>
        </w:rPr>
        <w:t>But surely if one can write something on the surface of the university</w:t>
      </w:r>
      <w:r w:rsidRPr="0062688B">
        <w:rPr>
          <w:rFonts w:ascii="Georgia" w:hAnsi="Georgia" w:cstheme="minorHAnsi"/>
          <w:sz w:val="16"/>
        </w:rPr>
        <w:t xml:space="preserve">, </w:t>
      </w:r>
      <w:r w:rsidRPr="0062688B">
        <w:rPr>
          <w:rFonts w:ascii="Georgia" w:hAnsi="Georgia" w:cstheme="minorHAnsi"/>
          <w:u w:val="single"/>
        </w:rPr>
        <w:t>if one can write for instance in the university about singularities</w:t>
      </w:r>
      <w:r w:rsidRPr="0062688B">
        <w:rPr>
          <w:rFonts w:ascii="Georgia" w:hAnsi="Georgia" w:cstheme="minorHAnsi"/>
          <w:sz w:val="16"/>
        </w:rPr>
        <w:t xml:space="preserve"> – those events that refuse either the abstract or individual category of the bourgeois subject – </w:t>
      </w:r>
      <w:r w:rsidRPr="0062688B">
        <w:rPr>
          <w:rFonts w:ascii="Georgia" w:hAnsi="Georgia" w:cstheme="minorHAnsi"/>
          <w:u w:val="single"/>
        </w:rPr>
        <w:t>one cannot say that there is no space in the university itself</w:t>
      </w:r>
      <w:r w:rsidRPr="0062688B">
        <w:rPr>
          <w:rFonts w:ascii="Georgia" w:hAnsi="Georgia" w:cstheme="minorHAnsi"/>
          <w:sz w:val="16"/>
        </w:rPr>
        <w:t xml:space="preserve">? Surely there is some space here for a theory, a conference, a book, a school of thought? Surely the university also makes thought possible? Is not the purpose of the university as Universitas, as liberal arts, to make the commons, make the public, make the nation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 </w:t>
      </w:r>
      <w:r w:rsidRPr="0062688B">
        <w:rPr>
          <w:rFonts w:ascii="Georgia" w:hAnsi="Georgia" w:cstheme="minorHAnsi"/>
          <w:u w:val="single"/>
        </w:rPr>
        <w:t xml:space="preserve">The maroons know something about possibility. They are the condition of possibility of the production of knowledge in the university – the singularities against the writers of singularity, the writers who write, publish, travel, </w:t>
      </w:r>
      <w:r w:rsidRPr="0062688B">
        <w:rPr>
          <w:rFonts w:ascii="Georgia" w:hAnsi="Georgia" w:cstheme="minorHAnsi"/>
          <w:u w:val="single"/>
        </w:rPr>
        <w:lastRenderedPageBreak/>
        <w:t>and speak. It is not merely a matter of the secret labor upon which such space is lifted, though of course such space is lifted from collective labor and by it. It is rather that to be a critical academic in the university is to be against the university, and to be against the university is always to recognize it and be recognized by it, and to institute the negligence of that internal outside, that unassimilated underground, a negligence of it that is precisely, we must insist, the basis of the professions.</w:t>
      </w:r>
      <w:r w:rsidRPr="0062688B">
        <w:rPr>
          <w:rFonts w:ascii="Georgia" w:hAnsi="Georgia" w:cstheme="minorHAnsi"/>
          <w:sz w:val="16"/>
        </w:rPr>
        <w:t xml:space="preserve"> And this act of being against always already excludes the unrecognized modes of politics, the beyond of politics already in motion, the discredited criminal para-organization, what Robin Kelley might refer to as the infrapolitical field (and its music). It is not just the labor of the maroons but their prophetic organization that is negated by the idea of intellectual space in an organization called the university. </w:t>
      </w:r>
      <w:r w:rsidRPr="0062688B">
        <w:rPr>
          <w:rFonts w:ascii="Georgia" w:hAnsi="Georgia" w:cstheme="minorHAnsi"/>
          <w:u w:val="single"/>
        </w:rPr>
        <w:t>This is why the negligence of the critical academic is always at the same time an assertion of bourgeois individualism. Such negligence is the essence of professionalization where it turns out professionalization is not the opposite of negligence but its mode of politics in the United States. It takes the form of a choice that excludes the prophetic organization of the undercommons</w:t>
      </w:r>
      <w:r w:rsidRPr="0062688B">
        <w:rPr>
          <w:rFonts w:ascii="Georgia" w:hAnsi="Georgia" w:cstheme="minorHAnsi"/>
          <w:sz w:val="16"/>
        </w:rPr>
        <w:t xml:space="preserve"> – </w:t>
      </w:r>
      <w:r w:rsidRPr="0062688B">
        <w:rPr>
          <w:rFonts w:ascii="Georgia" w:hAnsi="Georgia" w:cstheme="minorHAnsi"/>
          <w:u w:val="single"/>
        </w:rPr>
        <w:t>to be against, to put into question the knowledge object, let us say in this case the university, not so much without touching its foundation, as without touching one’s own condition of possibility, without admitting the Undercommons and being admitted to it</w:t>
      </w:r>
      <w:r w:rsidRPr="0062688B">
        <w:rPr>
          <w:rFonts w:ascii="Georgia" w:hAnsi="Georgia" w:cstheme="minorHAnsi"/>
          <w:sz w:val="16"/>
        </w:rPr>
        <w:t xml:space="preserve">. From this, a general negligence of condition is the only coherent position. </w:t>
      </w:r>
      <w:r w:rsidRPr="0062688B">
        <w:rPr>
          <w:rFonts w:ascii="Georgia" w:hAnsi="Georgia" w:cstheme="minorHAnsi"/>
          <w:u w:val="single"/>
        </w:rPr>
        <w:t>Not so much an antifoundationalism or foundationalism, as both are used against each other to avoid contact with the undercommons. This always-negligent act is what leads us to say there is no distinction between the university in the United States and professionalization. There is no point in trying to hold out the university against its professionalization.</w:t>
      </w:r>
      <w:r w:rsidRPr="0062688B">
        <w:rPr>
          <w:rFonts w:ascii="Georgia" w:hAnsi="Georgia" w:cstheme="minorHAnsi"/>
          <w:sz w:val="16"/>
        </w:rPr>
        <w:t xml:space="preserve"> They are the same. Yet the maroons refuse to refuse professionalization, that is, to be against the university. The university will not recognize this indecision, and thus professionalization is shaped precisely by what it cannot acknowledge, its internal antagonism, its wayward labor, its surplus. </w:t>
      </w:r>
      <w:r w:rsidRPr="0062688B">
        <w:rPr>
          <w:rFonts w:ascii="Georgia" w:hAnsi="Georgia" w:cstheme="minorHAnsi"/>
          <w:u w:val="single"/>
        </w:rPr>
        <w:t>Against this wayward labor it sends the critical, sends its claim that what is left beyond the critical is waste. But in fact, critical education only attempts to perfect professional education. The professions constitute themselves in an opposition to the unregulated and the ignorant without acknowledging the unregulated, ignorant, unprofessional labor that goes on not opposite them but within them. But if professional education ever slips in its labor, ever reveals its condition of possibility to the professions it supports and reconstitutes, critical education is there to pick it up, and to tell it, never mind</w:t>
      </w:r>
      <w:r w:rsidRPr="0062688B">
        <w:rPr>
          <w:rFonts w:ascii="Georgia" w:hAnsi="Georgia" w:cstheme="minorHAnsi"/>
          <w:sz w:val="16"/>
        </w:rPr>
        <w:t xml:space="preserve"> – it was just a bad dream, the ravings, the drawings of the mad. </w:t>
      </w:r>
      <w:r w:rsidRPr="0062688B">
        <w:rPr>
          <w:rFonts w:ascii="Georgia" w:hAnsi="Georgia" w:cstheme="minorHAnsi"/>
          <w:u w:val="single"/>
        </w:rPr>
        <w:t>Because critical education is precisely there to tell professional education to rethink its relationship to its opposite – by which critical education means both itself and the unregulated, against which professional education is deployed. In other words, critical education arrives to support any faltering negligence, to be vigilant in its negligence, to be critically engaged in its negligence. It is more than an ally of professional education, it is its attempted completion. A professional education has become a critical education</w:t>
      </w:r>
      <w:r w:rsidRPr="0062688B">
        <w:rPr>
          <w:rFonts w:ascii="Georgia" w:hAnsi="Georgia" w:cstheme="minorHAnsi"/>
          <w:sz w:val="16"/>
        </w:rPr>
        <w:t xml:space="preserve">. But one should not applaud this fact. </w:t>
      </w:r>
      <w:r w:rsidRPr="0062688B">
        <w:rPr>
          <w:rFonts w:ascii="Georgia" w:hAnsi="Georgia" w:cstheme="minorHAnsi"/>
          <w:u w:val="single"/>
        </w:rPr>
        <w:t>It should be taken for what it is, not progress in the professional schools, not cohabitation with the Universitas, but counterinsurgency, the refounding terrorism of law, coming for the discredited, coming for those who refuse to write off or write up the undercommons. The Universitas is always a state/State strategy. Perhaps it’s surprising to say professionalization</w:t>
      </w:r>
      <w:r w:rsidRPr="0062688B">
        <w:rPr>
          <w:rFonts w:ascii="Georgia" w:hAnsi="Georgia" w:cstheme="minorHAnsi"/>
          <w:sz w:val="16"/>
        </w:rPr>
        <w:t xml:space="preserve"> – that which reproduces the professions – </w:t>
      </w:r>
      <w:r w:rsidRPr="0062688B">
        <w:rPr>
          <w:rFonts w:ascii="Georgia" w:hAnsi="Georgia" w:cstheme="minorHAnsi"/>
          <w:u w:val="single"/>
        </w:rPr>
        <w:t>is a state strategy. Certainly, critical academic professionals tend to be regarded today as harmless intellectuals, malleable, perhaps capable of some modest intervention in the so-called public sphere.</w:t>
      </w:r>
      <w:r w:rsidRPr="0062688B">
        <w:rPr>
          <w:rFonts w:ascii="Georgia" w:hAnsi="Georgia" w:cstheme="minorHAnsi"/>
          <w:sz w:val="16"/>
        </w:rPr>
        <w:t xml:space="preserv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w:t>
      </w:r>
      <w:r w:rsidRPr="0062688B">
        <w:rPr>
          <w:rFonts w:ascii="Georgia" w:hAnsi="Georgia" w:cstheme="minorHAnsi"/>
          <w:u w:val="single"/>
        </w:rPr>
        <w:t>This ambition both mirrors the state’s ambition, because it, too, wants to control education and to impose a worldview, and threatens it</w:t>
      </w:r>
      <w:r w:rsidRPr="0062688B">
        <w:rPr>
          <w:rFonts w:ascii="Georgia" w:hAnsi="Georgia" w:cstheme="minorHAnsi"/>
          <w:sz w:val="16"/>
        </w:rPr>
        <w:t xml:space="preserve">, </w:t>
      </w:r>
      <w:r w:rsidRPr="0062688B">
        <w:rPr>
          <w:rFonts w:ascii="Georgia" w:hAnsi="Georgia" w:cstheme="minorHAnsi"/>
          <w:sz w:val="16"/>
        </w:rPr>
        <w:lastRenderedPageBreak/>
        <w:t xml:space="preserve">because Hegel’s State exceeds and thus localises the Prussian state, </w:t>
      </w:r>
      <w:r w:rsidRPr="0062688B">
        <w:rPr>
          <w:rFonts w:ascii="Georgia" w:hAnsi="Georgia" w:cstheme="minorHAnsi"/>
          <w:u w:val="single"/>
        </w:rPr>
        <w:t>exposing its pretense to the encyclopedic. Derrida draws the following lesson from his reading: the Universitas, as he generalizes the university</w:t>
      </w:r>
      <w:r w:rsidRPr="0062688B">
        <w:rPr>
          <w:rFonts w:ascii="Georgia" w:hAnsi="Georgia" w:cstheme="minorHAnsi"/>
          <w:sz w:val="16"/>
        </w:rPr>
        <w:t xml:space="preserve"> (but specifies it, too, as properly intellectual and not professional), </w:t>
      </w:r>
      <w:r w:rsidRPr="0062688B">
        <w:rPr>
          <w:rFonts w:ascii="Georgia" w:hAnsi="Georgia" w:cstheme="minorHAnsi"/>
          <w:u w:val="single"/>
        </w:rPr>
        <w:t>always has the impulse of State, or enlightenment, and the impulse of state, or its specific conditions of production and reproduction. Both have the ambition to be</w:t>
      </w:r>
      <w:r w:rsidRPr="0062688B">
        <w:rPr>
          <w:rFonts w:ascii="Georgia" w:hAnsi="Georgia" w:cstheme="minorHAnsi"/>
          <w:sz w:val="16"/>
        </w:rPr>
        <w:t xml:space="preserve">, as Derrida says, </w:t>
      </w:r>
      <w:r w:rsidRPr="0062688B">
        <w:rPr>
          <w:rFonts w:ascii="Georgia" w:hAnsi="Georgia" w:cstheme="minorHAnsi"/>
          <w:u w:val="single"/>
        </w:rPr>
        <w:t>onto- and auto-encyclopedic. It follows that to be either for the Universitas or against it presents problems. To be for the Universitas is to support this onto- and auto-encyclopedic project of the State as enlightenment, or enlightenment as totality, to use an old-fashioned word. To be too much against the Universitas, however, creates the danger of specific elements in the state taking steps to rid itself of the contradiction of the onto- and auto-encyclopedic project of the Universitas and replacing it with some other form of social reproduction, the anti-enlightenment – the position, for instance, of New Labour in Britain and of the states of New York and California with their “teaching institutions.”</w:t>
      </w:r>
      <w:r w:rsidRPr="0062688B">
        <w:rPr>
          <w:rFonts w:ascii="Georgia" w:hAnsi="Georgia" w:cstheme="minorHAnsi"/>
          <w:sz w:val="16"/>
        </w:rPr>
        <w:t xml:space="preserve"> But a bad reading of Derrida will also yield our question again: what is lost in this undecidability? What is the price of refusing to be either for the Universitas or for professionalization, to be critical of both, and who pays that price? Who makes it possible to reach the aporia of this reading? Who works in the premature excess of totality, in the not not-ready of negligence? </w:t>
      </w:r>
      <w:r w:rsidRPr="0062688B">
        <w:rPr>
          <w:rFonts w:ascii="Georgia" w:hAnsi="Georgia" w:cstheme="minorHAnsi"/>
          <w:u w:val="single"/>
        </w:rPr>
        <w:t>The mode of professionalization that is the American university is precisely dedicated to promoting this consensual choice: an antifoundational critique of the University or a foundational critique of the university. Taken as choices, or hedged as bets, one tempered with the other, they are nonetheless always negligent. Professionalization is built on this choice. It rolls out into ethics and efficiency, responsibility and science, and numerous other choices, all built upon the theft, the conquest, the negligence of the outcast mass intellectuality of the undercommons.</w:t>
      </w:r>
    </w:p>
    <w:p w14:paraId="25034E13" w14:textId="77777777" w:rsidR="00581011" w:rsidRPr="0062688B" w:rsidRDefault="00581011" w:rsidP="00063966">
      <w:pPr>
        <w:rPr>
          <w:rFonts w:ascii="Georgia" w:hAnsi="Georgia"/>
        </w:rPr>
      </w:pPr>
    </w:p>
    <w:p w14:paraId="0ACFD570" w14:textId="77777777" w:rsidR="00F42312" w:rsidRPr="0062688B" w:rsidRDefault="00F42312" w:rsidP="00F42312">
      <w:pPr>
        <w:pStyle w:val="Heading4"/>
        <w:rPr>
          <w:rStyle w:val="Style13ptBold"/>
          <w:rFonts w:ascii="Georgia" w:hAnsi="Georgia"/>
          <w:b/>
        </w:rPr>
      </w:pPr>
      <w:r w:rsidRPr="0062688B">
        <w:rPr>
          <w:rStyle w:val="Style13ptBold"/>
          <w:rFonts w:ascii="Georgia" w:hAnsi="Georgia"/>
          <w:b/>
        </w:rPr>
        <w:t xml:space="preserve">Fugitive politics are escape acts that are able to carve out spaces of resistance and of survival for those in the black positionality. </w:t>
      </w:r>
    </w:p>
    <w:p w14:paraId="623BE27B" w14:textId="73AA077B" w:rsidR="00F42312" w:rsidRPr="0062688B" w:rsidRDefault="00F42312" w:rsidP="00F42312">
      <w:pPr>
        <w:rPr>
          <w:rStyle w:val="Style13ptBold"/>
          <w:rFonts w:ascii="Georgia" w:hAnsi="Georgia"/>
        </w:rPr>
      </w:pPr>
      <w:r w:rsidRPr="0062688B">
        <w:rPr>
          <w:rStyle w:val="Style13ptBold"/>
          <w:rFonts w:ascii="Georgia" w:hAnsi="Georgia"/>
        </w:rPr>
        <w:t xml:space="preserve">Moten 07, </w:t>
      </w:r>
      <w:r w:rsidRPr="0062688B">
        <w:rPr>
          <w:rFonts w:ascii="Georgia" w:hAnsi="Georgia"/>
        </w:rPr>
        <w:t>|Fred, “black optimism/black operation</w:t>
      </w:r>
      <w:r w:rsidR="000A561A" w:rsidRPr="0062688B">
        <w:rPr>
          <w:rFonts w:ascii="Georgia" w:hAnsi="Georgia"/>
        </w:rPr>
        <w:t>”</w:t>
      </w:r>
      <w:r w:rsidRPr="0062688B">
        <w:rPr>
          <w:rFonts w:ascii="Georgia" w:hAnsi="Georgia"/>
        </w:rPr>
        <w:t>|</w:t>
      </w:r>
    </w:p>
    <w:p w14:paraId="2E6C7CC0" w14:textId="77777777" w:rsidR="00F42312" w:rsidRPr="0062688B" w:rsidRDefault="00F42312" w:rsidP="00F42312">
      <w:pPr>
        <w:rPr>
          <w:rFonts w:ascii="Georgia" w:hAnsi="Georgia"/>
          <w:sz w:val="16"/>
          <w:szCs w:val="20"/>
        </w:rPr>
      </w:pPr>
      <w:r w:rsidRPr="0062688B">
        <w:rPr>
          <w:rFonts w:ascii="Georgia" w:hAnsi="Georgia"/>
          <w:sz w:val="16"/>
          <w:szCs w:val="20"/>
        </w:rPr>
        <w:t xml:space="preserve">My field is black studies. In that field, I’m trying to hoe the hard row of beautiful things. I try to study them and I also try to make them. Elizabeth Alexander says “look for color everywhere.” </w:t>
      </w:r>
      <w:r w:rsidRPr="0062688B">
        <w:rPr>
          <w:rStyle w:val="StyleUnderline"/>
          <w:rFonts w:ascii="Georgia" w:hAnsi="Georgia"/>
        </w:rPr>
        <w:t>For me, color + beauty = blackness which is not but nothing other than who, and deeper still, where I am. This shell, this inhabitation, this space, this garment—that I carry with me on the various stages of my flight from the conditions of its making—is a zone of chromatic saturation troubling any ascription of impoverishment of any kind however much it is of, which is to say in emergence from, poverty</w:t>
      </w:r>
      <w:r w:rsidRPr="0062688B">
        <w:rPr>
          <w:rFonts w:ascii="Georgia" w:hAnsi="Georgia"/>
          <w:sz w:val="16"/>
          <w:szCs w:val="20"/>
        </w:rPr>
        <w:t xml:space="preserve"> </w:t>
      </w:r>
      <w:r w:rsidRPr="0062688B">
        <w:rPr>
          <w:rFonts w:ascii="Georgia" w:hAnsi="Georgia"/>
          <w:sz w:val="16"/>
          <w:szCs w:val="16"/>
        </w:rPr>
        <w:t>(which is, in turn, to say in emergence from or as an aesthetics or a poetics of poverty). The highly cultivated nature of this situated volatility, this emergent poetics of the emergency, is the open secret that has been the preoccupation of black studies. But it must be said now—and I’ll do so by way of a cool kind of accident that has been afforded us by the danger and saving power that is power point—</w:t>
      </w:r>
      <w:r w:rsidRPr="0062688B">
        <w:rPr>
          <w:rStyle w:val="StyleUnderline"/>
          <w:rFonts w:ascii="Georgia" w:hAnsi="Georgia"/>
        </w:rPr>
        <w:t>that there is a strain of black studies that strains against black studies and its object, the critique of western civilization, precisely insofar as it disavows its aim (blackness or the thinking of blackness</w:t>
      </w:r>
      <w:r w:rsidRPr="0062688B">
        <w:rPr>
          <w:rFonts w:ascii="Georgia" w:hAnsi="Georgia"/>
          <w:sz w:val="16"/>
          <w:szCs w:val="20"/>
        </w:rPr>
        <w:t xml:space="preserve">, </w:t>
      </w:r>
      <w:r w:rsidRPr="0062688B">
        <w:rPr>
          <w:rStyle w:val="StyleUnderline"/>
          <w:rFonts w:ascii="Georgia" w:hAnsi="Georgia"/>
        </w:rPr>
        <w:t>which must be understood in</w:t>
      </w:r>
      <w:r w:rsidRPr="0062688B">
        <w:rPr>
          <w:rFonts w:ascii="Georgia" w:hAnsi="Georgia"/>
          <w:sz w:val="16"/>
          <w:szCs w:val="20"/>
        </w:rPr>
        <w:t xml:space="preserve"> what some not so strange combination of Nahum Chandler and Martin Heidegger might call </w:t>
      </w:r>
      <w:r w:rsidRPr="0062688B">
        <w:rPr>
          <w:rStyle w:val="StyleUnderline"/>
          <w:rFonts w:ascii="Georgia" w:hAnsi="Georgia"/>
        </w:rPr>
        <w:t>its paraontological distinction from black people</w:t>
      </w:r>
      <w:r w:rsidRPr="0062688B">
        <w:rPr>
          <w:rFonts w:ascii="Georgia" w:hAnsi="Georgia"/>
          <w:sz w:val="16"/>
          <w:szCs w:val="20"/>
        </w:rPr>
        <w:t xml:space="preserve">). </w:t>
      </w:r>
      <w:r w:rsidRPr="0062688B">
        <w:rPr>
          <w:rFonts w:ascii="Georgia" w:hAnsi="Georgia"/>
          <w:sz w:val="16"/>
          <w:szCs w:val="16"/>
        </w:rPr>
        <w:t>There was a moment in Rebecca’s presentation when the image of a black saxophonist (I think, but am not sure, that it was the great Chicago musician Fred Anderson) is given to us as a representative, or better yet a denizen (as opposed to citizen), of the “space of the imagination.” What’s cool here, and what is also precisely the kind of thing that makes practitioners of what might be called the new black studies really mad, is this racialization of the imagination which only comes fully into its own when it is seen in opposition, say, to that set of faces or folks who constituted what I know is just a part of Lauren’s tradition of Marxist historiographical critique. That racialization has a long history and begins to get codified in a certain Kantian discourse, one in which the imagination is understood to “produce nothing but nonsense,” a condition that requires that “its wings be severely clipped by the imagination.”</w:t>
      </w:r>
      <w:r w:rsidRPr="0062688B">
        <w:rPr>
          <w:rFonts w:ascii="Georgia" w:hAnsi="Georgia"/>
          <w:sz w:val="16"/>
          <w:szCs w:val="20"/>
        </w:rPr>
        <w:t xml:space="preserve"> </w:t>
      </w:r>
      <w:r w:rsidRPr="0062688B">
        <w:rPr>
          <w:rStyle w:val="StyleUnderline"/>
          <w:rFonts w:ascii="Georgia" w:hAnsi="Georgia"/>
        </w:rPr>
        <w:t xml:space="preserve">What I’m interested in, but which I can only give a bare outline of, is a </w:t>
      </w:r>
      <w:r w:rsidRPr="0062688B">
        <w:rPr>
          <w:rStyle w:val="StyleUnderline"/>
          <w:rFonts w:ascii="Georgia" w:hAnsi="Georgia"/>
        </w:rPr>
        <w:lastRenderedPageBreak/>
        <w:t>two-fold black operation—one in which Kant moves toward something like a thinking of the imagination as blackness that fully recognizes the irreducible desire for this formative and deformative, necessarily supplemental necessity; one in which black studies ends up being unable to avoid a certain sense of itself as a Kantian, which is to say anti-Kantian and ante-Kantian, endeavor. The new black studies</w:t>
      </w:r>
      <w:r w:rsidRPr="0062688B">
        <w:rPr>
          <w:rFonts w:ascii="Georgia" w:hAnsi="Georgia"/>
          <w:sz w:val="16"/>
          <w:szCs w:val="20"/>
        </w:rPr>
        <w:t xml:space="preserve">, or to be more precise, the old-new black studies, since every iteration </w:t>
      </w:r>
      <w:r w:rsidRPr="0062688B">
        <w:rPr>
          <w:rStyle w:val="StyleUnderline"/>
          <w:rFonts w:ascii="Georgia" w:hAnsi="Georgia"/>
        </w:rPr>
        <w:t>has had this ambivalence at its heart, can’t help but get pissed at the terrible irony of its irreducible Kantianness precisely because it works so justifiably hard at critiquing that racialization of the imagination and the racialized opposition of imagination</w:t>
      </w:r>
      <w:r w:rsidRPr="0062688B">
        <w:rPr>
          <w:rFonts w:ascii="Georgia" w:hAnsi="Georgia"/>
          <w:sz w:val="16"/>
          <w:szCs w:val="20"/>
        </w:rPr>
        <w:t xml:space="preserve"> (in its lawless, nonsense producing freedom) and critique that turns out to be the condition of possibility of the critical philosophical project. </w:t>
      </w:r>
      <w:r w:rsidRPr="0062688B">
        <w:rPr>
          <w:rStyle w:val="StyleUnderline"/>
          <w:rFonts w:ascii="Georgia" w:hAnsi="Georgia"/>
        </w:rPr>
        <w:t>There is a voraciously instrumental anti-essentialism, powered in an intense and terrible way by good intentions</w:t>
      </w:r>
      <w:r w:rsidRPr="0062688B">
        <w:rPr>
          <w:rFonts w:ascii="Georgia" w:hAnsi="Georgia"/>
          <w:sz w:val="16"/>
          <w:szCs w:val="20"/>
        </w:rPr>
        <w:t xml:space="preserve">, that is the intellectual platform from which black studies’ disavowal of its object and aim is launched, even when that disavowal comes in something which also thinks itself to be moving in the direction of that object and aim. </w:t>
      </w:r>
      <w:r w:rsidRPr="0062688B">
        <w:rPr>
          <w:rStyle w:val="StyleUnderline"/>
          <w:rFonts w:ascii="Georgia" w:hAnsi="Georgia"/>
        </w:rPr>
        <w:t>I’m trying to move by way of a kind of resistance to that anti-essentialism, one that requires a paleonymic relation to blackness; I’m trying to own a certain dispossession, the underprivilege of being-sentenced to this gift of constantly escaping and to standing in for the fugitivity</w:t>
      </w:r>
      <w:r w:rsidRPr="0062688B">
        <w:rPr>
          <w:rFonts w:ascii="Georgia" w:hAnsi="Georgia"/>
          <w:sz w:val="16"/>
          <w:szCs w:val="20"/>
        </w:rPr>
        <w:t xml:space="preserve"> (to echo Natahaniel Mackey, Daphne Brooks and Michel Foucault) (of the imagination) </w:t>
      </w:r>
      <w:r w:rsidRPr="0062688B">
        <w:rPr>
          <w:rStyle w:val="StyleUnderline"/>
          <w:rFonts w:ascii="Georgia" w:hAnsi="Georgia"/>
        </w:rPr>
        <w:t>that is an irreducible property of life, persisting in and against every disciplinary technique while constituting and instantiating not just the thought but that actuality of the outside that is what/where blackness is—as space or spacing of the imagination, as condition of possibility and constant troubling of critique.</w:t>
      </w:r>
      <w:r w:rsidRPr="0062688B">
        <w:rPr>
          <w:rFonts w:ascii="Georgia" w:hAnsi="Georgia"/>
          <w:sz w:val="16"/>
          <w:szCs w:val="20"/>
        </w:rPr>
        <w:t xml:space="preserve"> It’s annoying to perform what you oppose, but I just want you to know that I ain’t mad. I loved these presentations, partly because I think they loved me or at least my space, but mostly because they were beautiful. I love Kant, too, by the way, though he doesn’t love me, because I think he’s beautiful too and, as you know, a thing of beauty is a joy forever. But even though I’m not mad, </w:t>
      </w:r>
      <w:r w:rsidRPr="0062688B">
        <w:rPr>
          <w:rStyle w:val="StyleUnderline"/>
          <w:rFonts w:ascii="Georgia" w:hAnsi="Georgia"/>
        </w:rPr>
        <w:t>I’m not disavowing that strain of black studies that strains against the weight or burden, the refrain, the strain of being-imaginative and not-being-critical that is called blackness and that black people have had to carry</w:t>
      </w:r>
      <w:r w:rsidRPr="0062688B">
        <w:rPr>
          <w:rFonts w:ascii="Georgia" w:hAnsi="Georgia"/>
          <w:sz w:val="16"/>
          <w:szCs w:val="20"/>
        </w:rPr>
        <w:t xml:space="preserve">. Black Studies strains against a burden that, even when it is thought musically, is inseparable from constraint. </w:t>
      </w:r>
      <w:r w:rsidRPr="0062688B">
        <w:rPr>
          <w:rStyle w:val="StyleUnderline"/>
          <w:rFonts w:ascii="Georgia" w:hAnsi="Georgia"/>
        </w:rPr>
        <w:t>But my optimism, black optimism, is bound up with what it is to claim blackness and the appositional, runaway black operations that have been thrust upon it. The burden, the constraint, is the aim, the paradoxically aleatory goal that animates escape in and the possibility of escape from. Here is one such black op—a specific, a capella instantiation of strain, of resistance to constraint and instrumentalization, of the propelling and constraining force of the refrain, that will allow me to get to a little something concerning the temporal paradox of, and the irruption of ecstatic temporality in, optimism, which is to say black optimism, which is to say blackness.</w:t>
      </w:r>
      <w:r w:rsidRPr="0062688B">
        <w:rPr>
          <w:rFonts w:ascii="Georgia" w:hAnsi="Georgia"/>
          <w:sz w:val="16"/>
          <w:szCs w:val="20"/>
        </w:rPr>
        <w:t xml:space="preserve"> </w:t>
      </w:r>
      <w:r w:rsidRPr="0062688B">
        <w:rPr>
          <w:rFonts w:ascii="Georgia" w:hAnsi="Georgia"/>
          <w:sz w:val="16"/>
          <w:szCs w:val="16"/>
        </w:rPr>
        <w:t>I play this in appreciation for being in Chicago, which is everybody’s sweet home, everybody’s land of California, as Robert Johnson puts it. This is music from a Head Start program in Mississippi in the mid-sixties and as you all know Chicago is a city in Mississippi, Mississippi a (fugue) state of mind in Chicago. “Da Da Da Da,” The Child Development Group of Mississippi, Smithsonian Folkways Records, FW02690 1967</w:t>
      </w:r>
      <w:r w:rsidRPr="0062688B">
        <w:rPr>
          <w:rFonts w:ascii="Georgia" w:hAnsi="Georgia"/>
          <w:sz w:val="16"/>
          <w:szCs w:val="20"/>
        </w:rPr>
        <w:t xml:space="preserve"> </w:t>
      </w:r>
      <w:r w:rsidRPr="0062688B">
        <w:rPr>
          <w:rStyle w:val="StyleUnderline"/>
          <w:rFonts w:ascii="Georgia" w:hAnsi="Georgia"/>
        </w:rPr>
        <w:t>The temporal paradox of optimism—that it is, on the one hand, necessarily futurial so that optimism is an attitude we take towards that which is to come; but that it is, on the other hand, in its proper Leibnizian formulation, an assertion not only of the necessity but also of the rightness and the essential timelessness of the always already existing, resonates in this recording. It is infused with that same impetus that drives a certain movement, in Monadology, from the immutability of monads to that enveloping of the moral world in the natural world that Leibniz calls, in</w:t>
      </w:r>
      <w:r w:rsidRPr="0062688B">
        <w:rPr>
          <w:rFonts w:ascii="Georgia" w:hAnsi="Georgia"/>
          <w:sz w:val="16"/>
          <w:szCs w:val="20"/>
        </w:rPr>
        <w:t xml:space="preserve"> Augustinian echo/revision, “the City of God.” With respect to C. L. R. James and José (Muñoz), and a little respectful disrespect to Lee Edelman, these children are the voices of the future in the past, </w:t>
      </w:r>
      <w:r w:rsidRPr="0062688B">
        <w:rPr>
          <w:rStyle w:val="StyleUnderline"/>
          <w:rFonts w:ascii="Georgia" w:hAnsi="Georgia"/>
        </w:rPr>
        <w:t>the voices of the future in our present</w:t>
      </w:r>
      <w:r w:rsidRPr="0062688B">
        <w:rPr>
          <w:rFonts w:ascii="Georgia" w:hAnsi="Georgia"/>
          <w:sz w:val="16"/>
          <w:szCs w:val="20"/>
        </w:rPr>
        <w:t xml:space="preserve">. In this recording, this remainder, </w:t>
      </w:r>
      <w:r w:rsidRPr="0062688B">
        <w:rPr>
          <w:rStyle w:val="StyleUnderline"/>
          <w:rFonts w:ascii="Georgia" w:hAnsi="Georgia"/>
        </w:rPr>
        <w:t xml:space="preserve">their fugitivity, remains, for me, in the intensity of their refrain, of their straining against constraint, cause for the optimism they perform. That optimism always lives, which is to say escapes, in the assertion of a right to refuse, which is, as Gayatri </w:t>
      </w:r>
      <w:r w:rsidRPr="0062688B">
        <w:rPr>
          <w:rStyle w:val="StyleUnderline"/>
          <w:rFonts w:ascii="Georgia" w:hAnsi="Georgia"/>
        </w:rPr>
        <w:lastRenderedPageBreak/>
        <w:t>Spivak says, the first right: an instantiation of a collective negative tendency to differ, to resist the regulative powers that resistance, that differing, call into being. To think resistance as originary is to say, in a sense, that we have what we need, that we can get there from here, that there’s nothing wrong with us or even, in this regard, with here, even as it requires us still to think about why it is that difference calls the same, that resistance calls regulative power, into existence, thereby securing the vast, empty brutality that characterizes here and now. Nevertheless,</w:t>
      </w:r>
      <w:r w:rsidRPr="0062688B">
        <w:rPr>
          <w:rFonts w:ascii="Georgia" w:hAnsi="Georgia"/>
          <w:sz w:val="16"/>
          <w:szCs w:val="20"/>
        </w:rPr>
        <w:t xml:space="preserve"> </w:t>
      </w:r>
      <w:r w:rsidRPr="0062688B">
        <w:rPr>
          <w:rStyle w:val="StyleUnderline"/>
          <w:rFonts w:ascii="Georgia" w:hAnsi="Georgia"/>
        </w:rPr>
        <w:t>however much I keep trouble in mind, and therefore, in the interest of making as much trouble as possible, I remain hopeful insofar as I will have been in this very collective negative tendency</w:t>
      </w:r>
      <w:r w:rsidRPr="0062688B">
        <w:rPr>
          <w:rFonts w:ascii="Georgia" w:hAnsi="Georgia"/>
          <w:sz w:val="16"/>
          <w:szCs w:val="20"/>
        </w:rPr>
        <w:t xml:space="preserve">, this little school within and beneath school that we gather together to be. For a bunch of little whiles, this is our field (i.e., black studies), our commons or undercommons or underground or outskirts and </w:t>
      </w:r>
      <w:r w:rsidRPr="0062688B">
        <w:rPr>
          <w:rStyle w:val="StyleUnderline"/>
          <w:rFonts w:ascii="Georgia" w:hAnsi="Georgia"/>
        </w:rPr>
        <w:t>it will remain so as long as it claims its fugitive proximity to blackness, which I will claim, with ridiculousness boldness, is the condition of possibility of politics</w:t>
      </w:r>
      <w:r w:rsidRPr="0062688B">
        <w:rPr>
          <w:rFonts w:ascii="Georgia" w:hAnsi="Georgia"/>
          <w:sz w:val="16"/>
          <w:szCs w:val="20"/>
        </w:rPr>
        <w:t xml:space="preserve">. Feel me? NOTES FOR BLACK OPS I am gonna do something called "Black Ops." In addition to the notion of a black operation I am also interested in something I would like to call </w:t>
      </w:r>
      <w:r w:rsidRPr="0062688B">
        <w:rPr>
          <w:rStyle w:val="StyleUnderline"/>
          <w:rFonts w:ascii="Georgia" w:hAnsi="Georgia"/>
        </w:rPr>
        <w:t>black optimism, something that will illuminate the convergence of the condition of possibility and the end of politics</w:t>
      </w:r>
      <w:r w:rsidRPr="0062688B">
        <w:rPr>
          <w:rFonts w:ascii="Georgia" w:hAnsi="Georgia"/>
          <w:sz w:val="16"/>
          <w:szCs w:val="20"/>
        </w:rPr>
        <w:t xml:space="preserve"> (something james would think as "the future in the present," something King would discuss under the rubric of the "fierce urgency of now" </w:t>
      </w:r>
      <w:r w:rsidRPr="0062688B">
        <w:rPr>
          <w:rStyle w:val="StyleUnderline"/>
          <w:rFonts w:ascii="Georgia" w:hAnsi="Georgia"/>
        </w:rPr>
        <w:t>where fierce urgency denotes not only pain but also pleasure--I'm talking about an exigency that, above all, inheres in and radiates from, The Music). Eventually, and it's too much to go into here, this will open up some ways to link up some questions emerging out of Leibniz and extended by Russell and Deleuze and my old teacher Ann Banfield that will allow me to consider some interplay between blackness and the baroque</w:t>
      </w:r>
      <w:r w:rsidRPr="0062688B">
        <w:rPr>
          <w:rFonts w:ascii="Georgia" w:hAnsi="Georgia"/>
          <w:sz w:val="16"/>
          <w:szCs w:val="20"/>
        </w:rPr>
        <w:t xml:space="preserve"> and will, therefore, link up to the essay on Glenn Gould, Beethoven and filmic practice. Ultimately, there are some things I want to say about Gould and Cecil Taylor that will, I hope, allow an articulation of something, in relation each to the other, regarding the political history of the present. Obviously, what I'm contemplating will either be one hundred pages or ten very dense and poetic ones. Some aphorisms, some variations or, perhaps more precisely, some rhythmic figures, some heads invoking arrangement, as it were, or anarrangement. Black ops. Back Sites. </w:t>
      </w:r>
      <w:r w:rsidRPr="0062688B">
        <w:rPr>
          <w:rStyle w:val="StyleUnderline"/>
          <w:rFonts w:ascii="Georgia" w:hAnsi="Georgia"/>
        </w:rPr>
        <w:t>What is it that now one has to forge a paleonymic (r)elation to black, to blackness? The word persists, now, under erasure or eclipse, ceded to the state of law/exception. The word is begrudged, grungy, dingy, encased in a low tinge, always understood as being in need of a highlight it already has or that chromatic saturation that it already is. Resistance and (the auto-poetics of) organization (flight + inhabitation).</w:t>
      </w:r>
      <w:r w:rsidRPr="0062688B">
        <w:rPr>
          <w:rFonts w:ascii="Georgia" w:hAnsi="Georgia"/>
          <w:sz w:val="16"/>
          <w:szCs w:val="20"/>
        </w:rPr>
        <w:t xml:space="preserve"> optimism/monad/baroque/blackness Nomad and monad. N gets a letter from M. What’s the relationship between saying, “utopia is submerged in or in the interstices or on the outskirts of the present” and saying, “this is the best of all possible worlds” (a Leibnizian optimism) and saying, </w:t>
      </w:r>
      <w:r w:rsidRPr="0062688B">
        <w:rPr>
          <w:rStyle w:val="StyleUnderline"/>
          <w:rFonts w:ascii="Georgia" w:hAnsi="Georgia"/>
        </w:rPr>
        <w:t>“the history of abolitionism is not the history of a set of wholly rhetorical exhortations, whether rational or ecstatic, but is, rather, the history of an infinite set or line of quotidian “escape acts”</w:t>
      </w:r>
      <w:r w:rsidRPr="0062688B">
        <w:rPr>
          <w:rFonts w:ascii="Georgia" w:hAnsi="Georgia"/>
          <w:sz w:val="16"/>
          <w:szCs w:val="20"/>
        </w:rPr>
        <w:t xml:space="preserve"> (as Daphne Brooks might say) </w:t>
      </w:r>
      <w:r w:rsidRPr="0062688B">
        <w:rPr>
          <w:rStyle w:val="StyleUnderline"/>
          <w:rFonts w:ascii="Georgia" w:hAnsi="Georgia"/>
        </w:rPr>
        <w:t>which operate at the level of rhetoric as well as the aesthetic and which, therefore, might include but need not be reduced to this or that particular instance of abolitionist rhetoric?”</w:t>
      </w:r>
      <w:r w:rsidRPr="0062688B">
        <w:rPr>
          <w:rFonts w:ascii="Georgia" w:hAnsi="Georgia"/>
          <w:sz w:val="16"/>
          <w:szCs w:val="20"/>
        </w:rPr>
        <w:t xml:space="preserve"> Laid back, spread out, stretched out, laid out. Part of what’s necessary is the realization of an analytic that moves through the opposition of voluntary secrecy and forced exposure. </w:t>
      </w:r>
      <w:r w:rsidRPr="0062688B">
        <w:rPr>
          <w:rStyle w:val="StyleUnderline"/>
          <w:rFonts w:ascii="Georgia" w:hAnsi="Georgia"/>
        </w:rPr>
        <w:t>What’s needed is some way to understand how the underground operates out in the open</w:t>
      </w:r>
      <w:r w:rsidRPr="0062688B">
        <w:rPr>
          <w:rFonts w:ascii="Georgia" w:hAnsi="Georgia"/>
          <w:sz w:val="16"/>
          <w:szCs w:val="20"/>
        </w:rPr>
        <w:t xml:space="preserve"> and, perhaps deeper still, as the open in something like the ways Agamben/Rilke/Santner have tried to approach. </w:t>
      </w:r>
      <w:r w:rsidRPr="0062688B">
        <w:rPr>
          <w:rStyle w:val="StyleUnderline"/>
          <w:rFonts w:ascii="Georgia" w:hAnsi="Georgia"/>
        </w:rPr>
        <w:t>What’s the relation between the border/limit and the open? Between blackness and the limit/edge</w:t>
      </w:r>
      <w:r w:rsidRPr="0062688B">
        <w:rPr>
          <w:rFonts w:ascii="Georgia" w:hAnsi="Georgia"/>
          <w:sz w:val="16"/>
          <w:szCs w:val="20"/>
        </w:rPr>
        <w:t xml:space="preserve">? Between a quite specific and materially redoubled finitude or being-limited and the open? </w:t>
      </w:r>
      <w:r w:rsidRPr="0062688B">
        <w:rPr>
          <w:rStyle w:val="StyleUnderline"/>
          <w:rFonts w:ascii="Georgia" w:hAnsi="Georgia"/>
        </w:rPr>
        <w:t>What a certain discourse on the relation between blackness and death seems to try to get to—in the best (which is to say least tragically neurotic) instances of that discourse—lies, at least, in vicinity of this question</w:t>
      </w:r>
      <w:r w:rsidRPr="0062688B">
        <w:rPr>
          <w:rFonts w:ascii="Georgia" w:hAnsi="Georgia"/>
          <w:sz w:val="16"/>
          <w:szCs w:val="20"/>
        </w:rPr>
        <w:t xml:space="preserve">. </w:t>
      </w:r>
      <w:r w:rsidRPr="0062688B">
        <w:rPr>
          <w:rFonts w:ascii="Georgia" w:hAnsi="Georgia"/>
          <w:sz w:val="16"/>
          <w:szCs w:val="16"/>
        </w:rPr>
        <w:t xml:space="preserve">Leibniz/Russell/Deleuze/Banfield: The monad and the thing. The blues as black op (undercover, off the books, in the service of resistance or rearguard, assassination or non-violent refusal while at the same time being not just violently commodified but, more precisely and viciously, of the commodity or, at least, of her trace): In honor of Chicago and of a vast range of sweet homes: between Robert Johnson and Leo Smith, Leland Mississippi, right between Greenville and </w:t>
      </w:r>
      <w:r w:rsidRPr="0062688B">
        <w:rPr>
          <w:rFonts w:ascii="Georgia" w:hAnsi="Georgia"/>
          <w:sz w:val="16"/>
          <w:szCs w:val="16"/>
        </w:rPr>
        <w:lastRenderedPageBreak/>
        <w:t>Indianola, right on 61 Highway (the monad is nomadic, at least in her head).</w:t>
      </w:r>
      <w:r w:rsidRPr="0062688B">
        <w:rPr>
          <w:rFonts w:ascii="Georgia" w:hAnsi="Georgia"/>
          <w:sz w:val="16"/>
          <w:szCs w:val="20"/>
        </w:rPr>
        <w:t xml:space="preserve"> </w:t>
      </w:r>
      <w:r w:rsidRPr="0062688B">
        <w:rPr>
          <w:rStyle w:val="StyleUnderline"/>
          <w:rFonts w:ascii="Georgia" w:hAnsi="Georgia"/>
        </w:rPr>
        <w:t xml:space="preserve">On the relation between blackness and the baroque, an irregular </w:t>
      </w:r>
      <w:r w:rsidRPr="0062688B">
        <w:rPr>
          <w:rFonts w:ascii="Georgia" w:hAnsi="Georgia"/>
          <w:sz w:val="16"/>
          <w:szCs w:val="20"/>
        </w:rPr>
        <w:t xml:space="preserve">pearl, following from Deleuze’s thought regarding the relation between baroque and minimalism. Seeking out the state is all bound up with frowning on things. Seeking out the state is not the same thing as looking after what does not escape. </w:t>
      </w:r>
      <w:r w:rsidRPr="0062688B">
        <w:rPr>
          <w:rStyle w:val="StyleUnderline"/>
          <w:rFonts w:ascii="Georgia" w:hAnsi="Georgia"/>
        </w:rPr>
        <w:t xml:space="preserve">The fugitive escapes but she does not escape. Escape is not accomplished but is a thing(liness) we love. Seeking out the state is a kind of piety. I worked in prisons. So did </w:t>
      </w:r>
      <w:proofErr w:type="gramStart"/>
      <w:r w:rsidRPr="0062688B">
        <w:rPr>
          <w:rStyle w:val="StyleUnderline"/>
          <w:rFonts w:ascii="Georgia" w:hAnsi="Georgia"/>
        </w:rPr>
        <w:t>I</w:t>
      </w:r>
      <w:proofErr w:type="gramEnd"/>
      <w:r w:rsidRPr="0062688B">
        <w:rPr>
          <w:rStyle w:val="StyleUnderline"/>
          <w:rFonts w:ascii="Georgia" w:hAnsi="Georgia"/>
        </w:rPr>
        <w:t>. I talk with the spirits. I seek out the state. Puritanism hurtles towards secularism.</w:t>
      </w:r>
      <w:r w:rsidRPr="0062688B">
        <w:rPr>
          <w:rFonts w:ascii="Georgia" w:hAnsi="Georgia"/>
          <w:sz w:val="16"/>
          <w:szCs w:val="20"/>
        </w:rPr>
        <w:t xml:space="preserve"> An all too verifiable past, lives crowded with incident, smothered by precedent. One has a choice to face up to not having a choice. There is no unheard appeal. Poetry will have never been obscene having been a haven. Holding fast is not the opposite of running away, is not in between. The dismal swamp is a jam, an open waterway. Why seek out the state? Comfort under the state’s protection, which is a kind of brutality. </w:t>
      </w:r>
      <w:r w:rsidRPr="0062688B">
        <w:rPr>
          <w:rStyle w:val="StyleUnderline"/>
          <w:rFonts w:ascii="Georgia" w:hAnsi="Georgia"/>
        </w:rPr>
        <w:t>We appeal to the future we imagine. We imagine what we are. Blackness as appeal, as escape.</w:t>
      </w:r>
      <w:r w:rsidRPr="0062688B">
        <w:rPr>
          <w:rFonts w:ascii="Georgia" w:hAnsi="Georgia"/>
          <w:sz w:val="16"/>
          <w:szCs w:val="20"/>
        </w:rPr>
        <w:t xml:space="preserve"> We are always also walking in another world. My archive is a dehiscence at the heart of the archive and on its edge—a disorder, an appeal. My political desire scratches discontent. On the very idea of the passage—what do Deleuze and Krauss mean by it? Where does it come from? From a long time ago, via Uncle Toliver and Equiano, working out the notion of ensemble, I try to speak of an “improvisatory whole” </w:t>
      </w:r>
      <w:r w:rsidRPr="0062688B">
        <w:rPr>
          <w:rStyle w:val="StyleUnderline"/>
          <w:rFonts w:ascii="Georgia" w:hAnsi="Georgia"/>
        </w:rPr>
        <w:t xml:space="preserve">in relation to the barest beginnings of a more critically aware understanding of “passage”: what is the relation between passage in this context and those passages of sculpture of which Krauss and Deleuze speak? Deleuze invokes Tony Smith; </w:t>
      </w:r>
      <w:r w:rsidRPr="0062688B">
        <w:rPr>
          <w:rFonts w:ascii="Georgia" w:hAnsi="Georgia"/>
          <w:sz w:val="16"/>
          <w:szCs w:val="20"/>
        </w:rPr>
        <w:t>Krauss is more inclined towards David Smith. Deleuze is specific in his invocation of T. Smith as a kind of precursor to his own extension of the monadology. He invokes those same passages in Smith that Fried derides. The improvisatory whole, the monad, the icon, the thing. Jazz, oratorio and baroque. Blackness and the baroque. What is exposure? What is an aesthetics of exposure? The bright side is the dark side, the black hand side, the west side, the south side, where they be talking about in the evening when the sun go down as if it has not nothing but something else, something other, to do with the Abendland. To look with love at things, to look as if you so broke, so baroque, that you can’t pay attention.</w:t>
      </w:r>
    </w:p>
    <w:p w14:paraId="3F9679EA" w14:textId="77777777" w:rsidR="00F42312" w:rsidRPr="0062688B" w:rsidRDefault="00F42312" w:rsidP="00063966">
      <w:pPr>
        <w:rPr>
          <w:rFonts w:ascii="Georgia" w:hAnsi="Georgia"/>
        </w:rPr>
      </w:pPr>
    </w:p>
    <w:p w14:paraId="45959DA7" w14:textId="7120990F" w:rsidR="00063966" w:rsidRPr="0062688B" w:rsidRDefault="00063966" w:rsidP="00C1476A">
      <w:pPr>
        <w:rPr>
          <w:rFonts w:ascii="Georgia" w:hAnsi="Georgia"/>
        </w:rPr>
      </w:pPr>
      <w:r w:rsidRPr="0062688B">
        <w:rPr>
          <w:rFonts w:ascii="Georgia" w:hAnsi="Georgia"/>
        </w:rPr>
        <w:t xml:space="preserve"> </w:t>
      </w:r>
    </w:p>
    <w:p w14:paraId="48B7E016" w14:textId="77777777" w:rsidR="00063966" w:rsidRPr="0062688B" w:rsidRDefault="00063966" w:rsidP="00063966">
      <w:pPr>
        <w:rPr>
          <w:rFonts w:ascii="Georgia" w:hAnsi="Georgia"/>
        </w:rPr>
      </w:pPr>
    </w:p>
    <w:p w14:paraId="4B835D98" w14:textId="77777777" w:rsidR="00CD7A38" w:rsidRPr="0062688B" w:rsidRDefault="00CD7A38" w:rsidP="00CD7A38">
      <w:pPr>
        <w:pStyle w:val="Heading1"/>
        <w:rPr>
          <w:rFonts w:ascii="Georgia" w:hAnsi="Georgia"/>
        </w:rPr>
      </w:pPr>
      <w:r w:rsidRPr="0062688B">
        <w:rPr>
          <w:rFonts w:ascii="Georgia" w:hAnsi="Georgia"/>
        </w:rPr>
        <w:lastRenderedPageBreak/>
        <w:t>Thesis Claims</w:t>
      </w:r>
    </w:p>
    <w:p w14:paraId="598647A0" w14:textId="77777777" w:rsidR="00CD7A38" w:rsidRPr="0062688B" w:rsidRDefault="00CD7A38" w:rsidP="00CD7A38">
      <w:pPr>
        <w:rPr>
          <w:rFonts w:ascii="Georgia" w:hAnsi="Georgia" w:cstheme="minorHAnsi"/>
        </w:rPr>
      </w:pPr>
    </w:p>
    <w:p w14:paraId="6E1B996A" w14:textId="3895F5A8" w:rsidR="00513AB0" w:rsidRDefault="00513AB0" w:rsidP="00CD7A38">
      <w:pPr>
        <w:pStyle w:val="Heading3"/>
        <w:rPr>
          <w:rFonts w:ascii="Georgia" w:hAnsi="Georgia"/>
        </w:rPr>
      </w:pPr>
      <w:r>
        <w:rPr>
          <w:rFonts w:ascii="Georgia" w:hAnsi="Georgia"/>
        </w:rPr>
        <w:lastRenderedPageBreak/>
        <w:t>Alternative Freedoms</w:t>
      </w:r>
    </w:p>
    <w:p w14:paraId="093F01AF" w14:textId="2FC135DE" w:rsidR="00513AB0" w:rsidRPr="0079120F" w:rsidRDefault="00513AB0" w:rsidP="00513AB0">
      <w:pPr>
        <w:pStyle w:val="Heading4"/>
      </w:pPr>
      <w:r>
        <w:t xml:space="preserve">The Aff’s theorization of resistance and agency through </w:t>
      </w:r>
      <w:r w:rsidRPr="0079120F">
        <w:rPr>
          <w:highlight w:val="green"/>
        </w:rPr>
        <w:t>[INSERT AFF METHOD]</w:t>
      </w:r>
      <w:r>
        <w:t xml:space="preserve"> ignores the possibility of alternative modes of freedom at the level of the flesh that can be actualized even within zones of violent subjection. Only our affirmation of other worlds can create new genres of the Human.</w:t>
      </w:r>
    </w:p>
    <w:p w14:paraId="51303A04" w14:textId="77777777" w:rsidR="00513AB0" w:rsidRPr="009B6F48" w:rsidRDefault="00513AB0" w:rsidP="00513AB0">
      <w:pPr>
        <w:rPr>
          <w:rStyle w:val="Style13ptBold"/>
        </w:rPr>
      </w:pPr>
      <w:r>
        <w:rPr>
          <w:rStyle w:val="Style13ptBold"/>
        </w:rPr>
        <w:t>Weheliye 14</w:t>
      </w:r>
    </w:p>
    <w:p w14:paraId="0D40C57B" w14:textId="4625B5EE" w:rsidR="00513AB0" w:rsidRDefault="00513AB0" w:rsidP="00513AB0">
      <w:r>
        <w:t xml:space="preserve">(Alexander G. Weheliye. Professor of African American Studies and English at Northwestern University. (2014). </w:t>
      </w:r>
      <w:r w:rsidRPr="009B6F48">
        <w:rPr>
          <w:i/>
        </w:rPr>
        <w:t>Habeas Viscus: Racializing Assemblages, Biopolitics, and Black Feminist Theories of the Human.</w:t>
      </w:r>
      <w:r>
        <w:t xml:space="preserve"> Duke University Press. Pg. 1-3) [AN]</w:t>
      </w:r>
    </w:p>
    <w:p w14:paraId="08E4CA77" w14:textId="77777777" w:rsidR="00513AB0" w:rsidRPr="0079120F" w:rsidRDefault="00513AB0" w:rsidP="00513AB0">
      <w:pPr>
        <w:rPr>
          <w:sz w:val="16"/>
        </w:rPr>
      </w:pPr>
      <w:r w:rsidRPr="0079120F">
        <w:rPr>
          <w:sz w:val="16"/>
        </w:rPr>
        <w:t>INTRODUCTION: NOW</w:t>
      </w:r>
    </w:p>
    <w:p w14:paraId="4C37F558" w14:textId="77777777" w:rsidR="00513AB0" w:rsidRPr="0079120F" w:rsidRDefault="00513AB0" w:rsidP="00513AB0">
      <w:pPr>
        <w:rPr>
          <w:sz w:val="16"/>
        </w:rPr>
      </w:pPr>
      <w:r w:rsidRPr="0079120F">
        <w:rPr>
          <w:sz w:val="16"/>
        </w:rPr>
        <w:t xml:space="preserve">On the one hand, </w:t>
      </w:r>
      <w:r w:rsidRPr="00F03A5F">
        <w:rPr>
          <w:rStyle w:val="StyleUnderline"/>
        </w:rPr>
        <w:t>Habeas Viscus</w:t>
      </w:r>
      <w:r w:rsidRPr="00644CD7">
        <w:rPr>
          <w:rStyle w:val="StyleUnderline"/>
        </w:rPr>
        <w:t xml:space="preserve"> is concerned with rectifying the shortcomings of “bare life and biopolitics discourse,” and</w:t>
      </w:r>
      <w:r w:rsidRPr="0079120F">
        <w:rPr>
          <w:sz w:val="16"/>
        </w:rPr>
        <w:t xml:space="preserve"> on the other hand, it </w:t>
      </w:r>
      <w:r w:rsidRPr="003B49E1">
        <w:rPr>
          <w:rStyle w:val="StyleUnderline"/>
        </w:rPr>
        <w:t>suggests—from the vantage point of black studies—alternate ways of conceptualizing the place of</w:t>
      </w:r>
      <w:r w:rsidRPr="0079120F">
        <w:rPr>
          <w:sz w:val="16"/>
        </w:rPr>
        <w:t xml:space="preserve"> race, or </w:t>
      </w:r>
      <w:r w:rsidRPr="003B49E1">
        <w:rPr>
          <w:rStyle w:val="StyleUnderline"/>
        </w:rPr>
        <w:t>racializing assemblages, within the dominion of modern politics. Focusing on the layered interconnectedness of political violence, racialization, and the human, I contend that the concepts of bare life and biopolitics, which have come to dominate</w:t>
      </w:r>
      <w:r w:rsidRPr="0079120F">
        <w:rPr>
          <w:sz w:val="16"/>
        </w:rPr>
        <w:t xml:space="preserve"> contemporary </w:t>
      </w:r>
      <w:r w:rsidRPr="003B49E1">
        <w:rPr>
          <w:rStyle w:val="StyleUnderline"/>
        </w:rPr>
        <w:t>scholarly considerations of these questions, are in dire need of recalibration if we want to understand the workings of and abolish</w:t>
      </w:r>
      <w:r w:rsidRPr="0079120F">
        <w:rPr>
          <w:sz w:val="16"/>
        </w:rPr>
        <w:t xml:space="preserve"> our </w:t>
      </w:r>
      <w:r w:rsidRPr="003B49E1">
        <w:rPr>
          <w:rStyle w:val="StyleUnderline"/>
        </w:rPr>
        <w:t>extremely uneven global power structures defined by the intersections of neoliberal capitalism, racism, settler colonialism, immigration, and imperialism, which interact in the creation and maintenance of systems of domination; and dispossession, criminalization, expropriation, exploitation, and violence that are predicated upon hierarchies of racialized, gendered, sexualized, economized, and nationalized social existence.</w:t>
      </w:r>
      <w:r w:rsidRPr="0079120F">
        <w:rPr>
          <w:sz w:val="16"/>
        </w:rPr>
        <w:t xml:space="preserve">1 Although my argument resides in the same conceptual borough as Agamben’s </w:t>
      </w:r>
      <w:r w:rsidRPr="00F03A5F">
        <w:rPr>
          <w:rStyle w:val="StyleUnderline"/>
        </w:rPr>
        <w:t>bare life,</w:t>
      </w:r>
      <w:r w:rsidRPr="0079120F">
        <w:rPr>
          <w:sz w:val="16"/>
        </w:rPr>
        <w:t xml:space="preserve"> Foucault’s </w:t>
      </w:r>
      <w:r w:rsidRPr="00F03A5F">
        <w:rPr>
          <w:rStyle w:val="StyleUnderline"/>
        </w:rPr>
        <w:t>biopolitics,</w:t>
      </w:r>
      <w:r w:rsidRPr="0079120F">
        <w:rPr>
          <w:sz w:val="16"/>
        </w:rPr>
        <w:t xml:space="preserve"> Patterson’s </w:t>
      </w:r>
      <w:r w:rsidRPr="00F03A5F">
        <w:rPr>
          <w:rStyle w:val="StyleUnderline"/>
        </w:rPr>
        <w:t>social death, and</w:t>
      </w:r>
      <w:r w:rsidRPr="0079120F">
        <w:rPr>
          <w:sz w:val="16"/>
        </w:rPr>
        <w:t xml:space="preserve">, to a certain extent, Mbembe’s </w:t>
      </w:r>
      <w:r w:rsidRPr="00F03A5F">
        <w:rPr>
          <w:rStyle w:val="StyleUnderline"/>
        </w:rPr>
        <w:t>necropolitics</w:t>
      </w:r>
      <w:r w:rsidRPr="0079120F">
        <w:rPr>
          <w:sz w:val="16"/>
        </w:rPr>
        <w:t xml:space="preserve">, it differs significantly from them, because, as I show later, these concepts, </w:t>
      </w:r>
      <w:r w:rsidRPr="00F03A5F">
        <w:rPr>
          <w:rStyle w:val="StyleUnderline"/>
        </w:rPr>
        <w:t>seen individually and taken as a group, neglect and/or actively dispute the existence of alternative modes of life alongside the violence, subjection, exploitation, and racialization that def</w:t>
      </w:r>
      <w:r>
        <w:rPr>
          <w:rStyle w:val="StyleUnderline"/>
        </w:rPr>
        <w:t>i</w:t>
      </w:r>
      <w:r w:rsidRPr="00F03A5F">
        <w:rPr>
          <w:rStyle w:val="StyleUnderline"/>
        </w:rPr>
        <w:t xml:space="preserve">ne the </w:t>
      </w:r>
      <w:r w:rsidRPr="0079120F">
        <w:rPr>
          <w:sz w:val="16"/>
        </w:rPr>
        <w:t>modern human.</w:t>
      </w:r>
    </w:p>
    <w:p w14:paraId="19CC2110" w14:textId="77777777" w:rsidR="00513AB0" w:rsidRPr="0079120F" w:rsidRDefault="00513AB0" w:rsidP="00513AB0">
      <w:pPr>
        <w:rPr>
          <w:rStyle w:val="StyleUnderline"/>
        </w:rPr>
      </w:pPr>
      <w:r w:rsidRPr="0079120F">
        <w:rPr>
          <w:sz w:val="16"/>
        </w:rPr>
        <w:t xml:space="preserve">Building on Hortense Spillers’s distinction between body and ﬂesh and the writ of habeas corpus, </w:t>
      </w:r>
      <w:r w:rsidRPr="00F03A5F">
        <w:rPr>
          <w:rStyle w:val="StyleUnderline"/>
        </w:rPr>
        <w:t>I use the phrase habeas viscus—“You shall have the ﬂesh”—</w:t>
      </w:r>
      <w:r w:rsidRPr="0079120F">
        <w:rPr>
          <w:sz w:val="16"/>
        </w:rPr>
        <w:t xml:space="preserve">on the one hand, </w:t>
      </w:r>
      <w:r w:rsidRPr="00F03A5F">
        <w:rPr>
          <w:rStyle w:val="StyleUnderline"/>
        </w:rPr>
        <w:t>to signal how violent political domination activates a ﬂeshly surplus that simultaneously sustains and disfigures said brutality, and</w:t>
      </w:r>
      <w:r w:rsidRPr="0079120F">
        <w:rPr>
          <w:sz w:val="16"/>
        </w:rPr>
        <w:t xml:space="preserve">, on the other hand, </w:t>
      </w:r>
      <w:r w:rsidRPr="00F03A5F">
        <w:rPr>
          <w:rStyle w:val="StyleUnderline"/>
        </w:rPr>
        <w:t xml:space="preserve">to reclaim the atrocity of ﬂesh as a pivotal arena for the politics emanating from different traditions of the oppressed. The ﬂesh, rather than displacing bare life or civil death, excavates </w:t>
      </w:r>
      <w:r w:rsidRPr="0079120F">
        <w:rPr>
          <w:rStyle w:val="StyleUnderline"/>
        </w:rPr>
        <w:t>the social (after)life of these categories: it represents racializing assemblages of subjection that can never annihilate the lines of ﬂight, freedom dreams, practices of liberation, and possibilities of other worlds.</w:t>
      </w:r>
      <w:r w:rsidRPr="0079120F">
        <w:rPr>
          <w:sz w:val="16"/>
        </w:rPr>
        <w:t xml:space="preserve"> Nonetheless, </w:t>
      </w:r>
      <w:r w:rsidRPr="0079120F">
        <w:rPr>
          <w:rStyle w:val="StyleUnderline"/>
        </w:rPr>
        <w:t>genres of the human</w:t>
      </w:r>
      <w:r w:rsidRPr="0079120F">
        <w:rPr>
          <w:sz w:val="16"/>
        </w:rPr>
        <w:t xml:space="preserve"> I discuss in Habeas Viscus </w:t>
      </w:r>
      <w:r w:rsidRPr="0079120F">
        <w:rPr>
          <w:rStyle w:val="StyleUnderline"/>
        </w:rPr>
        <w:t>ought not to be understood within the lexicons of resistance and agency, because, as explanatory tools, these concepts have a tendency to blind us, whether through strenuous denials or exalted celebrations of their existence, to the manifold occurrences of freedom in zones of indistinction.</w:t>
      </w:r>
      <w:r w:rsidRPr="0079120F">
        <w:rPr>
          <w:sz w:val="16"/>
        </w:rPr>
        <w:t xml:space="preserve"> As modes of analyzing and imagining the practices of the oppressed in the face of extreme violence—although this is also applicable more broadly—</w:t>
      </w:r>
      <w:r w:rsidRPr="0079120F">
        <w:rPr>
          <w:rStyle w:val="StyleUnderline"/>
        </w:rPr>
        <w:t>resistance and agency assume full, selfpresent, and coherent subjects working against something</w:t>
      </w:r>
      <w:r w:rsidRPr="0079120F">
        <w:rPr>
          <w:sz w:val="16"/>
        </w:rPr>
        <w:t xml:space="preserve"> or someone. Which is not to say that agency and resistance are completely irrelevant in this context, just </w:t>
      </w:r>
      <w:r w:rsidRPr="0079120F">
        <w:rPr>
          <w:sz w:val="16"/>
        </w:rPr>
        <w:lastRenderedPageBreak/>
        <w:t xml:space="preserve">that </w:t>
      </w:r>
      <w:r w:rsidRPr="0079120F">
        <w:rPr>
          <w:rStyle w:val="StyleUnderline"/>
        </w:rPr>
        <w:t>we might come to a more layered</w:t>
      </w:r>
      <w:r w:rsidRPr="0079120F">
        <w:rPr>
          <w:sz w:val="16"/>
        </w:rPr>
        <w:t xml:space="preserve"> and improvisatory </w:t>
      </w:r>
      <w:r w:rsidRPr="0079120F">
        <w:rPr>
          <w:rStyle w:val="StyleUnderline"/>
        </w:rPr>
        <w:t>understanding of extreme subjection if we do not decide in advance what forms its disfgurations should take on.</w:t>
      </w:r>
    </w:p>
    <w:p w14:paraId="471D3276" w14:textId="77777777" w:rsidR="00513AB0" w:rsidRDefault="00513AB0" w:rsidP="00513AB0">
      <w:pPr>
        <w:rPr>
          <w:sz w:val="16"/>
        </w:rPr>
      </w:pPr>
      <w:r w:rsidRPr="0079120F">
        <w:rPr>
          <w:sz w:val="16"/>
        </w:rPr>
        <w:t xml:space="preserve">When I initially began thinking about this book I wondered about the very basic possibility of agency and/or resistance in extreme circumstances such as slave plantations or concentration camps. The initial inquiry, then, led me to broader methodological questions facing minority discourse: </w:t>
      </w:r>
      <w:r w:rsidRPr="0079120F">
        <w:rPr>
          <w:rStyle w:val="StyleUnderline"/>
        </w:rPr>
        <w:t>Why are formations of the oppressed deemed liberatory only if they resist hegemony</w:t>
      </w:r>
      <w:r w:rsidRPr="0079120F">
        <w:rPr>
          <w:sz w:val="16"/>
        </w:rPr>
        <w:t xml:space="preserve"> and/</w:t>
      </w:r>
      <w:r w:rsidRPr="0079120F">
        <w:rPr>
          <w:rStyle w:val="StyleUnderline"/>
        </w:rPr>
        <w:t>or exhibit the</w:t>
      </w:r>
      <w:r w:rsidRPr="0079120F">
        <w:rPr>
          <w:sz w:val="16"/>
        </w:rPr>
        <w:t xml:space="preserve"> full </w:t>
      </w:r>
      <w:r w:rsidRPr="0079120F">
        <w:rPr>
          <w:rStyle w:val="StyleUnderline"/>
        </w:rPr>
        <w:t>agency of the oppressed? What deformations of freedom become possible in the absence of resistance and agency?</w:t>
      </w:r>
      <w:r w:rsidRPr="0079120F">
        <w:rPr>
          <w:sz w:val="16"/>
        </w:rPr>
        <w:t xml:space="preserve"> I don’t intend for Habeas Viscus to provide final answers to these questions as much as to ask them in novel ways and leave the resulting fragments reverberating around the room of collective scholarly inquiry with the hope that we will be able to pose the problem of subjection qua agency and resistance in different, heretofore nonexistent ways. </w:t>
      </w:r>
      <w:r w:rsidRPr="0079120F">
        <w:rPr>
          <w:rStyle w:val="StyleUnderline"/>
        </w:rPr>
        <w:t>How might we go about thinking and living enﬂeshment otherwise so as to usher in different genres of the human</w:t>
      </w:r>
      <w:r w:rsidRPr="0079120F">
        <w:rPr>
          <w:sz w:val="16"/>
        </w:rPr>
        <w:t xml:space="preserve"> and how might we accomplish this task through the critical project of black studies?</w:t>
      </w:r>
    </w:p>
    <w:p w14:paraId="33D97623" w14:textId="77777777" w:rsidR="00513AB0" w:rsidRDefault="00513AB0" w:rsidP="00513AB0"/>
    <w:p w14:paraId="163BE53A" w14:textId="1EC524D0" w:rsidR="006D70EB" w:rsidRDefault="006D70EB" w:rsidP="006D70EB">
      <w:pPr>
        <w:pStyle w:val="Heading3"/>
        <w:tabs>
          <w:tab w:val="left" w:pos="1890"/>
        </w:tabs>
      </w:pPr>
      <w:r>
        <w:lastRenderedPageBreak/>
        <w:t>Cosmopolitanism Bad</w:t>
      </w:r>
      <w:r w:rsidR="0082085F">
        <w:t>’</w:t>
      </w:r>
    </w:p>
    <w:p w14:paraId="0C221030" w14:textId="045FA933" w:rsidR="0082085F" w:rsidRPr="0082085F" w:rsidRDefault="0082085F" w:rsidP="0082085F">
      <w:pPr>
        <w:pStyle w:val="Heading4"/>
      </w:pPr>
      <w:r>
        <w:t>Cosmopolitanism is constituted by a detached gaze, creating the illusion that the laws of the cosmopolitan are universal and can be used to create all-encompassing definition of humanity. This is meant to achieve a society in which the right universal laws can be enforced.</w:t>
      </w:r>
    </w:p>
    <w:p w14:paraId="12D59600" w14:textId="77777777" w:rsidR="006D70EB" w:rsidRPr="00B279C9" w:rsidRDefault="006D70EB" w:rsidP="006D70EB">
      <w:pPr>
        <w:rPr>
          <w:rStyle w:val="Style13ptBold"/>
        </w:rPr>
      </w:pPr>
      <w:r>
        <w:rPr>
          <w:rStyle w:val="Style13ptBold"/>
        </w:rPr>
        <w:t>Moten 14</w:t>
      </w:r>
    </w:p>
    <w:p w14:paraId="3409CF24" w14:textId="469183DB" w:rsidR="006D70EB" w:rsidRDefault="006D70EB" w:rsidP="006D70EB">
      <w:r>
        <w:t xml:space="preserve">(Fred Moten. Professor of Performance Studies at New York University. (2014). Notes on Passage. </w:t>
      </w:r>
      <w:r w:rsidRPr="00B279C9">
        <w:rPr>
          <w:i/>
        </w:rPr>
        <w:t>Palimpsest: A Journal on Women, Gender, and the Black International, 3</w:t>
      </w:r>
      <w:r>
        <w:t>(1), 51-74. Retrieved July 13, 2017.) [AN]</w:t>
      </w:r>
    </w:p>
    <w:p w14:paraId="24B83CA5" w14:textId="77777777" w:rsidR="006D70EB" w:rsidRPr="00B279C9" w:rsidRDefault="006D70EB" w:rsidP="006D70EB">
      <w:r w:rsidRPr="001C63FD">
        <w:rPr>
          <w:rStyle w:val="StyleUnderline"/>
        </w:rPr>
        <w:t>Refugees are the keenest dialecticians. They are refugees as a result of changes and their sole object of study is change.</w:t>
      </w:r>
      <w:r w:rsidRPr="00B279C9">
        <w:t>1 —Bertolt Brecht</w:t>
      </w:r>
    </w:p>
    <w:p w14:paraId="4AFB51EB" w14:textId="77777777" w:rsidR="006D70EB" w:rsidRPr="003F512E" w:rsidRDefault="006D70EB" w:rsidP="006D70EB">
      <w:pPr>
        <w:rPr>
          <w:rStyle w:val="StyleUnderline"/>
        </w:rPr>
      </w:pPr>
      <w:r w:rsidRPr="001C63FD">
        <w:rPr>
          <w:rStyle w:val="StyleUnderline"/>
        </w:rPr>
        <w:t>Refugees study change not only because they’ve been put through changes but</w:t>
      </w:r>
      <w:r w:rsidRPr="00B279C9">
        <w:t xml:space="preserve"> also </w:t>
      </w:r>
      <w:r w:rsidRPr="001C63FD">
        <w:rPr>
          <w:rStyle w:val="StyleUnderline"/>
        </w:rPr>
        <w:t>because changes are what they want and what they play and what they are. Refugees study a mode of study—the</w:t>
      </w:r>
      <w:r w:rsidRPr="00B279C9">
        <w:t xml:space="preserve"> contrapuntal </w:t>
      </w:r>
      <w:r w:rsidRPr="001C63FD">
        <w:rPr>
          <w:rStyle w:val="StyleUnderline"/>
        </w:rPr>
        <w:t>intersection of</w:t>
      </w:r>
      <w:r w:rsidRPr="00B279C9">
        <w:t xml:space="preserve"> a set of</w:t>
      </w:r>
      <w:r>
        <w:t xml:space="preserve"> </w:t>
      </w:r>
      <w:r w:rsidRPr="001C63FD">
        <w:rPr>
          <w:rStyle w:val="StyleUnderline"/>
        </w:rPr>
        <w:t>interstitial fields, dislocation in a hole or a hold or a whole or a crawlspace. Such study is inhabitation that moves: by way of—but</w:t>
      </w:r>
      <w:r w:rsidRPr="00B279C9">
        <w:t xml:space="preserve"> also </w:t>
      </w:r>
      <w:r w:rsidRPr="001C63FD">
        <w:rPr>
          <w:rStyle w:val="StyleUnderline"/>
        </w:rPr>
        <w:t xml:space="preserve">in </w:t>
      </w:r>
      <w:r w:rsidRPr="00724AD3">
        <w:rPr>
          <w:rStyle w:val="StyleUnderline"/>
        </w:rPr>
        <w:t>apposition to—injury, which is irreducible in the refugee though she is irreducible to it. There is</w:t>
      </w:r>
      <w:r w:rsidRPr="00B279C9">
        <w:t>,</w:t>
      </w:r>
      <w:r>
        <w:t xml:space="preserve"> </w:t>
      </w:r>
      <w:r w:rsidRPr="00B279C9">
        <w:t xml:space="preserve">in turn, </w:t>
      </w:r>
      <w:r w:rsidRPr="00724AD3">
        <w:rPr>
          <w:rStyle w:val="StyleUnderline"/>
        </w:rPr>
        <w:t>passage in acknowledging the theoretical practice of the one who emerges as if from nowhere, rooted in having been routed,</w:t>
      </w:r>
      <w:r w:rsidRPr="00B279C9">
        <w:t xml:space="preserve"> digging, tilling,</w:t>
      </w:r>
      <w:r>
        <w:t xml:space="preserve"> </w:t>
      </w:r>
      <w:r w:rsidRPr="00B279C9">
        <w:t xml:space="preserve">working, sounding, the memorial </w:t>
      </w:r>
      <w:r w:rsidRPr="00892E8F">
        <w:rPr>
          <w:rStyle w:val="StyleUnderline"/>
        </w:rPr>
        <w:t>future of a grave, undercommon cell. She is the commodity, the impossible domestic, the interdicted/contradictive mother. Dangerously embedded in the home from which she is excluded, she is more and less than one. The question of where and when she enters—where entrance is reduced to some</w:t>
      </w:r>
      <w:r w:rsidRPr="00B279C9">
        <w:t xml:space="preserve"> necessarily </w:t>
      </w:r>
      <w:r w:rsidRPr="00892E8F">
        <w:rPr>
          <w:rStyle w:val="StyleUnderline"/>
        </w:rPr>
        <w:t>tepid mixture of naturalization and coronation, which is an already failed solution that is</w:t>
      </w:r>
      <w:r w:rsidRPr="00B279C9">
        <w:t xml:space="preserve"> ever more emphatically </w:t>
      </w:r>
      <w:r w:rsidRPr="00892E8F">
        <w:rPr>
          <w:rStyle w:val="StyleUnderline"/>
        </w:rPr>
        <w:t>diluted in its abstract and inf</w:t>
      </w:r>
      <w:r>
        <w:rPr>
          <w:rStyle w:val="StyleUnderline"/>
        </w:rPr>
        <w:t>i</w:t>
      </w:r>
      <w:r w:rsidRPr="00892E8F">
        <w:rPr>
          <w:rStyle w:val="StyleUnderline"/>
        </w:rPr>
        <w:t>nite replication—is</w:t>
      </w:r>
      <w:r w:rsidRPr="00B279C9">
        <w:t xml:space="preserve"> always </w:t>
      </w:r>
      <w:r w:rsidRPr="00892E8F">
        <w:rPr>
          <w:rStyle w:val="StyleUnderline"/>
        </w:rPr>
        <w:t xml:space="preserve">shaded by the option to refuse what has been </w:t>
      </w:r>
      <w:r w:rsidRPr="003F512E">
        <w:rPr>
          <w:rStyle w:val="StyleUnderline"/>
        </w:rPr>
        <w:t>refused, by the preferential option not for a place but rather for radical displacement, not for the same but for its change. Blackness is given in the refusal</w:t>
      </w:r>
      <w:r>
        <w:t xml:space="preserve"> </w:t>
      </w:r>
      <w:r w:rsidRPr="00B279C9">
        <w:t xml:space="preserve">2 </w:t>
      </w:r>
      <w:r w:rsidRPr="003F512E">
        <w:rPr>
          <w:rStyle w:val="StyleUnderline"/>
        </w:rPr>
        <w:t>of the refugee.</w:t>
      </w:r>
    </w:p>
    <w:p w14:paraId="26828541" w14:textId="77777777" w:rsidR="006D70EB" w:rsidRPr="00AC2B69" w:rsidRDefault="006D70EB" w:rsidP="006D70EB">
      <w:pPr>
        <w:rPr>
          <w:rStyle w:val="StyleUnderline"/>
        </w:rPr>
      </w:pPr>
      <w:r w:rsidRPr="003F512E">
        <w:rPr>
          <w:rStyle w:val="StyleUnderline"/>
        </w:rPr>
        <w:t>Cosmopolitanism has</w:t>
      </w:r>
      <w:r w:rsidRPr="00D4268E">
        <w:t xml:space="preserve"> </w:t>
      </w:r>
      <w:r w:rsidRPr="00B279C9">
        <w:t xml:space="preserve">more often than not </w:t>
      </w:r>
      <w:r w:rsidRPr="003F512E">
        <w:rPr>
          <w:rStyle w:val="StyleUnderline"/>
        </w:rPr>
        <w:t>been thought to be an overview of the underground to which blackness is supposed to have been relegated. Overseeing and overlooking are crucial elements of this</w:t>
      </w:r>
      <w:r w:rsidRPr="00B279C9">
        <w:t xml:space="preserve"> particular </w:t>
      </w:r>
      <w:r w:rsidRPr="003F512E">
        <w:rPr>
          <w:rStyle w:val="StyleUnderline"/>
        </w:rPr>
        <w:t>interplay of blindness and insight.</w:t>
      </w:r>
      <w:r w:rsidRPr="00B279C9">
        <w:t xml:space="preserve"> The necessary detachment that links and animates these</w:t>
      </w:r>
      <w:r>
        <w:t xml:space="preserve"> </w:t>
      </w:r>
      <w:r w:rsidRPr="00B279C9">
        <w:t>elements becomes even more important as the various off</w:t>
      </w:r>
      <w:r>
        <w:t>i</w:t>
      </w:r>
      <w:r w:rsidRPr="00B279C9">
        <w:t>cially sanctioned</w:t>
      </w:r>
      <w:r>
        <w:t xml:space="preserve"> </w:t>
      </w:r>
      <w:r w:rsidRPr="00B279C9">
        <w:t>modes of Euro-American cosmopolitanisms, and their Afro-diasporic critical</w:t>
      </w:r>
      <w:r>
        <w:t xml:space="preserve"> </w:t>
      </w:r>
      <w:r w:rsidRPr="00B279C9">
        <w:t xml:space="preserve">variants, emerge. Perhaps </w:t>
      </w:r>
      <w:r w:rsidRPr="003F512E">
        <w:rPr>
          <w:rStyle w:val="StyleUnderline"/>
        </w:rPr>
        <w:t>detachment within that diverse set of cosmopolitanist theories is necessary to the illumination of the federated universality of a cosmopolitan drive. Detachment helps to enact a</w:t>
      </w:r>
      <w:r w:rsidRPr="00B279C9">
        <w:t xml:space="preserve"> kind of </w:t>
      </w:r>
      <w:r w:rsidRPr="003F512E">
        <w:rPr>
          <w:rStyle w:val="StyleUnderline"/>
        </w:rPr>
        <w:t>meta-cosmopolitanism to the extent that it redoubles a certain constitution of cosmopolitanism as the “womb in which all original predispositions of the human species will be developed,” a tendency whose subjunctivity persists as we await “the achievement of a civil society universally administering right,” whose own precondition is “a lawful external relation between states.”</w:t>
      </w:r>
      <w:r w:rsidRPr="00B279C9">
        <w:t>2 Immanuel Kant tries to tell us</w:t>
      </w:r>
      <w:r>
        <w:t xml:space="preserve"> </w:t>
      </w:r>
      <w:r w:rsidRPr="00B279C9">
        <w:t>why we have to wait for what he calls cosmopolitanism, noting that the safety</w:t>
      </w:r>
      <w:r>
        <w:t xml:space="preserve"> </w:t>
      </w:r>
      <w:r w:rsidRPr="00B279C9">
        <w:t>and sanctity of this womb and its generative capacity is always threatened</w:t>
      </w:r>
      <w:r>
        <w:t xml:space="preserve"> </w:t>
      </w:r>
      <w:r w:rsidRPr="00B279C9">
        <w:t xml:space="preserve">with deferral by states; and Gilles </w:t>
      </w:r>
      <w:r w:rsidRPr="00D4268E">
        <w:rPr>
          <w:rStyle w:val="StyleUnderline"/>
        </w:rPr>
        <w:t>Deleuze</w:t>
      </w:r>
      <w:r w:rsidRPr="00B279C9">
        <w:t>, reading himself into and out of</w:t>
      </w:r>
      <w:r>
        <w:t xml:space="preserve"> </w:t>
      </w:r>
      <w:r w:rsidRPr="00B279C9">
        <w:t xml:space="preserve">Kant’s conceptual framework, </w:t>
      </w:r>
      <w:r w:rsidRPr="00D4268E">
        <w:rPr>
          <w:rStyle w:val="StyleUnderline"/>
        </w:rPr>
        <w:t xml:space="preserve">cautions us against state thought such as the paradoxically static </w:t>
      </w:r>
      <w:r w:rsidRPr="00D4268E">
        <w:rPr>
          <w:rStyle w:val="StyleUnderline"/>
        </w:rPr>
        <w:lastRenderedPageBreak/>
        <w:t>and statist conceptions of cosmopolitanism that turn out to</w:t>
      </w:r>
      <w:r w:rsidRPr="00B279C9">
        <w:t xml:space="preserve"> ground and </w:t>
      </w:r>
      <w:r w:rsidRPr="00D4268E">
        <w:rPr>
          <w:rStyle w:val="StyleUnderline"/>
        </w:rPr>
        <w:t>sanction</w:t>
      </w:r>
      <w:r w:rsidRPr="00B279C9">
        <w:t xml:space="preserve"> those </w:t>
      </w:r>
      <w:r w:rsidRPr="00D4268E">
        <w:rPr>
          <w:rStyle w:val="StyleUnderline"/>
        </w:rPr>
        <w:t>antagonistic external relations that Kant posits both as a natural order and as that which nature drives peoples to transcend. Are lawful external relations between states just as dangerous to the universal administration of right as their unlawful counterparts? What if cosmopolitanism, which is, of necessity, national is, precisely because of this necessity, its own most absolute</w:t>
      </w:r>
      <w:r w:rsidRPr="00B279C9">
        <w:t xml:space="preserve"> and eternal </w:t>
      </w:r>
      <w:r w:rsidRPr="00D4268E">
        <w:rPr>
          <w:rStyle w:val="StyleUnderline"/>
        </w:rPr>
        <w:t>deferral? What if cosmopolitanism is not just national, but</w:t>
      </w:r>
      <w:r w:rsidRPr="00B279C9">
        <w:t xml:space="preserve"> also </w:t>
      </w:r>
      <w:r w:rsidRPr="00D4268E">
        <w:rPr>
          <w:rStyle w:val="StyleUnderline"/>
        </w:rPr>
        <w:t>racial,</w:t>
      </w:r>
      <w:r w:rsidRPr="00B279C9">
        <w:t xml:space="preserve"> as well. Consider that both </w:t>
      </w:r>
      <w:r w:rsidRPr="00E4093B">
        <w:rPr>
          <w:rStyle w:val="StyleUnderline"/>
        </w:rPr>
        <w:t>lawful and unlawful relations between states operate</w:t>
      </w:r>
      <w:r w:rsidRPr="00B279C9">
        <w:t xml:space="preserve">, as it were, </w:t>
      </w:r>
      <w:r w:rsidRPr="00E4093B">
        <w:rPr>
          <w:rStyle w:val="StyleUnderline"/>
        </w:rPr>
        <w:t>in the medium of statelessness—which is also to say upon stateless ﬂesh or</w:t>
      </w:r>
      <w:r w:rsidRPr="00B279C9">
        <w:t>, both more generally and more precisely,</w:t>
      </w:r>
      <w:r>
        <w:t xml:space="preserve"> </w:t>
      </w:r>
      <w:r w:rsidRPr="00E4093B">
        <w:rPr>
          <w:rStyle w:val="StyleUnderline"/>
        </w:rPr>
        <w:t>earthly materiality that is posited as unembodied and figured as unanimated. Racialized and sexualized, but</w:t>
      </w:r>
      <w:r w:rsidRPr="00B279C9">
        <w:t xml:space="preserve"> also </w:t>
      </w:r>
      <w:r w:rsidRPr="00E4093B">
        <w:rPr>
          <w:rStyle w:val="StyleUnderline"/>
        </w:rPr>
        <w:t>given in the general distinction between man and dominion, statelessness is interdicted materiality.</w:t>
      </w:r>
      <w:r w:rsidRPr="00B279C9">
        <w:t xml:space="preserve"> This is to say that</w:t>
      </w:r>
      <w:r>
        <w:t xml:space="preserve"> </w:t>
      </w:r>
      <w:r w:rsidRPr="00E4093B">
        <w:rPr>
          <w:rStyle w:val="StyleUnderline"/>
        </w:rPr>
        <w:t>statelessness ought not</w:t>
      </w:r>
      <w:r w:rsidRPr="00B279C9">
        <w:t xml:space="preserve"> in any case </w:t>
      </w:r>
      <w:r w:rsidRPr="00E4093B">
        <w:rPr>
          <w:rStyle w:val="StyleUnderline"/>
        </w:rPr>
        <w:t>be seen simply as the field marked out by the difference between the citizen and the noncitizen.</w:t>
      </w:r>
      <w:r w:rsidRPr="00B279C9">
        <w:t xml:space="preserve"> On the one hand,</w:t>
      </w:r>
      <w:r>
        <w:t xml:space="preserve"> </w:t>
      </w:r>
      <w:r w:rsidRPr="00E4093B">
        <w:rPr>
          <w:rStyle w:val="StyleUnderline"/>
        </w:rPr>
        <w:t>statelessness is the field of their convergence and coalescence and its modern determination and adjudication</w:t>
      </w:r>
      <w:r w:rsidRPr="00B279C9">
        <w:t xml:space="preserve"> (even and </w:t>
      </w:r>
      <w:r w:rsidRPr="00E4093B">
        <w:rPr>
          <w:rStyle w:val="StyleUnderline"/>
        </w:rPr>
        <w:t>especially as</w:t>
      </w:r>
      <w:r w:rsidRPr="00B279C9">
        <w:t xml:space="preserve"> what can rightly and</w:t>
      </w:r>
      <w:r>
        <w:t xml:space="preserve"> </w:t>
      </w:r>
      <w:r w:rsidRPr="00B279C9">
        <w:t xml:space="preserve">all but generally be called </w:t>
      </w:r>
      <w:r w:rsidRPr="00E4093B">
        <w:rPr>
          <w:rStyle w:val="StyleUnderline"/>
        </w:rPr>
        <w:t>the lived statelessness of the citizen) is enacted</w:t>
      </w:r>
      <w:r w:rsidRPr="00B279C9">
        <w:t xml:space="preserve"> in and</w:t>
      </w:r>
      <w:r>
        <w:t xml:space="preserve"> </w:t>
      </w:r>
      <w:r w:rsidRPr="00E4093B">
        <w:rPr>
          <w:rStyle w:val="StyleUnderline"/>
        </w:rPr>
        <w:t>by</w:t>
      </w:r>
      <w:r w:rsidRPr="00E4093B">
        <w:t xml:space="preserve"> ascriptions and </w:t>
      </w:r>
      <w:r w:rsidRPr="00E4093B">
        <w:rPr>
          <w:rStyle w:val="StyleUnderline"/>
        </w:rPr>
        <w:t>impositions of state-sanctioned or naturalized difference;</w:t>
      </w:r>
      <w:r>
        <w:t xml:space="preserve"> </w:t>
      </w:r>
      <w:r w:rsidRPr="00B279C9">
        <w:t>on the other hand, and in the f</w:t>
      </w:r>
      <w:r>
        <w:t>i</w:t>
      </w:r>
      <w:r w:rsidRPr="00B279C9">
        <w:t xml:space="preserve">rst place, </w:t>
      </w:r>
      <w:r w:rsidRPr="00E4093B">
        <w:rPr>
          <w:rStyle w:val="StyleUnderline"/>
        </w:rPr>
        <w:t>statelessness is the mobilization of a difference that cosmopolitanism</w:t>
      </w:r>
      <w:r w:rsidRPr="00B279C9">
        <w:t xml:space="preserve"> (as national, racial, sexual, and military</w:t>
      </w:r>
      <w:r>
        <w:t xml:space="preserve"> </w:t>
      </w:r>
      <w:r w:rsidRPr="00B279C9">
        <w:t xml:space="preserve">humanism) </w:t>
      </w:r>
      <w:r w:rsidRPr="00E4093B">
        <w:rPr>
          <w:rStyle w:val="StyleUnderline"/>
        </w:rPr>
        <w:t>is meant to regulate in the name and in the service of the state and of the</w:t>
      </w:r>
      <w:r w:rsidRPr="00B279C9">
        <w:t xml:space="preserve"> very </w:t>
      </w:r>
      <w:r w:rsidRPr="00E4093B">
        <w:rPr>
          <w:rStyle w:val="StyleUnderline"/>
        </w:rPr>
        <w:t xml:space="preserve">idea of possessive and individual interest that the state </w:t>
      </w:r>
      <w:r w:rsidRPr="00AC2B69">
        <w:rPr>
          <w:rStyle w:val="StyleUnderline"/>
        </w:rPr>
        <w:t>is meant to protect and to project.3</w:t>
      </w:r>
    </w:p>
    <w:p w14:paraId="783EE321" w14:textId="77777777" w:rsidR="006D70EB" w:rsidRPr="007E3627" w:rsidRDefault="006D70EB" w:rsidP="006D70EB">
      <w:pPr>
        <w:rPr>
          <w:rStyle w:val="StyleUnderline"/>
        </w:rPr>
      </w:pPr>
      <w:r w:rsidRPr="00AC2B69">
        <w:rPr>
          <w:rStyle w:val="StyleUnderline"/>
        </w:rPr>
        <w:t>The</w:t>
      </w:r>
      <w:r w:rsidRPr="00B279C9">
        <w:t xml:space="preserve"> kind of </w:t>
      </w:r>
      <w:r w:rsidRPr="00AC2B69">
        <w:rPr>
          <w:rStyle w:val="StyleUnderline"/>
        </w:rPr>
        <w:t>meta-cosmopolitan overview that proliferates in</w:t>
      </w:r>
      <w:r w:rsidRPr="00B279C9">
        <w:t xml:space="preserve"> the various</w:t>
      </w:r>
      <w:r>
        <w:t xml:space="preserve"> </w:t>
      </w:r>
      <w:r w:rsidRPr="00B279C9">
        <w:t xml:space="preserve">shades of </w:t>
      </w:r>
      <w:r w:rsidRPr="00AC2B69">
        <w:rPr>
          <w:rStyle w:val="StyleUnderline"/>
        </w:rPr>
        <w:t>official intellectual discourse does not simply exemplify this condition;</w:t>
      </w:r>
      <w:r w:rsidRPr="00B279C9">
        <w:t xml:space="preserve"> rather, </w:t>
      </w:r>
      <w:r w:rsidRPr="00AC2B69">
        <w:rPr>
          <w:rStyle w:val="StyleUnderline"/>
        </w:rPr>
        <w:t>it might be said</w:t>
      </w:r>
      <w:r w:rsidRPr="00B279C9">
        <w:t xml:space="preserve"> both </w:t>
      </w:r>
      <w:r w:rsidRPr="00AC2B69">
        <w:rPr>
          <w:rStyle w:val="StyleUnderline"/>
        </w:rPr>
        <w:t>to define and refine it</w:t>
      </w:r>
      <w:r w:rsidRPr="00B279C9">
        <w:t xml:space="preserve"> precisely </w:t>
      </w:r>
      <w:r w:rsidRPr="00AC2B69">
        <w:rPr>
          <w:rStyle w:val="StyleUnderline"/>
        </w:rPr>
        <w:t>along an obscured but strangely faithful Kantian line.</w:t>
      </w:r>
      <w:r w:rsidRPr="00B279C9">
        <w:t xml:space="preserve"> Such </w:t>
      </w:r>
      <w:r w:rsidRPr="00AC2B69">
        <w:rPr>
          <w:rStyle w:val="StyleUnderline"/>
        </w:rPr>
        <w:t>discourse</w:t>
      </w:r>
      <w:r w:rsidRPr="00B279C9">
        <w:t xml:space="preserve"> usually </w:t>
      </w:r>
      <w:r w:rsidRPr="003D2DC7">
        <w:rPr>
          <w:rStyle w:val="StyleUnderline"/>
        </w:rPr>
        <w:t>brieﬂy attends to the shadowed reemergence of this line, which seems inescapable</w:t>
      </w:r>
      <w:r>
        <w:t xml:space="preserve"> </w:t>
      </w:r>
      <w:r w:rsidRPr="00B279C9">
        <w:t xml:space="preserve">in part </w:t>
      </w:r>
      <w:r w:rsidRPr="003D2DC7">
        <w:rPr>
          <w:rStyle w:val="StyleUnderline"/>
        </w:rPr>
        <w:t>because to step along it is to step into a kind of morass that is defined by the return of a couple of intractable, intersecting problems—the conﬂict between the empirical and the normative</w:t>
      </w:r>
      <w:r w:rsidRPr="00B279C9">
        <w:t xml:space="preserve"> (or, you could say the constitutive</w:t>
      </w:r>
      <w:r>
        <w:t xml:space="preserve"> </w:t>
      </w:r>
      <w:r w:rsidRPr="00B279C9">
        <w:t xml:space="preserve">and the regulative) </w:t>
      </w:r>
      <w:r w:rsidRPr="003D2DC7">
        <w:rPr>
          <w:rStyle w:val="StyleUnderline"/>
        </w:rPr>
        <w:t>and the conﬂict between the particular and the universal.</w:t>
      </w:r>
      <w:r>
        <w:t xml:space="preserve"> </w:t>
      </w:r>
      <w:r w:rsidRPr="00B279C9">
        <w:t xml:space="preserve">But </w:t>
      </w:r>
      <w:r w:rsidRPr="003D2DC7">
        <w:rPr>
          <w:rStyle w:val="StyleUnderline"/>
        </w:rPr>
        <w:t>this line only seems inescapable—not because these conﬂicts are not real but</w:t>
      </w:r>
      <w:r w:rsidRPr="00B279C9">
        <w:t xml:space="preserve"> rather </w:t>
      </w:r>
      <w:r w:rsidRPr="003D2DC7">
        <w:rPr>
          <w:rStyle w:val="StyleUnderline"/>
        </w:rPr>
        <w:t>because the set of terms that is</w:t>
      </w:r>
      <w:r w:rsidRPr="00B279C9">
        <w:t xml:space="preserve"> marked and </w:t>
      </w:r>
      <w:r w:rsidRPr="003D2DC7">
        <w:rPr>
          <w:rStyle w:val="StyleUnderline"/>
        </w:rPr>
        <w:t>structured by them is neither limited to nor enclosed by the Kantian imagination whose freedom polices itself at the intersection of race, sex, and teleology. The racial/sexual mark</w:t>
      </w:r>
      <w:r w:rsidRPr="00B279C9">
        <w:t xml:space="preserve"> in Kant, </w:t>
      </w:r>
      <w:r w:rsidRPr="003D2DC7">
        <w:rPr>
          <w:rStyle w:val="StyleUnderline"/>
        </w:rPr>
        <w:t>which regulates and is constitutive of cosmopolitan constitution and regulation,</w:t>
      </w:r>
      <w:r w:rsidRPr="00B279C9">
        <w:t xml:space="preserve"> has been passed on down the Kantian line and </w:t>
      </w:r>
      <w:r w:rsidRPr="003D2DC7">
        <w:rPr>
          <w:rStyle w:val="StyleUnderline"/>
        </w:rPr>
        <w:t xml:space="preserve">does its business in the divergent formulations that </w:t>
      </w:r>
      <w:r w:rsidRPr="00F40D2D">
        <w:rPr>
          <w:rStyle w:val="StyleUnderline"/>
        </w:rPr>
        <w:t>comprise the discursive field where philosophy and policy converge. The persistence of that mark (as the enclosure of the common ground of cosmopolitan thinking), its ineluctable place at the foundation of contemporary thought and society</w:t>
      </w:r>
      <w:r w:rsidRPr="00B279C9">
        <w:t xml:space="preserve"> in the world that </w:t>
      </w:r>
      <w:r w:rsidRPr="00F40D2D">
        <w:rPr>
          <w:rStyle w:val="StyleUnderline"/>
        </w:rPr>
        <w:t>has</w:t>
      </w:r>
      <w:r w:rsidRPr="00B279C9">
        <w:t xml:space="preserve"> often</w:t>
      </w:r>
      <w:r>
        <w:t xml:space="preserve"> </w:t>
      </w:r>
      <w:r w:rsidRPr="00F40D2D">
        <w:rPr>
          <w:rStyle w:val="StyleUnderline"/>
        </w:rPr>
        <w:t>been called both first and free, and</w:t>
      </w:r>
      <w:r w:rsidRPr="00B279C9">
        <w:t xml:space="preserve"> above all </w:t>
      </w:r>
      <w:r w:rsidRPr="00F40D2D">
        <w:rPr>
          <w:rStyle w:val="StyleUnderline"/>
        </w:rPr>
        <w:t>the simultaneously destructive and reconstructive force to which the philosophical concept of race, in its irreducible sexualization, responds, requiring that we access and mobilize it now under the name of a radical and universal differentiation, renders moralistic calls for a</w:t>
      </w:r>
      <w:r w:rsidRPr="00B279C9">
        <w:t xml:space="preserve"> kind of </w:t>
      </w:r>
      <w:r w:rsidRPr="00F40D2D">
        <w:rPr>
          <w:rStyle w:val="StyleUnderline"/>
        </w:rPr>
        <w:t>voluntary and self-corrective de-racialization and asexualization of culture seem</w:t>
      </w:r>
      <w:r w:rsidRPr="00B279C9">
        <w:t xml:space="preserve"> downright silly and, for that matter, </w:t>
      </w:r>
      <w:r w:rsidRPr="00F40D2D">
        <w:rPr>
          <w:rStyle w:val="StyleUnderline"/>
        </w:rPr>
        <w:t>immoral.</w:t>
      </w:r>
      <w:r w:rsidRPr="00B279C9">
        <w:t xml:space="preserve">4 </w:t>
      </w:r>
      <w:r w:rsidRPr="00F40D2D">
        <w:rPr>
          <w:rStyle w:val="StyleUnderline"/>
        </w:rPr>
        <w:t>At stake</w:t>
      </w:r>
      <w:r w:rsidRPr="00F40D2D">
        <w:t xml:space="preserve">, here, </w:t>
      </w:r>
      <w:r w:rsidRPr="00F40D2D">
        <w:rPr>
          <w:rStyle w:val="StyleUnderline"/>
        </w:rPr>
        <w:t>is the necessary distinction between the delusional system</w:t>
      </w:r>
      <w:r w:rsidRPr="00B279C9">
        <w:t>, at once narcotic</w:t>
      </w:r>
      <w:r>
        <w:t xml:space="preserve"> </w:t>
      </w:r>
      <w:r w:rsidRPr="00B279C9">
        <w:t xml:space="preserve">and regulatory, </w:t>
      </w:r>
      <w:r w:rsidRPr="00F40D2D">
        <w:rPr>
          <w:rStyle w:val="StyleUnderline"/>
        </w:rPr>
        <w:t>of possessive individual and national development, figured in</w:t>
      </w:r>
      <w:r>
        <w:t xml:space="preserve"> </w:t>
      </w:r>
      <w:r w:rsidRPr="00B279C9">
        <w:t xml:space="preserve">what Ernst Kantorowicz calls </w:t>
      </w:r>
      <w:r w:rsidRPr="00F40D2D">
        <w:rPr>
          <w:rStyle w:val="StyleUnderline"/>
        </w:rPr>
        <w:t xml:space="preserve">“the king’s two bodies,” and the improvisational </w:t>
      </w:r>
      <w:r w:rsidRPr="00F40D2D">
        <w:rPr>
          <w:rStyle w:val="StyleUnderline"/>
        </w:rPr>
        <w:lastRenderedPageBreak/>
        <w:t xml:space="preserve">mechanics, at the convergence of fantasy and ﬂight, of fugitive ensemble’s dispossessed and </w:t>
      </w:r>
      <w:r w:rsidRPr="007E3627">
        <w:rPr>
          <w:rStyle w:val="StyleUnderline"/>
        </w:rPr>
        <w:t>dispossessive ﬂesh.</w:t>
      </w:r>
    </w:p>
    <w:p w14:paraId="1F9C64FF" w14:textId="77777777" w:rsidR="006D70EB" w:rsidRPr="00FA1AA4" w:rsidRDefault="006D70EB" w:rsidP="006D70EB">
      <w:pPr>
        <w:rPr>
          <w:rStyle w:val="StyleUnderline"/>
        </w:rPr>
      </w:pPr>
      <w:r w:rsidRPr="007E3627">
        <w:rPr>
          <w:rStyle w:val="StyleUnderline"/>
        </w:rPr>
        <w:t>Against the backdrop of the</w:t>
      </w:r>
      <w:r w:rsidRPr="00B279C9">
        <w:t xml:space="preserve"> massive, and still massively discounted, </w:t>
      </w:r>
      <w:r w:rsidRPr="007E3627">
        <w:rPr>
          <w:rStyle w:val="StyleUnderline"/>
        </w:rPr>
        <w:t>history of (European) man’s racial violence, which is part and parcel of the narcotic delusion sovereignty constructs</w:t>
      </w:r>
      <w:r w:rsidRPr="007E3627">
        <w:t xml:space="preserve"> for, as, and in itself, </w:t>
      </w:r>
      <w:r w:rsidRPr="007E3627">
        <w:rPr>
          <w:rStyle w:val="StyleUnderline"/>
        </w:rPr>
        <w:t>the burden of “voluntary” de-racialization is</w:t>
      </w:r>
      <w:r w:rsidRPr="007E3627">
        <w:t xml:space="preserve"> generally </w:t>
      </w:r>
      <w:r w:rsidRPr="007E3627">
        <w:rPr>
          <w:rStyle w:val="StyleUnderline"/>
        </w:rPr>
        <w:t>placed on the backs of those whose access to the fantasy of man’s full embodiment—the full, free, self-determining occupation of his position—is always refused</w:t>
      </w:r>
      <w:r w:rsidRPr="00B279C9">
        <w:t xml:space="preserve"> and often refused2. </w:t>
      </w:r>
      <w:r w:rsidRPr="00FA1AA4">
        <w:rPr>
          <w:rStyle w:val="StyleUnderline"/>
        </w:rPr>
        <w:t>This</w:t>
      </w:r>
      <w:r w:rsidRPr="00B279C9">
        <w:t xml:space="preserve"> strictly </w:t>
      </w:r>
      <w:r w:rsidRPr="00FA1AA4">
        <w:rPr>
          <w:rStyle w:val="StyleUnderline"/>
        </w:rPr>
        <w:t>racialized responsibility for de-racialization, an externality imposed upon those who desire, as well as those who disavow, the sovereign’s impossibility,</w:t>
      </w:r>
      <w:r w:rsidRPr="00B279C9">
        <w:t xml:space="preserve"> now often </w:t>
      </w:r>
      <w:r w:rsidRPr="00FA1AA4">
        <w:rPr>
          <w:rStyle w:val="StyleUnderline"/>
        </w:rPr>
        <w:t>passes as a critique of blackness leveled from a vast range of colonial outposts that</w:t>
      </w:r>
      <w:r w:rsidRPr="00B279C9">
        <w:t xml:space="preserve"> have been</w:t>
      </w:r>
      <w:r>
        <w:t xml:space="preserve"> </w:t>
      </w:r>
      <w:r w:rsidRPr="00B279C9">
        <w:t xml:space="preserve">and </w:t>
      </w:r>
      <w:r w:rsidRPr="00FA1AA4">
        <w:rPr>
          <w:rStyle w:val="StyleUnderline"/>
        </w:rPr>
        <w:t>remain man’s</w:t>
      </w:r>
      <w:r w:rsidRPr="00B279C9">
        <w:t xml:space="preserve"> staging area and </w:t>
      </w:r>
      <w:r w:rsidRPr="00FA1AA4">
        <w:rPr>
          <w:rStyle w:val="StyleUnderline"/>
        </w:rPr>
        <w:t>theater of operations.</w:t>
      </w:r>
      <w:r w:rsidRPr="00B279C9">
        <w:t xml:space="preserve"> Moreover, </w:t>
      </w:r>
      <w:r w:rsidRPr="00FA1AA4">
        <w:rPr>
          <w:rStyle w:val="StyleUnderline"/>
        </w:rPr>
        <w:t>an expanding set of</w:t>
      </w:r>
      <w:r w:rsidRPr="00B279C9">
        <w:t xml:space="preserve"> contemporary </w:t>
      </w:r>
      <w:r w:rsidRPr="00FA1AA4">
        <w:rPr>
          <w:rStyle w:val="StyleUnderline"/>
        </w:rPr>
        <w:t>social theorists, who</w:t>
      </w:r>
      <w:r w:rsidRPr="00B279C9">
        <w:t xml:space="preserve"> seem to </w:t>
      </w:r>
      <w:r w:rsidRPr="00FA1AA4">
        <w:rPr>
          <w:rStyle w:val="StyleUnderline"/>
        </w:rPr>
        <w:t>believe in the achievement of this or that country, the discovery of the world, and the possibility of the new political dispositions these dreams imply,</w:t>
      </w:r>
      <w:r w:rsidRPr="00B279C9">
        <w:t xml:space="preserve"> also </w:t>
      </w:r>
      <w:r w:rsidRPr="00FA1AA4">
        <w:rPr>
          <w:rStyle w:val="StyleUnderline"/>
        </w:rPr>
        <w:t>seem to understand that these dreams require the repression of a range of assertive and insurgent social forms and performances that emerge</w:t>
      </w:r>
      <w:r w:rsidRPr="00FA1AA4">
        <w:t>,</w:t>
      </w:r>
      <w:r w:rsidRPr="00B279C9">
        <w:t xml:space="preserve"> in part, </w:t>
      </w:r>
      <w:r w:rsidRPr="00FA1AA4">
        <w:rPr>
          <w:rStyle w:val="StyleUnderline"/>
        </w:rPr>
        <w:t>from the experience and transgenerational transmission of transgenerational racial injury. Constantly inducing pain in the interest of feeling none, the sovereign junkie is</w:t>
      </w:r>
      <w:r w:rsidRPr="00B279C9">
        <w:t xml:space="preserve"> always </w:t>
      </w:r>
      <w:r w:rsidRPr="00FA1AA4">
        <w:rPr>
          <w:rStyle w:val="StyleUnderline"/>
        </w:rPr>
        <w:t>high on his own supply and always in withdrawal, which takes the violently antisocial form of the expansion of his territory. He says he does this in order to protect his geopolitical corners.</w:t>
      </w:r>
      <w:r w:rsidRPr="00B279C9">
        <w:t xml:space="preserve"> He says he needs his corners in order to protect an idea. </w:t>
      </w:r>
      <w:r w:rsidRPr="00FA1AA4">
        <w:rPr>
          <w:rStyle w:val="StyleUnderline"/>
        </w:rPr>
        <w:t>This idea, the sovereign’s dream of his own unnatural highness, can’t protect itself. This dream is maintained, in lieu of its fulfillment, as submission to the</w:t>
      </w:r>
      <w:r w:rsidRPr="00B279C9">
        <w:t xml:space="preserve"> logistics and </w:t>
      </w:r>
      <w:r w:rsidRPr="00FA1AA4">
        <w:rPr>
          <w:rStyle w:val="StyleUnderline"/>
        </w:rPr>
        <w:t>logic of racial capitalism</w:t>
      </w:r>
      <w:r w:rsidRPr="00FA1AA4">
        <w:t xml:space="preserve"> </w:t>
      </w:r>
      <w:r w:rsidRPr="00B279C9">
        <w:t xml:space="preserve">and its ends. </w:t>
      </w:r>
      <w:r w:rsidRPr="00FA1AA4">
        <w:rPr>
          <w:rStyle w:val="StyleUnderline"/>
        </w:rPr>
        <w:t>It’s persistence-in-deferral is the</w:t>
      </w:r>
      <w:r w:rsidRPr="00B279C9">
        <w:t xml:space="preserve"> very </w:t>
      </w:r>
      <w:r w:rsidRPr="00FA1AA4">
        <w:rPr>
          <w:rStyle w:val="StyleUnderline"/>
        </w:rPr>
        <w:t>matter of neoliberal, neo-imperial policy.</w:t>
      </w:r>
    </w:p>
    <w:p w14:paraId="4DDB55CA" w14:textId="77777777" w:rsidR="006D70EB" w:rsidRPr="00FA1AA4" w:rsidRDefault="006D70EB" w:rsidP="006D70EB">
      <w:pPr>
        <w:rPr>
          <w:rStyle w:val="StyleUnderline"/>
        </w:rPr>
      </w:pPr>
      <w:r w:rsidRPr="00FA1AA4">
        <w:rPr>
          <w:rStyle w:val="StyleUnderline"/>
        </w:rPr>
        <w:t xml:space="preserve">Against the grain of (the) man’s brutal self-projections, which often result in the addictive tendency of his others to settle for the settler’s delusional sovereignty, blackness still has the fugal, fugitive, radically imaginative sociopoetic work of refusal2 to do. This work takes form in passage, as ill logics and logisticalities of sharing, as a general indebtedness that requires and allows a general corporate liquidation performed by means of what Édouard Glissant calls “consent not to be a single being.”5 Such work is inseparable from the hope for an undercosmopolitanism that might abolish the Kantian line and its recursions to and recrudescences of exclusionary state and national determinations—its conﬂicted, melancholic, imperial and postimperial patriotisms—even as it materializes antinational ways of being together from the exhaust(ion) of internationalism. To speak of that hope is to sift and rub, delve and caress, in the interest of ﬂight. One day, perhaps Walter Rodney will have called such common intellectuality undergroundings with his brothers and sisters; one day, perhaps Kamau Brathwaite will have called the striated unity of such thinking sub-marine.6 This other ana- or extra- or subcosmopolitanism, which will not have been from but rather will have remained below, is proper—in its radical impropriety and expropriative inappropriability—only to the dispossessed and to the trace of the dispossessed, a category whose membership is open, where dispossession is understood within the context of its historical racialization and engendering and ungendering and the ongoing challenge that resistance in and before these processes offers to possessive subjectivity. Thinking the undercosmopolitan requires being circulated. You have to be moved, in having declared that you shall not be, in this other place for theoria, impatiently racing for another vision in and of your patient habitation, the underground </w:t>
      </w:r>
      <w:r w:rsidRPr="00FA1AA4">
        <w:rPr>
          <w:rStyle w:val="StyleUnderline"/>
        </w:rPr>
        <w:lastRenderedPageBreak/>
        <w:t>overview, the buried übersicht, of resurrected angels singing beneath and invisibly sensing, practicing, worrying, breaking the cosmopolitan line. Signs of the universality of this new condition for theory are ubiquitous and, in Nathaniel Mackey’s words, both pre-mature and post-expectant.7 You have to give something up in desperate anticipation of the total loss at which we’ll never arrive (those of us, I mean, whose imaginations resist being policed by and in the refusal to pay noninstrumental attention to the thinking of the instrument). There’s still something (t)here—the commodity’s general theory of elsewhere. It comes from nothing, from nowhere, which is the real presence of our displacement, which is everywhere, in everything. You have to seek it in places that some might think unlikely and beware, in yourself, the effects of the kind of thinking that produces certain traditional ideas of unlikeliness.</w:t>
      </w:r>
    </w:p>
    <w:p w14:paraId="72770756" w14:textId="77777777" w:rsidR="006D70EB" w:rsidRDefault="006D70EB" w:rsidP="006D70EB">
      <w:pPr>
        <w:rPr>
          <w:rStyle w:val="StyleUnderline"/>
        </w:rPr>
      </w:pPr>
      <w:r w:rsidRPr="00FA1AA4">
        <w:rPr>
          <w:rStyle w:val="StyleUnderline"/>
        </w:rPr>
        <w:t xml:space="preserve">At that point, as a function of its movement, you might begin to ask: Is consciousness, of necessity, national? Is necessarily national consciousness a state phenomenon? Can you be a person, can you have a story, can you have rights, can you do right, without a state? These questions, instantiating a kind of relay between G. W. F. Hegel’s Elements of the Philosophy of Right and Hannah Arendt’s The Origins of Totalitarianism, approach a cluster of implications that are all bound up not only with the internal dynamics of the experience of consciousness but also with the modes of social organization within which what are understood to be those internal dynamics take form.8 These questions are not meant to sanction the easy conﬂation of state and nation, even though they assume the intensity of their relation; rather, they are meant to allow their more rigorous separation. Maybe they mark the spot where the nation-in-dispersion renders the state inoperable. Certainly they occasion another question: What forms </w:t>
      </w:r>
      <w:proofErr w:type="gramStart"/>
      <w:r w:rsidRPr="00FA1AA4">
        <w:rPr>
          <w:rStyle w:val="StyleUnderline"/>
        </w:rPr>
        <w:t>do</w:t>
      </w:r>
      <w:proofErr w:type="gramEnd"/>
      <w:r w:rsidRPr="00FA1AA4">
        <w:rPr>
          <w:rStyle w:val="StyleUnderline"/>
        </w:rPr>
        <w:t xml:space="preserve"> the nation-in-dispersion, the family-in-dispersion, the facticity of natality as alienation, take? This question, instantiating a kind of relay between Arendt’s The Human Condition and Orlando Patterson’s Slavery and Social Death is, in turn, all bound up with the question concerning how enslavement delineates—in its attempt to regulate—an already given dispersion.9 What if slavery is not the systematic relegation to natal alienation in/as/and dispersion but is, rather, the response to, and the attempt to regulate, them? What must be asserted here, with the greatest possible emphasis, is that the problem of the state emerges as a set of questions of travel that are, immediately, questions of study, as well, where we contemplate, while performing, the relation between dispersion and descent, descent and declivity, declivity and experiment, experiment and escape. It is not an accident that for the last two centuries all of the questions I have here been trying to approach have found their most fundamental articulation in and as the animated interval simultaneously linking and dividing pan-Africanism and black nationalism.10</w:t>
      </w:r>
    </w:p>
    <w:p w14:paraId="5B617017" w14:textId="77777777" w:rsidR="006D70EB" w:rsidRDefault="006D70EB" w:rsidP="006D70EB">
      <w:pPr>
        <w:rPr>
          <w:rStyle w:val="StyleUnderline"/>
        </w:rPr>
      </w:pPr>
    </w:p>
    <w:p w14:paraId="01958046" w14:textId="77777777" w:rsidR="006D70EB" w:rsidRPr="00513AB0" w:rsidRDefault="006D70EB" w:rsidP="00513AB0"/>
    <w:p w14:paraId="77FECB53" w14:textId="0071B891" w:rsidR="006E579A" w:rsidRPr="0062688B" w:rsidRDefault="006E579A" w:rsidP="00CD7A38">
      <w:pPr>
        <w:pStyle w:val="Heading3"/>
        <w:rPr>
          <w:rFonts w:ascii="Georgia" w:hAnsi="Georgia"/>
        </w:rPr>
      </w:pPr>
      <w:r w:rsidRPr="0062688B">
        <w:rPr>
          <w:rFonts w:ascii="Georgia" w:hAnsi="Georgia"/>
        </w:rPr>
        <w:lastRenderedPageBreak/>
        <w:t>Debt</w:t>
      </w:r>
    </w:p>
    <w:p w14:paraId="25C24E2C" w14:textId="77777777" w:rsidR="006E579A" w:rsidRPr="0062688B" w:rsidRDefault="006E579A" w:rsidP="006E579A">
      <w:pPr>
        <w:pStyle w:val="Heading4"/>
        <w:rPr>
          <w:rFonts w:ascii="Georgia" w:hAnsi="Georgia" w:cstheme="minorHAnsi"/>
        </w:rPr>
      </w:pPr>
      <w:r w:rsidRPr="0062688B">
        <w:rPr>
          <w:rFonts w:ascii="Georgia" w:hAnsi="Georgia" w:cstheme="minorHAnsi"/>
        </w:rPr>
        <w:t>Debt thesis card</w:t>
      </w:r>
    </w:p>
    <w:p w14:paraId="2A3DAA01" w14:textId="47005D8F" w:rsidR="006E579A" w:rsidRPr="0062688B" w:rsidRDefault="006E579A" w:rsidP="006E579A">
      <w:pPr>
        <w:rPr>
          <w:rStyle w:val="Style13ptBold"/>
          <w:rFonts w:ascii="Georgia" w:hAnsi="Georgia" w:cstheme="minorHAnsi"/>
          <w:b w:val="0"/>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xml:space="preserve">, “The Undercommons: Fugitive Planning and Black Study” </w:t>
      </w:r>
      <w:r w:rsidRPr="0062688B">
        <w:rPr>
          <w:rStyle w:val="Style13ptBold"/>
          <w:rFonts w:ascii="Georgia" w:hAnsi="Georgia" w:cstheme="minorHAnsi"/>
          <w:i/>
          <w:sz w:val="18"/>
          <w:szCs w:val="18"/>
        </w:rPr>
        <w:t xml:space="preserve">Debt and Study, </w:t>
      </w:r>
      <w:r w:rsidRPr="0062688B">
        <w:rPr>
          <w:rStyle w:val="Style13ptBold"/>
          <w:rFonts w:ascii="Georgia" w:hAnsi="Georgia" w:cstheme="minorHAnsi"/>
          <w:sz w:val="18"/>
          <w:szCs w:val="18"/>
        </w:rPr>
        <w:t>AB)</w:t>
      </w:r>
    </w:p>
    <w:p w14:paraId="1AAFBA4D" w14:textId="77777777" w:rsidR="006E579A" w:rsidRPr="0062688B" w:rsidRDefault="006E579A" w:rsidP="006E579A">
      <w:pPr>
        <w:rPr>
          <w:rFonts w:ascii="Georgia" w:hAnsi="Georgia" w:cstheme="minorHAnsi"/>
          <w:u w:val="single"/>
        </w:rPr>
      </w:pPr>
      <w:r w:rsidRPr="0062688B">
        <w:rPr>
          <w:rFonts w:ascii="Georgia" w:hAnsi="Georgia" w:cstheme="minorHAnsi"/>
          <w:u w:val="single"/>
        </w:rPr>
        <w:t>They say we have too much debt. We need better credit, more credit, less spending. They offer us credit repair, credit counseling, microcredit, personal financial planning. They promise to match credit and debt again, debt and credit. But our debts stay bad.</w:t>
      </w:r>
      <w:r w:rsidRPr="0062688B">
        <w:rPr>
          <w:rFonts w:ascii="Georgia" w:hAnsi="Georgia" w:cstheme="minorHAnsi"/>
        </w:rPr>
        <w:t xml:space="preserve"> We keep buying another song, another round. </w:t>
      </w:r>
      <w:r w:rsidRPr="0062688B">
        <w:rPr>
          <w:rFonts w:ascii="Georgia" w:hAnsi="Georgia" w:cstheme="minorHAnsi"/>
          <w:u w:val="single"/>
        </w:rPr>
        <w:t>It is not credit we seek nor even debt but bad debt which is to say real debt, the debt that cannot be repaid, the debt at a distance, the debt without creditor, the black debt, the queer debt, the criminal debt. Excessive debt, incalculable debt, debt for no reason, debt broken from credit, debt as its own principle. Credit is a means of privatization and debt a means of socialisation. So long as they pair in the monogamous violence of the home, the pension, the government, or the university, debt can only feed credit, debt can only desire credit. And credit can only expand by means of debt. But debt is social and credit is asocial. Debt is mutual. Credit runs only one way. But debt runs in every direction, scatters, escapes, seeks refuge.</w:t>
      </w:r>
      <w:r w:rsidRPr="0062688B">
        <w:rPr>
          <w:rFonts w:ascii="Georgia" w:hAnsi="Georgia" w:cstheme="minorHAnsi"/>
        </w:rPr>
        <w:t xml:space="preserve"> The debtor seeks refuge among other debtors, acquires debt from them, offers debt to them. The place of refuge is the place to which you can only owe more and more because there is no creditor, no payment possible. </w:t>
      </w:r>
      <w:r w:rsidRPr="0062688B">
        <w:rPr>
          <w:rFonts w:ascii="Georgia" w:hAnsi="Georgia" w:cstheme="minorHAnsi"/>
          <w:u w:val="single"/>
        </w:rPr>
        <w:t>This refuge, this place of bad debt, is what we call the fugitive public. Running through the public and the private, the state and the economy, the fugitive public cannot be known by its bad debt but only by bad debtors. To creditors it is just a place where something is wrong, though that something wrong</w:t>
      </w:r>
      <w:r w:rsidRPr="0062688B">
        <w:rPr>
          <w:rFonts w:ascii="Georgia" w:hAnsi="Georgia" w:cstheme="minorHAnsi"/>
        </w:rPr>
        <w:t xml:space="preserve"> – the invaluable thing, the thing that has no value – </w:t>
      </w:r>
      <w:r w:rsidRPr="0062688B">
        <w:rPr>
          <w:rFonts w:ascii="Georgia" w:hAnsi="Georgia" w:cstheme="minorHAnsi"/>
          <w:u w:val="single"/>
        </w:rPr>
        <w:t>is desired. Creditors seek to demolish that place, that project, in order to save the ones who live there from themselves and their lives. They research it, gather information on it, try to calculate it. They want to save it. They want to break its concentration and put the fragments in the bank. But all of a sudden, the thing credit cannot know, the fugitive thing for which it gets no credit, is inescapable.</w:t>
      </w:r>
      <w:r w:rsidRPr="0062688B">
        <w:rPr>
          <w:rFonts w:ascii="Georgia" w:hAnsi="Georgia" w:cstheme="minorHAnsi"/>
        </w:rPr>
        <w:t xml:space="preserve"> Once you start to see bad debt, you start to see it everywhere, hear it everywhere, feel it everywhere. </w:t>
      </w:r>
      <w:r w:rsidRPr="0062688B">
        <w:rPr>
          <w:rFonts w:ascii="Georgia" w:hAnsi="Georgia" w:cstheme="minorHAnsi"/>
          <w:u w:val="single"/>
        </w:rPr>
        <w:t>This is the real crisis for credit, its real crisis of accumulation. Now debt begins to accumulate without it. That’s what makes it so bad.</w:t>
      </w:r>
      <w:r w:rsidRPr="0062688B">
        <w:rPr>
          <w:rFonts w:ascii="Georgia" w:hAnsi="Georgia" w:cstheme="minorHAnsi"/>
        </w:rPr>
        <w:t xml:space="preserve"> We saw it in a step yesterday, some hips, a smile, the way a hand moved. We heard it in a break, a cut, a lilt, the way the words leapt. We felt it in the way someone saves the best stuff just to give it to you and then its gone, given, a debt. </w:t>
      </w:r>
      <w:r w:rsidRPr="0062688B">
        <w:rPr>
          <w:rFonts w:ascii="Georgia" w:hAnsi="Georgia" w:cstheme="minorHAnsi"/>
          <w:u w:val="single"/>
        </w:rPr>
        <w:t xml:space="preserve">They don’t want nothing. You have got to accept it, you have got to accept that. You’re in debt but you can’t give credit because they won’t hold it. Then the phone rings. It’s the creditors. Credit keeps track. Debt forgets. You’re not home, you’re not you, you moved without a forwarding address called refuge. The student is not home, out of time, out of place, without credit, in bad debt. The student is a bad debtor threatened with credit. The student runs from credit. Credit pursues the student, offering to match credit for debt, until enough debts and enough credits have piled up. But the student has a habit, a bad habit. She studies. She studies but she does not learn. If she learned they could measure her progress, establish her attributes, give her credit. But the student keeps studying, keeps planning to study, keeps running to study, keeps studying a plan, keeps elaborating a debt. The student does not intend to pay. </w:t>
      </w:r>
    </w:p>
    <w:p w14:paraId="04CB25B1" w14:textId="77777777" w:rsidR="006E579A" w:rsidRDefault="006E579A" w:rsidP="006E579A">
      <w:pPr>
        <w:rPr>
          <w:rFonts w:ascii="Georgia" w:hAnsi="Georgia"/>
        </w:rPr>
      </w:pPr>
    </w:p>
    <w:p w14:paraId="3EF2E665" w14:textId="77777777" w:rsidR="00096FCE" w:rsidRDefault="00096FCE" w:rsidP="00096FCE">
      <w:pPr>
        <w:pStyle w:val="Heading3"/>
      </w:pPr>
      <w:r>
        <w:lastRenderedPageBreak/>
        <w:t>Freedom Out of Suffering</w:t>
      </w:r>
    </w:p>
    <w:p w14:paraId="75805D5A" w14:textId="3FC6E5D0" w:rsidR="00096FCE" w:rsidRPr="00546F6D" w:rsidRDefault="00096FCE" w:rsidP="00096FCE">
      <w:pPr>
        <w:pStyle w:val="Heading4"/>
      </w:pPr>
      <w:r>
        <w:t>Orientations toward emancipation must begin with the figure of Habeas Viscus, an assemblage of the human and the flesh born out of political violence and suffering. Although these conditions of exclusion from the sphere of the liberal state foreclose the possibility of the recognition of personhood within the law, they open up transient zones of freedom at the level of the flesh. Suffering does not have to be the site of wounded attachments, but the origin of new modalities of freedom.</w:t>
      </w:r>
    </w:p>
    <w:p w14:paraId="588A40A7" w14:textId="77777777" w:rsidR="00096FCE" w:rsidRPr="009B6F48" w:rsidRDefault="00096FCE" w:rsidP="00096FCE">
      <w:pPr>
        <w:rPr>
          <w:rStyle w:val="Style13ptBold"/>
        </w:rPr>
      </w:pPr>
      <w:r>
        <w:rPr>
          <w:rStyle w:val="Style13ptBold"/>
        </w:rPr>
        <w:t>Weheliye 14</w:t>
      </w:r>
    </w:p>
    <w:p w14:paraId="6D5C27FB" w14:textId="4C6B2D1C" w:rsidR="00096FCE" w:rsidRPr="00546F6D" w:rsidRDefault="00096FCE" w:rsidP="00096FCE">
      <w:r>
        <w:t xml:space="preserve">(Alexander G. Weheliye. Professor of African American Studies and English at Northwestern University. (2014). </w:t>
      </w:r>
      <w:r w:rsidRPr="009B6F48">
        <w:rPr>
          <w:i/>
        </w:rPr>
        <w:t>Habeas Viscus: Racializing Assemblages, Biopolitics, and Black Feminist Theories of the Human.</w:t>
      </w:r>
      <w:r>
        <w:t xml:space="preserve"> Duke University Press. Pg. 11-5) [AN]</w:t>
      </w:r>
    </w:p>
    <w:p w14:paraId="0376C4CB" w14:textId="77777777" w:rsidR="00096FCE" w:rsidRPr="00283943" w:rsidRDefault="00096FCE" w:rsidP="00096FCE">
      <w:pPr>
        <w:rPr>
          <w:rStyle w:val="StyleUnderline"/>
        </w:rPr>
      </w:pPr>
      <w:r w:rsidRPr="00546F6D">
        <w:rPr>
          <w:rStyle w:val="StyleUnderline"/>
        </w:rPr>
        <w:t>Turning to the problematic of black suffering</w:t>
      </w:r>
      <w:r w:rsidRPr="00697FB8">
        <w:rPr>
          <w:sz w:val="16"/>
        </w:rPr>
        <w:t xml:space="preserve"> in enslavement and beyond, </w:t>
      </w:r>
      <w:r w:rsidRPr="00546F6D">
        <w:rPr>
          <w:rStyle w:val="StyleUnderline"/>
        </w:rPr>
        <w:t>I highlight how the universalization of exception disables thinking humanity creatively. Because black suffering figures in the domain of the mundane, it refuses</w:t>
      </w:r>
      <w:r w:rsidRPr="00697FB8">
        <w:rPr>
          <w:sz w:val="16"/>
        </w:rPr>
        <w:t xml:space="preserve"> the idiom of </w:t>
      </w:r>
      <w:r w:rsidRPr="00546F6D">
        <w:rPr>
          <w:rStyle w:val="StyleUnderline"/>
        </w:rPr>
        <w:t>exception. Mobilizing suffering that results from political violence as a conduit to new forms of life</w:t>
      </w:r>
      <w:r w:rsidRPr="00697FB8">
        <w:rPr>
          <w:sz w:val="16"/>
        </w:rPr>
        <w:t xml:space="preserve">, however, </w:t>
      </w:r>
      <w:r w:rsidRPr="00546F6D">
        <w:rPr>
          <w:rStyle w:val="StyleUnderline"/>
        </w:rPr>
        <w:t>requires</w:t>
      </w:r>
      <w:r w:rsidRPr="00697FB8">
        <w:rPr>
          <w:sz w:val="16"/>
        </w:rPr>
        <w:t xml:space="preserve"> some </w:t>
      </w:r>
      <w:r w:rsidRPr="00546F6D">
        <w:rPr>
          <w:rStyle w:val="StyleUnderline"/>
        </w:rPr>
        <w:t>spatial and emotional distance from comparativity and the exception, since both</w:t>
      </w:r>
      <w:r w:rsidRPr="00697FB8">
        <w:rPr>
          <w:sz w:val="16"/>
        </w:rPr>
        <w:t xml:space="preserve"> often </w:t>
      </w:r>
      <w:r w:rsidRPr="00546F6D">
        <w:rPr>
          <w:rStyle w:val="StyleUnderline"/>
        </w:rPr>
        <w:t>contain</w:t>
      </w:r>
      <w:r w:rsidRPr="00697FB8">
        <w:rPr>
          <w:sz w:val="16"/>
        </w:rPr>
        <w:t xml:space="preserve"> trace </w:t>
      </w:r>
      <w:r w:rsidRPr="00546F6D">
        <w:rPr>
          <w:rStyle w:val="StyleUnderline"/>
        </w:rPr>
        <w:t>elements of calculability that deem some forms of humanity more exceptional than others.</w:t>
      </w:r>
      <w:r w:rsidRPr="00697FB8">
        <w:rPr>
          <w:sz w:val="16"/>
        </w:rPr>
        <w:t xml:space="preserve"> Conversely, </w:t>
      </w:r>
      <w:r w:rsidRPr="00283943">
        <w:rPr>
          <w:rStyle w:val="StyleUnderline"/>
        </w:rPr>
        <w:t>putting into play interpretive devices such as the example and relation unearths differential variants of humanity severed from</w:t>
      </w:r>
      <w:r w:rsidRPr="00697FB8">
        <w:rPr>
          <w:sz w:val="16"/>
        </w:rPr>
        <w:t xml:space="preserve"> the dangling participles of </w:t>
      </w:r>
      <w:r w:rsidRPr="00283943">
        <w:rPr>
          <w:rStyle w:val="StyleUnderline"/>
        </w:rPr>
        <w:t>particularity and calculability.</w:t>
      </w:r>
      <w:r w:rsidRPr="00697FB8">
        <w:rPr>
          <w:sz w:val="16"/>
        </w:rPr>
        <w:t xml:space="preserve"> Moreover, </w:t>
      </w:r>
      <w:r w:rsidRPr="00283943">
        <w:rPr>
          <w:rStyle w:val="StyleUnderline"/>
        </w:rPr>
        <w:t>because full access to legal personhood has been a systematic absence within racialized minority cultures, the analyses of political violence that arise from them tend to neither describe this brutality in the idiom of dehumanization nor make legal recognition the focal point of redress.</w:t>
      </w:r>
      <w:r w:rsidRPr="00697FB8">
        <w:rPr>
          <w:sz w:val="16"/>
        </w:rPr>
        <w:t xml:space="preserve"> The conjoining of ﬂesh and habeas corpus in the compound </w:t>
      </w:r>
      <w:r w:rsidRPr="00283943">
        <w:rPr>
          <w:rStyle w:val="StyleUnderline"/>
        </w:rPr>
        <w:t>habeas viscus brings into view an articulated assemblage of the human (viscus/ﬂesh) borne of political violence, while</w:t>
      </w:r>
      <w:r w:rsidRPr="00697FB8">
        <w:rPr>
          <w:sz w:val="16"/>
        </w:rPr>
        <w:t xml:space="preserve"> at the same time </w:t>
      </w:r>
      <w:r w:rsidRPr="00283943">
        <w:rPr>
          <w:rStyle w:val="StyleUnderline"/>
        </w:rPr>
        <w:t>not losing sight of the different ways the law</w:t>
      </w:r>
      <w:r w:rsidRPr="00697FB8">
        <w:rPr>
          <w:sz w:val="16"/>
        </w:rPr>
        <w:t xml:space="preserve"> pugnaciously </w:t>
      </w:r>
      <w:r w:rsidRPr="00283943">
        <w:rPr>
          <w:rStyle w:val="StyleUnderline"/>
        </w:rPr>
        <w:t>adjudicates who is deserving of personhood and who is not (habeas).</w:t>
      </w:r>
    </w:p>
    <w:p w14:paraId="7E6855EA" w14:textId="77777777" w:rsidR="00096FCE" w:rsidRPr="00697FB8" w:rsidRDefault="00096FCE" w:rsidP="00096FCE">
      <w:pPr>
        <w:rPr>
          <w:sz w:val="16"/>
        </w:rPr>
      </w:pPr>
      <w:r w:rsidRPr="00697FB8">
        <w:rPr>
          <w:sz w:val="16"/>
        </w:rPr>
        <w:t xml:space="preserve">That said, I am not making any claims about the desirability of ﬂesh, the unmitigated agency it contains, or how it abolishes the violent political structures at its root, but rather </w:t>
      </w:r>
      <w:r w:rsidRPr="00333EC8">
        <w:rPr>
          <w:rStyle w:val="StyleUnderline"/>
        </w:rPr>
        <w:t>I investigate the breaks, crevices, movements, languages, and such found in the zones between the ﬂesh and the law.</w:t>
      </w:r>
      <w:r w:rsidRPr="00697FB8">
        <w:rPr>
          <w:sz w:val="16"/>
        </w:rPr>
        <w:t xml:space="preserve"> Finally, </w:t>
      </w:r>
      <w:r w:rsidRPr="00333EC8">
        <w:rPr>
          <w:rStyle w:val="StyleUnderline"/>
        </w:rPr>
        <w:t>I am by no means endorsing political wounding</w:t>
      </w:r>
      <w:r w:rsidRPr="00697FB8">
        <w:rPr>
          <w:sz w:val="16"/>
        </w:rPr>
        <w:t xml:space="preserve"> as it appears in various human (and animal) rights discourses since the Enlightenment, </w:t>
      </w:r>
      <w:r w:rsidRPr="00333EC8">
        <w:rPr>
          <w:rStyle w:val="StyleUnderline"/>
        </w:rPr>
        <w:t>where suffering becomes the def</w:t>
      </w:r>
      <w:r>
        <w:rPr>
          <w:rStyle w:val="StyleUnderline"/>
        </w:rPr>
        <w:t>i</w:t>
      </w:r>
      <w:r w:rsidRPr="00333EC8">
        <w:rPr>
          <w:rStyle w:val="StyleUnderline"/>
        </w:rPr>
        <w:t>ning feature of those subjects excluded from the law, national community, the human, and so on—while paradoxically</w:t>
      </w:r>
      <w:r w:rsidRPr="00697FB8">
        <w:rPr>
          <w:sz w:val="16"/>
        </w:rPr>
        <w:t xml:space="preserve"> also </w:t>
      </w:r>
      <w:r w:rsidRPr="00333EC8">
        <w:rPr>
          <w:rStyle w:val="StyleUnderline"/>
        </w:rPr>
        <w:t>highlighting their equality with those ensconced f</w:t>
      </w:r>
      <w:r>
        <w:rPr>
          <w:rStyle w:val="StyleUnderline"/>
        </w:rPr>
        <w:t>i</w:t>
      </w:r>
      <w:r w:rsidRPr="00333EC8">
        <w:rPr>
          <w:rStyle w:val="StyleUnderline"/>
        </w:rPr>
        <w:t>rmly in the hegemonic sphere—insofar as it allows for recognition by the liberal state in order to assuage this pain and</w:t>
      </w:r>
      <w:r w:rsidRPr="00697FB8">
        <w:rPr>
          <w:sz w:val="16"/>
        </w:rPr>
        <w:t xml:space="preserve"> therefore </w:t>
      </w:r>
      <w:r w:rsidRPr="00333EC8">
        <w:rPr>
          <w:rStyle w:val="StyleUnderline"/>
        </w:rPr>
        <w:t>claim to free the oppressed.</w:t>
      </w:r>
      <w:r w:rsidRPr="00697FB8">
        <w:rPr>
          <w:sz w:val="16"/>
        </w:rPr>
        <w:t xml:space="preserve"> Since </w:t>
      </w:r>
      <w:r w:rsidRPr="00333EC8">
        <w:rPr>
          <w:rStyle w:val="StyleUnderline"/>
        </w:rPr>
        <w:t>the recognition of black humanity via the conduit of suffering before and subsequent to emancipation</w:t>
      </w:r>
      <w:r w:rsidRPr="00697FB8">
        <w:rPr>
          <w:sz w:val="16"/>
        </w:rPr>
        <w:t xml:space="preserve"> in the United States </w:t>
      </w:r>
      <w:r w:rsidRPr="00333EC8">
        <w:rPr>
          <w:rStyle w:val="StyleUnderline"/>
        </w:rPr>
        <w:t>was used to subjugate black subjects in</w:t>
      </w:r>
      <w:r w:rsidRPr="00697FB8">
        <w:rPr>
          <w:sz w:val="16"/>
        </w:rPr>
        <w:t xml:space="preserve"> much </w:t>
      </w:r>
      <w:r w:rsidRPr="00333EC8">
        <w:rPr>
          <w:rStyle w:val="StyleUnderline"/>
        </w:rPr>
        <w:t>more insidious and elaborate ways than de facto enslavement,</w:t>
      </w:r>
      <w:r w:rsidRPr="00697FB8">
        <w:rPr>
          <w:sz w:val="16"/>
        </w:rPr>
        <w:t xml:space="preserve"> the questions “Aren’t I a Woman?” and “Am I not your brother?” lose, at the very least, some of their purchase.24</w:t>
      </w:r>
    </w:p>
    <w:p w14:paraId="03B4FEBA" w14:textId="77777777" w:rsidR="00096FCE" w:rsidRPr="006C6A3E" w:rsidRDefault="00096FCE" w:rsidP="00096FCE">
      <w:pPr>
        <w:rPr>
          <w:rStyle w:val="StyleUnderline"/>
        </w:rPr>
      </w:pPr>
      <w:r w:rsidRPr="00E54A36">
        <w:rPr>
          <w:rStyle w:val="StyleUnderline"/>
        </w:rPr>
        <w:t>Habeas viscus suggests a technological assemblage of humanity, technology circumscribed</w:t>
      </w:r>
      <w:r w:rsidRPr="00697FB8">
        <w:rPr>
          <w:sz w:val="16"/>
        </w:rPr>
        <w:t xml:space="preserve"> here in the broadest sense </w:t>
      </w:r>
      <w:r w:rsidRPr="00E54A36">
        <w:rPr>
          <w:rStyle w:val="StyleUnderline"/>
        </w:rPr>
        <w:t xml:space="preserve">as the application of knowledge to the practical aims of human life or to changing </w:t>
      </w:r>
      <w:r w:rsidRPr="00E54A36">
        <w:rPr>
          <w:rStyle w:val="StyleUnderline"/>
        </w:rPr>
        <w:lastRenderedPageBreak/>
        <w:t>and manipulating the human environment.</w:t>
      </w:r>
      <w:r w:rsidRPr="00697FB8">
        <w:rPr>
          <w:sz w:val="16"/>
        </w:rPr>
        <w:t xml:space="preserve"> Consequently, </w:t>
      </w:r>
      <w:r w:rsidRPr="00E54A36">
        <w:rPr>
          <w:rStyle w:val="StyleUnderline"/>
        </w:rPr>
        <w:t>the figuration of humanity found in the tradition of the oppressed represents a series of distinct assemblages of what it means to be human</w:t>
      </w:r>
      <w:r w:rsidRPr="00697FB8">
        <w:rPr>
          <w:sz w:val="16"/>
        </w:rPr>
        <w:t xml:space="preserve"> in the modern world. </w:t>
      </w:r>
      <w:r w:rsidRPr="006C6A3E">
        <w:rPr>
          <w:rStyle w:val="StyleUnderline"/>
        </w:rPr>
        <w:t>The</w:t>
      </w:r>
      <w:r w:rsidRPr="00697FB8">
        <w:rPr>
          <w:sz w:val="16"/>
        </w:rPr>
        <w:t xml:space="preserve"> particular </w:t>
      </w:r>
      <w:r w:rsidRPr="006C6A3E">
        <w:rPr>
          <w:rStyle w:val="StyleUnderline"/>
        </w:rPr>
        <w:t>assemblage of humanity under purview</w:t>
      </w:r>
      <w:r w:rsidRPr="00697FB8">
        <w:rPr>
          <w:sz w:val="16"/>
        </w:rPr>
        <w:t xml:space="preserve"> here </w:t>
      </w:r>
      <w:r w:rsidRPr="006C6A3E">
        <w:rPr>
          <w:rStyle w:val="StyleUnderline"/>
        </w:rPr>
        <w:t>is habeas viscus, which, in contrast to bare life, insists on the importance of miniscule movements, glimmers of hope, scraps of food, the interrupted dreams of freedom found in</w:t>
      </w:r>
      <w:r w:rsidRPr="00697FB8">
        <w:rPr>
          <w:sz w:val="16"/>
        </w:rPr>
        <w:t xml:space="preserve"> those </w:t>
      </w:r>
      <w:r w:rsidRPr="006C6A3E">
        <w:rPr>
          <w:rStyle w:val="StyleUnderline"/>
        </w:rPr>
        <w:t>spaces deemed devoid of full human life (Guantanamo Bay, internment camps, maximum security prisons, Indian reservations, concentration camps, slave plantations, or colonial outposts, for instance). Beyond the dominion of the law, biopolitics, and bare life they represent alternative critical, political, and poetic assemblages that are</w:t>
      </w:r>
      <w:r w:rsidRPr="00697FB8">
        <w:rPr>
          <w:sz w:val="16"/>
        </w:rPr>
        <w:t xml:space="preserve"> often </w:t>
      </w:r>
      <w:r w:rsidRPr="006C6A3E">
        <w:rPr>
          <w:rStyle w:val="StyleUnderline"/>
        </w:rPr>
        <w:t>hushed in these debates.</w:t>
      </w:r>
      <w:r w:rsidRPr="00697FB8">
        <w:rPr>
          <w:sz w:val="16"/>
        </w:rPr>
        <w:t xml:space="preserve"> Habeas viscus accents how </w:t>
      </w:r>
      <w:r w:rsidRPr="006C6A3E">
        <w:rPr>
          <w:rStyle w:val="StyleUnderline"/>
        </w:rPr>
        <w:t>race becomes pinioned to human physiology, exposing how the politicization of the biological always already represents a racializing assemblage.</w:t>
      </w:r>
      <w:r w:rsidRPr="00697FB8">
        <w:rPr>
          <w:sz w:val="16"/>
        </w:rPr>
        <w:t xml:space="preserve"> Taking leave from considering racial categorization as a mere ideological imposition of scientifically “wrong” phenomena, </w:t>
      </w:r>
      <w:r w:rsidRPr="006C6A3E">
        <w:rPr>
          <w:rStyle w:val="StyleUnderline"/>
        </w:rPr>
        <w:t>habeas viscus</w:t>
      </w:r>
      <w:r w:rsidRPr="00697FB8">
        <w:rPr>
          <w:sz w:val="16"/>
        </w:rPr>
        <w:t xml:space="preserve">, as an idea, </w:t>
      </w:r>
      <w:r w:rsidRPr="006C6A3E">
        <w:rPr>
          <w:rStyle w:val="StyleUnderline"/>
        </w:rPr>
        <w:t>networks bodies, forces, velocities, intensities, institutions, interests, ideologies, and desires in racializing assemblages, which are simultaneously territorializing and deterritorializing.</w:t>
      </w:r>
    </w:p>
    <w:p w14:paraId="519CDDD7" w14:textId="77777777" w:rsidR="00096FCE" w:rsidRPr="008926BF" w:rsidRDefault="00096FCE" w:rsidP="00096FCE">
      <w:pPr>
        <w:rPr>
          <w:rStyle w:val="StyleUnderline"/>
        </w:rPr>
      </w:pPr>
      <w:r w:rsidRPr="00697FB8">
        <w:rPr>
          <w:sz w:val="16"/>
        </w:rPr>
        <w:t xml:space="preserve">Edouard </w:t>
      </w:r>
      <w:r w:rsidRPr="000C25B7">
        <w:rPr>
          <w:rStyle w:val="StyleUnderline"/>
        </w:rPr>
        <w:t>Glissant describes relation as an open totality of movement,</w:t>
      </w:r>
      <w:r w:rsidRPr="00697FB8">
        <w:rPr>
          <w:sz w:val="16"/>
        </w:rPr>
        <w:t xml:space="preserve"> which “is </w:t>
      </w:r>
      <w:r w:rsidRPr="000C25B7">
        <w:rPr>
          <w:rStyle w:val="StyleUnderline"/>
        </w:rPr>
        <w:t>the boundless effort of the world: to become realized in its totality,</w:t>
      </w:r>
      <w:r w:rsidRPr="00697FB8">
        <w:rPr>
          <w:sz w:val="16"/>
        </w:rPr>
        <w:t xml:space="preserve"> that is, </w:t>
      </w:r>
      <w:r w:rsidRPr="000C25B7">
        <w:rPr>
          <w:rStyle w:val="StyleUnderline"/>
        </w:rPr>
        <w:t>to evade rest.”</w:t>
      </w:r>
      <w:r w:rsidRPr="00697FB8">
        <w:rPr>
          <w:sz w:val="16"/>
        </w:rPr>
        <w:t xml:space="preserve">25 </w:t>
      </w:r>
      <w:r w:rsidRPr="000C25B7">
        <w:rPr>
          <w:rStyle w:val="StyleUnderline"/>
        </w:rPr>
        <w:t>Relation</w:t>
      </w:r>
      <w:r w:rsidRPr="00697FB8">
        <w:rPr>
          <w:sz w:val="16"/>
        </w:rPr>
        <w:t xml:space="preserve"> is not a waste product of established components; rather, it </w:t>
      </w:r>
      <w:r w:rsidRPr="000C25B7">
        <w:rPr>
          <w:rStyle w:val="StyleUnderline"/>
        </w:rPr>
        <w:t>epitomizes the constitutive potentiality of a totality</w:t>
      </w:r>
      <w:r w:rsidRPr="00697FB8">
        <w:rPr>
          <w:sz w:val="16"/>
        </w:rPr>
        <w:t xml:space="preserve"> that is </w:t>
      </w:r>
      <w:r w:rsidRPr="000C25B7">
        <w:rPr>
          <w:rStyle w:val="StyleUnderline"/>
        </w:rPr>
        <w:t>structured in dominance and composed of the</w:t>
      </w:r>
      <w:r w:rsidRPr="00697FB8">
        <w:rPr>
          <w:sz w:val="16"/>
        </w:rPr>
        <w:t xml:space="preserve"> particular </w:t>
      </w:r>
      <w:r w:rsidRPr="000C25B7">
        <w:rPr>
          <w:rStyle w:val="StyleUnderline"/>
        </w:rPr>
        <w:t>processes of bringing-into-relation, which offer spheres of interconnected existences that are in constant motion. Relationality</w:t>
      </w:r>
      <w:r w:rsidRPr="00697FB8">
        <w:rPr>
          <w:sz w:val="16"/>
        </w:rPr>
        <w:t xml:space="preserve"> provides a productive model for critical inquiry and political action within the context of black and critical ethnic studies, because it </w:t>
      </w:r>
      <w:r w:rsidRPr="000C25B7">
        <w:rPr>
          <w:rStyle w:val="StyleUnderline"/>
        </w:rPr>
        <w:t>reveals the global and systemic dimensions of racialized, sexualized, and gendered subjugation, while not losing sight of the</w:t>
      </w:r>
      <w:r w:rsidRPr="00697FB8">
        <w:rPr>
          <w:sz w:val="16"/>
        </w:rPr>
        <w:t xml:space="preserve"> many </w:t>
      </w:r>
      <w:r w:rsidRPr="000C25B7">
        <w:rPr>
          <w:rStyle w:val="StyleUnderline"/>
        </w:rPr>
        <w:t>ways political violence has given rise to ongoing practices of freedom within</w:t>
      </w:r>
      <w:r w:rsidRPr="00697FB8">
        <w:rPr>
          <w:sz w:val="16"/>
        </w:rPr>
        <w:t xml:space="preserve"> various </w:t>
      </w:r>
      <w:r w:rsidRPr="000C25B7">
        <w:rPr>
          <w:rStyle w:val="StyleUnderline"/>
        </w:rPr>
        <w:t>traditions of the oppressed.</w:t>
      </w:r>
      <w:r w:rsidRPr="00697FB8">
        <w:rPr>
          <w:sz w:val="16"/>
        </w:rPr>
        <w:t xml:space="preserve"> As Richard Iton states, </w:t>
      </w:r>
      <w:r w:rsidRPr="000C25B7">
        <w:rPr>
          <w:rStyle w:val="StyleUnderline"/>
        </w:rPr>
        <w:t>one of the principal goals of black politics has been “the</w:t>
      </w:r>
      <w:r w:rsidRPr="00697FB8">
        <w:rPr>
          <w:sz w:val="16"/>
        </w:rPr>
        <w:t xml:space="preserve"> always </w:t>
      </w:r>
      <w:r w:rsidRPr="000C25B7">
        <w:rPr>
          <w:rStyle w:val="StyleUnderline"/>
        </w:rPr>
        <w:t xml:space="preserve">complicated </w:t>
      </w:r>
      <w:r w:rsidRPr="008926BF">
        <w:rPr>
          <w:rStyle w:val="StyleUnderline"/>
        </w:rPr>
        <w:t>struggle to make plain these denials of relationality and the commitment to thinking reﬂexively with regard to the</w:t>
      </w:r>
      <w:r w:rsidRPr="00697FB8">
        <w:rPr>
          <w:sz w:val="16"/>
        </w:rPr>
        <w:t xml:space="preserve"> extended </w:t>
      </w:r>
      <w:r w:rsidRPr="008926BF">
        <w:rPr>
          <w:rStyle w:val="StyleUnderline"/>
        </w:rPr>
        <w:t>problem space that is the modern/colonial matrix and to positively value discursive spaces in which black thoughts might occur.”</w:t>
      </w:r>
      <w:r w:rsidRPr="00697FB8">
        <w:rPr>
          <w:sz w:val="16"/>
        </w:rPr>
        <w:t xml:space="preserve">26 </w:t>
      </w:r>
      <w:r w:rsidRPr="008926BF">
        <w:rPr>
          <w:rStyle w:val="StyleUnderline"/>
        </w:rPr>
        <w:t>Part of this</w:t>
      </w:r>
      <w:r w:rsidRPr="00697FB8">
        <w:rPr>
          <w:sz w:val="16"/>
        </w:rPr>
        <w:t xml:space="preserve"> project </w:t>
      </w:r>
      <w:r w:rsidRPr="008926BF">
        <w:rPr>
          <w:rStyle w:val="StyleUnderline"/>
        </w:rPr>
        <w:t>is to think</w:t>
      </w:r>
      <w:r w:rsidRPr="00697FB8">
        <w:rPr>
          <w:sz w:val="16"/>
        </w:rPr>
        <w:t xml:space="preserve"> the question of </w:t>
      </w:r>
      <w:r w:rsidRPr="008926BF">
        <w:rPr>
          <w:rStyle w:val="StyleUnderline"/>
        </w:rPr>
        <w:t>politically motivated acts of aggression in relational terms rather than through</w:t>
      </w:r>
      <w:r w:rsidRPr="00697FB8">
        <w:rPr>
          <w:sz w:val="16"/>
        </w:rPr>
        <w:t xml:space="preserve"> the passages of </w:t>
      </w:r>
      <w:r w:rsidRPr="008926BF">
        <w:rPr>
          <w:rStyle w:val="StyleUnderline"/>
        </w:rPr>
        <w:t>comparison, deviance, exception, or particularity, since they fail to adequately describe how specific instances of the relations that compose political violence realize articulations of an ontological totality: the constitutive potentiality of a totality structured in dominance composed of the particular processes of bringing-into-relation.</w:t>
      </w:r>
      <w:r w:rsidRPr="00697FB8">
        <w:rPr>
          <w:sz w:val="16"/>
        </w:rPr>
        <w:t xml:space="preserve"> More concretely, Lisa Lowe has suggested that </w:t>
      </w:r>
      <w:r w:rsidRPr="008926BF">
        <w:rPr>
          <w:rStyle w:val="StyleUnderline"/>
        </w:rPr>
        <w:t>we can no longer disarticulate “the study of slavery from immigration studies of Asians and Latinos or . . . separate the history of gender, sexuality, and women from these studies of ‘race.’</w:t>
      </w:r>
      <w:r w:rsidRPr="00697FB8">
        <w:rPr>
          <w:sz w:val="16"/>
        </w:rPr>
        <w:t xml:space="preserve"> Native Caribbeans have been rendered invisible by both the histories that tell of their extermination in the sixteenth century and the subsequent racial classifications in which their survival is occluded.”27 While we should most definitely bring into focus the relays betwixt and between the genocide of indigenous populations in the Americas, the transatlantic slave trade, Asian American indentured servitude, and Latino immigration among many factors, we cannot do so in the grammar of </w:t>
      </w:r>
      <w:r w:rsidRPr="008926BF">
        <w:rPr>
          <w:rStyle w:val="StyleUnderline"/>
        </w:rPr>
        <w:t>comparison</w:t>
      </w:r>
      <w:r w:rsidRPr="00697FB8">
        <w:rPr>
          <w:sz w:val="16"/>
        </w:rPr>
        <w:t xml:space="preserve">, since this </w:t>
      </w:r>
      <w:r w:rsidRPr="008926BF">
        <w:rPr>
          <w:rStyle w:val="StyleUnderline"/>
        </w:rPr>
        <w:t>will</w:t>
      </w:r>
      <w:r w:rsidRPr="00697FB8">
        <w:rPr>
          <w:sz w:val="16"/>
        </w:rPr>
        <w:t xml:space="preserve"> merely </w:t>
      </w:r>
      <w:r w:rsidRPr="008926BF">
        <w:rPr>
          <w:rStyle w:val="StyleUnderline"/>
        </w:rPr>
        <w:t>reaffirm Man’s existent hierarchies rather than design novel assemblages of relation.</w:t>
      </w:r>
    </w:p>
    <w:p w14:paraId="09F76AC2" w14:textId="77777777" w:rsidR="00096FCE" w:rsidRPr="007A5BD6" w:rsidRDefault="00096FCE" w:rsidP="00096FCE">
      <w:pPr>
        <w:rPr>
          <w:rStyle w:val="StyleUnderline"/>
        </w:rPr>
      </w:pPr>
      <w:r w:rsidRPr="007A5BD6">
        <w:rPr>
          <w:rStyle w:val="StyleUnderline"/>
        </w:rPr>
        <w:t>While thinking through</w:t>
      </w:r>
      <w:r w:rsidRPr="00697FB8">
        <w:rPr>
          <w:sz w:val="16"/>
        </w:rPr>
        <w:t xml:space="preserve"> the political and institutional dimensions of </w:t>
      </w:r>
      <w:r w:rsidRPr="007A5BD6">
        <w:rPr>
          <w:rStyle w:val="StyleUnderline"/>
        </w:rPr>
        <w:t>how certain forms of violence and suffering are monumentalized and others are relegated to the margins of history remains significant, their</w:t>
      </w:r>
      <w:r w:rsidRPr="00697FB8">
        <w:rPr>
          <w:sz w:val="16"/>
        </w:rPr>
        <w:t xml:space="preserve"> direct </w:t>
      </w:r>
      <w:r w:rsidRPr="007A5BD6">
        <w:rPr>
          <w:rStyle w:val="StyleUnderline"/>
        </w:rPr>
        <w:t>comparison tends to lead to hierarchization and foreclose further discussion. Comparativity</w:t>
      </w:r>
      <w:r w:rsidRPr="00697FB8">
        <w:rPr>
          <w:sz w:val="16"/>
        </w:rPr>
        <w:t xml:space="preserve"> frequently </w:t>
      </w:r>
      <w:r w:rsidRPr="007A5BD6">
        <w:rPr>
          <w:rStyle w:val="StyleUnderline"/>
        </w:rPr>
        <w:t>serves as a shibboleth that allows minoritized groups to gain recognition</w:t>
      </w:r>
      <w:r w:rsidRPr="00697FB8">
        <w:rPr>
          <w:sz w:val="16"/>
        </w:rPr>
        <w:t xml:space="preserve"> (and privileges, rights, etc.) </w:t>
      </w:r>
      <w:r w:rsidRPr="007A5BD6">
        <w:rPr>
          <w:rStyle w:val="StyleUnderline"/>
        </w:rPr>
        <w:t>from hegemonic powers</w:t>
      </w:r>
      <w:r w:rsidRPr="00697FB8">
        <w:rPr>
          <w:sz w:val="16"/>
        </w:rPr>
        <w:t xml:space="preserve"> (through the law, for instance) </w:t>
      </w:r>
      <w:r w:rsidRPr="007A5BD6">
        <w:rPr>
          <w:rStyle w:val="StyleUnderline"/>
        </w:rPr>
        <w:t>who</w:t>
      </w:r>
      <w:r w:rsidRPr="00697FB8">
        <w:rPr>
          <w:sz w:val="16"/>
        </w:rPr>
        <w:t xml:space="preserve">, as a general </w:t>
      </w:r>
      <w:r w:rsidRPr="00697FB8">
        <w:rPr>
          <w:sz w:val="16"/>
        </w:rPr>
        <w:lastRenderedPageBreak/>
        <w:t xml:space="preserve">rule, </w:t>
      </w:r>
      <w:r w:rsidRPr="007A5BD6">
        <w:rPr>
          <w:rStyle w:val="StyleUnderline"/>
        </w:rPr>
        <w:t>only grant a certain number of exceptions access to the spheres of full humanity,</w:t>
      </w:r>
      <w:r w:rsidRPr="00697FB8">
        <w:rPr>
          <w:sz w:val="16"/>
        </w:rPr>
        <w:t xml:space="preserve"> sentience, citizenship, and so on. </w:t>
      </w:r>
      <w:r w:rsidRPr="007A5BD6">
        <w:rPr>
          <w:rStyle w:val="StyleUnderline"/>
        </w:rPr>
        <w:t>This</w:t>
      </w:r>
      <w:r w:rsidRPr="00697FB8">
        <w:rPr>
          <w:sz w:val="16"/>
        </w:rPr>
        <w:t xml:space="preserve">, in turn, </w:t>
      </w:r>
      <w:r w:rsidRPr="007A5BD6">
        <w:rPr>
          <w:rStyle w:val="StyleUnderline"/>
        </w:rPr>
        <w:t>feeds into a discourse of putative scarcity in which</w:t>
      </w:r>
      <w:r w:rsidRPr="00697FB8">
        <w:rPr>
          <w:sz w:val="16"/>
        </w:rPr>
        <w:t xml:space="preserve"> already </w:t>
      </w:r>
      <w:r w:rsidRPr="007A5BD6">
        <w:rPr>
          <w:rStyle w:val="StyleUnderline"/>
        </w:rPr>
        <w:t>subjugated groups compete for limited resources, leading to a strengthening of the</w:t>
      </w:r>
      <w:r w:rsidRPr="00697FB8">
        <w:rPr>
          <w:sz w:val="16"/>
        </w:rPr>
        <w:t xml:space="preserve"> very </w:t>
      </w:r>
      <w:r w:rsidRPr="007A5BD6">
        <w:rPr>
          <w:rStyle w:val="StyleUnderline"/>
        </w:rPr>
        <w:t>mechanisms that deem certain groups more disposable or not-quite-human than others. In the resulting oppression Olympics, white supremacy takes home all winning medals</w:t>
      </w:r>
      <w:r w:rsidRPr="00697FB8">
        <w:rPr>
          <w:sz w:val="16"/>
        </w:rPr>
        <w:t xml:space="preserve"> in every competition.28 In other words, </w:t>
      </w:r>
      <w:r w:rsidRPr="007A5BD6">
        <w:rPr>
          <w:rStyle w:val="StyleUnderline"/>
        </w:rPr>
        <w:t>as long as numerous individuals and populations around the globe continue to be rendered disposable by</w:t>
      </w:r>
      <w:r w:rsidRPr="00697FB8">
        <w:rPr>
          <w:sz w:val="16"/>
        </w:rPr>
        <w:t xml:space="preserve"> the pernicious logics of </w:t>
      </w:r>
      <w:r w:rsidRPr="007A5BD6">
        <w:rPr>
          <w:rStyle w:val="StyleUnderline"/>
        </w:rPr>
        <w:t>racialization, and</w:t>
      </w:r>
      <w:r w:rsidRPr="00697FB8">
        <w:rPr>
          <w:sz w:val="16"/>
        </w:rPr>
        <w:t xml:space="preserve"> thus </w:t>
      </w:r>
      <w:r w:rsidRPr="007A5BD6">
        <w:rPr>
          <w:rStyle w:val="StyleUnderline"/>
        </w:rPr>
        <w:t>exposed to different forms of political violence</w:t>
      </w:r>
      <w:r w:rsidRPr="00697FB8">
        <w:rPr>
          <w:sz w:val="16"/>
        </w:rPr>
        <w:t xml:space="preserve"> on a daily basis</w:t>
      </w:r>
      <w:r w:rsidRPr="007A5BD6">
        <w:rPr>
          <w:rStyle w:val="StyleUnderline"/>
        </w:rPr>
        <w:t>, it seems futile to tabulate, measure, or calculate their</w:t>
      </w:r>
      <w:r w:rsidRPr="00697FB8">
        <w:rPr>
          <w:sz w:val="16"/>
        </w:rPr>
        <w:t xml:space="preserve">/our </w:t>
      </w:r>
      <w:r w:rsidRPr="007A5BD6">
        <w:rPr>
          <w:rStyle w:val="StyleUnderline"/>
        </w:rPr>
        <w:t>suffering in the jargon of comparison.</w:t>
      </w:r>
    </w:p>
    <w:p w14:paraId="73C74C4C" w14:textId="77777777" w:rsidR="00096FCE" w:rsidRPr="00697FB8" w:rsidRDefault="00096FCE" w:rsidP="00096FCE">
      <w:pPr>
        <w:rPr>
          <w:sz w:val="16"/>
        </w:rPr>
      </w:pPr>
      <w:r w:rsidRPr="00697FB8">
        <w:rPr>
          <w:sz w:val="16"/>
        </w:rPr>
        <w:t xml:space="preserve">Consequently, </w:t>
      </w:r>
      <w:r w:rsidRPr="007A659D">
        <w:rPr>
          <w:rStyle w:val="StyleUnderline"/>
        </w:rPr>
        <w:t>rather than assuming that suffering must always follow the path of wounded attachments in search of recognition</w:t>
      </w:r>
      <w:r w:rsidRPr="00697FB8">
        <w:rPr>
          <w:sz w:val="16"/>
        </w:rPr>
        <w:t xml:space="preserve"> from the liberal state, </w:t>
      </w:r>
      <w:r w:rsidRPr="007A659D">
        <w:rPr>
          <w:rStyle w:val="StyleUnderline"/>
        </w:rPr>
        <w:t>and</w:t>
      </w:r>
      <w:r w:rsidRPr="00697FB8">
        <w:rPr>
          <w:sz w:val="16"/>
        </w:rPr>
        <w:t xml:space="preserve"> therefore </w:t>
      </w:r>
      <w:r w:rsidRPr="007A659D">
        <w:rPr>
          <w:rStyle w:val="StyleUnderline"/>
        </w:rPr>
        <w:t>dismissing</w:t>
      </w:r>
      <w:r w:rsidRPr="00697FB8">
        <w:rPr>
          <w:sz w:val="16"/>
        </w:rPr>
        <w:t xml:space="preserve"> any form of </w:t>
      </w:r>
      <w:r w:rsidRPr="007A659D">
        <w:rPr>
          <w:rStyle w:val="StyleUnderline"/>
        </w:rPr>
        <w:t>politics that might arise from the undergoing of political violence as</w:t>
      </w:r>
      <w:r w:rsidRPr="00697FB8">
        <w:rPr>
          <w:sz w:val="16"/>
        </w:rPr>
        <w:t xml:space="preserve"> inherently </w:t>
      </w:r>
      <w:r w:rsidRPr="007A659D">
        <w:rPr>
          <w:rStyle w:val="StyleUnderline"/>
        </w:rPr>
        <w:t>essentialist, my thinking is</w:t>
      </w:r>
      <w:r w:rsidRPr="00697FB8">
        <w:rPr>
          <w:sz w:val="16"/>
        </w:rPr>
        <w:t xml:space="preserve"> more </w:t>
      </w:r>
      <w:r w:rsidRPr="007A659D">
        <w:rPr>
          <w:rStyle w:val="StyleUnderline"/>
        </w:rPr>
        <w:t>in line with a materialist reconceptualization of suffering.</w:t>
      </w:r>
      <w:r w:rsidRPr="00697FB8">
        <w:rPr>
          <w:sz w:val="16"/>
        </w:rPr>
        <w:t xml:space="preserve">29 Asma </w:t>
      </w:r>
      <w:r w:rsidRPr="007A659D">
        <w:rPr>
          <w:rStyle w:val="StyleUnderline"/>
        </w:rPr>
        <w:t>Abbas does not conscript minoritarian suffering to the realm of</w:t>
      </w:r>
      <w:r w:rsidRPr="00697FB8">
        <w:rPr>
          <w:sz w:val="16"/>
        </w:rPr>
        <w:t xml:space="preserve"> individual </w:t>
      </w:r>
      <w:r w:rsidRPr="007A659D">
        <w:rPr>
          <w:rStyle w:val="StyleUnderline"/>
        </w:rPr>
        <w:t>ressentiment used in the service of gaining liberal personhood but</w:t>
      </w:r>
      <w:r w:rsidRPr="00697FB8">
        <w:rPr>
          <w:sz w:val="16"/>
        </w:rPr>
        <w:t xml:space="preserve">, instead, </w:t>
      </w:r>
      <w:r w:rsidRPr="007A659D">
        <w:rPr>
          <w:rStyle w:val="StyleUnderline"/>
        </w:rPr>
        <w:t>argues for an “understanding of suffering that allows us to honour the suffering and hope of others not because we are humbled by their</w:t>
      </w:r>
      <w:r w:rsidRPr="00697FB8">
        <w:rPr>
          <w:sz w:val="16"/>
        </w:rPr>
        <w:t xml:space="preserve"> impenetrability and </w:t>
      </w:r>
      <w:r w:rsidRPr="007A659D">
        <w:rPr>
          <w:rStyle w:val="StyleUnderline"/>
        </w:rPr>
        <w:t>unknowability, but because of how we see our sufferings and our labours as co-constitutive of the world we inhabit, however homelessly.”</w:t>
      </w:r>
      <w:r w:rsidRPr="00697FB8">
        <w:rPr>
          <w:sz w:val="16"/>
        </w:rPr>
        <w:t xml:space="preserve">30 </w:t>
      </w:r>
      <w:r w:rsidRPr="007A659D">
        <w:rPr>
          <w:rStyle w:val="StyleUnderline"/>
        </w:rPr>
        <w:t>Once suffering that results from political violence severs its ties with liberal individualism, which would position this anguish in the realm of a dehumanizing exception, we can</w:t>
      </w:r>
      <w:r w:rsidRPr="00697FB8">
        <w:rPr>
          <w:sz w:val="16"/>
        </w:rPr>
        <w:t xml:space="preserve"> commence to </w:t>
      </w:r>
      <w:r w:rsidRPr="007A659D">
        <w:rPr>
          <w:rStyle w:val="StyleUnderline"/>
        </w:rPr>
        <w:t>think of suffering and enﬂeshment as integral to humanity.</w:t>
      </w:r>
      <w:r w:rsidRPr="00697FB8">
        <w:rPr>
          <w:sz w:val="16"/>
        </w:rPr>
        <w:t xml:space="preserve"> I emphasize the </w:t>
      </w:r>
      <w:r w:rsidRPr="007A659D">
        <w:rPr>
          <w:rStyle w:val="StyleUnderline"/>
        </w:rPr>
        <w:t>family ties between political violence and suffering</w:t>
      </w:r>
      <w:r w:rsidRPr="00697FB8">
        <w:rPr>
          <w:sz w:val="16"/>
        </w:rPr>
        <w:t xml:space="preserve"> not because they are nobler or more worthy than other forms of suffering, but because they </w:t>
      </w:r>
      <w:r w:rsidRPr="007A659D">
        <w:rPr>
          <w:rStyle w:val="StyleUnderline"/>
        </w:rPr>
        <w:t>usher us away from the liberal notion of wounding that is at the core of modern western politics</w:t>
      </w:r>
      <w:r w:rsidRPr="00697FB8">
        <w:rPr>
          <w:sz w:val="16"/>
        </w:rPr>
        <w:t xml:space="preserve"> and culture. Given the prominence of political violence within the histories of colonialism, indigenous genocide, racial slavery, internment, de jure segregation, and so on, </w:t>
      </w:r>
      <w:r w:rsidRPr="007A659D">
        <w:rPr>
          <w:rStyle w:val="StyleUnderline"/>
        </w:rPr>
        <w:t>black studies and</w:t>
      </w:r>
      <w:r w:rsidRPr="00697FB8">
        <w:rPr>
          <w:sz w:val="16"/>
        </w:rPr>
        <w:t xml:space="preserve"> other incarnations of </w:t>
      </w:r>
      <w:r w:rsidRPr="007A659D">
        <w:rPr>
          <w:rStyle w:val="StyleUnderline"/>
        </w:rPr>
        <w:t>racialized minority discourse offer pathways to distinctive understandings of suffering that serve as the</w:t>
      </w:r>
      <w:r w:rsidRPr="00697FB8">
        <w:rPr>
          <w:sz w:val="16"/>
        </w:rPr>
        <w:t xml:space="preserve"> speculative </w:t>
      </w:r>
      <w:r w:rsidRPr="007A659D">
        <w:rPr>
          <w:rStyle w:val="StyleUnderline"/>
        </w:rPr>
        <w:t>blueprint for new forms of humanity,</w:t>
      </w:r>
      <w:r w:rsidRPr="00697FB8">
        <w:rPr>
          <w:sz w:val="16"/>
        </w:rPr>
        <w:t xml:space="preserve"> which are defined above all by overdetermined conjurings of freedom. Overall, </w:t>
      </w:r>
      <w:r w:rsidRPr="007A659D">
        <w:rPr>
          <w:rStyle w:val="StyleUnderline"/>
        </w:rPr>
        <w:t>I am asking whether there exists freedom</w:t>
      </w:r>
      <w:r w:rsidRPr="00697FB8">
        <w:rPr>
          <w:sz w:val="16"/>
        </w:rPr>
        <w:t xml:space="preserve"> (not necessarily as a commonsensically positive category, but as a way to think what it makes possible) </w:t>
      </w:r>
      <w:r w:rsidRPr="007A659D">
        <w:rPr>
          <w:rStyle w:val="StyleUnderline"/>
        </w:rPr>
        <w:t>in this pain that</w:t>
      </w:r>
      <w:r w:rsidRPr="00697FB8">
        <w:rPr>
          <w:sz w:val="16"/>
        </w:rPr>
        <w:t xml:space="preserve"> most definitely </w:t>
      </w:r>
      <w:r w:rsidRPr="007A659D">
        <w:rPr>
          <w:rStyle w:val="StyleUnderline"/>
        </w:rPr>
        <w:t>cannot be reduced to mere recognition based on the alleviation of injury or redressed by the laws of the liberal state, and if said freedom might lead to other forms of emancipation,</w:t>
      </w:r>
      <w:r w:rsidRPr="00697FB8">
        <w:rPr>
          <w:sz w:val="16"/>
        </w:rPr>
        <w:t xml:space="preserve"> which can be imagined but not (yet) described.</w:t>
      </w:r>
    </w:p>
    <w:p w14:paraId="352DF3E8" w14:textId="77777777" w:rsidR="00096FCE" w:rsidRPr="0062688B" w:rsidRDefault="00096FCE" w:rsidP="006E579A">
      <w:pPr>
        <w:rPr>
          <w:rFonts w:ascii="Georgia" w:hAnsi="Georgia"/>
        </w:rPr>
      </w:pPr>
    </w:p>
    <w:p w14:paraId="0F7699B9" w14:textId="77777777" w:rsidR="00CD7A38" w:rsidRPr="0062688B" w:rsidRDefault="00CD7A38" w:rsidP="00CD7A38">
      <w:pPr>
        <w:pStyle w:val="Heading3"/>
        <w:rPr>
          <w:rFonts w:ascii="Georgia" w:hAnsi="Georgia"/>
        </w:rPr>
      </w:pPr>
      <w:r w:rsidRPr="0062688B">
        <w:rPr>
          <w:rFonts w:ascii="Georgia" w:hAnsi="Georgia"/>
        </w:rPr>
        <w:lastRenderedPageBreak/>
        <w:t>Logistics</w:t>
      </w:r>
    </w:p>
    <w:p w14:paraId="53F40474" w14:textId="77777777" w:rsidR="00CD7A38" w:rsidRPr="0062688B" w:rsidRDefault="00CD7A38" w:rsidP="00CD7A38">
      <w:pPr>
        <w:pStyle w:val="Heading4"/>
        <w:rPr>
          <w:rFonts w:ascii="Georgia" w:hAnsi="Georgia"/>
        </w:rPr>
      </w:pPr>
      <w:r w:rsidRPr="0062688B">
        <w:rPr>
          <w:rFonts w:ascii="Georgia" w:hAnsi="Georgia"/>
        </w:rPr>
        <w:t>Logistics thesis card</w:t>
      </w:r>
    </w:p>
    <w:p w14:paraId="535BC376" w14:textId="756B37EC" w:rsidR="00CD7A38" w:rsidRPr="0062688B" w:rsidRDefault="00CD7A38" w:rsidP="00CD7A38">
      <w:pPr>
        <w:autoSpaceDE w:val="0"/>
        <w:autoSpaceDN w:val="0"/>
        <w:adjustRightInd w:val="0"/>
        <w:spacing w:line="240" w:lineRule="auto"/>
        <w:rPr>
          <w:rStyle w:val="Style13ptBold"/>
          <w:rFonts w:ascii="Georgia" w:hAnsi="Georgia" w:cstheme="minorHAnsi"/>
          <w:b w:val="0"/>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xml:space="preserve">, “The Undercommons: Fugitive Planning and Black Study” </w:t>
      </w:r>
      <w:r w:rsidRPr="0062688B">
        <w:rPr>
          <w:rStyle w:val="Style13ptBold"/>
          <w:rFonts w:ascii="Georgia" w:hAnsi="Georgia" w:cstheme="minorHAnsi"/>
          <w:i/>
          <w:sz w:val="18"/>
          <w:szCs w:val="18"/>
        </w:rPr>
        <w:t xml:space="preserve">Fantasy in the Hold, </w:t>
      </w:r>
      <w:r w:rsidRPr="0062688B">
        <w:rPr>
          <w:rStyle w:val="Style13ptBold"/>
          <w:rFonts w:ascii="Georgia" w:hAnsi="Georgia" w:cstheme="minorHAnsi"/>
          <w:sz w:val="18"/>
          <w:szCs w:val="18"/>
        </w:rPr>
        <w:t>AB)</w:t>
      </w:r>
    </w:p>
    <w:p w14:paraId="0266603C" w14:textId="77777777" w:rsidR="00CD7A38" w:rsidRPr="0062688B" w:rsidRDefault="00CD7A38" w:rsidP="00CD7A38">
      <w:pPr>
        <w:autoSpaceDE w:val="0"/>
        <w:autoSpaceDN w:val="0"/>
        <w:adjustRightInd w:val="0"/>
        <w:spacing w:after="0" w:line="240" w:lineRule="auto"/>
        <w:rPr>
          <w:rFonts w:ascii="Georgia" w:hAnsi="Georgia" w:cstheme="minorHAnsi"/>
          <w:sz w:val="16"/>
        </w:rPr>
      </w:pPr>
      <w:r w:rsidRPr="0062688B">
        <w:rPr>
          <w:rFonts w:ascii="Georgia" w:hAnsi="Georgia" w:cstheme="minorHAnsi"/>
          <w:u w:val="single"/>
        </w:rPr>
        <w:t>Where did logistics get this ambition to connect bodies, objects, affects, information, without subjects, without the formality of subjects, as if it could reign sovereign over the informal, the concrete and generative indeterminacy of material life</w:t>
      </w:r>
      <w:r w:rsidRPr="0062688B">
        <w:rPr>
          <w:rFonts w:ascii="Georgia" w:hAnsi="Georgia" w:cstheme="minorHAnsi"/>
          <w:sz w:val="16"/>
        </w:rPr>
        <w:t xml:space="preserve">? The truth is, modern logistics was born that way. Or more precisely it was born in resistance to, given as the acquisition of, this ambition, this desire and this practice of the informal. </w:t>
      </w:r>
      <w:r w:rsidRPr="0062688B">
        <w:rPr>
          <w:rFonts w:ascii="Georgia" w:hAnsi="Georgia" w:cstheme="minorHAnsi"/>
          <w:u w:val="single"/>
        </w:rPr>
        <w:t>Modern logistics is founded with the first great movement of commodities, the ones that could speak. It was founded in the Atlantic slave trade, founded against the Atlantic slave. Breaking from the plundering accumulation of armies to the primitive accumulation of capital, modern logistics was marked, branded, seared with the transportation of the commodity labor that was not, and ever after would not be, no matter who was in that hold or containerized in that ship.</w:t>
      </w:r>
      <w:r w:rsidRPr="0062688B">
        <w:rPr>
          <w:rFonts w:ascii="Georgia" w:hAnsi="Georgia" w:cstheme="minorHAnsi"/>
          <w:sz w:val="16"/>
        </w:rPr>
        <w:t xml:space="preserve"> From the motley crew who followed in the red wakes of these slave ships, to the prisoners shipped to the settler colonies, to the mass migrations of industrialisation in the Americas, to the indentured slaves from India, China, and Java, to the trucks and boats leading north across the Mediterranean or the Rio Grande, to oneway tickets from the Philippines to the Gulf States or Bangladesh to Singapore, </w:t>
      </w:r>
      <w:r w:rsidRPr="0062688B">
        <w:rPr>
          <w:rFonts w:ascii="Georgia" w:hAnsi="Georgia" w:cstheme="minorHAnsi"/>
          <w:u w:val="single"/>
        </w:rPr>
        <w:t>logistics was always the transport of slavery, not ‘free’ labor. Logistics remains, as ever, the transport of objects that is held in the movement of things. And the transport of things remains, as ever, logistics’ unrealizable ambition. Logistics could not contain what it had relegated to the hold.</w:t>
      </w:r>
      <w:r w:rsidRPr="0062688B">
        <w:rPr>
          <w:rFonts w:ascii="Georgia" w:hAnsi="Georgia" w:cstheme="minorHAnsi"/>
          <w:sz w:val="16"/>
        </w:rPr>
        <w:t xml:space="preserve"> It cannot. Robert F. Harney, the historian of migration ‘from the bottomup,’ used to say once you crossed the Atlantic, you were never on the right side again. B Jenkins, a migrant sent by history, used to turn a broken circle in the basement floor to clear the air when welcoming her students, her panthers. </w:t>
      </w:r>
      <w:r w:rsidRPr="0062688B">
        <w:rPr>
          <w:rFonts w:ascii="Georgia" w:hAnsi="Georgia" w:cstheme="minorHAnsi"/>
          <w:u w:val="single"/>
        </w:rPr>
        <w:t>No standpoint was enough, no standpoint was right.</w:t>
      </w:r>
      <w:r w:rsidRPr="0062688B">
        <w:rPr>
          <w:rFonts w:ascii="Georgia" w:hAnsi="Georgia" w:cstheme="minorHAnsi"/>
          <w:sz w:val="16"/>
        </w:rPr>
        <w:t xml:space="preserve"> She and their mothers and fathers tilled the same fields, burned up the same desert roads, preoccupied the same merely culinary union. Harney kept in mind the mass migrations from Southern and Eastern Europe at the turn of the 19th century, beside themselves in the annunciation of logistical modernity. </w:t>
      </w:r>
      <w:r w:rsidRPr="0062688B">
        <w:rPr>
          <w:rFonts w:ascii="Georgia" w:hAnsi="Georgia" w:cstheme="minorHAnsi"/>
          <w:u w:val="single"/>
        </w:rPr>
        <w:t>No standpoint. If commodity labor would come to have a standpoint, the standpoint from which one’s own abolition became necessary, then what of those who had already been abolished and remained? If the proletariat was located at a point in the circuits of capital, a point in the production process from which it had a peculiar view of capitalist totality, what of those who were located at every point, which is to say at no point, in the production process</w:t>
      </w:r>
      <w:r w:rsidRPr="0062688B">
        <w:rPr>
          <w:rFonts w:ascii="Georgia" w:hAnsi="Georgia" w:cstheme="minorHAnsi"/>
          <w:sz w:val="16"/>
        </w:rPr>
        <w:t xml:space="preserve">? What of those who were not just labor but commodity, not just in production but in circulation, not just in circulation but in distribution as property, not just property but property that reproduced and realized itself? </w:t>
      </w:r>
      <w:r w:rsidRPr="0062688B">
        <w:rPr>
          <w:rFonts w:ascii="Georgia" w:hAnsi="Georgia" w:cstheme="minorHAnsi"/>
          <w:u w:val="single"/>
        </w:rPr>
        <w:t>The standpoint of no standpoint, everywhere and nowhere, of never and to come, of thing and nothing. If the proletariat was thought capable of blowing the foundations sky high, what of the shipped, what of the containerized? What could such flesh do? Logistics somehow knows that it is not true that we do not yet know what flesh can do. There is a social capacity to instantiate again and again the exhaustion of the standpoint as undercommon ground that logistics knows as unknowable, calculates as an absence that it cannot have but always longs for</w:t>
      </w:r>
      <w:r w:rsidRPr="0062688B">
        <w:rPr>
          <w:rFonts w:ascii="Georgia" w:hAnsi="Georgia" w:cstheme="minorHAnsi"/>
          <w:sz w:val="16"/>
        </w:rPr>
        <w:t xml:space="preserve">, that it cannot, but longs, to be or, at least, to be around, to surround. </w:t>
      </w:r>
      <w:r w:rsidRPr="0062688B">
        <w:rPr>
          <w:rFonts w:ascii="Georgia" w:hAnsi="Georgia" w:cstheme="minorHAnsi"/>
          <w:u w:val="single"/>
        </w:rPr>
        <w:t>Logisitics senses this capacity as never before – this historical insurgent legacy</w:t>
      </w:r>
      <w:r w:rsidRPr="0062688B">
        <w:rPr>
          <w:rFonts w:ascii="Georgia" w:hAnsi="Georgia" w:cstheme="minorHAnsi"/>
          <w:sz w:val="16"/>
        </w:rPr>
        <w:t>, this historicity</w:t>
      </w:r>
      <w:r w:rsidRPr="0062688B">
        <w:rPr>
          <w:rFonts w:ascii="Georgia" w:hAnsi="Georgia" w:cstheme="minorHAnsi"/>
          <w:u w:val="single"/>
        </w:rPr>
        <w:t>, this logisticality, of the shipped. Modernity is sutured by this hold. This movement of things, unformed objects, deformed subjects, nothing yet and already. This movement of nothing is not just the origin of modern logistics, but the annunciation of modernity itself, and not just the annunciation of modernity itself but the insurgent prophesy that all of modernity will have at its heart, in its own hold, this movement of things, this interdicted, outlawed social life of nothing.</w:t>
      </w:r>
      <w:r w:rsidRPr="0062688B">
        <w:rPr>
          <w:rFonts w:ascii="Georgia" w:hAnsi="Georgia" w:cstheme="minorHAnsi"/>
          <w:sz w:val="16"/>
        </w:rPr>
        <w:t xml:space="preserve"> The work of Sandro Mazzadra and Brett Neilson on borders for instance reminds us that the proliferation of borders between states, within states, between people, within people is a proliferation of states of statelessness. These borders grope their way toward the movement of things, bang on containers, kick at hostels, harass camps, shout after fugitives, seeking all the time to harness this movement of things, this logisticality. But this fails to happen, borders fail to cohere, because the movement of things will not cohere. </w:t>
      </w:r>
      <w:r w:rsidRPr="0062688B">
        <w:rPr>
          <w:rFonts w:ascii="Georgia" w:hAnsi="Georgia" w:cstheme="minorHAnsi"/>
          <w:u w:val="single"/>
        </w:rPr>
        <w:t>This logisticality will not cohere</w:t>
      </w:r>
      <w:r w:rsidRPr="0062688B">
        <w:rPr>
          <w:rFonts w:ascii="Georgia" w:hAnsi="Georgia" w:cstheme="minorHAnsi"/>
          <w:sz w:val="16"/>
        </w:rPr>
        <w:t xml:space="preserve">. It is, as Sara Ahmed says, </w:t>
      </w:r>
      <w:r w:rsidRPr="0062688B">
        <w:rPr>
          <w:rFonts w:ascii="Georgia" w:hAnsi="Georgia" w:cstheme="minorHAnsi"/>
          <w:u w:val="single"/>
        </w:rPr>
        <w:t xml:space="preserve">queer disorientation, the absence of coherence, but not of things, in the moving presence of absolutely nothing. As Frank B. </w:t>
      </w:r>
      <w:r w:rsidRPr="0062688B">
        <w:rPr>
          <w:rFonts w:ascii="Georgia" w:hAnsi="Georgia" w:cstheme="minorHAnsi"/>
          <w:u w:val="single"/>
        </w:rPr>
        <w:lastRenderedPageBreak/>
        <w:t>Wilderson III teaches us, the improvisational imperative is, therefore, “to stay in the hold of the ship, despite my fantasies of flight.”</w:t>
      </w:r>
    </w:p>
    <w:p w14:paraId="2C869386" w14:textId="77777777" w:rsidR="00CD7A38" w:rsidRPr="0062688B" w:rsidRDefault="00CD7A38" w:rsidP="00CD7A38">
      <w:pPr>
        <w:autoSpaceDE w:val="0"/>
        <w:autoSpaceDN w:val="0"/>
        <w:adjustRightInd w:val="0"/>
        <w:spacing w:after="0" w:line="240" w:lineRule="auto"/>
        <w:rPr>
          <w:rStyle w:val="Style13ptBold"/>
          <w:rFonts w:ascii="Georgia" w:hAnsi="Georgia" w:cstheme="minorHAnsi"/>
          <w:b w:val="0"/>
        </w:rPr>
      </w:pPr>
    </w:p>
    <w:p w14:paraId="41D63839" w14:textId="77777777" w:rsidR="00CD7A38" w:rsidRPr="0062688B" w:rsidRDefault="00CD7A38" w:rsidP="00CD7A38">
      <w:pPr>
        <w:rPr>
          <w:rFonts w:ascii="Georgia" w:hAnsi="Georgia"/>
        </w:rPr>
      </w:pPr>
    </w:p>
    <w:p w14:paraId="0846D1F1" w14:textId="3CA6BB07" w:rsidR="008E19ED" w:rsidRPr="0062688B" w:rsidRDefault="008E19ED" w:rsidP="00120D4C">
      <w:pPr>
        <w:pStyle w:val="Heading3"/>
        <w:rPr>
          <w:rFonts w:ascii="Georgia" w:hAnsi="Georgia"/>
        </w:rPr>
      </w:pPr>
      <w:r w:rsidRPr="0062688B">
        <w:rPr>
          <w:rFonts w:ascii="Georgia" w:hAnsi="Georgia"/>
        </w:rPr>
        <w:lastRenderedPageBreak/>
        <w:t>Neoliberalism and the University</w:t>
      </w:r>
    </w:p>
    <w:p w14:paraId="6F472047" w14:textId="15636E61" w:rsidR="008E19ED" w:rsidRPr="0062688B" w:rsidRDefault="008E19ED" w:rsidP="008E19ED">
      <w:pPr>
        <w:pStyle w:val="Heading4"/>
        <w:rPr>
          <w:rFonts w:ascii="Georgia" w:hAnsi="Georgia"/>
        </w:rPr>
      </w:pPr>
      <w:r w:rsidRPr="0062688B">
        <w:rPr>
          <w:rFonts w:ascii="Georgia" w:hAnsi="Georgia"/>
        </w:rPr>
        <w:t>Education has become the new ground of encroachment for global neoliberalism, which seeks to enclose all difference for the purpose of profit and standardization. In response to global militarization and catastrophe, we must affirm the pedagogical and political potentialities inherent within the commons as a space of praxis and relationality.</w:t>
      </w:r>
    </w:p>
    <w:p w14:paraId="16AE2919" w14:textId="77777777" w:rsidR="008E19ED" w:rsidRPr="0062688B" w:rsidRDefault="008E19ED" w:rsidP="008E19ED">
      <w:pPr>
        <w:rPr>
          <w:rStyle w:val="Style13ptBold"/>
          <w:rFonts w:ascii="Georgia" w:hAnsi="Georgia"/>
        </w:rPr>
      </w:pPr>
      <w:r w:rsidRPr="0062688B">
        <w:rPr>
          <w:rStyle w:val="Style13ptBold"/>
          <w:rFonts w:ascii="Georgia" w:hAnsi="Georgia"/>
        </w:rPr>
        <w:t>Means et. al. 17</w:t>
      </w:r>
    </w:p>
    <w:p w14:paraId="5E5DB457" w14:textId="10BBF2EF" w:rsidR="008E19ED" w:rsidRPr="0062688B" w:rsidRDefault="008E19ED" w:rsidP="008E19ED">
      <w:pPr>
        <w:rPr>
          <w:rFonts w:ascii="Georgia" w:hAnsi="Georgia"/>
        </w:rPr>
      </w:pPr>
      <w:r w:rsidRPr="0062688B">
        <w:rPr>
          <w:rFonts w:ascii="Georgia" w:hAnsi="Georgia"/>
        </w:rPr>
        <w:t xml:space="preserve">(Alexander J. Means. Assistant Professor of Social and Psychological Foundations of Education at SUNY Buffalo State, Derek R. Ford. Assistant Professor of Education Studies at DePauw University, &amp; Graham B. Slater. Marriner S. Eccles Fellow in Political Economy at the University of Utah. (2017). “Introduction: Toward an Educational Commons” in </w:t>
      </w:r>
      <w:r w:rsidRPr="0062688B">
        <w:rPr>
          <w:rFonts w:ascii="Georgia" w:hAnsi="Georgia"/>
          <w:i/>
        </w:rPr>
        <w:t>Educational Commons in Theory and Praxis: Global Pedagogy and Politics.</w:t>
      </w:r>
      <w:r w:rsidRPr="0062688B">
        <w:rPr>
          <w:rFonts w:ascii="Georgia" w:hAnsi="Georgia"/>
        </w:rPr>
        <w:t xml:space="preserve"> Springer Nature. doi:10.1057/978-1-137-58641-4. Pg. 1-3) [AN]</w:t>
      </w:r>
    </w:p>
    <w:p w14:paraId="74DD400E" w14:textId="0ACBC065" w:rsidR="008E19ED" w:rsidRDefault="008E19ED" w:rsidP="008E19ED">
      <w:pPr>
        <w:rPr>
          <w:rFonts w:ascii="Georgia" w:hAnsi="Georgia"/>
          <w:sz w:val="16"/>
        </w:rPr>
      </w:pPr>
      <w:r w:rsidRPr="0062688B">
        <w:rPr>
          <w:rFonts w:ascii="Georgia" w:hAnsi="Georgia"/>
          <w:sz w:val="16"/>
        </w:rPr>
        <w:t xml:space="preserve">The present historical moment is one of profound challenges and contradictions. </w:t>
      </w:r>
      <w:r w:rsidRPr="0062688B">
        <w:rPr>
          <w:rStyle w:val="StyleUnderline"/>
          <w:rFonts w:ascii="Georgia" w:hAnsi="Georgia"/>
        </w:rPr>
        <w:t>A consolidation of global power has emerged amid a</w:t>
      </w:r>
      <w:r w:rsidRPr="0062688B">
        <w:rPr>
          <w:rFonts w:ascii="Georgia" w:hAnsi="Georgia"/>
          <w:sz w:val="16"/>
        </w:rPr>
        <w:t xml:space="preserve"> stark </w:t>
      </w:r>
      <w:r w:rsidRPr="0062688B">
        <w:rPr>
          <w:rStyle w:val="StyleUnderline"/>
          <w:rFonts w:ascii="Georgia" w:hAnsi="Georgia"/>
        </w:rPr>
        <w:t>fragmentation of everyday life and organized</w:t>
      </w:r>
      <w:r w:rsidRPr="0062688B">
        <w:rPr>
          <w:rFonts w:ascii="Georgia" w:hAnsi="Georgia"/>
          <w:sz w:val="16"/>
        </w:rPr>
        <w:t xml:space="preserve"> forms of </w:t>
      </w:r>
      <w:r w:rsidRPr="0062688B">
        <w:rPr>
          <w:rStyle w:val="StyleUnderline"/>
          <w:rFonts w:ascii="Georgia" w:hAnsi="Georgia"/>
        </w:rPr>
        <w:t>resistance. New modes of alienation from community proliferate alongside an intensification of digital connectivity, while the acceleration of socio-ecologically unsustainable capitalist modernization</w:t>
      </w:r>
      <w:r w:rsidRPr="0062688B">
        <w:rPr>
          <w:rFonts w:ascii="Georgia" w:hAnsi="Georgia"/>
          <w:sz w:val="16"/>
        </w:rPr>
        <w:t xml:space="preserve"> sharply </w:t>
      </w:r>
      <w:r w:rsidRPr="0062688B">
        <w:rPr>
          <w:rStyle w:val="StyleUnderline"/>
          <w:rFonts w:ascii="Georgia" w:hAnsi="Georgia"/>
        </w:rPr>
        <w:t xml:space="preserve">contrasts with stultifying inertia in realizing viable alternatives. </w:t>
      </w:r>
      <w:r w:rsidRPr="0062688B">
        <w:rPr>
          <w:rFonts w:ascii="Georgia" w:hAnsi="Georgia"/>
          <w:sz w:val="16"/>
        </w:rPr>
        <w:t xml:space="preserve">Within this context, </w:t>
      </w:r>
      <w:r w:rsidRPr="0062688B">
        <w:rPr>
          <w:rStyle w:val="StyleUnderline"/>
          <w:rFonts w:ascii="Georgia" w:hAnsi="Georgia"/>
        </w:rPr>
        <w:t>reclaiming</w:t>
      </w:r>
      <w:r w:rsidRPr="0062688B">
        <w:rPr>
          <w:rFonts w:ascii="Georgia" w:hAnsi="Georgia"/>
          <w:sz w:val="16"/>
        </w:rPr>
        <w:t xml:space="preserve"> and redefining </w:t>
      </w:r>
      <w:r w:rsidRPr="0062688B">
        <w:rPr>
          <w:rStyle w:val="StyleUnderline"/>
          <w:rFonts w:ascii="Georgia" w:hAnsi="Georgia"/>
        </w:rPr>
        <w:t>a global commons and commonality acquire a new</w:t>
      </w:r>
      <w:r w:rsidRPr="0062688B">
        <w:rPr>
          <w:rFonts w:ascii="Georgia" w:hAnsi="Georgia"/>
          <w:sz w:val="16"/>
        </w:rPr>
        <w:t xml:space="preserve"> energy and </w:t>
      </w:r>
      <w:r w:rsidRPr="0062688B">
        <w:rPr>
          <w:rStyle w:val="StyleUnderline"/>
          <w:rFonts w:ascii="Georgia" w:hAnsi="Georgia"/>
        </w:rPr>
        <w:t xml:space="preserve">urgency. </w:t>
      </w:r>
      <w:r w:rsidRPr="0062688B">
        <w:rPr>
          <w:rFonts w:ascii="Georgia" w:hAnsi="Georgia"/>
          <w:sz w:val="16"/>
        </w:rPr>
        <w:t xml:space="preserve">The idea of commons has a long history in Western and non-Western thought. Commons discourse has recently been reinvigorated and is now being debated across academic felds, including philosophy, sociology, business, political science, law, anthropology, and ecology. </w:t>
      </w:r>
      <w:r w:rsidRPr="0062688B">
        <w:rPr>
          <w:rStyle w:val="StyleUnderline"/>
          <w:rFonts w:ascii="Georgia" w:hAnsi="Georgia"/>
        </w:rPr>
        <w:t>Commons have</w:t>
      </w:r>
      <w:r w:rsidRPr="0062688B">
        <w:rPr>
          <w:rFonts w:ascii="Georgia" w:hAnsi="Georgia"/>
          <w:sz w:val="16"/>
        </w:rPr>
        <w:t xml:space="preserve"> also </w:t>
      </w:r>
      <w:r w:rsidRPr="0062688B">
        <w:rPr>
          <w:rStyle w:val="StyleUnderline"/>
          <w:rFonts w:ascii="Georgia" w:hAnsi="Georgia"/>
        </w:rPr>
        <w:t>become a referent in global policymaking, as is evidenced by the efforts of technocratic organizations</w:t>
      </w:r>
      <w:r w:rsidRPr="0062688B">
        <w:rPr>
          <w:rFonts w:ascii="Georgia" w:hAnsi="Georgia"/>
          <w:sz w:val="16"/>
        </w:rPr>
        <w:t xml:space="preserve"> like the World Bank and International Monetary Fund </w:t>
      </w:r>
      <w:r w:rsidRPr="0062688B">
        <w:rPr>
          <w:rStyle w:val="StyleUnderline"/>
          <w:rFonts w:ascii="Georgia" w:hAnsi="Georgia"/>
        </w:rPr>
        <w:t>to imagine new strategies for saving a stagnant global capitalism from its own destructive tendencies</w:t>
      </w:r>
      <w:r w:rsidRPr="0062688B">
        <w:rPr>
          <w:rFonts w:ascii="Georgia" w:hAnsi="Georgia"/>
          <w:sz w:val="16"/>
        </w:rPr>
        <w:t xml:space="preserve"> (Caffentzis, 2010; Federici, 2009). </w:t>
      </w:r>
      <w:r w:rsidRPr="0062688B">
        <w:rPr>
          <w:rStyle w:val="StyleUnderline"/>
          <w:rFonts w:ascii="Georgia" w:hAnsi="Georgia"/>
        </w:rPr>
        <w:t>The commons have</w:t>
      </w:r>
      <w:r w:rsidRPr="0062688B">
        <w:rPr>
          <w:rFonts w:ascii="Georgia" w:hAnsi="Georgia"/>
          <w:sz w:val="16"/>
        </w:rPr>
        <w:t xml:space="preserve"> also </w:t>
      </w:r>
      <w:r w:rsidRPr="0062688B">
        <w:rPr>
          <w:rStyle w:val="StyleUnderline"/>
          <w:rFonts w:ascii="Georgia" w:hAnsi="Georgia"/>
        </w:rPr>
        <w:t>become a</w:t>
      </w:r>
      <w:r w:rsidRPr="0062688B">
        <w:rPr>
          <w:rFonts w:ascii="Georgia" w:hAnsi="Georgia"/>
          <w:sz w:val="16"/>
        </w:rPr>
        <w:t xml:space="preserve"> key </w:t>
      </w:r>
      <w:r w:rsidRPr="0062688B">
        <w:rPr>
          <w:rStyle w:val="StyleUnderline"/>
          <w:rFonts w:ascii="Georgia" w:hAnsi="Georgia"/>
        </w:rPr>
        <w:t>locus of struggle and inspiration across</w:t>
      </w:r>
      <w:r w:rsidRPr="0062688B">
        <w:rPr>
          <w:rFonts w:ascii="Georgia" w:hAnsi="Georgia"/>
          <w:sz w:val="16"/>
        </w:rPr>
        <w:t xml:space="preserve"> various </w:t>
      </w:r>
      <w:r w:rsidRPr="0062688B">
        <w:rPr>
          <w:rStyle w:val="StyleUnderline"/>
          <w:rFonts w:ascii="Georgia" w:hAnsi="Georgia"/>
        </w:rPr>
        <w:t>radical-progressive social movements,</w:t>
      </w:r>
      <w:r w:rsidRPr="0062688B">
        <w:rPr>
          <w:rFonts w:ascii="Georgia" w:hAnsi="Georgia"/>
          <w:sz w:val="16"/>
        </w:rPr>
        <w:t xml:space="preserve"> for example, </w:t>
      </w:r>
      <w:r w:rsidRPr="0062688B">
        <w:rPr>
          <w:rStyle w:val="StyleUnderline"/>
          <w:rFonts w:ascii="Georgia" w:hAnsi="Georgia"/>
        </w:rPr>
        <w:t>in struggles over land dispossession across the global South in</w:t>
      </w:r>
      <w:r w:rsidRPr="0062688B">
        <w:rPr>
          <w:rFonts w:ascii="Georgia" w:hAnsi="Georgia"/>
          <w:sz w:val="16"/>
        </w:rPr>
        <w:t xml:space="preserve"> places like </w:t>
      </w:r>
      <w:r w:rsidRPr="0062688B">
        <w:rPr>
          <w:rStyle w:val="StyleUnderline"/>
          <w:rFonts w:ascii="Georgia" w:hAnsi="Georgia"/>
        </w:rPr>
        <w:t>India and Brazil, as well as in</w:t>
      </w:r>
      <w:r w:rsidRPr="0062688B">
        <w:rPr>
          <w:rFonts w:ascii="Georgia" w:hAnsi="Georgia"/>
          <w:sz w:val="16"/>
        </w:rPr>
        <w:t xml:space="preserve"> parallel </w:t>
      </w:r>
      <w:r w:rsidRPr="0062688B">
        <w:rPr>
          <w:rStyle w:val="StyleUnderline"/>
          <w:rFonts w:ascii="Georgia" w:hAnsi="Georgia"/>
        </w:rPr>
        <w:t>struggles over debt, austerity, precarity, and predatory financialization across</w:t>
      </w:r>
      <w:r w:rsidRPr="0062688B">
        <w:rPr>
          <w:rFonts w:ascii="Georgia" w:hAnsi="Georgia"/>
          <w:sz w:val="16"/>
        </w:rPr>
        <w:t xml:space="preserve"> the afﬂuent nations of </w:t>
      </w:r>
      <w:r w:rsidRPr="0062688B">
        <w:rPr>
          <w:rStyle w:val="StyleUnderline"/>
          <w:rFonts w:ascii="Georgia" w:hAnsi="Georgia"/>
        </w:rPr>
        <w:t>the global North</w:t>
      </w:r>
      <w:r w:rsidRPr="0062688B">
        <w:rPr>
          <w:rFonts w:ascii="Georgia" w:hAnsi="Georgia"/>
          <w:sz w:val="16"/>
        </w:rPr>
        <w:t xml:space="preserve"> (Mason, 2013; Shiva, 2016). </w:t>
      </w:r>
      <w:r w:rsidRPr="0062688B">
        <w:rPr>
          <w:rStyle w:val="StyleUnderline"/>
          <w:rFonts w:ascii="Georgia" w:hAnsi="Georgia"/>
        </w:rPr>
        <w:t>This renewed</w:t>
      </w:r>
      <w:r w:rsidRPr="0062688B">
        <w:rPr>
          <w:rFonts w:ascii="Georgia" w:hAnsi="Georgia"/>
          <w:sz w:val="16"/>
        </w:rPr>
        <w:t xml:space="preserve"> interest and </w:t>
      </w:r>
      <w:r w:rsidRPr="0062688B">
        <w:rPr>
          <w:rStyle w:val="StyleUnderline"/>
          <w:rFonts w:ascii="Georgia" w:hAnsi="Georgia"/>
        </w:rPr>
        <w:t>engagement with commons can be attributed</w:t>
      </w:r>
      <w:r w:rsidRPr="0062688B">
        <w:rPr>
          <w:rFonts w:ascii="Georgia" w:hAnsi="Georgia"/>
          <w:sz w:val="16"/>
        </w:rPr>
        <w:t xml:space="preserve"> largely </w:t>
      </w:r>
      <w:r w:rsidRPr="0062688B">
        <w:rPr>
          <w:rStyle w:val="StyleUnderline"/>
          <w:rFonts w:ascii="Georgia" w:hAnsi="Georgia"/>
        </w:rPr>
        <w:t>to growing recognition of the need for creative responses to a wide array of global crises, such as rampant worldwide militarization and threat of ecological catastrophe, that threaten our collective lives and futures. The commons are</w:t>
      </w:r>
      <w:r w:rsidRPr="0062688B">
        <w:rPr>
          <w:rFonts w:ascii="Georgia" w:hAnsi="Georgia"/>
          <w:sz w:val="16"/>
        </w:rPr>
        <w:t xml:space="preserve"> most often </w:t>
      </w:r>
      <w:r w:rsidRPr="0062688B">
        <w:rPr>
          <w:rStyle w:val="StyleUnderline"/>
          <w:rFonts w:ascii="Georgia" w:hAnsi="Georgia"/>
        </w:rPr>
        <w:t>invoked as a direct challenge to neoliberal hegemony and the destructive expansionary drive of capitalism to commodify and</w:t>
      </w:r>
      <w:r w:rsidRPr="0062688B">
        <w:rPr>
          <w:rFonts w:ascii="Georgia" w:hAnsi="Georgia"/>
          <w:sz w:val="16"/>
        </w:rPr>
        <w:t xml:space="preserve"> therefore </w:t>
      </w:r>
      <w:r w:rsidRPr="0062688B">
        <w:rPr>
          <w:rStyle w:val="StyleUnderline"/>
          <w:rFonts w:ascii="Georgia" w:hAnsi="Georgia"/>
        </w:rPr>
        <w:t>enclose what remains of the world’s shared fund of natural and cultural wealth</w:t>
      </w:r>
      <w:r w:rsidRPr="0062688B">
        <w:rPr>
          <w:rFonts w:ascii="Georgia" w:hAnsi="Georgia"/>
          <w:sz w:val="16"/>
        </w:rPr>
        <w:t xml:space="preserve"> (De Angelis, 2007; Harvey, 2003). These </w:t>
      </w:r>
      <w:r w:rsidRPr="0062688B">
        <w:rPr>
          <w:rStyle w:val="StyleUnderline"/>
          <w:rFonts w:ascii="Georgia" w:hAnsi="Georgia"/>
        </w:rPr>
        <w:t>enclosures of global commons include resources like water and land, shared institutions, such as health care and education, and knowledge formations from Indigenous languages to our collective cultural production of knowledge and affects via digital media platforms</w:t>
      </w:r>
      <w:r w:rsidRPr="0062688B">
        <w:rPr>
          <w:rFonts w:ascii="Georgia" w:hAnsi="Georgia"/>
          <w:sz w:val="16"/>
        </w:rPr>
        <w:t xml:space="preserve"> like Google and Facebook. </w:t>
      </w:r>
      <w:r w:rsidRPr="0062688B">
        <w:rPr>
          <w:rStyle w:val="StyleUnderline"/>
          <w:rFonts w:ascii="Georgia" w:hAnsi="Georgia"/>
        </w:rPr>
        <w:t>The relentless pursuit of private accumulation</w:t>
      </w:r>
      <w:r w:rsidRPr="0062688B">
        <w:rPr>
          <w:rFonts w:ascii="Georgia" w:hAnsi="Georgia"/>
          <w:sz w:val="16"/>
        </w:rPr>
        <w:t xml:space="preserve"> without end directly </w:t>
      </w:r>
      <w:r w:rsidRPr="0062688B">
        <w:rPr>
          <w:rStyle w:val="StyleUnderline"/>
          <w:rFonts w:ascii="Georgia" w:hAnsi="Georgia"/>
        </w:rPr>
        <w:t>targets the commons as sites for regenerating a broadly discredited neoliberal valorization machine.</w:t>
      </w:r>
      <w:r w:rsidRPr="0062688B">
        <w:rPr>
          <w:rFonts w:ascii="Georgia" w:hAnsi="Georgia"/>
          <w:sz w:val="16"/>
        </w:rPr>
        <w:t xml:space="preserve"> At the same time, </w:t>
      </w:r>
      <w:r w:rsidRPr="0062688B">
        <w:rPr>
          <w:rStyle w:val="StyleUnderline"/>
          <w:rFonts w:ascii="Georgia" w:hAnsi="Georgia"/>
        </w:rPr>
        <w:t>the commons are</w:t>
      </w:r>
      <w:r w:rsidRPr="0062688B">
        <w:rPr>
          <w:rFonts w:ascii="Georgia" w:hAnsi="Georgia"/>
          <w:sz w:val="16"/>
        </w:rPr>
        <w:t xml:space="preserve"> now often </w:t>
      </w:r>
      <w:r w:rsidRPr="0062688B">
        <w:rPr>
          <w:rStyle w:val="StyleUnderline"/>
          <w:rFonts w:ascii="Georgia" w:hAnsi="Georgia"/>
        </w:rPr>
        <w:t>invoked as a pragmatic and utopian referent to rethink modern political categories and to imagine alternative modernities, resistances, and futures within and against</w:t>
      </w:r>
      <w:r w:rsidRPr="0062688B">
        <w:rPr>
          <w:rFonts w:ascii="Georgia" w:hAnsi="Georgia"/>
          <w:sz w:val="16"/>
        </w:rPr>
        <w:t xml:space="preserve"> what Saskia </w:t>
      </w:r>
      <w:r w:rsidRPr="0062688B">
        <w:rPr>
          <w:rFonts w:ascii="Georgia" w:hAnsi="Georgia"/>
          <w:sz w:val="16"/>
        </w:rPr>
        <w:lastRenderedPageBreak/>
        <w:t xml:space="preserve">Sassen has evocatively referred to as </w:t>
      </w:r>
      <w:r w:rsidRPr="0062688B">
        <w:rPr>
          <w:rStyle w:val="StyleUnderline"/>
          <w:rFonts w:ascii="Georgia" w:hAnsi="Georgia"/>
        </w:rPr>
        <w:t>the “predatory formations” of global capitalism and elite financial concentration</w:t>
      </w:r>
      <w:r w:rsidRPr="0062688B">
        <w:rPr>
          <w:rFonts w:ascii="Georgia" w:hAnsi="Georgia"/>
          <w:sz w:val="16"/>
        </w:rPr>
        <w:t xml:space="preserve"> (Sassen, 2014). </w:t>
      </w:r>
      <w:r w:rsidRPr="0062688B">
        <w:rPr>
          <w:rStyle w:val="StyleUnderline"/>
          <w:rFonts w:ascii="Georgia" w:hAnsi="Georgia"/>
        </w:rPr>
        <w:t>The commons have</w:t>
      </w:r>
      <w:r w:rsidRPr="0062688B">
        <w:rPr>
          <w:rFonts w:ascii="Georgia" w:hAnsi="Georgia"/>
          <w:sz w:val="16"/>
        </w:rPr>
        <w:t xml:space="preserve"> thus </w:t>
      </w:r>
      <w:r w:rsidRPr="0062688B">
        <w:rPr>
          <w:rStyle w:val="StyleUnderline"/>
          <w:rFonts w:ascii="Georgia" w:hAnsi="Georgia"/>
        </w:rPr>
        <w:t>been positioned as an imaginative axis for thinking modes of collectivity and sustainable forms of translocal social organization beyond the limitations of capitalism as well as “actually existing” historical experiments in state socialism. This framing of the commons as</w:t>
      </w:r>
      <w:r w:rsidRPr="0062688B">
        <w:rPr>
          <w:rFonts w:ascii="Georgia" w:hAnsi="Georgia"/>
          <w:sz w:val="16"/>
        </w:rPr>
        <w:t xml:space="preserve"> both </w:t>
      </w:r>
      <w:r w:rsidRPr="0062688B">
        <w:rPr>
          <w:rStyle w:val="StyleUnderline"/>
          <w:rFonts w:ascii="Georgia" w:hAnsi="Georgia"/>
        </w:rPr>
        <w:t>an analytical concept and political ideal has generated</w:t>
      </w:r>
      <w:r w:rsidRPr="0062688B">
        <w:rPr>
          <w:rFonts w:ascii="Georgia" w:hAnsi="Georgia"/>
          <w:sz w:val="16"/>
        </w:rPr>
        <w:t xml:space="preserve"> fascinating new </w:t>
      </w:r>
      <w:r w:rsidRPr="0062688B">
        <w:rPr>
          <w:rStyle w:val="StyleUnderline"/>
          <w:rFonts w:ascii="Georgia" w:hAnsi="Georgia"/>
        </w:rPr>
        <w:t>discussions around the nature of contemporary subjectivity and collectivity as well as new formations of civil society, community, labor, value, identity, difference, exchange, imperialism, neocolonialism, and</w:t>
      </w:r>
      <w:r w:rsidRPr="0062688B">
        <w:rPr>
          <w:rFonts w:ascii="Georgia" w:hAnsi="Georgia"/>
          <w:sz w:val="16"/>
        </w:rPr>
        <w:t xml:space="preserve"> the primary issue we focus on in this volume—</w:t>
      </w:r>
      <w:r w:rsidRPr="0062688B">
        <w:rPr>
          <w:rStyle w:val="StyleUnderline"/>
          <w:rFonts w:ascii="Georgia" w:hAnsi="Georgia"/>
        </w:rPr>
        <w:t>education.</w:t>
      </w:r>
      <w:r w:rsidRPr="0062688B">
        <w:rPr>
          <w:rFonts w:ascii="Georgia" w:hAnsi="Georgia"/>
          <w:sz w:val="16"/>
        </w:rPr>
        <w:t xml:space="preserve"> </w:t>
      </w:r>
      <w:r w:rsidRPr="0062688B">
        <w:rPr>
          <w:rStyle w:val="StyleUnderline"/>
          <w:rFonts w:ascii="Georgia" w:hAnsi="Georgia"/>
        </w:rPr>
        <w:t>The</w:t>
      </w:r>
      <w:r w:rsidRPr="0062688B">
        <w:rPr>
          <w:rFonts w:ascii="Georgia" w:hAnsi="Georgia"/>
          <w:sz w:val="16"/>
        </w:rPr>
        <w:t xml:space="preserve"> present </w:t>
      </w:r>
      <w:r w:rsidRPr="0062688B">
        <w:rPr>
          <w:rStyle w:val="StyleUnderline"/>
          <w:rFonts w:ascii="Georgia" w:hAnsi="Georgia"/>
        </w:rPr>
        <w:t>global order imagines education</w:t>
      </w:r>
      <w:r w:rsidRPr="0062688B">
        <w:rPr>
          <w:rFonts w:ascii="Georgia" w:hAnsi="Georgia"/>
          <w:sz w:val="16"/>
        </w:rPr>
        <w:t xml:space="preserve">, broadly conceived, </w:t>
      </w:r>
      <w:r w:rsidRPr="0062688B">
        <w:rPr>
          <w:rStyle w:val="StyleUnderline"/>
          <w:rFonts w:ascii="Georgia" w:hAnsi="Georgia"/>
        </w:rPr>
        <w:t>as a static abstraction, an eternal feedback loop that subsumes subjectivity, desire, and imagination within a bounded range of common sense. This represents a form of education as capture. This can be seen in</w:t>
      </w:r>
      <w:r w:rsidRPr="0062688B">
        <w:rPr>
          <w:rFonts w:ascii="Georgia" w:hAnsi="Georgia"/>
          <w:sz w:val="16"/>
        </w:rPr>
        <w:t xml:space="preserve"> recent years </w:t>
      </w:r>
      <w:r w:rsidRPr="0062688B">
        <w:rPr>
          <w:rStyle w:val="StyleUnderline"/>
          <w:rFonts w:ascii="Georgia" w:hAnsi="Georgia"/>
        </w:rPr>
        <w:t>in the development of a</w:t>
      </w:r>
      <w:r w:rsidRPr="0062688B">
        <w:rPr>
          <w:rFonts w:ascii="Georgia" w:hAnsi="Georgia"/>
          <w:sz w:val="16"/>
        </w:rPr>
        <w:t xml:space="preserve">n increasingly </w:t>
      </w:r>
      <w:r w:rsidRPr="0062688B">
        <w:rPr>
          <w:rStyle w:val="StyleUnderline"/>
          <w:rFonts w:ascii="Georgia" w:hAnsi="Georgia"/>
        </w:rPr>
        <w:t>networked global education movement led by monopolistic corporations</w:t>
      </w:r>
      <w:r w:rsidRPr="0062688B">
        <w:rPr>
          <w:rFonts w:ascii="Georgia" w:hAnsi="Georgia"/>
          <w:sz w:val="16"/>
        </w:rPr>
        <w:t xml:space="preserve"> such as Pearson </w:t>
      </w:r>
      <w:r w:rsidRPr="0062688B">
        <w:rPr>
          <w:rStyle w:val="StyleUnderline"/>
          <w:rFonts w:ascii="Georgia" w:hAnsi="Georgia"/>
        </w:rPr>
        <w:t>and transnational policymaking bodies</w:t>
      </w:r>
      <w:r w:rsidRPr="0062688B">
        <w:rPr>
          <w:rFonts w:ascii="Georgia" w:hAnsi="Georgia"/>
          <w:sz w:val="16"/>
        </w:rPr>
        <w:t xml:space="preserve"> like the OECD </w:t>
      </w:r>
      <w:r w:rsidRPr="0062688B">
        <w:rPr>
          <w:rStyle w:val="StyleUnderline"/>
          <w:rFonts w:ascii="Georgia" w:hAnsi="Georgia"/>
        </w:rPr>
        <w:t>that advocate for the standardization, privatization, and human capitalization of educational institutions and practices</w:t>
      </w:r>
      <w:r w:rsidRPr="0062688B">
        <w:rPr>
          <w:rFonts w:ascii="Georgia" w:hAnsi="Georgia"/>
          <w:sz w:val="16"/>
        </w:rPr>
        <w:t xml:space="preserve"> across the world (Ball, 2012; Rizvi and Lingard, 2009). </w:t>
      </w:r>
      <w:r w:rsidRPr="0062688B">
        <w:rPr>
          <w:rStyle w:val="StyleUnderline"/>
          <w:rFonts w:ascii="Georgia" w:hAnsi="Georgia"/>
        </w:rPr>
        <w:t>Education is</w:t>
      </w:r>
      <w:r w:rsidRPr="0062688B">
        <w:rPr>
          <w:rFonts w:ascii="Georgia" w:hAnsi="Georgia"/>
          <w:sz w:val="16"/>
        </w:rPr>
        <w:t xml:space="preserve"> here </w:t>
      </w:r>
      <w:r w:rsidRPr="0062688B">
        <w:rPr>
          <w:rStyle w:val="StyleUnderline"/>
          <w:rFonts w:ascii="Georgia" w:hAnsi="Georgia"/>
        </w:rPr>
        <w:t>imagined as a private good, a commodity to be bought and sold like any other.</w:t>
      </w:r>
      <w:r w:rsidRPr="0062688B">
        <w:rPr>
          <w:rFonts w:ascii="Georgia" w:hAnsi="Georgia"/>
          <w:sz w:val="16"/>
        </w:rPr>
        <w:t xml:space="preserve"> While there is certainly no shortage of celebrations of difference and diversity, </w:t>
      </w:r>
      <w:r w:rsidRPr="0062688B">
        <w:rPr>
          <w:rStyle w:val="StyleUnderline"/>
          <w:rFonts w:ascii="Georgia" w:hAnsi="Georgia"/>
        </w:rPr>
        <w:t>education is</w:t>
      </w:r>
      <w:r w:rsidRPr="0062688B">
        <w:rPr>
          <w:rFonts w:ascii="Georgia" w:hAnsi="Georgia"/>
          <w:sz w:val="16"/>
        </w:rPr>
        <w:t xml:space="preserve"> in fact here </w:t>
      </w:r>
      <w:r w:rsidRPr="0062688B">
        <w:rPr>
          <w:rStyle w:val="StyleUnderline"/>
          <w:rFonts w:ascii="Georgia" w:hAnsi="Georgia"/>
        </w:rPr>
        <w:t>constructed as a shallow repetition of the same,</w:t>
      </w:r>
      <w:r w:rsidRPr="0062688B">
        <w:rPr>
          <w:rFonts w:ascii="Georgia" w:hAnsi="Georgia"/>
          <w:sz w:val="16"/>
        </w:rPr>
        <w:t xml:space="preserve"> mainly </w:t>
      </w:r>
      <w:r w:rsidRPr="0062688B">
        <w:rPr>
          <w:rStyle w:val="StyleUnderline"/>
          <w:rFonts w:ascii="Georgia" w:hAnsi="Georgia"/>
        </w:rPr>
        <w:t>a staging ground for the production of docile workers, enthusiastic shopaholics, and debtors. The promise of the commons, and</w:t>
      </w:r>
      <w:r w:rsidRPr="0062688B">
        <w:rPr>
          <w:rFonts w:ascii="Georgia" w:hAnsi="Georgia"/>
          <w:sz w:val="16"/>
        </w:rPr>
        <w:t xml:space="preserve"> of </w:t>
      </w:r>
      <w:r w:rsidRPr="0062688B">
        <w:rPr>
          <w:rStyle w:val="StyleUnderline"/>
          <w:rFonts w:ascii="Georgia" w:hAnsi="Georgia"/>
        </w:rPr>
        <w:t>an education worthy of its name, is</w:t>
      </w:r>
      <w:r w:rsidRPr="0062688B">
        <w:rPr>
          <w:rFonts w:ascii="Georgia" w:hAnsi="Georgia"/>
          <w:sz w:val="16"/>
        </w:rPr>
        <w:t xml:space="preserve"> precisely </w:t>
      </w:r>
      <w:r w:rsidRPr="0062688B">
        <w:rPr>
          <w:rStyle w:val="StyleUnderline"/>
          <w:rFonts w:ascii="Georgia" w:hAnsi="Georgia"/>
        </w:rPr>
        <w:t>the opposite of this mode of capture. Rather than the pseudo-reality and monochromatic world of unending commodification constructed by neoliberal common sense, the commons are</w:t>
      </w:r>
      <w:r w:rsidRPr="0062688B">
        <w:rPr>
          <w:rFonts w:ascii="Georgia" w:hAnsi="Georgia"/>
          <w:sz w:val="16"/>
        </w:rPr>
        <w:t xml:space="preserve"> in fact </w:t>
      </w:r>
      <w:r w:rsidRPr="0062688B">
        <w:rPr>
          <w:rStyle w:val="StyleUnderline"/>
          <w:rFonts w:ascii="Georgia" w:hAnsi="Georgia"/>
        </w:rPr>
        <w:t>rich in variation and possibility. Such an understanding moves us away from realizing education as a mode of enclosing and capturing difference and toward a dialectically and immanently rich conceptualization rooted in the commons as a pedagogical and political sphere.</w:t>
      </w:r>
      <w:r w:rsidRPr="0062688B">
        <w:rPr>
          <w:rFonts w:ascii="Georgia" w:hAnsi="Georgia"/>
          <w:sz w:val="16"/>
        </w:rPr>
        <w:t xml:space="preserve"> It must be understood that </w:t>
      </w:r>
      <w:r w:rsidRPr="0062688B">
        <w:rPr>
          <w:rStyle w:val="StyleUnderline"/>
          <w:rFonts w:ascii="Georgia" w:hAnsi="Georgia"/>
        </w:rPr>
        <w:t>the fault lines and generative tensions of commoning and enclosing, by enabling or constraining ways of being, knowing, working, and relating,</w:t>
      </w:r>
      <w:r w:rsidRPr="0062688B">
        <w:rPr>
          <w:rFonts w:ascii="Georgia" w:hAnsi="Georgia"/>
          <w:sz w:val="16"/>
        </w:rPr>
        <w:t xml:space="preserve"> literally </w:t>
      </w:r>
      <w:r w:rsidRPr="0062688B">
        <w:rPr>
          <w:rStyle w:val="StyleUnderline"/>
          <w:rFonts w:ascii="Georgia" w:hAnsi="Georgia"/>
        </w:rPr>
        <w:t>teach us.</w:t>
      </w:r>
      <w:r w:rsidRPr="0062688B">
        <w:rPr>
          <w:rFonts w:ascii="Georgia" w:hAnsi="Georgia"/>
          <w:sz w:val="16"/>
        </w:rPr>
        <w:t xml:space="preserve"> In this way, </w:t>
      </w:r>
      <w:r w:rsidRPr="0062688B">
        <w:rPr>
          <w:rStyle w:val="StyleUnderline"/>
          <w:rFonts w:ascii="Georgia" w:hAnsi="Georgia"/>
        </w:rPr>
        <w:t>to suggest that commoning and enclosing are pedagogical relations is</w:t>
      </w:r>
      <w:r w:rsidRPr="0062688B">
        <w:rPr>
          <w:rFonts w:ascii="Georgia" w:hAnsi="Georgia"/>
          <w:sz w:val="16"/>
        </w:rPr>
        <w:t xml:space="preserve"> also </w:t>
      </w:r>
      <w:r w:rsidRPr="0062688B">
        <w:rPr>
          <w:rStyle w:val="StyleUnderline"/>
          <w:rFonts w:ascii="Georgia" w:hAnsi="Georgia"/>
        </w:rPr>
        <w:t>to recognize that they are political relations</w:t>
      </w:r>
      <w:r w:rsidRPr="0062688B">
        <w:rPr>
          <w:rFonts w:ascii="Georgia" w:hAnsi="Georgia"/>
          <w:sz w:val="16"/>
        </w:rPr>
        <w:t xml:space="preserve">—that is, </w:t>
      </w:r>
      <w:r w:rsidRPr="0062688B">
        <w:rPr>
          <w:rStyle w:val="StyleUnderline"/>
          <w:rFonts w:ascii="Georgia" w:hAnsi="Georgia"/>
        </w:rPr>
        <w:t>the commons are always a divided and contested terrain.</w:t>
      </w:r>
      <w:r w:rsidRPr="0062688B">
        <w:rPr>
          <w:rFonts w:ascii="Georgia" w:hAnsi="Georgia"/>
          <w:sz w:val="16"/>
        </w:rPr>
        <w:t xml:space="preserve"> Ultimately, </w:t>
      </w:r>
      <w:r w:rsidRPr="0062688B">
        <w:rPr>
          <w:rStyle w:val="StyleUnderline"/>
          <w:rFonts w:ascii="Georgia" w:hAnsi="Georgia"/>
        </w:rPr>
        <w:t>the dimensions of commoning and enclosing</w:t>
      </w:r>
      <w:r w:rsidRPr="0062688B">
        <w:rPr>
          <w:rFonts w:ascii="Georgia" w:hAnsi="Georgia"/>
          <w:sz w:val="16"/>
        </w:rPr>
        <w:t xml:space="preserve"> always </w:t>
      </w:r>
      <w:r w:rsidRPr="0062688B">
        <w:rPr>
          <w:rStyle w:val="StyleUnderline"/>
          <w:rFonts w:ascii="Georgia" w:hAnsi="Georgia"/>
        </w:rPr>
        <w:t>harbor latent forms of potentiality. As with education</w:t>
      </w:r>
      <w:r w:rsidRPr="0062688B">
        <w:rPr>
          <w:rFonts w:ascii="Georgia" w:hAnsi="Georgia"/>
          <w:sz w:val="16"/>
        </w:rPr>
        <w:t xml:space="preserve"> itself </w:t>
      </w:r>
      <w:r w:rsidRPr="0062688B">
        <w:rPr>
          <w:rStyle w:val="StyleUnderline"/>
          <w:rFonts w:ascii="Georgia" w:hAnsi="Georgia"/>
        </w:rPr>
        <w:t>and the</w:t>
      </w:r>
      <w:r w:rsidRPr="0062688B">
        <w:rPr>
          <w:rFonts w:ascii="Georgia" w:hAnsi="Georgia"/>
          <w:sz w:val="16"/>
        </w:rPr>
        <w:t xml:space="preserve"> inherent </w:t>
      </w:r>
      <w:r w:rsidRPr="0062688B">
        <w:rPr>
          <w:rStyle w:val="StyleUnderline"/>
          <w:rFonts w:ascii="Georgia" w:hAnsi="Georgia"/>
        </w:rPr>
        <w:t>contingency of life in classrooms</w:t>
      </w:r>
      <w:r w:rsidRPr="0062688B">
        <w:rPr>
          <w:rFonts w:ascii="Georgia" w:hAnsi="Georgia"/>
          <w:sz w:val="16"/>
        </w:rPr>
        <w:t xml:space="preserve"> and lecture halls shared by countless students and educators, </w:t>
      </w:r>
      <w:r w:rsidRPr="0062688B">
        <w:rPr>
          <w:rStyle w:val="StyleUnderline"/>
          <w:rFonts w:ascii="Georgia" w:hAnsi="Georgia"/>
        </w:rPr>
        <w:t>the commons can never be fully captured</w:t>
      </w:r>
      <w:r w:rsidRPr="0062688B">
        <w:rPr>
          <w:rFonts w:ascii="Georgia" w:hAnsi="Georgia"/>
          <w:sz w:val="16"/>
        </w:rPr>
        <w:t xml:space="preserve"> or enclosed. Rather, as the essays in this volume argue from various angles, </w:t>
      </w:r>
      <w:r w:rsidRPr="0062688B">
        <w:rPr>
          <w:rStyle w:val="StyleUnderline"/>
          <w:rFonts w:ascii="Georgia" w:hAnsi="Georgia"/>
        </w:rPr>
        <w:t>the commons represent an open and unfinished question: a necessarily hopeful and conﬂicted condition of our global commonality and interrelation.</w:t>
      </w:r>
      <w:r w:rsidRPr="0062688B">
        <w:rPr>
          <w:rFonts w:ascii="Georgia" w:hAnsi="Georgia"/>
          <w:sz w:val="16"/>
        </w:rPr>
        <w:t xml:space="preserve"> We want to suggest in this brief introduction that just as the literature on commons pushes educational theory in new directions, understanding the commons as an educational concept yields new insights for enacting the global commons more broadly. Lastly, the final part of the introduction provides an overview of the volume’s themes and chapters. </w:t>
      </w:r>
    </w:p>
    <w:p w14:paraId="6A894352" w14:textId="77777777" w:rsidR="00096FCE" w:rsidRPr="0062688B" w:rsidRDefault="00096FCE" w:rsidP="00096FCE">
      <w:pPr>
        <w:pStyle w:val="Heading3"/>
        <w:rPr>
          <w:rFonts w:ascii="Georgia" w:hAnsi="Georgia"/>
        </w:rPr>
      </w:pPr>
      <w:r w:rsidRPr="0062688B">
        <w:rPr>
          <w:rFonts w:ascii="Georgia" w:hAnsi="Georgia"/>
        </w:rPr>
        <w:lastRenderedPageBreak/>
        <w:t>Paraontology</w:t>
      </w:r>
    </w:p>
    <w:p w14:paraId="2EE881E6" w14:textId="77777777" w:rsidR="00096FCE" w:rsidRPr="0062688B" w:rsidRDefault="00096FCE" w:rsidP="00096FCE">
      <w:pPr>
        <w:pStyle w:val="Heading4"/>
        <w:rPr>
          <w:rFonts w:ascii="Georgia" w:hAnsi="Georgia"/>
        </w:rPr>
      </w:pPr>
      <w:r w:rsidRPr="0062688B">
        <w:rPr>
          <w:rFonts w:ascii="Georgia" w:hAnsi="Georgia"/>
        </w:rPr>
        <w:t xml:space="preserve">Social death is flawed. Blackness is not socially dead, rather it is relegated to the social from the political. </w:t>
      </w:r>
    </w:p>
    <w:p w14:paraId="28CC179E" w14:textId="77777777" w:rsidR="00096FCE" w:rsidRPr="0062688B" w:rsidRDefault="00096FCE" w:rsidP="00096FCE">
      <w:pPr>
        <w:rPr>
          <w:rStyle w:val="Style13ptBold"/>
          <w:rFonts w:ascii="Georgia" w:hAnsi="Georgia"/>
          <w:b w:val="0"/>
          <w:sz w:val="18"/>
          <w:szCs w:val="18"/>
        </w:rPr>
      </w:pPr>
      <w:r w:rsidRPr="0062688B">
        <w:rPr>
          <w:rStyle w:val="Style13ptBold"/>
          <w:rFonts w:ascii="Georgia" w:hAnsi="Georgia"/>
        </w:rPr>
        <w:t xml:space="preserve">Moten 13 </w:t>
      </w:r>
      <w:r w:rsidRPr="0062688B">
        <w:rPr>
          <w:rStyle w:val="Style13ptBold"/>
          <w:rFonts w:ascii="Georgia" w:hAnsi="Georgia"/>
          <w:sz w:val="18"/>
          <w:szCs w:val="18"/>
        </w:rPr>
        <w:t>(Fred, “Blackness and Nothingness (Mysticism in the Flesh)”, AB)</w:t>
      </w:r>
    </w:p>
    <w:p w14:paraId="38B2D1AE" w14:textId="77777777" w:rsidR="00096FCE" w:rsidRPr="0062688B" w:rsidRDefault="00096FCE" w:rsidP="00096FCE">
      <w:pPr>
        <w:rPr>
          <w:rFonts w:ascii="Georgia" w:hAnsi="Georgia" w:cstheme="minorHAnsi"/>
          <w:u w:val="single"/>
        </w:rPr>
      </w:pPr>
      <w:r w:rsidRPr="0062688B">
        <w:rPr>
          <w:rFonts w:ascii="Georgia" w:hAnsi="Georgia" w:cstheme="minorHAnsi"/>
          <w:sz w:val="16"/>
        </w:rPr>
        <w:t xml:space="preserve">Over the course of this essay, we’ll have occasion to consider what that means, by way of a discussion of </w:t>
      </w:r>
      <w:r w:rsidRPr="0062688B">
        <w:rPr>
          <w:rFonts w:ascii="Georgia" w:hAnsi="Georgia" w:cstheme="minorHAnsi"/>
          <w:u w:val="single"/>
        </w:rPr>
        <w:t xml:space="preserve">my preference for the terms </w:t>
      </w:r>
      <w:r w:rsidRPr="0062688B">
        <w:rPr>
          <w:rFonts w:ascii="Georgia" w:hAnsi="Georgia" w:cstheme="minorHAnsi"/>
          <w:i/>
          <w:iCs/>
          <w:u w:val="single"/>
        </w:rPr>
        <w:t xml:space="preserve">life </w:t>
      </w:r>
      <w:r w:rsidRPr="0062688B">
        <w:rPr>
          <w:rFonts w:ascii="Georgia" w:hAnsi="Georgia" w:cstheme="minorHAnsi"/>
          <w:u w:val="single"/>
        </w:rPr>
        <w:t xml:space="preserve">and </w:t>
      </w:r>
      <w:r w:rsidRPr="0062688B">
        <w:rPr>
          <w:rFonts w:ascii="Georgia" w:hAnsi="Georgia" w:cstheme="minorHAnsi"/>
          <w:i/>
          <w:iCs/>
          <w:u w:val="single"/>
        </w:rPr>
        <w:t xml:space="preserve">optimism </w:t>
      </w:r>
      <w:r w:rsidRPr="0062688B">
        <w:rPr>
          <w:rFonts w:ascii="Georgia" w:hAnsi="Georgia" w:cstheme="minorHAnsi"/>
          <w:u w:val="single"/>
        </w:rPr>
        <w:t xml:space="preserve">over </w:t>
      </w:r>
      <w:r w:rsidRPr="0062688B">
        <w:rPr>
          <w:rFonts w:ascii="Georgia" w:hAnsi="Georgia" w:cstheme="minorHAnsi"/>
          <w:i/>
          <w:iCs/>
          <w:u w:val="single"/>
        </w:rPr>
        <w:t xml:space="preserve">death </w:t>
      </w:r>
      <w:r w:rsidRPr="0062688B">
        <w:rPr>
          <w:rFonts w:ascii="Georgia" w:hAnsi="Georgia" w:cstheme="minorHAnsi"/>
          <w:u w:val="single"/>
        </w:rPr>
        <w:t xml:space="preserve">and </w:t>
      </w:r>
      <w:r w:rsidRPr="0062688B">
        <w:rPr>
          <w:rFonts w:ascii="Georgia" w:hAnsi="Georgia" w:cstheme="minorHAnsi"/>
          <w:i/>
          <w:iCs/>
          <w:u w:val="single"/>
        </w:rPr>
        <w:t xml:space="preserve">pessimism </w:t>
      </w:r>
      <w:r w:rsidRPr="0062688B">
        <w:rPr>
          <w:rFonts w:ascii="Georgia" w:hAnsi="Georgia" w:cstheme="minorHAnsi"/>
          <w:u w:val="single"/>
        </w:rPr>
        <w:t xml:space="preserve">and in the light of Wilderson’s and Sexton’s brilliant insistence not only upon the preferential option for blackness but also upon the requirement of the most painstaking and painful attention to our damnation, a term I prefer to </w:t>
      </w:r>
      <w:r w:rsidRPr="0062688B">
        <w:rPr>
          <w:rFonts w:ascii="Georgia" w:hAnsi="Georgia" w:cstheme="minorHAnsi"/>
          <w:i/>
          <w:iCs/>
          <w:u w:val="single"/>
        </w:rPr>
        <w:t>wretchedness</w:t>
      </w:r>
      <w:r w:rsidRPr="0062688B">
        <w:rPr>
          <w:rFonts w:ascii="Georgia" w:hAnsi="Georgia" w:cstheme="minorHAnsi"/>
          <w:sz w:val="16"/>
        </w:rPr>
        <w:t xml:space="preserve">, after the example of Miguel Mellino, not simply because it is a more literal translation of Fanon (though often, with regard to Fanon, I prefer the particular kinds of precision that follow from what some might dismiss as mistranslation) but also </w:t>
      </w:r>
      <w:r w:rsidRPr="0062688B">
        <w:rPr>
          <w:rFonts w:ascii="Georgia" w:hAnsi="Georgia" w:cstheme="minorHAnsi"/>
          <w:u w:val="single"/>
        </w:rPr>
        <w:t>because wretchedness emerges from a standpoint that is not only not ours, that is not only one we cannot have and ought not want, but that is, in general, held within the logic of im/possibility that delineates what subjects and citizens call the real world</w:t>
      </w:r>
      <w:r w:rsidRPr="0062688B">
        <w:rPr>
          <w:rFonts w:ascii="Georgia" w:hAnsi="Georgia" w:cstheme="minorHAnsi"/>
          <w:sz w:val="16"/>
        </w:rPr>
        <w:t xml:space="preserve"> (Mellino 2013). </w:t>
      </w:r>
      <w:r w:rsidRPr="0062688B">
        <w:rPr>
          <w:rFonts w:ascii="Georgia" w:hAnsi="Georgia" w:cstheme="minorHAnsi"/>
          <w:u w:val="single"/>
        </w:rPr>
        <w:t>But this is to say</w:t>
      </w:r>
      <w:r w:rsidRPr="0062688B">
        <w:rPr>
          <w:rFonts w:ascii="Georgia" w:hAnsi="Georgia" w:cstheme="minorHAnsi"/>
          <w:sz w:val="16"/>
        </w:rPr>
        <w:t xml:space="preserve">, from the outset, </w:t>
      </w:r>
      <w:r w:rsidRPr="0062688B">
        <w:rPr>
          <w:rFonts w:ascii="Georgia" w:hAnsi="Georgia" w:cstheme="minorHAnsi"/>
          <w:u w:val="single"/>
        </w:rPr>
        <w:t>not that I will advocate the construction of a necessarily fictive standpoint of our own but that I will seek to begin to explore not just the absence but the refusal of standpoint, to actually explore and to inhabit and to think what Bryan Wagner</w:t>
      </w:r>
      <w:r w:rsidRPr="0062688B">
        <w:rPr>
          <w:rFonts w:ascii="Georgia" w:hAnsi="Georgia" w:cstheme="minorHAnsi"/>
          <w:sz w:val="16"/>
        </w:rPr>
        <w:t xml:space="preserve"> (2009: 1) </w:t>
      </w:r>
      <w:r w:rsidRPr="0062688B">
        <w:rPr>
          <w:rFonts w:ascii="Georgia" w:hAnsi="Georgia" w:cstheme="minorHAnsi"/>
          <w:u w:val="single"/>
        </w:rPr>
        <w:t>calls “existence without standing” from no standpoint because this is what it would truly mean to remain in the hold of the ship</w:t>
      </w:r>
      <w:r w:rsidRPr="0062688B">
        <w:rPr>
          <w:rFonts w:ascii="Georgia" w:hAnsi="Georgia" w:cstheme="minorHAnsi"/>
          <w:sz w:val="16"/>
        </w:rPr>
        <w:t xml:space="preserve"> (when the hold is thought with properly critical, and improperly celebratory, clarity). </w:t>
      </w:r>
      <w:r w:rsidRPr="0062688B">
        <w:rPr>
          <w:rFonts w:ascii="Georgia" w:hAnsi="Georgia" w:cstheme="minorHAnsi"/>
          <w:u w:val="single"/>
        </w:rPr>
        <w:t>What would it be, deeper still, what is it, to think from no standpoint; to think outside the desire for a standpoint? What emerges in the desire that constitutes a certain proximity to that thought is not (just) that blackness is ontologically prior to the logistic and regulative power that is supposed to have brought it into existence but that blackness is prior to ontology</w:t>
      </w:r>
      <w:r w:rsidRPr="0062688B">
        <w:rPr>
          <w:rFonts w:ascii="Georgia" w:hAnsi="Georgia" w:cstheme="minorHAnsi"/>
          <w:sz w:val="16"/>
        </w:rPr>
        <w:t xml:space="preserve">; or, in a slight variation of what Chandler would say, </w:t>
      </w:r>
      <w:r w:rsidRPr="0062688B">
        <w:rPr>
          <w:rFonts w:ascii="Georgia" w:hAnsi="Georgia" w:cstheme="minorHAnsi"/>
          <w:u w:val="single"/>
        </w:rPr>
        <w:t>blackness is the anoriginal displacement of ontology, that it is ontology’s anti- and ante-foundation, ontology’s underground, the irreparable disturbance of ontology’s time and space. This is to say that what I do assert</w:t>
      </w:r>
      <w:r w:rsidRPr="0062688B">
        <w:rPr>
          <w:rFonts w:ascii="Georgia" w:hAnsi="Georgia" w:cstheme="minorHAnsi"/>
          <w:sz w:val="16"/>
        </w:rPr>
        <w:t xml:space="preserve">, not against, I think, but certainly </w:t>
      </w:r>
      <w:r w:rsidRPr="0062688B">
        <w:rPr>
          <w:rFonts w:ascii="Georgia" w:hAnsi="Georgia" w:cstheme="minorHAnsi"/>
          <w:u w:val="single"/>
        </w:rPr>
        <w:t>in apposition to Afro-pessimism</w:t>
      </w:r>
      <w:r w:rsidRPr="0062688B">
        <w:rPr>
          <w:rFonts w:ascii="Georgia" w:hAnsi="Georgia" w:cstheme="minorHAnsi"/>
          <w:sz w:val="16"/>
        </w:rPr>
        <w:t xml:space="preserve">, as it is, at least at one point, distilled in Sexton’s work, is not what he calls one of that project’s most polemical dimensions, “namely, that black life is not social, or rather that black life is lived in social death” (Sexton 2011b: 28). </w:t>
      </w:r>
      <w:r w:rsidRPr="0062688B">
        <w:rPr>
          <w:rFonts w:ascii="Georgia" w:hAnsi="Georgia" w:cstheme="minorHAnsi"/>
          <w:u w:val="single"/>
        </w:rPr>
        <w:t>What I assert is this: that black life</w:t>
      </w:r>
      <w:r w:rsidRPr="0062688B">
        <w:rPr>
          <w:rFonts w:ascii="Georgia" w:hAnsi="Georgia" w:cstheme="minorHAnsi"/>
          <w:sz w:val="16"/>
        </w:rPr>
        <w:t xml:space="preserve">—which is as surely to say </w:t>
      </w:r>
      <w:r w:rsidRPr="0062688B">
        <w:rPr>
          <w:rFonts w:ascii="Georgia" w:hAnsi="Georgia" w:cstheme="minorHAnsi"/>
          <w:i/>
          <w:iCs/>
          <w:sz w:val="16"/>
        </w:rPr>
        <w:t xml:space="preserve">life </w:t>
      </w:r>
      <w:r w:rsidRPr="0062688B">
        <w:rPr>
          <w:rFonts w:ascii="Georgia" w:hAnsi="Georgia" w:cstheme="minorHAnsi"/>
          <w:sz w:val="16"/>
        </w:rPr>
        <w:t xml:space="preserve">as black thought is to say </w:t>
      </w:r>
      <w:r w:rsidRPr="0062688B">
        <w:rPr>
          <w:rFonts w:ascii="Georgia" w:hAnsi="Georgia" w:cstheme="minorHAnsi"/>
          <w:i/>
          <w:iCs/>
          <w:sz w:val="16"/>
        </w:rPr>
        <w:t>thought</w:t>
      </w:r>
      <w:r w:rsidRPr="0062688B">
        <w:rPr>
          <w:rFonts w:ascii="Georgia" w:hAnsi="Georgia" w:cstheme="minorHAnsi"/>
          <w:sz w:val="16"/>
        </w:rPr>
        <w:t>—</w:t>
      </w:r>
      <w:r w:rsidRPr="0062688B">
        <w:rPr>
          <w:rFonts w:ascii="Georgia" w:hAnsi="Georgia" w:cstheme="minorHAnsi"/>
          <w:u w:val="single"/>
        </w:rPr>
        <w:t xml:space="preserve">is irreducibly social; that, moreover, black life is lived in </w:t>
      </w:r>
      <w:r w:rsidRPr="0062688B">
        <w:rPr>
          <w:rFonts w:ascii="Georgia" w:hAnsi="Georgia" w:cstheme="minorHAnsi"/>
          <w:i/>
          <w:iCs/>
          <w:u w:val="single"/>
        </w:rPr>
        <w:t xml:space="preserve">political </w:t>
      </w:r>
      <w:r w:rsidRPr="0062688B">
        <w:rPr>
          <w:rFonts w:ascii="Georgia" w:hAnsi="Georgia" w:cstheme="minorHAnsi"/>
          <w:u w:val="single"/>
        </w:rPr>
        <w:t>death or that it is lived, if you will, in the burial ground of the subject by those who, insofar as they are not subjects, are also not, in the interminable</w:t>
      </w:r>
      <w:r w:rsidRPr="0062688B">
        <w:rPr>
          <w:rFonts w:ascii="Georgia" w:hAnsi="Georgia" w:cstheme="minorHAnsi"/>
          <w:sz w:val="16"/>
        </w:rPr>
        <w:t xml:space="preserve"> (as opposed to the last) </w:t>
      </w:r>
      <w:r w:rsidRPr="0062688B">
        <w:rPr>
          <w:rFonts w:ascii="Georgia" w:hAnsi="Georgia" w:cstheme="minorHAnsi"/>
          <w:u w:val="single"/>
        </w:rPr>
        <w:t>analysis, “death-bound,”</w:t>
      </w:r>
      <w:r w:rsidRPr="0062688B">
        <w:rPr>
          <w:rFonts w:ascii="Georgia" w:hAnsi="Georgia" w:cstheme="minorHAnsi"/>
          <w:sz w:val="16"/>
        </w:rPr>
        <w:t xml:space="preserve"> as Abdul JanMohamed (2005) would say. In this, however, I also agree with Sexton insofar as </w:t>
      </w:r>
      <w:r w:rsidRPr="0062688B">
        <w:rPr>
          <w:rFonts w:ascii="Georgia" w:hAnsi="Georgia" w:cstheme="minorHAnsi"/>
          <w:u w:val="single"/>
        </w:rPr>
        <w:t>I am inclined to call this burial ground “the world” and to conceive of it and the desire for it as pathogenic</w:t>
      </w:r>
      <w:r w:rsidRPr="0062688B">
        <w:rPr>
          <w:rFonts w:ascii="Georgia" w:hAnsi="Georgia" w:cstheme="minorHAnsi"/>
          <w:sz w:val="16"/>
        </w:rPr>
        <w:t xml:space="preserve">. At stake, now, will be what the difference is between the pathogenic and the pathological, a difference that will have been instantiated by what we might think of as the view, as well as the point of view, of the pathologist. </w:t>
      </w:r>
      <w:r w:rsidRPr="0062688B">
        <w:rPr>
          <w:rFonts w:ascii="Georgia" w:hAnsi="Georgia" w:cstheme="minorHAnsi"/>
          <w:u w:val="single"/>
        </w:rPr>
        <w:t xml:space="preserve">I don’t think I ever claimed, or meant to claim, that Afro-pessimism sees blackness as a kind of pathogen. I think </w:t>
      </w:r>
      <w:r w:rsidRPr="0062688B">
        <w:rPr>
          <w:rFonts w:ascii="Georgia" w:hAnsi="Georgia" w:cstheme="minorHAnsi"/>
          <w:i/>
          <w:iCs/>
          <w:u w:val="single"/>
        </w:rPr>
        <w:t xml:space="preserve">I </w:t>
      </w:r>
      <w:r w:rsidRPr="0062688B">
        <w:rPr>
          <w:rFonts w:ascii="Georgia" w:hAnsi="Georgia" w:cstheme="minorHAnsi"/>
          <w:u w:val="single"/>
        </w:rPr>
        <w:t>probably do, or at least hope that it is, insofar as I bear the hope that blackness bears or is the potential to end the world.</w:t>
      </w:r>
      <w:r w:rsidRPr="0062688B">
        <w:rPr>
          <w:rFonts w:ascii="Georgia" w:hAnsi="Georgia" w:cstheme="minorHAnsi"/>
          <w:sz w:val="16"/>
        </w:rPr>
        <w:t xml:space="preserve"> The question concerning the point of view, or standpoint, of the pathologist is crucial but so is the question of what it is that the pathologist examines. What, precisely, is the morbid body upon which Fanon, the pathologist, trains his eye? What is the object of his “complete lysis” (Fanon 2008: xiv)? </w:t>
      </w:r>
      <w:r w:rsidRPr="0062688B">
        <w:rPr>
          <w:rFonts w:ascii="Georgia" w:hAnsi="Georgia" w:cstheme="minorHAnsi"/>
          <w:u w:val="single"/>
        </w:rPr>
        <w:t xml:space="preserve">And if it is more proper, because more literal, to speak of a </w:t>
      </w:r>
      <w:r w:rsidRPr="0062688B">
        <w:rPr>
          <w:rFonts w:ascii="Georgia" w:hAnsi="Georgia" w:cstheme="minorHAnsi"/>
          <w:i/>
          <w:iCs/>
          <w:u w:val="single"/>
        </w:rPr>
        <w:t xml:space="preserve">lysis </w:t>
      </w:r>
      <w:r w:rsidRPr="0062688B">
        <w:rPr>
          <w:rFonts w:ascii="Georgia" w:hAnsi="Georgia" w:cstheme="minorHAnsi"/>
          <w:u w:val="single"/>
        </w:rPr>
        <w:t>of universe, rather than body, how do we think the relation between transcendental frame and the body, or nobody, that occupies, or is banished from, its confines and powers of orientation? What I offer here as a clarification of Sexton’s understanding of my relation to Afro-pessimism emerges from my sense of a kind of terminological dehiscence in Orlando Patterson’s</w:t>
      </w:r>
      <w:r w:rsidRPr="0062688B">
        <w:rPr>
          <w:rFonts w:ascii="Georgia" w:hAnsi="Georgia" w:cstheme="minorHAnsi"/>
          <w:sz w:val="16"/>
        </w:rPr>
        <w:t xml:space="preserve"> (1982) </w:t>
      </w:r>
      <w:r w:rsidRPr="0062688B">
        <w:rPr>
          <w:rFonts w:ascii="Georgia" w:hAnsi="Georgia" w:cstheme="minorHAnsi"/>
          <w:u w:val="single"/>
        </w:rPr>
        <w:t xml:space="preserve">work that </w:t>
      </w:r>
      <w:r w:rsidRPr="0062688B">
        <w:rPr>
          <w:rFonts w:ascii="Georgia" w:hAnsi="Georgia" w:cstheme="minorHAnsi"/>
          <w:u w:val="single"/>
        </w:rPr>
        <w:lastRenderedPageBreak/>
        <w:t>emerges in what I take to be his deep but unacknowledged affinity with and indebtedness to the work of Hannah Arendt</w:t>
      </w:r>
      <w:r w:rsidRPr="0062688B">
        <w:rPr>
          <w:rFonts w:ascii="Georgia" w:hAnsi="Georgia" w:cstheme="minorHAnsi"/>
          <w:sz w:val="16"/>
        </w:rPr>
        <w:t xml:space="preserve">, namely, </w:t>
      </w:r>
      <w:r w:rsidRPr="0062688B">
        <w:rPr>
          <w:rFonts w:ascii="Georgia" w:hAnsi="Georgia" w:cstheme="minorHAnsi"/>
          <w:u w:val="single"/>
        </w:rPr>
        <w:t>with a distinction crucial to her work between the social and the political. The “secular excommunication” that describes slavery for Patterson</w:t>
      </w:r>
      <w:r w:rsidRPr="0062688B">
        <w:rPr>
          <w:rFonts w:ascii="Georgia" w:hAnsi="Georgia" w:cstheme="minorHAnsi"/>
          <w:sz w:val="16"/>
        </w:rPr>
        <w:t xml:space="preserve"> (1982: 5) </w:t>
      </w:r>
      <w:r w:rsidRPr="0062688B">
        <w:rPr>
          <w:rFonts w:ascii="Georgia" w:hAnsi="Georgia" w:cstheme="minorHAnsi"/>
          <w:u w:val="single"/>
        </w:rPr>
        <w:t xml:space="preserve">is more precisely understood as the radical exclusion from a political order, which is tantamount, in Arendt’s formulation, with something on the order of a radical relegation </w:t>
      </w:r>
      <w:r w:rsidRPr="0062688B">
        <w:rPr>
          <w:rFonts w:ascii="Georgia" w:hAnsi="Georgia" w:cstheme="minorHAnsi"/>
          <w:i/>
          <w:iCs/>
          <w:u w:val="single"/>
        </w:rPr>
        <w:t xml:space="preserve">to </w:t>
      </w:r>
      <w:r w:rsidRPr="0062688B">
        <w:rPr>
          <w:rFonts w:ascii="Georgia" w:hAnsi="Georgia" w:cstheme="minorHAnsi"/>
          <w:u w:val="single"/>
        </w:rPr>
        <w:t>the social. The problem with slavery</w:t>
      </w:r>
      <w:r w:rsidRPr="0062688B">
        <w:rPr>
          <w:rFonts w:ascii="Georgia" w:hAnsi="Georgia" w:cstheme="minorHAnsi"/>
          <w:sz w:val="16"/>
        </w:rPr>
        <w:t xml:space="preserve">, for Patterson, </w:t>
      </w:r>
      <w:r w:rsidRPr="0062688B">
        <w:rPr>
          <w:rFonts w:ascii="Georgia" w:hAnsi="Georgia" w:cstheme="minorHAnsi"/>
          <w:u w:val="single"/>
        </w:rPr>
        <w:t xml:space="preserve">is that it is political death, not social death; the problem is that slavery confers the paradoxically stateless status of the merely, barely living; it delineates the inhuman as unaccommodated </w:t>
      </w:r>
      <w:r w:rsidRPr="0062688B">
        <w:rPr>
          <w:rFonts w:ascii="Georgia" w:hAnsi="Georgia" w:cstheme="minorHAnsi"/>
          <w:i/>
          <w:iCs/>
          <w:u w:val="single"/>
        </w:rPr>
        <w:t>bios</w:t>
      </w:r>
      <w:r w:rsidRPr="0062688B">
        <w:rPr>
          <w:rFonts w:ascii="Georgia" w:hAnsi="Georgia" w:cstheme="minorHAnsi"/>
          <w:u w:val="single"/>
        </w:rPr>
        <w:t>.</w:t>
      </w:r>
      <w:r w:rsidRPr="0062688B">
        <w:rPr>
          <w:rFonts w:ascii="Georgia" w:hAnsi="Georgia" w:cstheme="minorHAnsi"/>
          <w:sz w:val="16"/>
        </w:rPr>
        <w:t xml:space="preserve"> </w:t>
      </w:r>
      <w:r w:rsidRPr="0062688B">
        <w:rPr>
          <w:rFonts w:ascii="Georgia" w:hAnsi="Georgia" w:cstheme="minorHAnsi"/>
          <w:u w:val="single"/>
        </w:rPr>
        <w:t>At stake is the transvaluation or</w:t>
      </w:r>
      <w:r w:rsidRPr="0062688B">
        <w:rPr>
          <w:rFonts w:ascii="Georgia" w:hAnsi="Georgia" w:cstheme="minorHAnsi"/>
          <w:sz w:val="16"/>
        </w:rPr>
        <w:t xml:space="preserve">, better yet, </w:t>
      </w:r>
      <w:r w:rsidRPr="0062688B">
        <w:rPr>
          <w:rFonts w:ascii="Georgia" w:hAnsi="Georgia" w:cstheme="minorHAnsi"/>
          <w:u w:val="single"/>
        </w:rPr>
        <w:t xml:space="preserve">the invaluation or antivaluation, </w:t>
      </w:r>
      <w:r w:rsidRPr="0062688B">
        <w:rPr>
          <w:rFonts w:ascii="Georgia" w:hAnsi="Georgia" w:cstheme="minorHAnsi"/>
          <w:i/>
          <w:iCs/>
          <w:u w:val="single"/>
        </w:rPr>
        <w:t xml:space="preserve">the extraction </w:t>
      </w:r>
      <w:r w:rsidRPr="0062688B">
        <w:rPr>
          <w:rFonts w:ascii="Georgia" w:hAnsi="Georgia" w:cstheme="minorHAnsi"/>
          <w:u w:val="single"/>
        </w:rPr>
        <w:t>from the sciences of value</w:t>
      </w:r>
      <w:r w:rsidRPr="0062688B">
        <w:rPr>
          <w:rFonts w:ascii="Georgia" w:hAnsi="Georgia" w:cstheme="minorHAnsi"/>
          <w:sz w:val="16"/>
        </w:rPr>
        <w:t xml:space="preserve"> (and from the very possibility of that necessarily fictional, but materially brutal, standpoint that Wagner [2009: 1] calls “being a party to exchange”). </w:t>
      </w:r>
      <w:r w:rsidRPr="0062688B">
        <w:rPr>
          <w:rFonts w:ascii="Georgia" w:hAnsi="Georgia" w:cstheme="minorHAnsi"/>
          <w:u w:val="single"/>
        </w:rPr>
        <w:t>Such extraction will, in turn, be the very mark and inscription</w:t>
      </w:r>
      <w:r w:rsidRPr="0062688B">
        <w:rPr>
          <w:rFonts w:ascii="Georgia" w:hAnsi="Georgia" w:cstheme="minorHAnsi"/>
          <w:sz w:val="16"/>
        </w:rPr>
        <w:t xml:space="preserve"> (rather than absence or eradication) </w:t>
      </w:r>
      <w:r w:rsidRPr="0062688B">
        <w:rPr>
          <w:rFonts w:ascii="Georgia" w:hAnsi="Georgia" w:cstheme="minorHAnsi"/>
          <w:u w:val="single"/>
        </w:rPr>
        <w:t>of the sociality of a life, given in common, instantiated in exchange. What I am trying to get to, by way of this terminological slide in Patterson, is the consideration of a radical disjunction between sociality and the state-sanctioned, state-sponsored terror of power-laden intersubjectivity, which</w:t>
      </w:r>
      <w:r w:rsidRPr="0062688B">
        <w:rPr>
          <w:rFonts w:ascii="Georgia" w:hAnsi="Georgia" w:cstheme="minorHAnsi"/>
          <w:sz w:val="16"/>
        </w:rPr>
        <w:t xml:space="preserve"> is, or </w:t>
      </w:r>
      <w:r w:rsidRPr="0062688B">
        <w:rPr>
          <w:rFonts w:ascii="Georgia" w:hAnsi="Georgia" w:cstheme="minorHAnsi"/>
          <w:u w:val="single"/>
        </w:rPr>
        <w:t xml:space="preserve">would be, the structural foundation of Patterson’s epiphenomenology of spirit. To have honor, which is, of necessity, to be a </w:t>
      </w:r>
      <w:r w:rsidRPr="0062688B">
        <w:rPr>
          <w:rFonts w:ascii="Georgia" w:hAnsi="Georgia" w:cstheme="minorHAnsi"/>
          <w:i/>
          <w:iCs/>
          <w:u w:val="single"/>
        </w:rPr>
        <w:t xml:space="preserve">man </w:t>
      </w:r>
      <w:r w:rsidRPr="0062688B">
        <w:rPr>
          <w:rFonts w:ascii="Georgia" w:hAnsi="Georgia" w:cstheme="minorHAnsi"/>
          <w:u w:val="single"/>
        </w:rPr>
        <w:t>of honor, for Patterson, is to become a combatant in transcendental subjectivity’s perpetual civil war.</w:t>
      </w:r>
      <w:r w:rsidRPr="0062688B">
        <w:rPr>
          <w:rFonts w:ascii="Georgia" w:hAnsi="Georgia" w:cstheme="minorHAnsi"/>
          <w:sz w:val="16"/>
        </w:rPr>
        <w:t xml:space="preserve"> To refuse the induction that Patterson desires is to enact or perform the recognition of the constitution of civil society as enmity, hostility, and civil butchery. It is, moreover, to consider that the unspoken violence of political friendship constitutes a capacity for alignment and coalition that is enhanced by the unspeakable violence that is done to what and whom the political excludes. </w:t>
      </w:r>
      <w:r w:rsidRPr="0062688B">
        <w:rPr>
          <w:rFonts w:ascii="Georgia" w:hAnsi="Georgia" w:cstheme="minorHAnsi"/>
          <w:u w:val="single"/>
        </w:rPr>
        <w:t>This is to say that</w:t>
      </w:r>
      <w:r w:rsidRPr="0062688B">
        <w:rPr>
          <w:rFonts w:ascii="Georgia" w:hAnsi="Georgia" w:cstheme="minorHAnsi"/>
          <w:sz w:val="16"/>
        </w:rPr>
        <w:t xml:space="preserve">, yes, </w:t>
      </w:r>
      <w:r w:rsidRPr="0062688B">
        <w:rPr>
          <w:rFonts w:ascii="Georgia" w:hAnsi="Georgia" w:cstheme="minorHAnsi"/>
          <w:u w:val="single"/>
        </w:rPr>
        <w:t>I am in total agreement with the Afro-pessimistic understanding of blackness as exterior to civil society and</w:t>
      </w:r>
      <w:r w:rsidRPr="0062688B">
        <w:rPr>
          <w:rFonts w:ascii="Georgia" w:hAnsi="Georgia" w:cstheme="minorHAnsi"/>
          <w:sz w:val="16"/>
        </w:rPr>
        <w:t xml:space="preserve">, moreover, </w:t>
      </w:r>
      <w:r w:rsidRPr="0062688B">
        <w:rPr>
          <w:rFonts w:ascii="Georgia" w:hAnsi="Georgia" w:cstheme="minorHAnsi"/>
          <w:u w:val="single"/>
        </w:rPr>
        <w:t>as unmappable within the cosmological grid of the transcendental subject. However, I understand civil society and the coordinates of the transcendental aesthetic</w:t>
      </w:r>
      <w:r w:rsidRPr="0062688B">
        <w:rPr>
          <w:rFonts w:ascii="Georgia" w:hAnsi="Georgia" w:cstheme="minorHAnsi"/>
          <w:sz w:val="16"/>
        </w:rPr>
        <w:t>—cognate as they are not with the failed but rather with the successful state and its abstract, equivalent citizens—</w:t>
      </w:r>
      <w:r w:rsidRPr="0062688B">
        <w:rPr>
          <w:rFonts w:ascii="Georgia" w:hAnsi="Georgia" w:cstheme="minorHAnsi"/>
          <w:u w:val="single"/>
        </w:rPr>
        <w:t>to be the fundamentally and essentially antisocial nursery for a necessarily necropolitical imitation of life. So that if Afro-pessimists say that social life is not the condition of black life but is</w:t>
      </w:r>
      <w:r w:rsidRPr="0062688B">
        <w:rPr>
          <w:rFonts w:ascii="Georgia" w:hAnsi="Georgia" w:cstheme="minorHAnsi"/>
          <w:sz w:val="16"/>
        </w:rPr>
        <w:t xml:space="preserve">, rather, </w:t>
      </w:r>
      <w:r w:rsidRPr="0062688B">
        <w:rPr>
          <w:rFonts w:ascii="Georgia" w:hAnsi="Georgia" w:cstheme="minorHAnsi"/>
          <w:u w:val="single"/>
        </w:rPr>
        <w:t xml:space="preserve">the political field that would surround it, then that’s a formulation with which I would agree. Social death is not imposed upon blackness by or from the standpoint or positionality of the political; rather, </w:t>
      </w:r>
      <w:r w:rsidRPr="0062688B">
        <w:rPr>
          <w:rFonts w:ascii="Georgia" w:hAnsi="Georgia" w:cstheme="minorHAnsi"/>
          <w:i/>
          <w:iCs/>
          <w:u w:val="single"/>
        </w:rPr>
        <w:t>it is the field of the political</w:t>
      </w:r>
      <w:r w:rsidRPr="0062688B">
        <w:rPr>
          <w:rFonts w:ascii="Georgia" w:hAnsi="Georgia" w:cstheme="minorHAnsi"/>
          <w:u w:val="single"/>
        </w:rPr>
        <w:t>, from which blackness is relegated to the supposedly undifferentiated mass or blob of the social, which is</w:t>
      </w:r>
      <w:r w:rsidRPr="0062688B">
        <w:rPr>
          <w:rFonts w:ascii="Georgia" w:hAnsi="Georgia" w:cstheme="minorHAnsi"/>
          <w:sz w:val="16"/>
        </w:rPr>
        <w:t xml:space="preserve">, in any case, </w:t>
      </w:r>
      <w:r w:rsidRPr="0062688B">
        <w:rPr>
          <w:rFonts w:ascii="Georgia" w:hAnsi="Georgia" w:cstheme="minorHAnsi"/>
          <w:u w:val="single"/>
        </w:rPr>
        <w:t>where and what blackness chooses to stay.</w:t>
      </w:r>
    </w:p>
    <w:p w14:paraId="3F22CC6A" w14:textId="77777777" w:rsidR="00096FCE" w:rsidRPr="0062688B" w:rsidRDefault="00096FCE" w:rsidP="00096FCE">
      <w:pPr>
        <w:rPr>
          <w:rFonts w:ascii="Georgia" w:hAnsi="Georgia" w:cstheme="minorHAnsi"/>
        </w:rPr>
      </w:pPr>
    </w:p>
    <w:p w14:paraId="3508CDEF" w14:textId="71E3CE11" w:rsidR="00096FCE" w:rsidRPr="0062688B" w:rsidRDefault="00096FCE" w:rsidP="00096FCE">
      <w:pPr>
        <w:pStyle w:val="Heading4"/>
        <w:rPr>
          <w:rStyle w:val="Style13ptBold"/>
          <w:rFonts w:ascii="Georgia" w:hAnsi="Georgia" w:cstheme="minorHAnsi"/>
          <w:b/>
        </w:rPr>
      </w:pPr>
      <w:r w:rsidRPr="0062688B">
        <w:rPr>
          <w:rStyle w:val="Style13ptBold"/>
          <w:rFonts w:ascii="Georgia" w:hAnsi="Georgia" w:cstheme="minorHAnsi"/>
          <w:b/>
        </w:rPr>
        <w:t>Celebrate the nothingnes</w:t>
      </w:r>
      <w:r>
        <w:rPr>
          <w:rStyle w:val="Style13ptBold"/>
          <w:rFonts w:ascii="Georgia" w:hAnsi="Georgia" w:cstheme="minorHAnsi"/>
          <w:b/>
        </w:rPr>
        <w:t>s of blackness to end the world</w:t>
      </w:r>
    </w:p>
    <w:p w14:paraId="2DD111FB" w14:textId="77777777" w:rsidR="00096FCE" w:rsidRPr="0062688B" w:rsidRDefault="00096FCE" w:rsidP="00096FCE">
      <w:pPr>
        <w:rPr>
          <w:rStyle w:val="Style13ptBold"/>
          <w:rFonts w:ascii="Georgia" w:hAnsi="Georgia"/>
          <w:b w:val="0"/>
          <w:sz w:val="18"/>
          <w:szCs w:val="18"/>
        </w:rPr>
      </w:pPr>
      <w:r w:rsidRPr="0062688B">
        <w:rPr>
          <w:rStyle w:val="Style13ptBold"/>
          <w:rFonts w:ascii="Georgia" w:hAnsi="Georgia"/>
        </w:rPr>
        <w:t xml:space="preserve">Moten 13 </w:t>
      </w:r>
      <w:r w:rsidRPr="0062688B">
        <w:rPr>
          <w:rStyle w:val="Style13ptBold"/>
          <w:rFonts w:ascii="Georgia" w:hAnsi="Georgia"/>
          <w:sz w:val="18"/>
          <w:szCs w:val="18"/>
        </w:rPr>
        <w:t>(Fred, “Blackness and Nothingness (Mysticism in the Flesh)”, AB)</w:t>
      </w:r>
    </w:p>
    <w:p w14:paraId="48ABA0F3" w14:textId="77777777" w:rsidR="00096FCE" w:rsidRPr="0062688B" w:rsidRDefault="00096FCE" w:rsidP="00096FCE">
      <w:pPr>
        <w:rPr>
          <w:rFonts w:ascii="Georgia" w:hAnsi="Georgia" w:cstheme="minorHAnsi"/>
          <w:u w:val="single"/>
        </w:rPr>
      </w:pPr>
      <w:r w:rsidRPr="0062688B">
        <w:rPr>
          <w:rFonts w:ascii="Georgia" w:hAnsi="Georgia" w:cstheme="minorHAnsi"/>
          <w:u w:val="single"/>
        </w:rPr>
        <w:t>When one reads the severity and intensity of Wilderson’s words—his assertion of his own nothingness and the implications of that nothingness for his reader—one is all but overwhelmed by the need for a kind of affirmative negation of his formulation</w:t>
      </w:r>
      <w:r w:rsidRPr="0062688B">
        <w:rPr>
          <w:rFonts w:ascii="Georgia" w:hAnsi="Georgia" w:cstheme="minorHAnsi"/>
          <w:sz w:val="16"/>
        </w:rPr>
        <w:t xml:space="preserve">. It’s not that one wants to say no, Professor Wilderson, you are, or I am, somebody; rather, </w:t>
      </w:r>
      <w:r w:rsidRPr="0062688B">
        <w:rPr>
          <w:rFonts w:ascii="Georgia" w:hAnsi="Georgia" w:cstheme="minorHAnsi"/>
          <w:u w:val="single"/>
        </w:rPr>
        <w:t>one wants to assert the presence of something between the subjectivity that is refused and which one refuses and nothing, whatever that is. But it is the beauty—the fantastic, celebratory force of Wilderson’s and Sexton’s work</w:t>
      </w:r>
      <w:r w:rsidRPr="0062688B">
        <w:rPr>
          <w:rFonts w:ascii="Georgia" w:hAnsi="Georgia" w:cstheme="minorHAnsi"/>
          <w:sz w:val="16"/>
        </w:rPr>
        <w:t>, which study has allowed me to begin more closely to approach—</w:t>
      </w:r>
      <w:r w:rsidRPr="0062688B">
        <w:rPr>
          <w:rFonts w:ascii="Georgia" w:hAnsi="Georgia" w:cstheme="minorHAnsi"/>
          <w:u w:val="single"/>
        </w:rPr>
        <w:t xml:space="preserve">of Afro-pessimism that allows and compels one to move past that contradictory impulse to affirm in the interest of negation and to begin to consider </w:t>
      </w:r>
      <w:r w:rsidRPr="0062688B">
        <w:rPr>
          <w:rFonts w:ascii="Georgia" w:hAnsi="Georgia" w:cstheme="minorHAnsi"/>
          <w:i/>
          <w:iCs/>
          <w:u w:val="single"/>
        </w:rPr>
        <w:t>what nothing is</w:t>
      </w:r>
      <w:r w:rsidRPr="0062688B">
        <w:rPr>
          <w:rFonts w:ascii="Georgia" w:hAnsi="Georgia" w:cstheme="minorHAnsi"/>
          <w:u w:val="single"/>
        </w:rPr>
        <w:t xml:space="preserve">, not from its own standpoint or from any standpoint but from the absoluteness of its generative </w:t>
      </w:r>
      <w:r w:rsidRPr="0062688B">
        <w:rPr>
          <w:rFonts w:ascii="Georgia" w:hAnsi="Georgia" w:cstheme="minorHAnsi"/>
          <w:u w:val="single"/>
        </w:rPr>
        <w:lastRenderedPageBreak/>
        <w:t xml:space="preserve">dispersion of a general antagonism that blackness holds and protects in as critical celebration and degenerative and regenerative preservation. That’s the mobility of place, the fugitive field of unowning, in and from which we ask, paraontologically, by way of but also against and underneath the ontological terms at our disposal: What is nothingness? What is thingliness? What is blackness? What’s the relationship between blackness, thingliness, nothingness and the (de/re)generative operations of what Deleuze might call </w:t>
      </w:r>
      <w:r w:rsidRPr="0062688B">
        <w:rPr>
          <w:rFonts w:ascii="Georgia" w:hAnsi="Georgia" w:cstheme="minorHAnsi"/>
          <w:i/>
          <w:iCs/>
          <w:u w:val="single"/>
        </w:rPr>
        <w:t xml:space="preserve">a life </w:t>
      </w:r>
      <w:r w:rsidRPr="0062688B">
        <w:rPr>
          <w:rFonts w:ascii="Georgia" w:hAnsi="Georgia" w:cstheme="minorHAnsi"/>
          <w:u w:val="single"/>
        </w:rPr>
        <w:t>in common?</w:t>
      </w:r>
      <w:r w:rsidRPr="0062688B">
        <w:rPr>
          <w:rFonts w:ascii="Georgia" w:hAnsi="Georgia" w:cstheme="minorHAnsi"/>
          <w:sz w:val="16"/>
        </w:rPr>
        <w:t xml:space="preserve"> Where do we go, by what means do we begin, to study blackness? Can there be an aesthetic sociology or a social poetics of nothingness? Can we perform an anatomy of the thing or produce a theory of the universal machine? </w:t>
      </w:r>
      <w:r w:rsidRPr="0062688B">
        <w:rPr>
          <w:rFonts w:ascii="Georgia" w:hAnsi="Georgia" w:cstheme="minorHAnsi"/>
          <w:u w:val="single"/>
        </w:rPr>
        <w:t>Our aim, even in the face of the brutally imposed difficulties of black life, is cause for celebration. This is not because celebration is supposed to make us feel good or make us feel better, though there would be nothing wrong with that. It is, rather, because the cause for celebration turns out to be the condition of possibility of black thought, which animates the black operations that will produce the absolute overturning, the absolute turning of this motherfucker out. Celebration is the essence of black thought, the animation of black operations, which are, in the first instance, our undercommon, underground, submarine sociality. In the end</w:t>
      </w:r>
      <w:r w:rsidRPr="0062688B">
        <w:rPr>
          <w:rFonts w:ascii="Georgia" w:hAnsi="Georgia" w:cstheme="minorHAnsi"/>
          <w:sz w:val="16"/>
        </w:rPr>
        <w:t xml:space="preserve">, though </w:t>
      </w:r>
      <w:r w:rsidRPr="0062688B">
        <w:rPr>
          <w:rFonts w:ascii="Georgia" w:hAnsi="Georgia" w:cstheme="minorHAnsi"/>
          <w:i/>
          <w:iCs/>
          <w:sz w:val="16"/>
        </w:rPr>
        <w:t xml:space="preserve">life </w:t>
      </w:r>
      <w:r w:rsidRPr="0062688B">
        <w:rPr>
          <w:rFonts w:ascii="Georgia" w:hAnsi="Georgia" w:cstheme="minorHAnsi"/>
          <w:sz w:val="16"/>
        </w:rPr>
        <w:t xml:space="preserve">and </w:t>
      </w:r>
      <w:r w:rsidRPr="0062688B">
        <w:rPr>
          <w:rFonts w:ascii="Georgia" w:hAnsi="Georgia" w:cstheme="minorHAnsi"/>
          <w:i/>
          <w:iCs/>
          <w:sz w:val="16"/>
        </w:rPr>
        <w:t xml:space="preserve">optimism </w:t>
      </w:r>
      <w:r w:rsidRPr="0062688B">
        <w:rPr>
          <w:rFonts w:ascii="Georgia" w:hAnsi="Georgia" w:cstheme="minorHAnsi"/>
          <w:sz w:val="16"/>
        </w:rPr>
        <w:t xml:space="preserve">are the terms under which I speak, </w:t>
      </w:r>
      <w:r w:rsidRPr="0062688B">
        <w:rPr>
          <w:rFonts w:ascii="Georgia" w:hAnsi="Georgia" w:cstheme="minorHAnsi"/>
          <w:u w:val="single"/>
        </w:rPr>
        <w:t>I agree with Sexton</w:t>
      </w:r>
      <w:r w:rsidRPr="0062688B">
        <w:rPr>
          <w:rFonts w:ascii="Georgia" w:hAnsi="Georgia" w:cstheme="minorHAnsi"/>
          <w:sz w:val="16"/>
        </w:rPr>
        <w:t>—by way of the slightest, most immeasurable reversal of emphasis—</w:t>
      </w:r>
      <w:r w:rsidRPr="0062688B">
        <w:rPr>
          <w:rFonts w:ascii="Georgia" w:hAnsi="Georgia" w:cstheme="minorHAnsi"/>
          <w:u w:val="single"/>
        </w:rPr>
        <w:t>that Afro-pessimism and black optimism are not but nothing other than one another.</w:t>
      </w:r>
      <w:r w:rsidRPr="0062688B">
        <w:rPr>
          <w:rFonts w:ascii="Georgia" w:hAnsi="Georgia" w:cstheme="minorHAnsi"/>
          <w:sz w:val="16"/>
        </w:rPr>
        <w:t xml:space="preserve"> I will continue to prefer the black optimism of his work just as, I am sure, he will continue to prefer the Afro-pessimism of mine. </w:t>
      </w:r>
      <w:r w:rsidRPr="0062688B">
        <w:rPr>
          <w:rFonts w:ascii="Georgia" w:hAnsi="Georgia" w:cstheme="minorHAnsi"/>
          <w:u w:val="single"/>
        </w:rPr>
        <w:t>We will have been interarticulate, I believe, in the field where annihilative seeing, generative sounding, rigorous touching and feeling, requires an improvisation of and on friendship, a sociality of friendship that will have been, at once, both intramural and evangelical.</w:t>
      </w:r>
      <w:r w:rsidRPr="0062688B">
        <w:rPr>
          <w:rFonts w:ascii="Georgia" w:hAnsi="Georgia" w:cstheme="minorHAnsi"/>
          <w:sz w:val="16"/>
        </w:rPr>
        <w:t xml:space="preserve"> I’ll try to approach that field, its expansive concentration, by way of Don Cherry and Ed Blackwell’s (1982) extended meditation on nothingness; by way of Fanon’s and Peter Linebaugh’s accounts of language in and as vehicularity; by way of Foucault’s meditations on the ship of fools and Deleuze’s consideration of the boat as interior of the exterior when they are both thoroughly solicited by the uncharted voices that we carry; by way, even, of Lysis and Socrates; but also, and in the first instance, by way of Hawk and Newk, just friends, trading fours. </w:t>
      </w:r>
      <w:r w:rsidRPr="0062688B">
        <w:rPr>
          <w:rFonts w:ascii="Georgia" w:hAnsi="Georgia" w:cstheme="minorHAnsi"/>
          <w:u w:val="single"/>
        </w:rPr>
        <w:t>Perhaps I’m simply deluding myself, but such celebratory performance of thought, in thought, is as much about the insurgency of immanence as it is about what Wagner</w:t>
      </w:r>
      <w:r w:rsidRPr="0062688B">
        <w:rPr>
          <w:rFonts w:ascii="Georgia" w:hAnsi="Georgia" w:cstheme="minorHAnsi"/>
          <w:sz w:val="16"/>
        </w:rPr>
        <w:t xml:space="preserve"> (2009: 2) </w:t>
      </w:r>
      <w:r w:rsidRPr="0062688B">
        <w:rPr>
          <w:rFonts w:ascii="Georgia" w:hAnsi="Georgia" w:cstheme="minorHAnsi"/>
          <w:u w:val="single"/>
        </w:rPr>
        <w:t>calls the “consolation of transcendence.” But, as I said earlier, I plan to stay a believer in blackness, even as thingliness, even as (absolute) nothingness, even as imprisonment in passage on the most open road of all, even as—to use and abuse a terribly beautiful phrase of Wilderson’s</w:t>
      </w:r>
      <w:r w:rsidRPr="0062688B">
        <w:rPr>
          <w:rFonts w:ascii="Georgia" w:hAnsi="Georgia" w:cstheme="minorHAnsi"/>
          <w:sz w:val="16"/>
        </w:rPr>
        <w:t xml:space="preserve"> (2010: xi)—</w:t>
      </w:r>
      <w:r w:rsidRPr="0062688B">
        <w:rPr>
          <w:rFonts w:ascii="Georgia" w:hAnsi="Georgia" w:cstheme="minorHAnsi"/>
          <w:u w:val="single"/>
        </w:rPr>
        <w:t>fantasy in the hold.</w:t>
      </w:r>
    </w:p>
    <w:p w14:paraId="5AFB0204" w14:textId="77777777" w:rsidR="00096FCE" w:rsidRPr="0062688B" w:rsidRDefault="00096FCE" w:rsidP="008E19ED">
      <w:pPr>
        <w:rPr>
          <w:rFonts w:ascii="Georgia" w:hAnsi="Georgia"/>
        </w:rPr>
      </w:pPr>
    </w:p>
    <w:p w14:paraId="51000725" w14:textId="0225D525" w:rsidR="00C67A1F" w:rsidRPr="0062688B" w:rsidRDefault="00C67A1F" w:rsidP="00C67A1F">
      <w:pPr>
        <w:pStyle w:val="Heading3"/>
        <w:rPr>
          <w:rFonts w:ascii="Georgia" w:hAnsi="Georgia"/>
        </w:rPr>
      </w:pPr>
      <w:r w:rsidRPr="0062688B">
        <w:rPr>
          <w:rFonts w:ascii="Georgia" w:hAnsi="Georgia"/>
        </w:rPr>
        <w:lastRenderedPageBreak/>
        <w:t>University</w:t>
      </w:r>
    </w:p>
    <w:p w14:paraId="006E9548" w14:textId="77777777" w:rsidR="00C67A1F" w:rsidRPr="0062688B" w:rsidRDefault="00C67A1F" w:rsidP="00C67A1F">
      <w:pPr>
        <w:pStyle w:val="Heading4"/>
        <w:rPr>
          <w:rFonts w:ascii="Georgia" w:hAnsi="Georgia" w:cstheme="minorHAnsi"/>
        </w:rPr>
      </w:pPr>
      <w:r w:rsidRPr="0062688B">
        <w:rPr>
          <w:rFonts w:ascii="Georgia" w:hAnsi="Georgia" w:cstheme="minorHAnsi"/>
        </w:rPr>
        <w:t xml:space="preserve">We need to maroon ourselves within the university, simultaneously hiding from it and at war with it. </w:t>
      </w:r>
    </w:p>
    <w:p w14:paraId="2D619E69" w14:textId="0806E738" w:rsidR="00C67A1F" w:rsidRPr="0062688B" w:rsidRDefault="00C67A1F" w:rsidP="00C67A1F">
      <w:pPr>
        <w:rPr>
          <w:rFonts w:ascii="Georgia" w:hAnsi="Georgia" w:cstheme="minorHAnsi"/>
          <w:bCs/>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“The Undercommons: Fugitive Planning and Black Study”</w:t>
      </w:r>
      <w:r w:rsidRPr="0062688B">
        <w:rPr>
          <w:rStyle w:val="Style13ptBold"/>
          <w:rFonts w:ascii="Georgia" w:hAnsi="Georgia" w:cstheme="minorHAnsi"/>
          <w:i/>
          <w:sz w:val="18"/>
          <w:szCs w:val="18"/>
        </w:rPr>
        <w:t xml:space="preserve"> The University and The Undercommons, </w:t>
      </w:r>
      <w:r w:rsidRPr="0062688B">
        <w:rPr>
          <w:rStyle w:val="Style13ptBold"/>
          <w:rFonts w:ascii="Georgia" w:hAnsi="Georgia" w:cstheme="minorHAnsi"/>
          <w:sz w:val="18"/>
          <w:szCs w:val="18"/>
        </w:rPr>
        <w:t>AB)</w:t>
      </w:r>
    </w:p>
    <w:p w14:paraId="1506F5E9" w14:textId="77777777" w:rsidR="00C67A1F" w:rsidRPr="0062688B" w:rsidRDefault="00C67A1F" w:rsidP="00C67A1F">
      <w:pPr>
        <w:rPr>
          <w:rFonts w:ascii="Georgia" w:hAnsi="Georgia" w:cstheme="minorHAnsi"/>
          <w:sz w:val="16"/>
        </w:rPr>
      </w:pPr>
      <w:r w:rsidRPr="0062688B">
        <w:rPr>
          <w:rFonts w:ascii="Georgia" w:hAnsi="Georgia" w:cstheme="minorHAnsi"/>
          <w:sz w:val="16"/>
        </w:rPr>
        <w:t xml:space="preserve">As Fredric Jameson reminds us, </w:t>
      </w:r>
      <w:r w:rsidRPr="0062688B">
        <w:rPr>
          <w:rFonts w:ascii="Georgia" w:hAnsi="Georgia" w:cstheme="minorHAnsi"/>
          <w:u w:val="single"/>
        </w:rPr>
        <w:t>the university depends upon “Enlightenment- type critiques and demystification of belief and committed ideology, in order to clear the ground for unobstructed planning and ‘development.’” This is the weakness of the university, the lapse in its homeland security. It needs labor power for this “enlightenment type critique,”</w:t>
      </w:r>
      <w:r w:rsidRPr="0062688B">
        <w:rPr>
          <w:rFonts w:ascii="Georgia" w:hAnsi="Georgia" w:cstheme="minorHAnsi"/>
          <w:sz w:val="16"/>
        </w:rPr>
        <w:t xml:space="preserve"> but, somehow, labor always escapes. The premature subjects of the undercommons took the call seriously, or had to be serious about the call. They were not clear about planning, too mystical, too full of belief. And yet this labor force cannot reproduce itself, it must be reproduced. </w:t>
      </w:r>
      <w:r w:rsidRPr="0062688B">
        <w:rPr>
          <w:rFonts w:ascii="Georgia" w:hAnsi="Georgia" w:cstheme="minorHAnsi"/>
          <w:u w:val="single"/>
        </w:rPr>
        <w:t>The university works for the day when it will be able to rid itself, like capital in general, of the trouble of labor. It will then be able to reproduce a labor force that understands itself as not only unnecessary but dangerous to the development of capitalism. Much pedagogy and scholarship is already dedicated in this direction. Students must come to see themselves as the problem, which, counter to the complaints of restorationist critics of the university</w:t>
      </w:r>
      <w:r w:rsidRPr="0062688B">
        <w:rPr>
          <w:rFonts w:ascii="Georgia" w:hAnsi="Georgia" w:cstheme="minorHAnsi"/>
          <w:sz w:val="16"/>
        </w:rPr>
        <w:t xml:space="preserve">, is precisely what it means to be a customer, to take on the burden of realisation and always necessarily be inadequate to it. </w:t>
      </w:r>
      <w:r w:rsidRPr="0062688B">
        <w:rPr>
          <w:rFonts w:ascii="Georgia" w:hAnsi="Georgia" w:cstheme="minorHAnsi"/>
          <w:u w:val="single"/>
        </w:rPr>
        <w:t>Later, these students will be able to see themselves properly as obstacles to society, or perhaps, with lifelong learning, students will return having successfully diagnosed themselves as the problem. Still, the dream of an undifferentiated labor that knows itself as superfluous is interrupted precisely by the labor of clearing away the burning roadblocks of ideology</w:t>
      </w:r>
      <w:r w:rsidRPr="0062688B">
        <w:rPr>
          <w:rFonts w:ascii="Georgia" w:hAnsi="Georgia" w:cstheme="minorHAnsi"/>
          <w:sz w:val="16"/>
        </w:rPr>
        <w:t xml:space="preserve">. While it is better that this police function be in the hands of the few, it still raises labor as difference, labor as the development of other labor, and therefore labor as a source of wealth. And although the enlightenment-type critique, as we suggest below, informs on, kisses the cheek of, any autonomous development as a result of this difference in labor, there is a break in the wall here, a shallow place in the river, a place to land under the rocks. </w:t>
      </w:r>
      <w:r w:rsidRPr="0062688B">
        <w:rPr>
          <w:rFonts w:ascii="Georgia" w:hAnsi="Georgia" w:cstheme="minorHAnsi"/>
          <w:u w:val="single"/>
        </w:rPr>
        <w:t>The university still needs this clandestine labor to prepare this undifferentiated labor force, whose increasing specialisation and managerialist tendencies, again contra the restorationists, represent precisely the successful integration of the division of labor with the universe of exchange that commands restorationist loyalty. Introducing this labor upon labor, and providing the space for its development, creates risks. Like the colonial police force recruited unwittingly from guerrilla neighborhoods, university labor may harbor refugees, fugitives, renegades, and castaways.</w:t>
      </w:r>
      <w:r w:rsidRPr="0062688B">
        <w:rPr>
          <w:rFonts w:ascii="Georgia" w:hAnsi="Georgia" w:cstheme="minorHAnsi"/>
          <w:sz w:val="16"/>
        </w:rPr>
        <w:t xml:space="preserve"> But there are good reasons for the university to be confident that such elements will be exposed or forced underground. </w:t>
      </w:r>
      <w:r w:rsidRPr="0062688B">
        <w:rPr>
          <w:rFonts w:ascii="Georgia" w:hAnsi="Georgia" w:cstheme="minorHAnsi"/>
          <w:u w:val="single"/>
        </w:rPr>
        <w:t>Precautions have been taken, book lists have been drawn up, teaching observations conducted, invitations to contribute made. Yet against these precautions stands the immanence of transcendence, the necessary deregulation and the possibilities of criminality and fugitivity that labor upon labor requires.</w:t>
      </w:r>
      <w:r w:rsidRPr="0062688B">
        <w:rPr>
          <w:rFonts w:ascii="Georgia" w:hAnsi="Georgia" w:cstheme="minorHAnsi"/>
          <w:sz w:val="16"/>
        </w:rPr>
        <w:t xml:space="preserve"> </w:t>
      </w:r>
      <w:r w:rsidRPr="0062688B">
        <w:rPr>
          <w:rFonts w:ascii="Georgia" w:hAnsi="Georgia" w:cstheme="minorHAnsi"/>
          <w:u w:val="single"/>
        </w:rPr>
        <w:t>Maroon communities of composition teachers, mentorless graduate students, adjunct Marxist historians, out or queer management professors, state college ethnic studies departments, closed-down film programs, visaexpired Yemeni student newspaper editors, historically black college sociologists, and feminist engineers</w:t>
      </w:r>
      <w:r w:rsidRPr="0062688B">
        <w:rPr>
          <w:rFonts w:ascii="Georgia" w:hAnsi="Georgia" w:cstheme="minorHAnsi"/>
          <w:sz w:val="16"/>
        </w:rPr>
        <w:t xml:space="preserve">. And what will the university say of them? </w:t>
      </w:r>
      <w:r w:rsidRPr="0062688B">
        <w:rPr>
          <w:rFonts w:ascii="Georgia" w:hAnsi="Georgia" w:cstheme="minorHAnsi"/>
          <w:u w:val="single"/>
        </w:rPr>
        <w:t xml:space="preserve">It will say they are unprofessional. This is not an arbitrary charge. It is the charge against the more than professional. How do those who exceed the profession, who exceed and by exceeding escape, how do those maroons problematize themselves, problematize the university, force the university to consider them a problem, a danger? The undercommons is not, in short, the kind of fanciful communities of whimsy invoked </w:t>
      </w:r>
      <w:r w:rsidRPr="0062688B">
        <w:rPr>
          <w:rFonts w:ascii="Georgia" w:hAnsi="Georgia" w:cstheme="minorHAnsi"/>
          <w:u w:val="single"/>
        </w:rPr>
        <w:lastRenderedPageBreak/>
        <w:t>by Bill Readings at the end of his book. The undercommons, its maroons, are always at war, always in hiding.</w:t>
      </w:r>
      <w:r w:rsidRPr="0062688B">
        <w:rPr>
          <w:rFonts w:ascii="Georgia" w:hAnsi="Georgia" w:cstheme="minorHAnsi"/>
          <w:sz w:val="16"/>
        </w:rPr>
        <w:t xml:space="preserve"> </w:t>
      </w:r>
    </w:p>
    <w:p w14:paraId="4714B530" w14:textId="77777777" w:rsidR="00C67A1F" w:rsidRPr="0062688B" w:rsidRDefault="00C67A1F" w:rsidP="00C67A1F">
      <w:pPr>
        <w:rPr>
          <w:rFonts w:ascii="Georgia" w:hAnsi="Georgia" w:cstheme="minorHAnsi"/>
        </w:rPr>
      </w:pPr>
    </w:p>
    <w:p w14:paraId="0077C3DA" w14:textId="77777777" w:rsidR="00C67A1F" w:rsidRPr="0062688B" w:rsidRDefault="00C67A1F" w:rsidP="00C67A1F">
      <w:pPr>
        <w:pStyle w:val="Heading4"/>
        <w:rPr>
          <w:rFonts w:ascii="Georgia" w:hAnsi="Georgia" w:cstheme="minorHAnsi"/>
        </w:rPr>
      </w:pPr>
      <w:r w:rsidRPr="0062688B">
        <w:rPr>
          <w:rFonts w:ascii="Georgia" w:hAnsi="Georgia" w:cstheme="minorHAnsi"/>
        </w:rPr>
        <w:t>Modern critique in the university is the professionalization of resistance that prevents it from attaining any of its potential. Rather they become dictated by the norms of the university and reincorporated back into its underlying politics. The fugitive rather must always be simultaneously at war with the University and hiding from it. Also makes a claim that we are a pre-requisite to the possibility of knowledge-production within the University.</w:t>
      </w:r>
    </w:p>
    <w:p w14:paraId="0DA1300E" w14:textId="52052629" w:rsidR="00C67A1F" w:rsidRPr="0062688B" w:rsidRDefault="00C67A1F" w:rsidP="00C67A1F">
      <w:pPr>
        <w:rPr>
          <w:rFonts w:ascii="Georgia" w:hAnsi="Georgia" w:cstheme="minorHAnsi"/>
          <w:bCs/>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“The Undercommons: Fugitive Planning and Black Study”</w:t>
      </w:r>
      <w:r w:rsidRPr="0062688B">
        <w:rPr>
          <w:rStyle w:val="Style13ptBold"/>
          <w:rFonts w:ascii="Georgia" w:hAnsi="Georgia" w:cstheme="minorHAnsi"/>
          <w:i/>
          <w:sz w:val="18"/>
          <w:szCs w:val="18"/>
        </w:rPr>
        <w:t xml:space="preserve"> The University and The Undercommons, </w:t>
      </w:r>
      <w:r w:rsidRPr="0062688B">
        <w:rPr>
          <w:rStyle w:val="Style13ptBold"/>
          <w:rFonts w:ascii="Georgia" w:hAnsi="Georgia" w:cstheme="minorHAnsi"/>
          <w:sz w:val="18"/>
          <w:szCs w:val="18"/>
        </w:rPr>
        <w:t>AB)</w:t>
      </w:r>
    </w:p>
    <w:p w14:paraId="7BBD42DA" w14:textId="77777777" w:rsidR="00C67A1F" w:rsidRPr="0062688B" w:rsidRDefault="00C67A1F" w:rsidP="00C67A1F">
      <w:pPr>
        <w:rPr>
          <w:rFonts w:ascii="Georgia" w:hAnsi="Georgia" w:cstheme="minorHAnsi"/>
          <w:u w:val="single"/>
        </w:rPr>
      </w:pPr>
      <w:r w:rsidRPr="0062688B">
        <w:rPr>
          <w:rFonts w:ascii="Georgia" w:hAnsi="Georgia" w:cstheme="minorHAnsi"/>
          <w:u w:val="single"/>
        </w:rPr>
        <w:t>But surely if one can write something on the surface of the university</w:t>
      </w:r>
      <w:r w:rsidRPr="0062688B">
        <w:rPr>
          <w:rFonts w:ascii="Georgia" w:hAnsi="Georgia" w:cstheme="minorHAnsi"/>
          <w:sz w:val="16"/>
        </w:rPr>
        <w:t xml:space="preserve">, </w:t>
      </w:r>
      <w:r w:rsidRPr="0062688B">
        <w:rPr>
          <w:rFonts w:ascii="Georgia" w:hAnsi="Georgia" w:cstheme="minorHAnsi"/>
          <w:u w:val="single"/>
        </w:rPr>
        <w:t>if one can write for instance in the university about singularities</w:t>
      </w:r>
      <w:r w:rsidRPr="0062688B">
        <w:rPr>
          <w:rFonts w:ascii="Georgia" w:hAnsi="Georgia" w:cstheme="minorHAnsi"/>
          <w:sz w:val="16"/>
        </w:rPr>
        <w:t xml:space="preserve"> – those events that refuse either the abstract or individual category of the bourgeois subject – </w:t>
      </w:r>
      <w:r w:rsidRPr="0062688B">
        <w:rPr>
          <w:rFonts w:ascii="Georgia" w:hAnsi="Georgia" w:cstheme="minorHAnsi"/>
          <w:u w:val="single"/>
        </w:rPr>
        <w:t>one cannot say that there is no space in the university itself</w:t>
      </w:r>
      <w:r w:rsidRPr="0062688B">
        <w:rPr>
          <w:rFonts w:ascii="Georgia" w:hAnsi="Georgia" w:cstheme="minorHAnsi"/>
          <w:sz w:val="16"/>
        </w:rPr>
        <w:t xml:space="preserve">? Surely there is some space here for a theory, a conference, a book, a school of thought? Surely the university also makes thought possible? Is not the purpose of the university as Universitas, as liberal arts, to make the commons, make the public, make the nation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 </w:t>
      </w:r>
      <w:r w:rsidRPr="0062688B">
        <w:rPr>
          <w:rFonts w:ascii="Georgia" w:hAnsi="Georgia" w:cstheme="minorHAnsi"/>
          <w:u w:val="single"/>
        </w:rPr>
        <w:t>The maroons know something about possibility. They are the condition of possibility of the production of knowledge in the university – the singularities against the writers of singularity, the writers who write, publish, travel, and speak. It is not merely a matter of the secret labor upon which such space is lifted, though of course such space is lifted from collective labor and by it. It is rather that to be a critical academic in the university is to be against the university, and to be against the university is always to recognize it and be recognized by it, and to institute the negligence of that internal outside, that unassimilated underground, a negligence of it that is precisely, we must insist, the basis of the professions.</w:t>
      </w:r>
      <w:r w:rsidRPr="0062688B">
        <w:rPr>
          <w:rFonts w:ascii="Georgia" w:hAnsi="Georgia" w:cstheme="minorHAnsi"/>
          <w:sz w:val="16"/>
        </w:rPr>
        <w:t xml:space="preserve"> And this act of being against always already excludes the unrecognized modes of politics, the beyond of politics already in motion, the discredited criminal para-organization, what Robin Kelley might refer to as the infrapolitical field (and its music). It is not just the labor of the maroons but their prophetic organization that is negated by the idea of intellectual space in an organization called the university. </w:t>
      </w:r>
      <w:r w:rsidRPr="0062688B">
        <w:rPr>
          <w:rFonts w:ascii="Georgia" w:hAnsi="Georgia" w:cstheme="minorHAnsi"/>
          <w:u w:val="single"/>
        </w:rPr>
        <w:t>This is why the negligence of the critical academic is always at the same time an assertion of bourgeois individualism. Such negligence is the essence of professionalization where it turns out professionalization is not the opposite of negligence but its mode of politics in the United States. It takes the form of a choice that excludes the prophetic organization of the undercommons</w:t>
      </w:r>
      <w:r w:rsidRPr="0062688B">
        <w:rPr>
          <w:rFonts w:ascii="Georgia" w:hAnsi="Georgia" w:cstheme="minorHAnsi"/>
          <w:sz w:val="16"/>
        </w:rPr>
        <w:t xml:space="preserve"> – </w:t>
      </w:r>
      <w:r w:rsidRPr="0062688B">
        <w:rPr>
          <w:rFonts w:ascii="Georgia" w:hAnsi="Georgia" w:cstheme="minorHAnsi"/>
          <w:u w:val="single"/>
        </w:rPr>
        <w:t>to be against, to put into question the knowledge object, let us say in this case the university, not so much without touching its foundation, as without touching one’s own condition of possibility, without admitting the Undercommons and being admitted to it</w:t>
      </w:r>
      <w:r w:rsidRPr="0062688B">
        <w:rPr>
          <w:rFonts w:ascii="Georgia" w:hAnsi="Georgia" w:cstheme="minorHAnsi"/>
          <w:sz w:val="16"/>
        </w:rPr>
        <w:t xml:space="preserve">. From this, a general negligence of condition is the only coherent position. </w:t>
      </w:r>
      <w:r w:rsidRPr="0062688B">
        <w:rPr>
          <w:rFonts w:ascii="Georgia" w:hAnsi="Georgia" w:cstheme="minorHAnsi"/>
          <w:u w:val="single"/>
        </w:rPr>
        <w:t>Not so much an antifoundationalism or foundationalism, as both are used against each other to avoid contact with the undercommons. This always-negligent act is what leads us to say there is no distinction between the university in the United States and professionalization. There is no point in trying to hold out the university against its professionalization.</w:t>
      </w:r>
      <w:r w:rsidRPr="0062688B">
        <w:rPr>
          <w:rFonts w:ascii="Georgia" w:hAnsi="Georgia" w:cstheme="minorHAnsi"/>
          <w:sz w:val="16"/>
        </w:rPr>
        <w:t xml:space="preserve"> They are the same. Yet the maroons refuse to refuse professionalization, that is, to be against the university. The university will not recognize this indecision, and thus </w:t>
      </w:r>
      <w:r w:rsidRPr="0062688B">
        <w:rPr>
          <w:rFonts w:ascii="Georgia" w:hAnsi="Georgia" w:cstheme="minorHAnsi"/>
          <w:sz w:val="16"/>
        </w:rPr>
        <w:lastRenderedPageBreak/>
        <w:t xml:space="preserve">professionalization is shaped precisely by what it cannot acknowledge, its internal antagonism, its wayward labor, its surplus. </w:t>
      </w:r>
      <w:r w:rsidRPr="0062688B">
        <w:rPr>
          <w:rFonts w:ascii="Georgia" w:hAnsi="Georgia" w:cstheme="minorHAnsi"/>
          <w:u w:val="single"/>
        </w:rPr>
        <w:t>Against this wayward labor it sends the critical, sends its claim that what is left beyond the critical is waste. But in fact, critical education only attempts to perfect professional education. The professions constitute themselves in an opposition to the unregulated and the ignorant without acknowledging the unregulated, ignorant, unprofessional labor that goes on not opposite them but within them. But if professional education ever slips in its labor, ever reveals its condition of possibility to the professions it supports and reconstitutes, critical education is there to pick it up, and to tell it, never mind</w:t>
      </w:r>
      <w:r w:rsidRPr="0062688B">
        <w:rPr>
          <w:rFonts w:ascii="Georgia" w:hAnsi="Georgia" w:cstheme="minorHAnsi"/>
          <w:sz w:val="16"/>
        </w:rPr>
        <w:t xml:space="preserve"> – it was just a bad dream, the ravings, the drawings of the mad. </w:t>
      </w:r>
      <w:r w:rsidRPr="0062688B">
        <w:rPr>
          <w:rFonts w:ascii="Georgia" w:hAnsi="Georgia" w:cstheme="minorHAnsi"/>
          <w:u w:val="single"/>
        </w:rPr>
        <w:t>Because critical education is precisely there to tell professional education to rethink its relationship to its opposite – by which critical education means both itself and the unregulated, against which professional education is deployed. In other words, critical education arrives to support any faltering negligence, to be vigilant in its negligence, to be critically engaged in its negligence. It is more than an ally of professional education, it is its attempted completion. A professional education has become a critical education</w:t>
      </w:r>
      <w:r w:rsidRPr="0062688B">
        <w:rPr>
          <w:rFonts w:ascii="Georgia" w:hAnsi="Georgia" w:cstheme="minorHAnsi"/>
          <w:sz w:val="16"/>
        </w:rPr>
        <w:t xml:space="preserve">. But one should not applaud this fact. </w:t>
      </w:r>
      <w:r w:rsidRPr="0062688B">
        <w:rPr>
          <w:rFonts w:ascii="Georgia" w:hAnsi="Georgia" w:cstheme="minorHAnsi"/>
          <w:u w:val="single"/>
        </w:rPr>
        <w:t>It should be taken for what it is, not progress in the professional schools, not cohabitation with the Universitas, but counterinsurgency, the refounding terrorism of law, coming for the discredited, coming for those who refuse to write off or write up the undercommons. The Universitas is always a state/State strategy. Perhaps it’s surprising to say professionalization</w:t>
      </w:r>
      <w:r w:rsidRPr="0062688B">
        <w:rPr>
          <w:rFonts w:ascii="Georgia" w:hAnsi="Georgia" w:cstheme="minorHAnsi"/>
          <w:sz w:val="16"/>
        </w:rPr>
        <w:t xml:space="preserve"> – that which reproduces the professions – </w:t>
      </w:r>
      <w:r w:rsidRPr="0062688B">
        <w:rPr>
          <w:rFonts w:ascii="Georgia" w:hAnsi="Georgia" w:cstheme="minorHAnsi"/>
          <w:u w:val="single"/>
        </w:rPr>
        <w:t>is a state strategy. Certainly, critical academic professionals tend to be regarded today as harmless intellectuals, malleable, perhaps capable of some modest intervention in the so-called public sphere.</w:t>
      </w:r>
      <w:r w:rsidRPr="0062688B">
        <w:rPr>
          <w:rFonts w:ascii="Georgia" w:hAnsi="Georgia" w:cstheme="minorHAnsi"/>
          <w:sz w:val="16"/>
        </w:rPr>
        <w:t xml:space="preserv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w:t>
      </w:r>
      <w:r w:rsidRPr="0062688B">
        <w:rPr>
          <w:rFonts w:ascii="Georgia" w:hAnsi="Georgia" w:cstheme="minorHAnsi"/>
          <w:u w:val="single"/>
        </w:rPr>
        <w:t>This ambition both mirrors the state’s ambition, because it, too, wants to control education and to impose a worldview, and threatens it</w:t>
      </w:r>
      <w:r w:rsidRPr="0062688B">
        <w:rPr>
          <w:rFonts w:ascii="Georgia" w:hAnsi="Georgia" w:cstheme="minorHAnsi"/>
          <w:sz w:val="16"/>
        </w:rPr>
        <w:t xml:space="preserve">, because Hegel’s State exceeds and thus localises the Prussian state, </w:t>
      </w:r>
      <w:r w:rsidRPr="0062688B">
        <w:rPr>
          <w:rFonts w:ascii="Georgia" w:hAnsi="Georgia" w:cstheme="minorHAnsi"/>
          <w:u w:val="single"/>
        </w:rPr>
        <w:t>exposing its pretense to the encyclopedic. Derrida draws the following lesson from his reading: the Universitas, as he generalizes the university</w:t>
      </w:r>
      <w:r w:rsidRPr="0062688B">
        <w:rPr>
          <w:rFonts w:ascii="Georgia" w:hAnsi="Georgia" w:cstheme="minorHAnsi"/>
          <w:sz w:val="16"/>
        </w:rPr>
        <w:t xml:space="preserve"> (but specifies it, too, as properly intellectual and not professional), </w:t>
      </w:r>
      <w:r w:rsidRPr="0062688B">
        <w:rPr>
          <w:rFonts w:ascii="Georgia" w:hAnsi="Georgia" w:cstheme="minorHAnsi"/>
          <w:u w:val="single"/>
        </w:rPr>
        <w:t>always has the impulse of State, or enlightenment, and the impulse of state, or its specific conditions of production and reproduction. Both have the ambition to be</w:t>
      </w:r>
      <w:r w:rsidRPr="0062688B">
        <w:rPr>
          <w:rFonts w:ascii="Georgia" w:hAnsi="Georgia" w:cstheme="minorHAnsi"/>
          <w:sz w:val="16"/>
        </w:rPr>
        <w:t xml:space="preserve">, as Derrida says, </w:t>
      </w:r>
      <w:r w:rsidRPr="0062688B">
        <w:rPr>
          <w:rFonts w:ascii="Georgia" w:hAnsi="Georgia" w:cstheme="minorHAnsi"/>
          <w:u w:val="single"/>
        </w:rPr>
        <w:t>onto- and auto-encyclopedic. It follows that to be either for the Universitas or against it presents problems. To be for the Universitas is to support this onto- and auto-encyclopedic project of the State as enlightenment, or enlightenment as totality, to use an old-fashioned word. To be too much against the Universitas, however, creates the danger of specific elements in the state taking steps to rid itself of the contradiction of the onto- and auto-encyclopedic project of the Universitas and replacing it with some other form of social reproduction, the anti-enlightenment – the position, for instance, of New Labour in Britain and of the states of New York and California with their “teaching institutions.”</w:t>
      </w:r>
      <w:r w:rsidRPr="0062688B">
        <w:rPr>
          <w:rFonts w:ascii="Georgia" w:hAnsi="Georgia" w:cstheme="minorHAnsi"/>
          <w:sz w:val="16"/>
        </w:rPr>
        <w:t xml:space="preserve"> But a bad reading of Derrida will also yield our question again: what is lost in this undecidability? What is the price of refusing to be either for the Universitas or for professionalization, to be critical of both, and who pays that price? Who makes it possible to reach the aporia of this reading? Who works in the premature excess of totality, in the not not-ready of negligence? </w:t>
      </w:r>
      <w:r w:rsidRPr="0062688B">
        <w:rPr>
          <w:rFonts w:ascii="Georgia" w:hAnsi="Georgia" w:cstheme="minorHAnsi"/>
          <w:u w:val="single"/>
        </w:rPr>
        <w:t xml:space="preserve">The mode of professionalization that is the American university is precisely dedicated to promoting this consensual choice: an antifoundational critique of the University or a foundational critique of the university. Taken as choices, or hedged as bets, one tempered with the other, they are nonetheless always negligent. Professionalization is built on this choice. It rolls out into ethics and efficiency, </w:t>
      </w:r>
      <w:r w:rsidRPr="0062688B">
        <w:rPr>
          <w:rFonts w:ascii="Georgia" w:hAnsi="Georgia" w:cstheme="minorHAnsi"/>
          <w:u w:val="single"/>
        </w:rPr>
        <w:lastRenderedPageBreak/>
        <w:t>responsibility and science, and numerous other choices, all built upon the theft, the conquest, the negligence of the outcast mass intellectuality of the undercommons.</w:t>
      </w:r>
    </w:p>
    <w:p w14:paraId="26BAB2A0" w14:textId="77777777" w:rsidR="00C67A1F" w:rsidRPr="0062688B" w:rsidRDefault="00C67A1F" w:rsidP="00C67A1F">
      <w:pPr>
        <w:rPr>
          <w:rFonts w:ascii="Georgia" w:hAnsi="Georgia" w:cstheme="minorHAnsi"/>
        </w:rPr>
      </w:pPr>
    </w:p>
    <w:p w14:paraId="0EB95DE4" w14:textId="77777777" w:rsidR="00EE649C" w:rsidRDefault="00EE649C" w:rsidP="00EE649C">
      <w:pPr>
        <w:pStyle w:val="Heading3"/>
      </w:pPr>
      <w:r>
        <w:lastRenderedPageBreak/>
        <w:t>Wynter/Western Man</w:t>
      </w:r>
    </w:p>
    <w:p w14:paraId="3F768848" w14:textId="68CCDFAE" w:rsidR="00EE649C" w:rsidRPr="00396C5E" w:rsidRDefault="00EE649C" w:rsidP="00EE649C">
      <w:pPr>
        <w:pStyle w:val="Heading4"/>
      </w:pPr>
      <w:r>
        <w:t>Western Man as the universal definition of humanity institutes a global hierarchy composed of humans, not-quite-humans, and nonhumans through racializing assemblages, demarcating whiteness as defined against a dysgenic underclass. The biological essentialism that systematically excludes racialized subjects must be challenged through a dismantling of the ethnoclass of Man.</w:t>
      </w:r>
    </w:p>
    <w:p w14:paraId="4156F837" w14:textId="77777777" w:rsidR="00EE649C" w:rsidRPr="009B6F48" w:rsidRDefault="00EE649C" w:rsidP="00EE649C">
      <w:pPr>
        <w:rPr>
          <w:rStyle w:val="Style13ptBold"/>
        </w:rPr>
      </w:pPr>
      <w:r>
        <w:rPr>
          <w:rStyle w:val="Style13ptBold"/>
        </w:rPr>
        <w:t>Weheliye 14</w:t>
      </w:r>
    </w:p>
    <w:p w14:paraId="407D2973" w14:textId="77777777" w:rsidR="00EE649C" w:rsidRDefault="00EE649C" w:rsidP="00EE649C">
      <w:r>
        <w:t xml:space="preserve">(Alexander G. Weheliye. Professor of African American Studies and English at Northwestern University. (2014). </w:t>
      </w:r>
      <w:r w:rsidRPr="009B6F48">
        <w:rPr>
          <w:i/>
        </w:rPr>
        <w:t>Habeas Viscus: Racializing Assemblages, Biopolitics, and Black Feminist Theories of the Human.</w:t>
      </w:r>
      <w:r>
        <w:t xml:space="preserve"> Duke University Press. Pg. 24-9) [AN]</w:t>
      </w:r>
    </w:p>
    <w:p w14:paraId="0EB9FA0E" w14:textId="16AE16F1" w:rsidR="00EE649C" w:rsidRDefault="00EE649C" w:rsidP="00EE649C">
      <w:r>
        <w:t xml:space="preserve">* modified </w:t>
      </w:r>
    </w:p>
    <w:p w14:paraId="0FBA9978" w14:textId="77777777" w:rsidR="00EE649C" w:rsidRPr="00376650" w:rsidRDefault="00EE649C" w:rsidP="00EE649C">
      <w:pPr>
        <w:rPr>
          <w:rStyle w:val="StyleUnderline"/>
        </w:rPr>
      </w:pPr>
      <w:r w:rsidRPr="00102A16">
        <w:rPr>
          <w:rStyle w:val="StyleUnderline"/>
        </w:rPr>
        <w:t>Wynter’s</w:t>
      </w:r>
      <w:r w:rsidRPr="00396C5E">
        <w:rPr>
          <w:sz w:val="16"/>
        </w:rPr>
        <w:t xml:space="preserve"> large-scale </w:t>
      </w:r>
      <w:r w:rsidRPr="00102A16">
        <w:rPr>
          <w:rStyle w:val="StyleUnderline"/>
        </w:rPr>
        <w:t>intellectual project,</w:t>
      </w:r>
      <w:r w:rsidRPr="00396C5E">
        <w:rPr>
          <w:sz w:val="16"/>
        </w:rPr>
        <w:t xml:space="preserve"> which she has been pursuing in one form or another for the last thirty years, </w:t>
      </w:r>
      <w:r w:rsidRPr="00102A16">
        <w:rPr>
          <w:rStyle w:val="StyleUnderline"/>
        </w:rPr>
        <w:t>disentangles Man from the human in order to use the space of subjects placed beyond the grasp of this domain as a</w:t>
      </w:r>
      <w:r w:rsidRPr="00396C5E">
        <w:rPr>
          <w:sz w:val="16"/>
        </w:rPr>
        <w:t xml:space="preserve"> vital </w:t>
      </w:r>
      <w:r w:rsidRPr="00102A16">
        <w:rPr>
          <w:rStyle w:val="StyleUnderline"/>
        </w:rPr>
        <w:t>point from which to invent hitherto unavailable genres of the human.</w:t>
      </w:r>
      <w:r w:rsidRPr="00396C5E">
        <w:rPr>
          <w:sz w:val="16"/>
        </w:rPr>
        <w:t xml:space="preserve">27 </w:t>
      </w:r>
      <w:r w:rsidRPr="00102A16">
        <w:rPr>
          <w:rStyle w:val="StyleUnderline"/>
        </w:rPr>
        <w:t>According to this scheme in western modernity the religious conception of the self gave way to two modes of secularized being:</w:t>
      </w:r>
      <w:r w:rsidRPr="00396C5E">
        <w:rPr>
          <w:sz w:val="16"/>
        </w:rPr>
        <w:t xml:space="preserve"> first, </w:t>
      </w:r>
      <w:r w:rsidRPr="00102A16">
        <w:rPr>
          <w:rStyle w:val="StyleUnderline"/>
        </w:rPr>
        <w:t>the Cartesian “Rational Man,”</w:t>
      </w:r>
      <w:r w:rsidRPr="00396C5E">
        <w:rPr>
          <w:sz w:val="16"/>
        </w:rPr>
        <w:t xml:space="preserve"> or homo politicus, </w:t>
      </w:r>
      <w:r w:rsidRPr="00102A16">
        <w:rPr>
          <w:rStyle w:val="StyleUnderline"/>
        </w:rPr>
        <w:t>and then</w:t>
      </w:r>
      <w:r w:rsidRPr="00396C5E">
        <w:rPr>
          <w:sz w:val="16"/>
        </w:rPr>
        <w:t xml:space="preserve"> beginning at the end of the eighteenth century, </w:t>
      </w:r>
      <w:r w:rsidRPr="00102A16">
        <w:rPr>
          <w:rStyle w:val="StyleUnderline"/>
        </w:rPr>
        <w:t>“Man as a selected being and natural organism . . . as the universal human, ‘man as man.’”</w:t>
      </w:r>
      <w:r w:rsidRPr="00396C5E">
        <w:rPr>
          <w:sz w:val="16"/>
        </w:rPr>
        <w:t xml:space="preserve">28 </w:t>
      </w:r>
      <w:r w:rsidRPr="00376650">
        <w:rPr>
          <w:rStyle w:val="StyleUnderline"/>
        </w:rPr>
        <w:t>The move from a supernatural conception of world</w:t>
      </w:r>
      <w:r w:rsidRPr="00396C5E">
        <w:rPr>
          <w:sz w:val="16"/>
        </w:rPr>
        <w:t xml:space="preserve"> and the self’s place within this cosmos, however, </w:t>
      </w:r>
      <w:r w:rsidRPr="00376650">
        <w:rPr>
          <w:rStyle w:val="StyleUnderline"/>
        </w:rPr>
        <w:t>does not signal the supersession of a primitive axiomatic with an enlightened and rarefied type of the human.</w:t>
      </w:r>
      <w:r w:rsidRPr="00396C5E">
        <w:rPr>
          <w:sz w:val="16"/>
        </w:rPr>
        <w:t xml:space="preserve"> Rather, </w:t>
      </w:r>
      <w:r w:rsidRPr="00376650">
        <w:rPr>
          <w:rStyle w:val="StyleUnderline"/>
        </w:rPr>
        <w:t>one genre of the human</w:t>
      </w:r>
      <w:r w:rsidRPr="00396C5E">
        <w:rPr>
          <w:sz w:val="16"/>
        </w:rPr>
        <w:t xml:space="preserve"> (Judeo-Christian, religious) </w:t>
      </w:r>
      <w:r w:rsidRPr="00376650">
        <w:rPr>
          <w:rStyle w:val="StyleUnderline"/>
        </w:rPr>
        <w:t>yields to another, just as provincial, version of the human, and, although both claim universality, neither genre fully represents the multiplicity of human life forms. In the context of the secular human, black subjects, along with indigenous populations, the colonized, the insane, the poor, the disabled, and so on serve as limit cases by which Man can demarcate himself as the universal human.</w:t>
      </w:r>
      <w:r w:rsidRPr="00396C5E">
        <w:rPr>
          <w:sz w:val="16"/>
        </w:rPr>
        <w:t xml:space="preserve">29 Thus, </w:t>
      </w:r>
      <w:r w:rsidRPr="00376650">
        <w:rPr>
          <w:rStyle w:val="StyleUnderline"/>
        </w:rPr>
        <w:t>race</w:t>
      </w:r>
      <w:r w:rsidRPr="00396C5E">
        <w:rPr>
          <w:sz w:val="16"/>
        </w:rPr>
        <w:t xml:space="preserve">, rather than representing accessory, </w:t>
      </w:r>
      <w:r w:rsidRPr="00376650">
        <w:rPr>
          <w:rStyle w:val="StyleUnderline"/>
        </w:rPr>
        <w:t>comes to define the</w:t>
      </w:r>
      <w:r w:rsidRPr="00396C5E">
        <w:rPr>
          <w:sz w:val="16"/>
        </w:rPr>
        <w:t xml:space="preserve"> very </w:t>
      </w:r>
      <w:r w:rsidRPr="00376650">
        <w:rPr>
          <w:rStyle w:val="StyleUnderline"/>
        </w:rPr>
        <w:t>essence of the modern human as “the code through which one not simply knows what human being is, but experiences being.”</w:t>
      </w:r>
      <w:r w:rsidRPr="00396C5E">
        <w:rPr>
          <w:sz w:val="16"/>
        </w:rPr>
        <w:t xml:space="preserve">30 Accordingly, </w:t>
      </w:r>
      <w:r w:rsidRPr="00376650">
        <w:rPr>
          <w:rStyle w:val="StyleUnderline"/>
        </w:rPr>
        <w:t>race makes its mark in the dominion of the ideological and physiological, or rather race scripts the elision of the former with the latter in the ﬂesh.</w:t>
      </w:r>
    </w:p>
    <w:p w14:paraId="049E54C8" w14:textId="77777777" w:rsidR="00EE649C" w:rsidRPr="00396C5E" w:rsidRDefault="00EE649C" w:rsidP="00EE649C">
      <w:pPr>
        <w:rPr>
          <w:sz w:val="16"/>
        </w:rPr>
      </w:pPr>
      <w:r w:rsidRPr="00396C5E">
        <w:rPr>
          <w:sz w:val="16"/>
        </w:rPr>
        <w:t xml:space="preserve">In her latest writings, </w:t>
      </w:r>
      <w:r w:rsidRPr="00376650">
        <w:rPr>
          <w:rStyle w:val="StyleUnderline"/>
        </w:rPr>
        <w:t>Wynter identifes homo politicus’s successor in the</w:t>
      </w:r>
      <w:r w:rsidRPr="00396C5E">
        <w:rPr>
          <w:sz w:val="16"/>
        </w:rPr>
        <w:t xml:space="preserve"> long </w:t>
      </w:r>
      <w:r w:rsidRPr="00376650">
        <w:rPr>
          <w:rStyle w:val="StyleUnderline"/>
        </w:rPr>
        <w:t>road from “theodicy” to “biodicy” as the liberal “bio-economic man.”</w:t>
      </w:r>
      <w:r w:rsidRPr="00396C5E">
        <w:rPr>
          <w:sz w:val="16"/>
        </w:rPr>
        <w:t xml:space="preserve">31 The idea of </w:t>
      </w:r>
      <w:r w:rsidRPr="00376650">
        <w:rPr>
          <w:rStyle w:val="StyleUnderline"/>
        </w:rPr>
        <w:t>“bio-economic man” marks the assumed naturalness that positions economic inequities, white supremacy, genocide, economic exploitation, gendered subjugation, colonialism, “natural selection,” and concepts such as the free market not in the realm of divine design</w:t>
      </w:r>
      <w:r w:rsidRPr="00396C5E">
        <w:rPr>
          <w:sz w:val="16"/>
        </w:rPr>
        <w:t xml:space="preserve">, as in previous religious orders of things, </w:t>
      </w:r>
      <w:r w:rsidRPr="00376650">
        <w:rPr>
          <w:rStyle w:val="StyleUnderline"/>
        </w:rPr>
        <w:t>but beyond the reach of human intervention all the same.</w:t>
      </w:r>
      <w:r w:rsidRPr="00396C5E">
        <w:rPr>
          <w:sz w:val="16"/>
        </w:rPr>
        <w:t xml:space="preserve"> In both cases, </w:t>
      </w:r>
      <w:r w:rsidRPr="00376650">
        <w:rPr>
          <w:rStyle w:val="StyleUnderline"/>
        </w:rPr>
        <w:t>this ensures that a particular humanly devised model of humanity remains isomorphic with the Homo sapiens species. Wynter’s approach differs markedly from arguments that seek to include the oppressed within</w:t>
      </w:r>
      <w:r w:rsidRPr="00396C5E">
        <w:rPr>
          <w:sz w:val="16"/>
        </w:rPr>
        <w:t xml:space="preserve"> the </w:t>
      </w:r>
      <w:r w:rsidRPr="00376650">
        <w:rPr>
          <w:rStyle w:val="StyleUnderline"/>
        </w:rPr>
        <w:t>already existing strictures of liberal humanism or</w:t>
      </w:r>
      <w:r w:rsidRPr="00396C5E">
        <w:rPr>
          <w:sz w:val="16"/>
        </w:rPr>
        <w:t xml:space="preserve">, conversely, </w:t>
      </w:r>
      <w:r w:rsidRPr="00376650">
        <w:rPr>
          <w:rStyle w:val="StyleUnderline"/>
        </w:rPr>
        <w:t>abolish humanism because of its racio-colonial baggage;</w:t>
      </w:r>
      <w:r w:rsidRPr="00396C5E">
        <w:rPr>
          <w:sz w:val="16"/>
        </w:rPr>
        <w:t xml:space="preserve"> instead </w:t>
      </w:r>
      <w:r w:rsidRPr="00376650">
        <w:rPr>
          <w:rStyle w:val="StyleUnderline"/>
        </w:rPr>
        <w:t>Wynter views</w:t>
      </w:r>
      <w:r w:rsidRPr="00396C5E">
        <w:rPr>
          <w:sz w:val="16"/>
        </w:rPr>
        <w:t xml:space="preserve"> black studies and </w:t>
      </w:r>
      <w:r w:rsidRPr="00376650">
        <w:rPr>
          <w:rStyle w:val="StyleUnderline"/>
        </w:rPr>
        <w:t>minority discourse as liminal spaces, simultaneously ensconced in and outside the world of Man, from which to construct new objects of knowledge and launch the reinvention of the human</w:t>
      </w:r>
      <w:r w:rsidRPr="00396C5E">
        <w:rPr>
          <w:sz w:val="16"/>
        </w:rPr>
        <w:t xml:space="preserve"> at the juncture of the culture and biology feedback loop.</w:t>
      </w:r>
    </w:p>
    <w:p w14:paraId="49273B5F" w14:textId="77777777" w:rsidR="00EE649C" w:rsidRPr="00396C5E" w:rsidRDefault="00EE649C" w:rsidP="00EE649C">
      <w:pPr>
        <w:rPr>
          <w:sz w:val="16"/>
        </w:rPr>
      </w:pPr>
      <w:r w:rsidRPr="00396C5E">
        <w:rPr>
          <w:sz w:val="16"/>
        </w:rPr>
        <w:lastRenderedPageBreak/>
        <w:t xml:space="preserve">Even </w:t>
      </w:r>
      <w:r w:rsidRPr="00587275">
        <w:rPr>
          <w:rStyle w:val="StyleUnderline"/>
        </w:rPr>
        <w:t>though the genre of the human</w:t>
      </w:r>
      <w:r w:rsidRPr="00396C5E">
        <w:rPr>
          <w:sz w:val="16"/>
        </w:rPr>
        <w:t xml:space="preserve"> we currently inhabit </w:t>
      </w:r>
      <w:r w:rsidRPr="00587275">
        <w:rPr>
          <w:rStyle w:val="StyleUnderline"/>
        </w:rPr>
        <w:t>in the west is</w:t>
      </w:r>
      <w:r w:rsidRPr="00396C5E">
        <w:rPr>
          <w:sz w:val="16"/>
        </w:rPr>
        <w:t xml:space="preserve"> intimately </w:t>
      </w:r>
      <w:r w:rsidRPr="00587275">
        <w:rPr>
          <w:rStyle w:val="StyleUnderline"/>
        </w:rPr>
        <w:t>tied to the somatic order</w:t>
      </w:r>
      <w:r w:rsidRPr="00396C5E">
        <w:rPr>
          <w:sz w:val="16"/>
        </w:rPr>
        <w:t xml:space="preserve"> of things, for Wynter, </w:t>
      </w:r>
      <w:r w:rsidRPr="00376650">
        <w:rPr>
          <w:rStyle w:val="StyleUnderline"/>
        </w:rPr>
        <w:t>the human cannot be understood in purely biological terms</w:t>
      </w:r>
      <w:r w:rsidRPr="00B47C51">
        <w:rPr>
          <w:rStyle w:val="StyleUnderline"/>
        </w:rPr>
        <w:t>, whether this applies to the history of an individual organism (ontogenesis) or the development at the level of a species (phylogeny).</w:t>
      </w:r>
      <w:r w:rsidRPr="00396C5E">
        <w:rPr>
          <w:sz w:val="16"/>
        </w:rPr>
        <w:t xml:space="preserve"> This is where Fanon’s important concept of sociogeny comes into play, offering Wynter an approach of thinking of the human—the “science in the social text,” to echo Spillers’s phrase—where culture and biology are not only not opposed to each other but in which their chemistry discharges mutually beneficial insights.32 In this scenario, </w:t>
      </w:r>
      <w:r w:rsidRPr="00587275">
        <w:rPr>
          <w:rStyle w:val="StyleUnderline"/>
        </w:rPr>
        <w:t>a symbolic register, consisting of discourse, language, culture, and so on (sociogeny) always already accompanies the genetic dimension of human action (ontogeny), and it is only in the imbrication of these two registers that we can understand the full scope of our being-in-the-world.</w:t>
      </w:r>
      <w:r w:rsidRPr="00396C5E">
        <w:rPr>
          <w:sz w:val="16"/>
        </w:rPr>
        <w:t xml:space="preserve"> Fanon’s concept of sociogeny, arising from the inadequacy of traditional psychoanalytic models in the analysis of racialized colonialism, builds on Freud’s appropriation of recapitulation theory.33 Thus, according to Fanon, Freud breaks with the strict codes of Darwinism and social Darwinism (phylogenetic theory) in order to analyze the psyche of the modern individualized subject from an ontogenetic vantage point. While the ontogenetic technique yields, depending on your general sympathy for the now very antiquated protocols of Freudian psychoanalysis, abundant results when evaluating white subjects ensconced in the liberal nuclear family, it encounters a roadblock when transplanted to the colonial settlement, which is why </w:t>
      </w:r>
      <w:r w:rsidRPr="00587275">
        <w:rPr>
          <w:rStyle w:val="StyleUnderline"/>
        </w:rPr>
        <w:t>“the alienation of the black man is not an individual question. Alongside phylogeny and ontogeny, there is</w:t>
      </w:r>
      <w:r w:rsidRPr="00396C5E">
        <w:rPr>
          <w:sz w:val="16"/>
        </w:rPr>
        <w:t xml:space="preserve"> also </w:t>
      </w:r>
      <w:proofErr w:type="gramStart"/>
      <w:r w:rsidRPr="00587275">
        <w:rPr>
          <w:rStyle w:val="StyleUnderline"/>
        </w:rPr>
        <w:t>sociogeny. . . .</w:t>
      </w:r>
      <w:proofErr w:type="gramEnd"/>
      <w:r w:rsidRPr="00587275">
        <w:rPr>
          <w:rStyle w:val="StyleUnderline"/>
        </w:rPr>
        <w:t xml:space="preserve"> Society, unlike biochemical processes, does not escape human inﬂuence. Man is what brings society into being.”</w:t>
      </w:r>
      <w:r w:rsidRPr="00396C5E">
        <w:rPr>
          <w:sz w:val="16"/>
        </w:rPr>
        <w:t>34 Why does the colonial situation specifically necessitate a reformulation of Freud’s and Darwinism’s procedural frame of reference?</w:t>
      </w:r>
    </w:p>
    <w:p w14:paraId="011D86A1" w14:textId="77777777" w:rsidR="00EE649C" w:rsidRPr="004F389A" w:rsidRDefault="00EE649C" w:rsidP="00EE649C">
      <w:pPr>
        <w:rPr>
          <w:rStyle w:val="StyleUnderline"/>
        </w:rPr>
      </w:pPr>
      <w:r w:rsidRPr="00587275">
        <w:rPr>
          <w:rStyle w:val="StyleUnderline"/>
        </w:rPr>
        <w:t>Since colonial policies and discourse are</w:t>
      </w:r>
      <w:r w:rsidRPr="00396C5E">
        <w:rPr>
          <w:sz w:val="16"/>
        </w:rPr>
        <w:t xml:space="preserve"> frequently </w:t>
      </w:r>
      <w:r w:rsidRPr="00587275">
        <w:rPr>
          <w:rStyle w:val="StyleUnderline"/>
        </w:rPr>
        <w:t>grounded in racial distinctions, the colonized subject cannot experience</w:t>
      </w:r>
      <w:r w:rsidRPr="00396C5E">
        <w:rPr>
          <w:sz w:val="16"/>
        </w:rPr>
        <w:t xml:space="preserve"> </w:t>
      </w:r>
      <w:r w:rsidRPr="00396C5E">
        <w:rPr>
          <w:strike/>
          <w:sz w:val="16"/>
        </w:rPr>
        <w:t>her or his</w:t>
      </w:r>
      <w:r w:rsidRPr="00396C5E">
        <w:rPr>
          <w:sz w:val="16"/>
        </w:rPr>
        <w:t xml:space="preserve"> </w:t>
      </w:r>
      <w:r w:rsidRPr="00816DA2">
        <w:rPr>
          <w:rStyle w:val="StyleUnderline"/>
        </w:rPr>
        <w:t>[their] nonbeing outside the</w:t>
      </w:r>
      <w:r w:rsidRPr="00396C5E">
        <w:rPr>
          <w:sz w:val="16"/>
        </w:rPr>
        <w:t xml:space="preserve"> particular </w:t>
      </w:r>
      <w:r w:rsidRPr="00816DA2">
        <w:rPr>
          <w:rStyle w:val="StyleUnderline"/>
        </w:rPr>
        <w:t>ideology of western Man as synonymous with human,</w:t>
      </w:r>
      <w:r w:rsidRPr="00396C5E">
        <w:rPr>
          <w:sz w:val="16"/>
        </w:rPr>
        <w:t xml:space="preserve"> or, as Fanon writes, </w:t>
      </w:r>
      <w:r w:rsidRPr="00816DA2">
        <w:rPr>
          <w:rStyle w:val="StyleUnderline"/>
        </w:rPr>
        <w:t>“not only must the black man be black; he must be black in relation to the white man.”</w:t>
      </w:r>
      <w:r w:rsidRPr="00396C5E">
        <w:rPr>
          <w:sz w:val="16"/>
        </w:rPr>
        <w:t xml:space="preserve">35 </w:t>
      </w:r>
      <w:r w:rsidRPr="00816DA2">
        <w:rPr>
          <w:rStyle w:val="StyleUnderline"/>
        </w:rPr>
        <w:t>The colonial encounter determines not just the black colonial subject’s familial structure or social and physical mobility</w:t>
      </w:r>
      <w:r w:rsidRPr="00396C5E">
        <w:rPr>
          <w:sz w:val="16"/>
        </w:rPr>
        <w:t xml:space="preserve"> and such, </w:t>
      </w:r>
      <w:r w:rsidRPr="00816DA2">
        <w:rPr>
          <w:rStyle w:val="StyleUnderline"/>
        </w:rPr>
        <w:t>but colors</w:t>
      </w:r>
      <w:r w:rsidRPr="00396C5E">
        <w:rPr>
          <w:sz w:val="16"/>
        </w:rPr>
        <w:t xml:space="preserve"> </w:t>
      </w:r>
      <w:r w:rsidRPr="00396C5E">
        <w:rPr>
          <w:strike/>
          <w:sz w:val="16"/>
        </w:rPr>
        <w:t>his or her</w:t>
      </w:r>
      <w:r w:rsidRPr="00396C5E">
        <w:rPr>
          <w:sz w:val="16"/>
        </w:rPr>
        <w:t xml:space="preserve"> </w:t>
      </w:r>
      <w:r w:rsidRPr="00816DA2">
        <w:rPr>
          <w:rStyle w:val="StyleUnderline"/>
        </w:rPr>
        <w:t>[their]</w:t>
      </w:r>
      <w:r w:rsidRPr="00396C5E">
        <w:rPr>
          <w:sz w:val="16"/>
        </w:rPr>
        <w:t xml:space="preserve"> very </w:t>
      </w:r>
      <w:r w:rsidRPr="00816DA2">
        <w:rPr>
          <w:rStyle w:val="StyleUnderline"/>
        </w:rPr>
        <w:t>being as he-or-she-which-is</w:t>
      </w:r>
      <w:r>
        <w:rPr>
          <w:rStyle w:val="StyleUnderline"/>
        </w:rPr>
        <w:t>-</w:t>
      </w:r>
      <w:r w:rsidRPr="00816DA2">
        <w:rPr>
          <w:rStyle w:val="StyleUnderline"/>
        </w:rPr>
        <w:t>not-quite-human, as</w:t>
      </w:r>
      <w:r w:rsidRPr="00396C5E">
        <w:rPr>
          <w:sz w:val="16"/>
        </w:rPr>
        <w:t xml:space="preserve"> always already </w:t>
      </w:r>
      <w:r w:rsidRPr="00816DA2">
        <w:rPr>
          <w:rStyle w:val="StyleUnderline"/>
        </w:rPr>
        <w:t>tardy in the rigged match of the survival of the f</w:t>
      </w:r>
      <w:r>
        <w:rPr>
          <w:rStyle w:val="StyleUnderline"/>
        </w:rPr>
        <w:t>i</w:t>
      </w:r>
      <w:r w:rsidRPr="00816DA2">
        <w:rPr>
          <w:rStyle w:val="StyleUnderline"/>
        </w:rPr>
        <w:t>ttest.</w:t>
      </w:r>
      <w:r w:rsidRPr="00396C5E">
        <w:rPr>
          <w:sz w:val="16"/>
        </w:rPr>
        <w:t xml:space="preserve"> Conversely, </w:t>
      </w:r>
      <w:r w:rsidRPr="00816DA2">
        <w:rPr>
          <w:rStyle w:val="StyleUnderline"/>
        </w:rPr>
        <w:t>in this ontological face-off, the white colonial subject encounters</w:t>
      </w:r>
      <w:r w:rsidRPr="00396C5E">
        <w:rPr>
          <w:sz w:val="16"/>
        </w:rPr>
        <w:t xml:space="preserve"> </w:t>
      </w:r>
      <w:r w:rsidRPr="00396C5E">
        <w:rPr>
          <w:strike/>
          <w:sz w:val="16"/>
        </w:rPr>
        <w:t>herself or himself</w:t>
      </w:r>
      <w:r w:rsidRPr="00396C5E">
        <w:rPr>
          <w:sz w:val="16"/>
        </w:rPr>
        <w:t xml:space="preserve"> </w:t>
      </w:r>
      <w:r w:rsidRPr="00816DA2">
        <w:rPr>
          <w:rStyle w:val="StyleUnderline"/>
        </w:rPr>
        <w:t>[themself] as the “fullness and genericity of being human.”</w:t>
      </w:r>
      <w:r w:rsidRPr="00396C5E">
        <w:rPr>
          <w:sz w:val="16"/>
        </w:rPr>
        <w:t xml:space="preserve"> However, </w:t>
      </w:r>
      <w:r w:rsidRPr="00396C5E">
        <w:rPr>
          <w:strike/>
          <w:sz w:val="16"/>
        </w:rPr>
        <w:t>he or she</w:t>
      </w:r>
      <w:r w:rsidRPr="00396C5E">
        <w:rPr>
          <w:sz w:val="16"/>
        </w:rPr>
        <w:t xml:space="preserve"> </w:t>
      </w:r>
      <w:r w:rsidRPr="00816DA2">
        <w:rPr>
          <w:rStyle w:val="StyleUnderline"/>
        </w:rPr>
        <w:t>[they] only do</w:t>
      </w:r>
      <w:r w:rsidRPr="00396C5E">
        <w:rPr>
          <w:sz w:val="16"/>
        </w:rPr>
        <w:t xml:space="preserve">es </w:t>
      </w:r>
      <w:r w:rsidRPr="00816DA2">
        <w:rPr>
          <w:rStyle w:val="StyleUnderline"/>
        </w:rPr>
        <w:t>so in relation to the deficiency of the black subject and indigenous</w:t>
      </w:r>
      <w:r w:rsidRPr="00396C5E">
        <w:rPr>
          <w:sz w:val="16"/>
        </w:rPr>
        <w:t xml:space="preserve"> (Wynter, 40). To be precise, </w:t>
      </w:r>
      <w:r w:rsidRPr="00816DA2">
        <w:rPr>
          <w:rStyle w:val="StyleUnderline"/>
        </w:rPr>
        <w:t>Fanon and Wynter locate racializing assemblages in the domain of being rather than</w:t>
      </w:r>
      <w:r w:rsidRPr="00396C5E">
        <w:rPr>
          <w:sz w:val="16"/>
        </w:rPr>
        <w:t xml:space="preserve"> the realm of </w:t>
      </w:r>
      <w:r w:rsidRPr="00816DA2">
        <w:rPr>
          <w:rStyle w:val="StyleUnderline"/>
        </w:rPr>
        <w:t>epiphenomena, showing how humans create race for the benefit of some and the detriment of other humans.</w:t>
      </w:r>
      <w:r w:rsidRPr="00396C5E">
        <w:rPr>
          <w:sz w:val="16"/>
        </w:rPr>
        <w:t xml:space="preserve"> Yet </w:t>
      </w:r>
      <w:r w:rsidRPr="004F389A">
        <w:rPr>
          <w:rStyle w:val="StyleUnderline"/>
        </w:rPr>
        <w:t>because race is thought to rest in biology, it necessitates different analytic protocols than bare life and biopolitics, namely ones that draw on both ontogeny and sociogeny.</w:t>
      </w:r>
    </w:p>
    <w:p w14:paraId="64C27D2B" w14:textId="77777777" w:rsidR="00EE649C" w:rsidRPr="00396C5E" w:rsidRDefault="00EE649C" w:rsidP="00EE649C">
      <w:pPr>
        <w:rPr>
          <w:sz w:val="16"/>
        </w:rPr>
      </w:pPr>
      <w:r w:rsidRPr="00396C5E">
        <w:rPr>
          <w:sz w:val="16"/>
        </w:rPr>
        <w:t xml:space="preserve">Whereas Fanon’s mobilization of ontogeny remains rooted in the Freudian paradigm as pertaining to the individual subject, </w:t>
      </w:r>
      <w:r w:rsidRPr="001E79F7">
        <w:rPr>
          <w:rStyle w:val="StyleUnderline"/>
        </w:rPr>
        <w:t>Wynter</w:t>
      </w:r>
      <w:r w:rsidRPr="00396C5E">
        <w:rPr>
          <w:sz w:val="16"/>
        </w:rPr>
        <w:t xml:space="preserve"> </w:t>
      </w:r>
      <w:r w:rsidRPr="001E79F7">
        <w:rPr>
          <w:rStyle w:val="StyleUnderline"/>
        </w:rPr>
        <w:t>summons</w:t>
      </w:r>
      <w:r w:rsidRPr="00396C5E">
        <w:rPr>
          <w:sz w:val="16"/>
        </w:rPr>
        <w:t xml:space="preserve"> the explanatory apparatus of </w:t>
      </w:r>
      <w:r w:rsidRPr="001E79F7">
        <w:rPr>
          <w:rStyle w:val="StyleUnderline"/>
        </w:rPr>
        <w:t>neurobiology to elucidate how racialization, despite its origins in sociogeny, is converted to</w:t>
      </w:r>
      <w:r w:rsidRPr="00396C5E">
        <w:rPr>
          <w:sz w:val="16"/>
        </w:rPr>
        <w:t xml:space="preserve"> the stuff of </w:t>
      </w:r>
      <w:r w:rsidRPr="001E79F7">
        <w:rPr>
          <w:rStyle w:val="StyleUnderline"/>
        </w:rPr>
        <w:t>ontogenesis; this is</w:t>
      </w:r>
      <w:r w:rsidRPr="00396C5E">
        <w:rPr>
          <w:sz w:val="16"/>
        </w:rPr>
        <w:t xml:space="preserve"> what Wynter refers to as </w:t>
      </w:r>
      <w:r w:rsidRPr="001E79F7">
        <w:rPr>
          <w:rStyle w:val="StyleUnderline"/>
        </w:rPr>
        <w:t>“sociogenetic.”</w:t>
      </w:r>
      <w:r w:rsidRPr="00396C5E">
        <w:rPr>
          <w:sz w:val="16"/>
        </w:rPr>
        <w:t xml:space="preserve">36 </w:t>
      </w:r>
      <w:r w:rsidRPr="001E79F7">
        <w:rPr>
          <w:rStyle w:val="StyleUnderline"/>
        </w:rPr>
        <w:t>Although human life has a biochemical core defined by a species-specific adaptive reward and punishment mechanism</w:t>
      </w:r>
      <w:r w:rsidRPr="00396C5E">
        <w:rPr>
          <w:sz w:val="16"/>
        </w:rPr>
        <w:t xml:space="preserve"> (poison = bad and food = good) that “determines the way in which each organism will perceive, classify, and categorize the world,” </w:t>
      </w:r>
      <w:r w:rsidRPr="001E79F7">
        <w:rPr>
          <w:rStyle w:val="StyleUnderline"/>
        </w:rPr>
        <w:t>it is “only through the mediation of the organism’s experience of what feels good to the organism and what feels bad to it, and</w:t>
      </w:r>
      <w:r w:rsidRPr="00396C5E">
        <w:rPr>
          <w:sz w:val="16"/>
        </w:rPr>
        <w:t xml:space="preserve"> thereby </w:t>
      </w:r>
      <w:r w:rsidRPr="001E79F7">
        <w:rPr>
          <w:rStyle w:val="StyleUnderline"/>
        </w:rPr>
        <w:t>of what it feels like to be that organism” that a repertoire of behaviors, which ensure the continued existence of the species, develops</w:t>
      </w:r>
      <w:r w:rsidRPr="00396C5E">
        <w:rPr>
          <w:sz w:val="16"/>
        </w:rPr>
        <w:t xml:space="preserve"> (Wynter, 50). For the human species, because it is defined by both organic and symbolic registers, </w:t>
      </w:r>
      <w:r w:rsidRPr="001E79F7">
        <w:rPr>
          <w:rStyle w:val="StyleUnderline"/>
        </w:rPr>
        <w:t>this is complicated by the way culturally specific sociogenic principles such as what is good or bad work to trigger neurochemical reward and punishment processes,</w:t>
      </w:r>
      <w:r w:rsidRPr="00396C5E">
        <w:rPr>
          <w:sz w:val="16"/>
        </w:rPr>
        <w:t xml:space="preserve"> in the process </w:t>
      </w:r>
      <w:r w:rsidRPr="001E79F7">
        <w:rPr>
          <w:rStyle w:val="StyleUnderline"/>
        </w:rPr>
        <w:t>“institut[ing] the human subject as a culture-specif</w:t>
      </w:r>
      <w:r>
        <w:rPr>
          <w:rStyle w:val="StyleUnderline"/>
        </w:rPr>
        <w:t>i</w:t>
      </w:r>
      <w:r w:rsidRPr="001E79F7">
        <w:rPr>
          <w:rStyle w:val="StyleUnderline"/>
        </w:rPr>
        <w:t>c and</w:t>
      </w:r>
      <w:r w:rsidRPr="00396C5E">
        <w:rPr>
          <w:sz w:val="16"/>
        </w:rPr>
        <w:t xml:space="preserve"> thereby </w:t>
      </w:r>
      <w:r w:rsidRPr="001E79F7">
        <w:rPr>
          <w:rStyle w:val="StyleUnderline"/>
        </w:rPr>
        <w:t xml:space="preserve">verbally defined, if </w:t>
      </w:r>
      <w:r w:rsidRPr="001E79F7">
        <w:rPr>
          <w:rStyle w:val="StyleUnderline"/>
        </w:rPr>
        <w:lastRenderedPageBreak/>
        <w:t xml:space="preserve">physiologically implemented, mode of being and </w:t>
      </w:r>
      <w:r w:rsidRPr="00B31642">
        <w:rPr>
          <w:rStyle w:val="StyleUnderline"/>
        </w:rPr>
        <w:t>sense of self. One</w:t>
      </w:r>
      <w:r w:rsidRPr="00396C5E">
        <w:rPr>
          <w:sz w:val="16"/>
        </w:rPr>
        <w:t xml:space="preserve">, therefore, </w:t>
      </w:r>
      <w:r w:rsidRPr="00B31642">
        <w:rPr>
          <w:rStyle w:val="StyleUnderline"/>
        </w:rPr>
        <w:t>whose phenomenology . . . is as</w:t>
      </w:r>
      <w:r w:rsidRPr="00396C5E">
        <w:rPr>
          <w:sz w:val="16"/>
        </w:rPr>
        <w:t xml:space="preserve"> objectively, </w:t>
      </w:r>
      <w:r w:rsidRPr="00B31642">
        <w:rPr>
          <w:rStyle w:val="StyleUnderline"/>
        </w:rPr>
        <w:t>constructed as its physiology”</w:t>
      </w:r>
      <w:r w:rsidRPr="00396C5E">
        <w:rPr>
          <w:sz w:val="16"/>
        </w:rPr>
        <w:t xml:space="preserve"> (Wynter, 54).37 </w:t>
      </w:r>
      <w:r w:rsidRPr="00B31642">
        <w:rPr>
          <w:rStyle w:val="StyleUnderline"/>
        </w:rPr>
        <w:t xml:space="preserve">Phenomenological </w:t>
      </w:r>
      <w:r w:rsidRPr="00383481">
        <w:rPr>
          <w:rStyle w:val="StyleUnderline"/>
        </w:rPr>
        <w:t>perception must</w:t>
      </w:r>
      <w:r w:rsidRPr="00396C5E">
        <w:rPr>
          <w:sz w:val="16"/>
        </w:rPr>
        <w:t xml:space="preserve"> consequently </w:t>
      </w:r>
      <w:r w:rsidRPr="00383481">
        <w:rPr>
          <w:rStyle w:val="StyleUnderline"/>
        </w:rPr>
        <w:t>don the</w:t>
      </w:r>
      <w:r w:rsidRPr="00396C5E">
        <w:rPr>
          <w:sz w:val="16"/>
        </w:rPr>
        <w:t xml:space="preserve"> extravagant </w:t>
      </w:r>
      <w:r w:rsidRPr="00383481">
        <w:rPr>
          <w:rStyle w:val="StyleUnderline"/>
        </w:rPr>
        <w:t>drag of physiology in order to “turn theory into ﬂesh,</w:t>
      </w:r>
      <w:r w:rsidRPr="00396C5E">
        <w:rPr>
          <w:sz w:val="16"/>
        </w:rPr>
        <w:t xml:space="preserve"> . . . [into] codings </w:t>
      </w:r>
      <w:r w:rsidRPr="00383481">
        <w:rPr>
          <w:rStyle w:val="StyleUnderline"/>
        </w:rPr>
        <w:t>in the nervous system,” so as to signal the extrahuman instantiation of humanity.</w:t>
      </w:r>
      <w:r w:rsidRPr="00396C5E">
        <w:rPr>
          <w:sz w:val="16"/>
        </w:rPr>
        <w:t>38</w:t>
      </w:r>
    </w:p>
    <w:p w14:paraId="1448BAAF" w14:textId="77777777" w:rsidR="00EE649C" w:rsidRPr="00396C5E" w:rsidRDefault="00EE649C" w:rsidP="00EE649C">
      <w:pPr>
        <w:rPr>
          <w:sz w:val="16"/>
        </w:rPr>
      </w:pPr>
      <w:r w:rsidRPr="00396C5E">
        <w:rPr>
          <w:sz w:val="16"/>
        </w:rPr>
        <w:t xml:space="preserve">Wynter’s description of the autopoiesis of the human stretches Fanon’s concept of sociogeny by grounding it in an, albeit false or artificial, physiological reality. In other words, </w:t>
      </w:r>
      <w:r w:rsidRPr="00383481">
        <w:rPr>
          <w:rStyle w:val="StyleUnderline"/>
        </w:rPr>
        <w:t>Wynter summons neurobiology not in order to take refuge in a prelapsarian field anterior to</w:t>
      </w:r>
      <w:r w:rsidRPr="00396C5E">
        <w:rPr>
          <w:sz w:val="16"/>
        </w:rPr>
        <w:t xml:space="preserve"> the registers of </w:t>
      </w:r>
      <w:r w:rsidRPr="00383481">
        <w:rPr>
          <w:rStyle w:val="StyleUnderline"/>
        </w:rPr>
        <w:t>culture and ideology, but to provide a transdisciplinary</w:t>
      </w:r>
      <w:r w:rsidRPr="00396C5E">
        <w:rPr>
          <w:sz w:val="16"/>
        </w:rPr>
        <w:t xml:space="preserve"> global</w:t>
      </w:r>
      <w:r w:rsidRPr="00383481">
        <w:rPr>
          <w:rStyle w:val="StyleUnderline"/>
        </w:rPr>
        <w:t xml:space="preserve"> approach to the study of human life that explains how sociogenic phenomena, particularly race, become anchored in the ontogenic ﬂesh.</w:t>
      </w:r>
      <w:r w:rsidRPr="00396C5E">
        <w:rPr>
          <w:sz w:val="16"/>
        </w:rPr>
        <w:t xml:space="preserve"> Also, in contrast to treatments of racialization more squarely articulated from the disciplinary perspective of sociobiology, </w:t>
      </w:r>
      <w:r w:rsidRPr="000E4485">
        <w:rPr>
          <w:rStyle w:val="StyleUnderline"/>
        </w:rPr>
        <w:t>Wynter does not focus on the</w:t>
      </w:r>
      <w:r w:rsidRPr="00396C5E">
        <w:rPr>
          <w:sz w:val="16"/>
        </w:rPr>
        <w:t xml:space="preserve"> origins and adaptive </w:t>
      </w:r>
      <w:r w:rsidRPr="000E4485">
        <w:rPr>
          <w:rStyle w:val="StyleUnderline"/>
        </w:rPr>
        <w:t>evolution of race itself but</w:t>
      </w:r>
      <w:r w:rsidRPr="00396C5E">
        <w:rPr>
          <w:sz w:val="16"/>
        </w:rPr>
        <w:t xml:space="preserve"> rather </w:t>
      </w:r>
      <w:r w:rsidRPr="000E4485">
        <w:rPr>
          <w:rStyle w:val="StyleUnderline"/>
        </w:rPr>
        <w:t>on how sociogenic principles are anchored in the</w:t>
      </w:r>
      <w:r w:rsidRPr="00396C5E">
        <w:rPr>
          <w:sz w:val="16"/>
        </w:rPr>
        <w:t xml:space="preserve"> human </w:t>
      </w:r>
      <w:r w:rsidRPr="000E4485">
        <w:rPr>
          <w:rStyle w:val="StyleUnderline"/>
        </w:rPr>
        <w:t>neurochemical system,</w:t>
      </w:r>
      <w:r w:rsidRPr="00396C5E">
        <w:rPr>
          <w:sz w:val="16"/>
        </w:rPr>
        <w:t xml:space="preserve"> thus </w:t>
      </w:r>
      <w:r w:rsidRPr="000E4485">
        <w:rPr>
          <w:rStyle w:val="StyleUnderline"/>
        </w:rPr>
        <w:t>counteracting sociobiological explanations of race, which retrospectively project racial categories onto an evolutionary screen.</w:t>
      </w:r>
      <w:r w:rsidRPr="00396C5E">
        <w:rPr>
          <w:sz w:val="16"/>
        </w:rPr>
        <w:t xml:space="preserve">39 That is to say, </w:t>
      </w:r>
      <w:r w:rsidRPr="000E4485">
        <w:rPr>
          <w:rStyle w:val="StyleUnderline"/>
        </w:rPr>
        <w:t>Wynter interrogates the ontogenic functioning of race—the ways it serves as a physiologically resonant nominal and conceptual pseudonym for the specif</w:t>
      </w:r>
      <w:r>
        <w:rPr>
          <w:rStyle w:val="StyleUnderline"/>
        </w:rPr>
        <w:t>i</w:t>
      </w:r>
      <w:r w:rsidRPr="000E4485">
        <w:rPr>
          <w:rStyle w:val="StyleUnderline"/>
        </w:rPr>
        <w:t>c genre of the human: Man</w:t>
      </w:r>
      <w:r w:rsidRPr="00396C5E">
        <w:rPr>
          <w:sz w:val="16"/>
        </w:rPr>
        <w:t>—and not its role in human phylogeny.</w:t>
      </w:r>
    </w:p>
    <w:p w14:paraId="452E8545" w14:textId="77777777" w:rsidR="00EE649C" w:rsidRPr="00050AB6" w:rsidRDefault="00EE649C" w:rsidP="00EE649C">
      <w:pPr>
        <w:rPr>
          <w:rStyle w:val="StyleUnderline"/>
        </w:rPr>
      </w:pPr>
      <w:r w:rsidRPr="00396C5E">
        <w:rPr>
          <w:sz w:val="16"/>
        </w:rPr>
        <w:t xml:space="preserve">Consequently, </w:t>
      </w:r>
      <w:r w:rsidRPr="000E4485">
        <w:rPr>
          <w:rStyle w:val="StyleUnderline"/>
        </w:rPr>
        <w:t>racialization figures as a master code within the genre of the human represented by western Man, because its law-like operations are yoked to species-sustaining physiological mechanisms in the form of a global color line—instituted by cultural laws so as to register in human neural networks—that</w:t>
      </w:r>
      <w:r w:rsidRPr="00396C5E">
        <w:rPr>
          <w:sz w:val="16"/>
        </w:rPr>
        <w:t xml:space="preserve"> clearly </w:t>
      </w:r>
      <w:r w:rsidRPr="000E4485">
        <w:rPr>
          <w:rStyle w:val="StyleUnderline"/>
        </w:rPr>
        <w:t>distinguishes the good/life/fully-human from the bad/death/not-quite-human. This</w:t>
      </w:r>
      <w:r w:rsidRPr="00396C5E">
        <w:rPr>
          <w:sz w:val="16"/>
        </w:rPr>
        <w:t xml:space="preserve">, in turn, </w:t>
      </w:r>
      <w:r w:rsidRPr="000E4485">
        <w:rPr>
          <w:rStyle w:val="StyleUnderline"/>
        </w:rPr>
        <w:t>authorizes the conﬂation of racialization with mere biological life, which</w:t>
      </w:r>
      <w:r w:rsidRPr="00396C5E">
        <w:rPr>
          <w:sz w:val="16"/>
        </w:rPr>
        <w:t xml:space="preserve">, on the one hand, </w:t>
      </w:r>
      <w:r w:rsidRPr="000E4485">
        <w:rPr>
          <w:rStyle w:val="StyleUnderline"/>
        </w:rPr>
        <w:t>enables white subjects to “see” themselves as transcending racialization due to their full embodiment of this particular genre of the human while responding antipathetically to nonwhite subjects as bearers of ontological cum biological lack, and</w:t>
      </w:r>
      <w:r w:rsidRPr="00396C5E">
        <w:rPr>
          <w:sz w:val="16"/>
        </w:rPr>
        <w:t xml:space="preserve">, on the other hand, </w:t>
      </w:r>
      <w:r w:rsidRPr="000E4485">
        <w:rPr>
          <w:rStyle w:val="StyleUnderline"/>
        </w:rPr>
        <w:t>in those subjects on the other side of the color line, it creates sociogenically instituted physiological reactions against their own existence</w:t>
      </w:r>
      <w:r w:rsidRPr="00396C5E">
        <w:rPr>
          <w:sz w:val="16"/>
        </w:rPr>
        <w:t xml:space="preserve"> and reality.40 </w:t>
      </w:r>
      <w:r w:rsidRPr="000E4485">
        <w:rPr>
          <w:rStyle w:val="StyleUnderline"/>
        </w:rPr>
        <w:t>Since the being of nonwhite subjects has been coded by the cultural laws in the world of Man as pure negativity, their subjectivity impresses punishment on the neurochemical reward system of all humans,</w:t>
      </w:r>
      <w:r w:rsidRPr="00396C5E">
        <w:rPr>
          <w:sz w:val="16"/>
        </w:rPr>
        <w:t xml:space="preserve"> or in the words of Frantz Fanon: “My body was returned to me spread-eagled, disjointed, redone, draped in mourning on this white winter’s day. The Negro is an animal, the Negro is bad, the Negro is wicked, the Negro is ugly.”41 </w:t>
      </w:r>
      <w:r w:rsidRPr="00050AB6">
        <w:rPr>
          <w:rStyle w:val="StyleUnderline"/>
        </w:rPr>
        <w:t>Political violence plays a crucial part in the baroque techniques of modern humanity, since it</w:t>
      </w:r>
      <w:r w:rsidRPr="00396C5E">
        <w:rPr>
          <w:sz w:val="16"/>
        </w:rPr>
        <w:t xml:space="preserve"> simultaneously </w:t>
      </w:r>
      <w:r w:rsidRPr="00050AB6">
        <w:rPr>
          <w:rStyle w:val="StyleUnderline"/>
        </w:rPr>
        <w:t>serves to create not-quite-humans in specific acts of violence and supplies the symbolic source material for racialization.</w:t>
      </w:r>
    </w:p>
    <w:p w14:paraId="24BB7CAA" w14:textId="77777777" w:rsidR="00EE649C" w:rsidRPr="000722DD" w:rsidRDefault="00EE649C" w:rsidP="00EE649C">
      <w:r w:rsidRPr="00396C5E">
        <w:rPr>
          <w:sz w:val="16"/>
        </w:rPr>
        <w:t xml:space="preserve">For Wynter, </w:t>
      </w:r>
      <w:r w:rsidRPr="00050AB6">
        <w:rPr>
          <w:rStyle w:val="StyleUnderline"/>
        </w:rPr>
        <w:t>the promise of black studies—and</w:t>
      </w:r>
      <w:r w:rsidRPr="00396C5E">
        <w:rPr>
          <w:sz w:val="16"/>
        </w:rPr>
        <w:t xml:space="preserve"> the numerous </w:t>
      </w:r>
      <w:r w:rsidRPr="00050AB6">
        <w:rPr>
          <w:rStyle w:val="StyleUnderline"/>
        </w:rPr>
        <w:t>other ruptures</w:t>
      </w:r>
      <w:r w:rsidRPr="00396C5E">
        <w:rPr>
          <w:sz w:val="16"/>
        </w:rPr>
        <w:t xml:space="preserve"> precipitated by the 1960s—</w:t>
      </w:r>
      <w:r w:rsidRPr="00050AB6">
        <w:rPr>
          <w:rStyle w:val="StyleUnderline"/>
        </w:rPr>
        <w:t>lies in its liminality, which contains</w:t>
      </w:r>
      <w:r w:rsidRPr="00396C5E">
        <w:rPr>
          <w:sz w:val="16"/>
        </w:rPr>
        <w:t xml:space="preserve"> potential </w:t>
      </w:r>
      <w:r w:rsidRPr="00050AB6">
        <w:rPr>
          <w:rStyle w:val="StyleUnderline"/>
        </w:rPr>
        <w:t>exit strategies from the world of Man.</w:t>
      </w:r>
      <w:r w:rsidRPr="00396C5E">
        <w:rPr>
          <w:sz w:val="16"/>
        </w:rPr>
        <w:t xml:space="preserve"> However, </w:t>
      </w:r>
      <w:r w:rsidRPr="00050AB6">
        <w:rPr>
          <w:rStyle w:val="StyleUnderline"/>
        </w:rPr>
        <w:t>we must first devise new objects of knowledge that facilitate “the calling in question of our</w:t>
      </w:r>
      <w:r w:rsidRPr="00396C5E">
        <w:rPr>
          <w:sz w:val="16"/>
        </w:rPr>
        <w:t xml:space="preserve"> present </w:t>
      </w:r>
      <w:r w:rsidRPr="00050AB6">
        <w:rPr>
          <w:rStyle w:val="StyleUnderline"/>
        </w:rPr>
        <w:t>culture’s purely biological definition of what it is to be</w:t>
      </w:r>
      <w:r w:rsidRPr="00396C5E">
        <w:rPr>
          <w:sz w:val="16"/>
        </w:rPr>
        <w:t xml:space="preserve">, and therefore of what it is like to be, </w:t>
      </w:r>
      <w:r w:rsidRPr="00050AB6">
        <w:rPr>
          <w:rStyle w:val="StyleUnderline"/>
        </w:rPr>
        <w:t>human.”</w:t>
      </w:r>
      <w:r w:rsidRPr="00396C5E">
        <w:rPr>
          <w:sz w:val="16"/>
        </w:rPr>
        <w:t xml:space="preserve">42 We must do so because </w:t>
      </w:r>
      <w:r w:rsidRPr="00050AB6">
        <w:rPr>
          <w:rStyle w:val="StyleUnderline"/>
        </w:rPr>
        <w:t>we cannot fully understand the present incarnation of the human from within the “biocentric and bourgeois” epistemic order that authorizes the biological selectedness of Man and</w:t>
      </w:r>
      <w:r w:rsidRPr="00396C5E">
        <w:rPr>
          <w:sz w:val="16"/>
        </w:rPr>
        <w:t xml:space="preserve">, conversely, </w:t>
      </w:r>
      <w:r w:rsidRPr="00050AB6">
        <w:rPr>
          <w:rStyle w:val="StyleUnderline"/>
        </w:rPr>
        <w:t>the creation of “dysgenic humans” (those who are evolutionarily dysselected), “a category comprised in the US of blacks, Latinos, Indians as well as the transracial group of the poor, the jobless, the homeless, the incarcerated,” the disabled, and the transgendered.</w:t>
      </w:r>
      <w:r w:rsidRPr="00396C5E">
        <w:rPr>
          <w:sz w:val="16"/>
        </w:rPr>
        <w:t xml:space="preserve">43 Within </w:t>
      </w:r>
      <w:r w:rsidRPr="00396C5E">
        <w:rPr>
          <w:sz w:val="16"/>
        </w:rPr>
        <w:lastRenderedPageBreak/>
        <w:t xml:space="preserve">our current episteme, </w:t>
      </w:r>
      <w:r w:rsidRPr="00050AB6">
        <w:rPr>
          <w:rStyle w:val="StyleUnderline"/>
        </w:rPr>
        <w:t xml:space="preserve">these groups are constituted as aberrations from the ethnoclass of Man by being subjected to racializing assemblages that </w:t>
      </w:r>
      <w:r w:rsidRPr="00742DA9">
        <w:rPr>
          <w:rStyle w:val="StyleUnderline"/>
        </w:rPr>
        <w:t>establish “natural” differences between the selected and dysselected.</w:t>
      </w:r>
      <w:r w:rsidRPr="00396C5E">
        <w:rPr>
          <w:sz w:val="16"/>
        </w:rPr>
        <w:t xml:space="preserve"> In other words, </w:t>
      </w:r>
      <w:r w:rsidRPr="00742DA9">
        <w:rPr>
          <w:rStyle w:val="StyleUnderline"/>
        </w:rPr>
        <w:t>black, Latino, poor, incarcerated, indigenous, and so forth populations become real objects via the conduit of evolutionarily justified discourses and institutions, which</w:t>
      </w:r>
      <w:r w:rsidRPr="00396C5E">
        <w:rPr>
          <w:sz w:val="16"/>
        </w:rPr>
        <w:t xml:space="preserve">, as a consequence, </w:t>
      </w:r>
      <w:r w:rsidRPr="00742DA9">
        <w:rPr>
          <w:rStyle w:val="StyleUnderline"/>
        </w:rPr>
        <w:t>authorizes Man to view himself as naturally ordained to inhabit the space of full humanity.</w:t>
      </w:r>
      <w:r w:rsidRPr="00396C5E">
        <w:rPr>
          <w:sz w:val="16"/>
        </w:rPr>
        <w:t xml:space="preserve"> Thus, </w:t>
      </w:r>
      <w:r w:rsidRPr="00E06D7C">
        <w:rPr>
          <w:rStyle w:val="StyleUnderline"/>
        </w:rPr>
        <w:t>even though racializing assemblages commonly rely on phenotypical differences, their primary function is to</w:t>
      </w:r>
      <w:r w:rsidRPr="00396C5E">
        <w:rPr>
          <w:sz w:val="16"/>
        </w:rPr>
        <w:t xml:space="preserve"> create and </w:t>
      </w:r>
      <w:r w:rsidRPr="00E06D7C">
        <w:rPr>
          <w:rStyle w:val="StyleUnderline"/>
        </w:rPr>
        <w:t>maintain distinctions between different members of the Homo sapiens species that lend a suprahuman explanatory ground</w:t>
      </w:r>
      <w:r w:rsidRPr="00396C5E">
        <w:rPr>
          <w:sz w:val="16"/>
        </w:rPr>
        <w:t xml:space="preserve"> (religious or biological, for example) </w:t>
      </w:r>
      <w:r w:rsidRPr="00E06D7C">
        <w:rPr>
          <w:rStyle w:val="StyleUnderline"/>
        </w:rPr>
        <w:t>to these hierarchies.</w:t>
      </w:r>
      <w:r w:rsidRPr="00396C5E">
        <w:rPr>
          <w:sz w:val="16"/>
        </w:rPr>
        <w:t xml:space="preserve"> As Wynter explains, </w:t>
      </w:r>
      <w:r w:rsidRPr="00E06D7C">
        <w:rPr>
          <w:rStyle w:val="StyleUnderline"/>
        </w:rPr>
        <w:t>“all our present struggles with respect to race, class, gender, sexual orientation, ethnicity, struggles over the environment, global warming, severe climate change, the</w:t>
      </w:r>
      <w:r w:rsidRPr="00396C5E">
        <w:rPr>
          <w:sz w:val="16"/>
        </w:rPr>
        <w:t xml:space="preserve"> sharply </w:t>
      </w:r>
      <w:r w:rsidRPr="00E06D7C">
        <w:rPr>
          <w:rStyle w:val="StyleUnderline"/>
        </w:rPr>
        <w:t>unequal distribution of the earth resources . . . —these are all differing facets of the central ethnoclass Man vs. Human struggle.”</w:t>
      </w:r>
      <w:r w:rsidRPr="00396C5E">
        <w:rPr>
          <w:sz w:val="16"/>
        </w:rPr>
        <w:t xml:space="preserve">44 </w:t>
      </w:r>
      <w:r w:rsidRPr="00E06D7C">
        <w:rPr>
          <w:rStyle w:val="StyleUnderline"/>
        </w:rPr>
        <w:t>Wynter</w:t>
      </w:r>
      <w:r w:rsidRPr="00396C5E">
        <w:rPr>
          <w:sz w:val="16"/>
        </w:rPr>
        <w:t xml:space="preserve">’s oeuvre </w:t>
      </w:r>
      <w:r w:rsidRPr="00E06D7C">
        <w:rPr>
          <w:rStyle w:val="StyleUnderline"/>
        </w:rPr>
        <w:t>facilitates the analysis of the relay between different forms of subjugation, because in it the human operates as a relational ontological totality.</w:t>
      </w:r>
      <w:r w:rsidRPr="00396C5E">
        <w:rPr>
          <w:sz w:val="16"/>
        </w:rPr>
        <w:t xml:space="preserve"> Therefore, </w:t>
      </w:r>
      <w:r w:rsidRPr="00E06D7C">
        <w:rPr>
          <w:rStyle w:val="StyleUnderline"/>
        </w:rPr>
        <w:t>the Man versus Human battle does not</w:t>
      </w:r>
      <w:r w:rsidRPr="00396C5E">
        <w:rPr>
          <w:sz w:val="16"/>
        </w:rPr>
        <w:t xml:space="preserve"> dialectically </w:t>
      </w:r>
      <w:r w:rsidRPr="00E06D7C">
        <w:rPr>
          <w:rStyle w:val="StyleUnderline"/>
        </w:rPr>
        <w:t>sublate the specificity of the other struggles but articulates them in this open totality so as to abolish Man and liberate all of humanity rather than specif</w:t>
      </w:r>
      <w:r>
        <w:rPr>
          <w:rStyle w:val="StyleUnderline"/>
        </w:rPr>
        <w:t>i</w:t>
      </w:r>
      <w:r w:rsidRPr="00E06D7C">
        <w:rPr>
          <w:rStyle w:val="StyleUnderline"/>
        </w:rPr>
        <w:t>c groups.</w:t>
      </w:r>
    </w:p>
    <w:p w14:paraId="47AA3C01" w14:textId="77777777" w:rsidR="00EE649C" w:rsidRDefault="00EE649C" w:rsidP="00EE649C"/>
    <w:p w14:paraId="091EEAE4" w14:textId="77777777" w:rsidR="00C67A1F" w:rsidRPr="0062688B" w:rsidRDefault="00C67A1F" w:rsidP="00C67A1F">
      <w:pPr>
        <w:rPr>
          <w:rFonts w:ascii="Georgia" w:hAnsi="Georgia"/>
        </w:rPr>
      </w:pPr>
    </w:p>
    <w:p w14:paraId="5237CA8F" w14:textId="77777777" w:rsidR="00CD7A38" w:rsidRPr="0062688B" w:rsidRDefault="00CD7A38" w:rsidP="00CD7A38">
      <w:pPr>
        <w:pStyle w:val="Heading1"/>
        <w:rPr>
          <w:rFonts w:ascii="Georgia" w:hAnsi="Georgia"/>
        </w:rPr>
      </w:pPr>
      <w:r w:rsidRPr="0062688B">
        <w:rPr>
          <w:rFonts w:ascii="Georgia" w:hAnsi="Georgia"/>
        </w:rPr>
        <w:lastRenderedPageBreak/>
        <w:t>Framework</w:t>
      </w:r>
    </w:p>
    <w:p w14:paraId="77C2B8BF" w14:textId="77777777" w:rsidR="005343C9" w:rsidRPr="0062688B" w:rsidRDefault="005343C9" w:rsidP="005343C9">
      <w:pPr>
        <w:rPr>
          <w:rFonts w:ascii="Georgia" w:hAnsi="Georgia"/>
        </w:rPr>
      </w:pPr>
    </w:p>
    <w:p w14:paraId="4DE60076" w14:textId="77777777" w:rsidR="00AB454E" w:rsidRPr="0062688B" w:rsidRDefault="00AB454E" w:rsidP="00AB454E">
      <w:pPr>
        <w:pStyle w:val="Heading4"/>
        <w:rPr>
          <w:rFonts w:ascii="Georgia" w:hAnsi="Georgia"/>
        </w:rPr>
      </w:pPr>
      <w:r w:rsidRPr="0062688B">
        <w:rPr>
          <w:rFonts w:ascii="Georgia" w:hAnsi="Georgia"/>
        </w:rPr>
        <w:t xml:space="preserve">Your FW makes it to where we look at ourselves as workers investing in ourselves for others instead of studying how or why we do things which links back to the K and kills joy. </w:t>
      </w:r>
    </w:p>
    <w:p w14:paraId="0BAC9F57" w14:textId="77777777" w:rsidR="00AB454E" w:rsidRPr="0062688B" w:rsidRDefault="00AB454E" w:rsidP="00AB454E">
      <w:pPr>
        <w:rPr>
          <w:rFonts w:ascii="Georgia" w:hAnsi="Georgia"/>
        </w:rPr>
      </w:pPr>
    </w:p>
    <w:p w14:paraId="7869725E" w14:textId="77777777" w:rsidR="00AB454E" w:rsidRPr="0062688B" w:rsidRDefault="00AB454E" w:rsidP="00AB454E">
      <w:pPr>
        <w:spacing w:after="0" w:line="240" w:lineRule="auto"/>
        <w:rPr>
          <w:rFonts w:ascii="Georgia" w:eastAsia="Times New Roman" w:hAnsi="Georgia"/>
          <w:sz w:val="20"/>
          <w:szCs w:val="20"/>
        </w:rPr>
      </w:pPr>
      <w:r w:rsidRPr="0062688B">
        <w:rPr>
          <w:rFonts w:ascii="Georgia" w:eastAsiaTheme="majorEastAsia" w:hAnsi="Georgia" w:cstheme="majorBidi"/>
          <w:b/>
          <w:bCs/>
          <w:sz w:val="26"/>
          <w:szCs w:val="26"/>
        </w:rPr>
        <w:t>Moten and Harney 12</w:t>
      </w:r>
      <w:r w:rsidRPr="0062688B">
        <w:rPr>
          <w:rFonts w:ascii="Georgia" w:hAnsi="Georgia"/>
        </w:rPr>
        <w:t xml:space="preserve"> </w:t>
      </w:r>
      <w:r w:rsidRPr="0062688B">
        <w:rPr>
          <w:rFonts w:ascii="Georgia" w:hAnsi="Georgia"/>
          <w:b/>
          <w:sz w:val="20"/>
        </w:rPr>
        <w:t>(</w:t>
      </w:r>
      <w:r w:rsidRPr="0062688B">
        <w:rPr>
          <w:rFonts w:ascii="Georgia" w:hAnsi="Georgia"/>
          <w:sz w:val="20"/>
        </w:rPr>
        <w:t>Fred, PhD, Professor of English and African American Studies, Duke University. Stefano</w:t>
      </w:r>
      <w:r w:rsidRPr="0062688B">
        <w:rPr>
          <w:rFonts w:ascii="Georgia" w:hAnsi="Georgia"/>
          <w:sz w:val="20"/>
          <w:szCs w:val="20"/>
        </w:rPr>
        <w:t xml:space="preserve">, is </w:t>
      </w:r>
      <w:r w:rsidRPr="0062688B">
        <w:rPr>
          <w:rFonts w:ascii="Georgia" w:eastAsia="Times New Roman" w:hAnsi="Georgia"/>
          <w:color w:val="444444"/>
          <w:sz w:val="20"/>
          <w:szCs w:val="20"/>
          <w:shd w:val="clear" w:color="auto" w:fill="FFFFFF"/>
        </w:rPr>
        <w:t>a Professor of Strategic Management at Singapore Management University</w:t>
      </w:r>
    </w:p>
    <w:p w14:paraId="00556EF9" w14:textId="77777777" w:rsidR="00AB454E" w:rsidRPr="0062688B" w:rsidRDefault="00A85EB1" w:rsidP="00AB454E">
      <w:pPr>
        <w:rPr>
          <w:rFonts w:ascii="Georgia" w:hAnsi="Georgia"/>
        </w:rPr>
      </w:pPr>
      <w:hyperlink r:id="rId14" w:history="1">
        <w:r w:rsidR="00AB454E" w:rsidRPr="0062688B">
          <w:rPr>
            <w:rStyle w:val="Hyperlink"/>
            <w:rFonts w:ascii="Georgia" w:hAnsi="Georgia"/>
          </w:rPr>
          <w:t>https://classwaru.org/2012/11/12/studying-through-the-undercommons-stefano-harney-fred-moten-interviewed-by-stevphen-shukaitis/</w:t>
        </w:r>
      </w:hyperlink>
      <w:r w:rsidR="00AB454E" w:rsidRPr="0062688B">
        <w:rPr>
          <w:rFonts w:ascii="Georgia" w:hAnsi="Georgia"/>
        </w:rPr>
        <w:t xml:space="preserve"> //rz)</w:t>
      </w:r>
    </w:p>
    <w:p w14:paraId="688EEC72" w14:textId="77777777" w:rsidR="00AB454E" w:rsidRPr="0062688B" w:rsidRDefault="00AB454E" w:rsidP="00AB454E">
      <w:pPr>
        <w:rPr>
          <w:rFonts w:ascii="Georgia" w:hAnsi="Georgia"/>
          <w:sz w:val="16"/>
        </w:rPr>
      </w:pPr>
      <w:r w:rsidRPr="0062688B">
        <w:rPr>
          <w:rFonts w:ascii="Georgia" w:hAnsi="Georgia"/>
          <w:sz w:val="16"/>
        </w:rPr>
        <w:t xml:space="preserve">Fred: When I think now about the question or problem of academic labor, I think about it in this way: that part of what I’m interested in is how the conditions of academic labor have become not conducive to study – </w:t>
      </w:r>
      <w:r w:rsidRPr="0062688B">
        <w:rPr>
          <w:rStyle w:val="StyleUnderline"/>
          <w:rFonts w:ascii="Georgia" w:hAnsi="Georgia"/>
          <w:b/>
        </w:rPr>
        <w:t xml:space="preserve">how the conditions under which academic laborers labor actually precludes or </w:t>
      </w:r>
      <w:r w:rsidRPr="0062688B">
        <w:rPr>
          <w:rStyle w:val="StyleUnderline"/>
          <w:rFonts w:ascii="Georgia" w:hAnsi="Georgia"/>
        </w:rPr>
        <w:t>prevents study</w:t>
      </w:r>
      <w:r w:rsidRPr="0062688B">
        <w:rPr>
          <w:rStyle w:val="StyleUnderline"/>
          <w:rFonts w:ascii="Georgia" w:hAnsi="Georgia"/>
          <w:b/>
        </w:rPr>
        <w:t>, makes study difficult if not impossible</w:t>
      </w:r>
      <w:r w:rsidRPr="0062688B">
        <w:rPr>
          <w:rFonts w:ascii="Georgia" w:hAnsi="Georgia"/>
          <w:sz w:val="16"/>
        </w:rPr>
        <w:t xml:space="preserve">. When I was involved in labor organizing as a graduate student, with the Association of Graduate Student Employees at the University of California Berkeley I was frustrated with the way that </w:t>
      </w:r>
      <w:r w:rsidRPr="0062688B">
        <w:rPr>
          <w:rStyle w:val="StyleUnderline"/>
          <w:rFonts w:ascii="Georgia" w:hAnsi="Georgia"/>
        </w:rPr>
        <w:t>sometimes graduate student investment in thinking about themselves as workers was predicated on the notion that workers don’t study. But this was more than just a romanticization of authentic work and a disavowal of our own ‘inauthenticity’ as workers</w:t>
      </w:r>
      <w:r w:rsidRPr="0062688B">
        <w:rPr>
          <w:rFonts w:ascii="Georgia" w:hAnsi="Georgia"/>
          <w:sz w:val="16"/>
        </w:rPr>
        <w:t xml:space="preserve">. It was that </w:t>
      </w:r>
      <w:r w:rsidRPr="0062688B">
        <w:rPr>
          <w:rStyle w:val="StyleUnderline"/>
          <w:rFonts w:ascii="Georgia" w:hAnsi="Georgia"/>
        </w:rPr>
        <w:t>our image of ourselves as academic laborers actually acceded to the ways in which the conditions of academic labor prevented study</w:t>
      </w:r>
      <w:r w:rsidRPr="0062688B">
        <w:rPr>
          <w:rStyle w:val="StyleUnderline"/>
          <w:rFonts w:ascii="Georgia" w:hAnsi="Georgia"/>
          <w:b/>
        </w:rPr>
        <w:t>. We actually signed on to the prevention of study as a social activity even while we were engaging in, and enjoying, organizing as a social activity</w:t>
      </w:r>
      <w:r w:rsidRPr="0062688B">
        <w:rPr>
          <w:rFonts w:ascii="Georgia" w:hAnsi="Georgia"/>
          <w:sz w:val="16"/>
        </w:rPr>
        <w:t xml:space="preserve">. </w:t>
      </w:r>
      <w:r w:rsidRPr="0062688B">
        <w:rPr>
          <w:rStyle w:val="StyleUnderline"/>
          <w:rFonts w:ascii="Georgia" w:hAnsi="Georgia"/>
        </w:rPr>
        <w:t>It’s like we were organizing for the right to more fully embed ourselves in isolation</w:t>
      </w:r>
      <w:r w:rsidRPr="0062688B">
        <w:rPr>
          <w:rFonts w:ascii="Georgia" w:hAnsi="Georgia"/>
          <w:sz w:val="16"/>
        </w:rPr>
        <w:t xml:space="preserve">. </w:t>
      </w:r>
      <w:r w:rsidRPr="0062688B">
        <w:rPr>
          <w:rStyle w:val="StyleUnderline"/>
          <w:rFonts w:ascii="Georgia" w:hAnsi="Georgia"/>
        </w:rPr>
        <w:t>It never felt like we studied (in) the way we organized</w:t>
      </w:r>
      <w:r w:rsidRPr="0062688B">
        <w:rPr>
          <w:rFonts w:ascii="Georgia" w:hAnsi="Georgia"/>
          <w:sz w:val="16"/>
        </w:rPr>
        <w:t>, and we never approached a whole bunch of other modes of study that were either too much on the surface of, or too far underneath, the university</w:t>
      </w:r>
      <w:r w:rsidRPr="0062688B">
        <w:rPr>
          <w:rStyle w:val="StyleUnderline"/>
          <w:rFonts w:ascii="Georgia" w:hAnsi="Georgia"/>
        </w:rPr>
        <w:t>. I think we never recognized that the most insidious, vicious, brutal aspect of the conditions of our labor was that it regulated and suppressed study</w:t>
      </w:r>
      <w:r w:rsidRPr="0062688B">
        <w:rPr>
          <w:rFonts w:ascii="Georgia" w:hAnsi="Georgia"/>
          <w:sz w:val="16"/>
        </w:rPr>
        <w:t xml:space="preserve">. Stefano: Yes that was one side of what was bothering us. Then, the other side of it was that there was this way in which it looked like the university – and the way that one worked in the university – was where study was supposed to happen. So, it meant that, on the one hand, </w:t>
      </w:r>
      <w:r w:rsidRPr="0062688B">
        <w:rPr>
          <w:rStyle w:val="StyleUnderline"/>
          <w:rFonts w:ascii="Georgia" w:hAnsi="Georgia"/>
        </w:rPr>
        <w:t xml:space="preserve">you had some graduate students appearing to disavow study and, on the other hand, you had many academics who claimed to be monopolizing study or to be at the heart of study </w:t>
      </w:r>
      <w:r w:rsidRPr="0062688B">
        <w:rPr>
          <w:rFonts w:ascii="Georgia" w:hAnsi="Georgia"/>
          <w:sz w:val="16"/>
        </w:rPr>
        <w:t xml:space="preserve">– and this for me meant that, first of all, </w:t>
      </w:r>
      <w:r w:rsidRPr="0062688B">
        <w:rPr>
          <w:rStyle w:val="StyleUnderline"/>
          <w:rFonts w:ascii="Georgia" w:hAnsi="Georgia"/>
        </w:rPr>
        <w:t>study itself was becoming, as Fred says, almost impossible in the university</w:t>
      </w:r>
      <w:r w:rsidRPr="0062688B">
        <w:rPr>
          <w:rFonts w:ascii="Georgia" w:hAnsi="Georgia"/>
          <w:sz w:val="16"/>
        </w:rPr>
        <w:t xml:space="preserve">. </w:t>
      </w:r>
      <w:r w:rsidRPr="0062688B">
        <w:rPr>
          <w:rStyle w:val="StyleUnderline"/>
          <w:rFonts w:ascii="Georgia" w:hAnsi="Georgia"/>
        </w:rPr>
        <w:t>It was the one thing you couldn’t do in the university because of, not just the kinds of positions of peopl</w:t>
      </w:r>
      <w:r w:rsidRPr="0062688B">
        <w:rPr>
          <w:rFonts w:ascii="Georgia" w:hAnsi="Georgia"/>
          <w:u w:val="single"/>
        </w:rPr>
        <w:t>e,</w:t>
      </w:r>
      <w:r w:rsidRPr="0062688B">
        <w:rPr>
          <w:rFonts w:ascii="Georgia" w:hAnsi="Georgia"/>
          <w:sz w:val="16"/>
        </w:rPr>
        <w:t xml:space="preserve"> </w:t>
      </w:r>
      <w:r w:rsidRPr="0062688B">
        <w:rPr>
          <w:rStyle w:val="StyleUnderline"/>
          <w:rFonts w:ascii="Georgia" w:hAnsi="Georgia"/>
        </w:rPr>
        <w:t>but also because of the administration of the university</w:t>
      </w:r>
      <w:r w:rsidRPr="0062688B">
        <w:rPr>
          <w:rFonts w:ascii="Georgia" w:hAnsi="Georgia"/>
          <w:sz w:val="16"/>
        </w:rPr>
        <w:t xml:space="preserve">. But, secondly, </w:t>
      </w:r>
      <w:r w:rsidRPr="0062688B">
        <w:rPr>
          <w:rStyle w:val="StyleUnderline"/>
          <w:rFonts w:ascii="Georgia" w:hAnsi="Georgia"/>
        </w:rPr>
        <w:t>it meant that it was impossible to recognize study beyond the university or to acknowledge this incredible history of study that has gone on outside the university and continues to go on beyond it</w:t>
      </w:r>
      <w:r w:rsidRPr="0062688B">
        <w:rPr>
          <w:rFonts w:ascii="Georgia" w:hAnsi="Georgia"/>
          <w:sz w:val="16"/>
        </w:rPr>
        <w:t xml:space="preserve">. That said, probably there was something – I don’t know about for Fred, but I needed to work through a little bit – </w:t>
      </w:r>
      <w:r w:rsidRPr="0062688B">
        <w:rPr>
          <w:rStyle w:val="StyleUnderline"/>
          <w:rFonts w:ascii="Georgia" w:hAnsi="Georgia"/>
        </w:rPr>
        <w:t>that I was an academic worker and I needed to position myself in a way that moved beyond its restrictions</w:t>
      </w:r>
      <w:r w:rsidRPr="0062688B">
        <w:rPr>
          <w:rFonts w:ascii="Georgia" w:hAnsi="Georgia"/>
          <w:sz w:val="16"/>
        </w:rPr>
        <w:t>. But the other thing was that there are certain ways in which that academic model of preventing study has been generalized. So, it’s no longer just in the university that study is prevented. Because t</w:t>
      </w:r>
      <w:r w:rsidRPr="0062688B">
        <w:rPr>
          <w:rStyle w:val="StyleUnderline"/>
          <w:rFonts w:ascii="Georgia" w:hAnsi="Georgia"/>
        </w:rPr>
        <w:t xml:space="preserve">he one true knowledge transfer from the university has its peculiar labor process. They successfully managed to transfer the academic labor process to the private firm, so that everybody thinks that they’re an academic, everybody thinks that they’re a student – so, </w:t>
      </w:r>
      <w:r w:rsidRPr="0062688B">
        <w:rPr>
          <w:rStyle w:val="StyleUnderline"/>
          <w:rFonts w:ascii="Georgia" w:hAnsi="Georgia"/>
        </w:rPr>
        <w:lastRenderedPageBreak/>
        <w:t>these kind of twenty-four hour identities</w:t>
      </w:r>
      <w:r w:rsidRPr="0062688B">
        <w:rPr>
          <w:rFonts w:ascii="Georgia" w:hAnsi="Georgia"/>
          <w:sz w:val="16"/>
        </w:rPr>
        <w:t xml:space="preserve">. People propose the model of the artist or entrepreneur but no, this is too individual; capitalism still has a labour process. </w:t>
      </w:r>
      <w:r w:rsidRPr="0062688B">
        <w:rPr>
          <w:rStyle w:val="StyleUnderline"/>
          <w:rFonts w:ascii="Georgia" w:hAnsi="Georgia"/>
        </w:rPr>
        <w:t xml:space="preserve">The university is a kind of factory line, a kind of labour process perfect for reintroducing a version of absolute surplus value back into the work day </w:t>
      </w:r>
      <w:r w:rsidRPr="0062688B">
        <w:rPr>
          <w:rFonts w:ascii="Georgia" w:hAnsi="Georgia"/>
          <w:sz w:val="16"/>
        </w:rPr>
        <w:t xml:space="preserve">by trying to fashion work into this model which we associate with the university. And when we look closely at what was really going on in the university, </w:t>
      </w:r>
      <w:r w:rsidRPr="0062688B">
        <w:rPr>
          <w:rStyle w:val="StyleUnderline"/>
          <w:rFonts w:ascii="Georgia" w:hAnsi="Georgia"/>
        </w:rPr>
        <w:t>what was really transferred, it was precisely everything but study</w:t>
      </w:r>
      <w:r w:rsidRPr="0062688B">
        <w:rPr>
          <w:rFonts w:ascii="Georgia" w:hAnsi="Georgia"/>
          <w:sz w:val="16"/>
        </w:rPr>
        <w:t xml:space="preserve">, or rather a kind of regime that had become expert in closing down study while performing intellectual work. So, the other reason to stay with the university is not just for a certain set of resources or because the teaching space is still relatively if unevenly open, and not just because somehow study still goes on in its undercommons, but because there is </w:t>
      </w:r>
      <w:r w:rsidRPr="0062688B">
        <w:rPr>
          <w:rStyle w:val="StyleUnderline"/>
          <w:rFonts w:ascii="Georgia" w:hAnsi="Georgia"/>
        </w:rPr>
        <w:t>this peculiar labor process model there</w:t>
      </w:r>
      <w:r w:rsidRPr="0062688B">
        <w:rPr>
          <w:rFonts w:ascii="Georgia" w:hAnsi="Georgia"/>
          <w:sz w:val="16"/>
        </w:rPr>
        <w:t xml:space="preserve"> that’s being exported, that’s being generalized </w:t>
      </w:r>
      <w:r w:rsidRPr="0062688B">
        <w:rPr>
          <w:rStyle w:val="StyleUnderline"/>
          <w:rFonts w:ascii="Georgia" w:hAnsi="Georgia"/>
        </w:rPr>
        <w:t>in so-called creative industries and other places, and which is deployed expertly against study.</w:t>
      </w:r>
      <w:r w:rsidRPr="0062688B">
        <w:rPr>
          <w:rFonts w:ascii="Georgia" w:hAnsi="Georgia"/>
          <w:sz w:val="16"/>
        </w:rPr>
        <w:t xml:space="preserve"> This is something Paolo Do has tracked in Asia too </w:t>
      </w:r>
      <w:r w:rsidRPr="0062688B">
        <w:rPr>
          <w:rStyle w:val="StyleUnderline"/>
          <w:rFonts w:ascii="Georgia" w:hAnsi="Georgia"/>
        </w:rPr>
        <w:t xml:space="preserve">where </w:t>
      </w:r>
      <w:r w:rsidRPr="0062688B">
        <w:rPr>
          <w:rStyle w:val="StyleUnderline"/>
          <w:rFonts w:ascii="Georgia" w:hAnsi="Georgia"/>
          <w:b/>
          <w:sz w:val="28"/>
        </w:rPr>
        <w:t>the expansion of the university means an expansion of this baleful labour process into the societies where it expands.</w:t>
      </w:r>
      <w:r w:rsidRPr="0062688B">
        <w:rPr>
          <w:rFonts w:ascii="Georgia" w:hAnsi="Georgia"/>
          <w:sz w:val="20"/>
        </w:rPr>
        <w:t xml:space="preserve"> </w:t>
      </w:r>
      <w:r w:rsidRPr="0062688B">
        <w:rPr>
          <w:rFonts w:ascii="Georgia" w:hAnsi="Georgia"/>
          <w:sz w:val="16"/>
        </w:rPr>
        <w:t xml:space="preserve">Stevphen: Connected to another point you make, when we start talking about ‘students as co-workers,’ would that be to sort of disavow the disavowal of study? In writing on academic labor you talk about how academics cannot acknowledge their students as co-workers because this would pose a problem. So, what would it mean to acknowledge that co-laboring process, not just within the university itself but more generally? Stefano: I might not put that the same way today as how we were putting it at that time. I felt like we were involved more in an internal critique around academic labor than I feel connected to now. It’s not that I’d be running away from it, but I sort of felt we needed to do it so that we didn’t feel like we needed to keep doing it. Instead of putting it that way, I might say, there’s a kind of fear in the university around something like amateurism – immaturity, pre-maturity, not graduating, not being ready somehow – and the student represents that at certain moments. And supposedly our job with the student is to help them overcome this so they can get credits and graduate. Today it’s sort of that moment that’s more interesting to me, because that’s a moment where </w:t>
      </w:r>
      <w:proofErr w:type="gramStart"/>
      <w:r w:rsidRPr="0062688B">
        <w:rPr>
          <w:rFonts w:ascii="Georgia" w:hAnsi="Georgia"/>
          <w:sz w:val="16"/>
        </w:rPr>
        <w:t>your</w:t>
      </w:r>
      <w:proofErr w:type="gramEnd"/>
      <w:r w:rsidRPr="0062688B">
        <w:rPr>
          <w:rFonts w:ascii="Georgia" w:hAnsi="Georgia"/>
          <w:sz w:val="16"/>
        </w:rPr>
        <w:t xml:space="preserve"> pre-maturity, your immaturity, your not-being-ready, is also kind of an openness to being affected by others, dispossessed and possessed by others. But, of course</w:t>
      </w:r>
      <w:r w:rsidRPr="0062688B">
        <w:rPr>
          <w:rStyle w:val="StyleUnderline"/>
          <w:rFonts w:ascii="Georgia" w:hAnsi="Georgia"/>
        </w:rPr>
        <w:t xml:space="preserve">, in the university, </w:t>
      </w:r>
      <w:r w:rsidRPr="0062688B">
        <w:rPr>
          <w:rStyle w:val="StyleUnderline"/>
          <w:rFonts w:ascii="Georgia" w:hAnsi="Georgia"/>
          <w:b/>
        </w:rPr>
        <w:t>what they’re trying to do is get rid of that, so you can be a fully self-determined individual ready for work</w:t>
      </w:r>
      <w:r w:rsidRPr="0062688B">
        <w:rPr>
          <w:rFonts w:ascii="Georgia" w:hAnsi="Georgia"/>
          <w:b/>
          <w:sz w:val="16"/>
        </w:rPr>
        <w:t>,</w:t>
      </w:r>
      <w:r w:rsidRPr="0062688B">
        <w:rPr>
          <w:rFonts w:ascii="Georgia" w:hAnsi="Georgia"/>
          <w:sz w:val="16"/>
        </w:rPr>
        <w:t xml:space="preserve"> or as Paolo Virno says, </w:t>
      </w:r>
      <w:r w:rsidRPr="0062688B">
        <w:rPr>
          <w:rStyle w:val="StyleUnderline"/>
          <w:rFonts w:ascii="Georgia" w:hAnsi="Georgia"/>
        </w:rPr>
        <w:t>ready to display that you are ready for work. So, to me, it’s less about the student as co-worker</w:t>
      </w:r>
      <w:r w:rsidRPr="0062688B">
        <w:rPr>
          <w:rFonts w:ascii="Georgia" w:hAnsi="Georgia"/>
          <w:sz w:val="16"/>
        </w:rPr>
        <w:t xml:space="preserve">, though it’s undoubtedly true that students do a lot of the work, and much more about the student, as Denise Ferreira da Silva would say, as an example of an affected body. And of course the professors, just like the philosophers that Denise is talking about, the professors freak out at that student, while at the same time it’s the thing they work on, it’s a necessary point in the production cycle for them. </w:t>
      </w:r>
      <w:r w:rsidRPr="0062688B">
        <w:rPr>
          <w:rStyle w:val="StyleUnderline"/>
          <w:rFonts w:ascii="Georgia" w:hAnsi="Georgia"/>
        </w:rPr>
        <w:t xml:space="preserve">They’re trying to remove anything that feels like that kind of affection between bodies and to produce self-determined individuals. </w:t>
      </w:r>
      <w:r w:rsidRPr="0062688B">
        <w:rPr>
          <w:rFonts w:ascii="Georgia" w:hAnsi="Georgia"/>
          <w:sz w:val="16"/>
        </w:rPr>
        <w:t>Entering with the student at that moment, at that affective level, is the part that interests me a bit more now than, say, entering with them as the worker, though I don’t think that’s wrong. It just seems to me less than what could happen. Fred: I think, looking back at those earlier pieces, that we just kept pushing ahead, and kept moving, but that the movement was predicated on us trying to think about where we were at the time. These are the conditions under which we live and operate, and we need to try to think about that. There’s something wrong going on, let’s think about how it is and why it is that things aren’t the way we’d like them to be – and we just basically had the temerity to believe that our desire for some other mode of being in the world had to be connected to our attempt to understand the way that we were living and the conditions under which we were living at that moment. In other words, and to me this is a kind of crucial thing: I wasn’t thinking about trying to help somebody. I wasn’t thinking about the university as a kind of exalted place in which being there is a mark of a certain kind of privilege, and that the proper way to deal with or to acknowledge that privilege was to take this wisdom or to take these resources that I had access to and to try to distribute them in a more equitable way to the poor people who didn’t have the relation to the university that we did. Me, I never thought about it that way. I was just always like</w:t>
      </w:r>
      <w:r w:rsidRPr="0062688B">
        <w:rPr>
          <w:rStyle w:val="StyleUnderline"/>
          <w:rFonts w:ascii="Georgia" w:hAnsi="Georgia"/>
          <w:b/>
        </w:rPr>
        <w:t xml:space="preserve">: </w:t>
      </w:r>
      <w:r w:rsidRPr="0062688B">
        <w:rPr>
          <w:rStyle w:val="StyleUnderline"/>
          <w:rFonts w:ascii="Georgia" w:hAnsi="Georgia"/>
          <w:b/>
          <w:sz w:val="28"/>
        </w:rPr>
        <w:t>the university is fucked up</w:t>
      </w:r>
      <w:r w:rsidRPr="0062688B">
        <w:rPr>
          <w:rStyle w:val="StyleUnderline"/>
          <w:rFonts w:ascii="Georgia" w:hAnsi="Georgia"/>
          <w:b/>
        </w:rPr>
        <w:t>. It’s fucked up over here. Why is it fucked up? Why is it that shit ain’t the way it should be here? Yeah, there’s some stuff here, but obviously there’s stuff in other places too. The point is: it’s fucked up here, how can we think about it in a way to help us organize ourselves to make it better here? We were trying to understand this problematic of our own alienation from our capacity to study – the exploitation of our capacity to study that was manifest as a set of academic products.</w:t>
      </w:r>
      <w:r w:rsidRPr="0062688B">
        <w:rPr>
          <w:rFonts w:ascii="Georgia" w:hAnsi="Georgia"/>
          <w:sz w:val="16"/>
        </w:rPr>
        <w:t xml:space="preserve"> That’s what we were trying to understand. And it struck us that this is what workers who are also thinkers have always been trying to understand. How come we can’t be together and think together in a way that feels good, the way it should feel good? For most of our colleagues and students, however much you want to blur that distinction, that </w:t>
      </w:r>
      <w:r w:rsidRPr="0062688B">
        <w:rPr>
          <w:rFonts w:ascii="Georgia" w:hAnsi="Georgia"/>
          <w:sz w:val="16"/>
        </w:rPr>
        <w:lastRenderedPageBreak/>
        <w:t xml:space="preserve">question is the hardest question to get people to consider. </w:t>
      </w:r>
      <w:r w:rsidRPr="0062688B">
        <w:rPr>
          <w:rStyle w:val="StyleUnderline"/>
          <w:rFonts w:ascii="Georgia" w:hAnsi="Georgia"/>
          <w:b/>
        </w:rPr>
        <w:t>Everybody is pissed off all the time and feels bad</w:t>
      </w:r>
      <w:r w:rsidRPr="0062688B">
        <w:rPr>
          <w:rFonts w:ascii="Georgia" w:hAnsi="Georgia"/>
          <w:sz w:val="16"/>
        </w:rPr>
        <w:t xml:space="preserve">, but very seldom do you enter into a conversation where people are going, ‘why is it that this doesn’t feel good to us?’ There are lots of people who are pissed and who don’t feel good, but it seems hard for people to ask, collectively, ‘why doesn’t this feel good?’ I love poetry, but why doesn’t reading, thinking, and writing about poetry in this context feel good? To my mind, that’s the question that we started trying to ask. Stevphen: It’s especially hard to ask that question in England where the assumption is that everyone’s miserable and very polite about it anyways. Fred: But, that’s the insidious thing, </w:t>
      </w:r>
      <w:r w:rsidRPr="0062688B">
        <w:rPr>
          <w:rStyle w:val="StyleUnderline"/>
          <w:rFonts w:ascii="Georgia" w:hAnsi="Georgia"/>
        </w:rPr>
        <w:t>this naturalization of misery, the belief that intellectual work requires alienation and immobility and that the ensuing pain and nausea is a kind of badge of honor, a kind of stripe you can apply to your academic robe or something. Enjoyment is suspect, untrustworthy, a mark of illegitimate privilege or of some kind of sissified refusal to look squarely into the fucked-up face of things which is, evidently, only something you can do in isolation</w:t>
      </w:r>
      <w:r w:rsidRPr="0062688B">
        <w:rPr>
          <w:rFonts w:ascii="Georgia" w:hAnsi="Georgia"/>
          <w:sz w:val="16"/>
        </w:rPr>
        <w:t xml:space="preserve">. It’s just about not being cut off like that; to study the general antagonism from within the general antagonism. My favorite movie is The Shoes of the Fisherman and I want to be like this character in it named Father Telemond. He believed in the world. Like Deleuze. I believe in the world and want to be in it. I want to be in it all the way to the end of it because I believe in another world in the world and I want to be in that. And I plan to stay a believer, like Curtis Mayfield. But that’s beyond me, and even beyond me and Stefano, and out into the world, the other thing, the other world, the joyful noise of the scattered, scatted eschaton, </w:t>
      </w:r>
      <w:r w:rsidRPr="0062688B">
        <w:rPr>
          <w:rStyle w:val="StyleUnderline"/>
          <w:rFonts w:ascii="Georgia" w:hAnsi="Georgia"/>
          <w:b/>
        </w:rPr>
        <w:t>the undercommon refusal of the academy of misery</w:t>
      </w:r>
      <w:r w:rsidRPr="0062688B">
        <w:rPr>
          <w:rFonts w:ascii="Georgia" w:hAnsi="Georgia"/>
          <w:sz w:val="16"/>
        </w:rPr>
        <w:t xml:space="preserve">. </w:t>
      </w:r>
    </w:p>
    <w:p w14:paraId="4E11AEC7" w14:textId="77777777" w:rsidR="00AB454E" w:rsidRPr="0062688B" w:rsidRDefault="00AB454E" w:rsidP="00AB454E">
      <w:pPr>
        <w:rPr>
          <w:rFonts w:ascii="Georgia" w:hAnsi="Georgia"/>
          <w:sz w:val="16"/>
        </w:rPr>
      </w:pPr>
    </w:p>
    <w:p w14:paraId="176AD699" w14:textId="77777777" w:rsidR="00AB454E" w:rsidRPr="0062688B" w:rsidRDefault="00AB454E" w:rsidP="00AB454E">
      <w:pPr>
        <w:rPr>
          <w:rFonts w:ascii="Georgia" w:hAnsi="Georgia"/>
          <w:sz w:val="16"/>
        </w:rPr>
      </w:pPr>
    </w:p>
    <w:p w14:paraId="78B757F0" w14:textId="77777777" w:rsidR="00AB454E" w:rsidRPr="0062688B" w:rsidRDefault="00AB454E" w:rsidP="00AB454E">
      <w:pPr>
        <w:rPr>
          <w:rFonts w:ascii="Georgia" w:hAnsi="Georgia"/>
          <w:sz w:val="16"/>
        </w:rPr>
      </w:pPr>
    </w:p>
    <w:p w14:paraId="2CB58069" w14:textId="77777777" w:rsidR="00AB454E" w:rsidRPr="0062688B" w:rsidRDefault="00AB454E" w:rsidP="00AB454E">
      <w:pPr>
        <w:rPr>
          <w:rFonts w:ascii="Georgia" w:hAnsi="Georgia"/>
          <w:sz w:val="16"/>
        </w:rPr>
      </w:pPr>
    </w:p>
    <w:p w14:paraId="4A0BF71D" w14:textId="77777777" w:rsidR="00AB454E" w:rsidRPr="0062688B" w:rsidRDefault="00AB454E" w:rsidP="00AB454E">
      <w:pPr>
        <w:rPr>
          <w:rFonts w:ascii="Georgia" w:hAnsi="Georgia"/>
          <w:sz w:val="16"/>
        </w:rPr>
      </w:pPr>
    </w:p>
    <w:p w14:paraId="4813EB80" w14:textId="77777777" w:rsidR="00AB454E" w:rsidRPr="0062688B" w:rsidRDefault="00AB454E" w:rsidP="00AB454E">
      <w:pPr>
        <w:rPr>
          <w:rFonts w:ascii="Georgia" w:hAnsi="Georgia"/>
          <w:sz w:val="16"/>
        </w:rPr>
      </w:pPr>
    </w:p>
    <w:p w14:paraId="3F3E70C8" w14:textId="77777777" w:rsidR="00AB454E" w:rsidRPr="0062688B" w:rsidRDefault="00AB454E" w:rsidP="00AB454E">
      <w:pPr>
        <w:rPr>
          <w:rFonts w:ascii="Georgia" w:hAnsi="Georgia"/>
          <w:sz w:val="16"/>
        </w:rPr>
      </w:pPr>
    </w:p>
    <w:p w14:paraId="597975FB" w14:textId="77777777" w:rsidR="00AB454E" w:rsidRPr="0062688B" w:rsidRDefault="00AB454E" w:rsidP="00AB454E">
      <w:pPr>
        <w:pStyle w:val="Heading4"/>
        <w:rPr>
          <w:rFonts w:ascii="Georgia" w:hAnsi="Georgia"/>
        </w:rPr>
      </w:pPr>
      <w:r w:rsidRPr="0062688B">
        <w:rPr>
          <w:rFonts w:ascii="Georgia" w:hAnsi="Georgia"/>
        </w:rPr>
        <w:t>Policy making is the policing of fugitivity which creates ressentiment defined by telos</w:t>
      </w:r>
    </w:p>
    <w:p w14:paraId="23B00968" w14:textId="77777777" w:rsidR="00AB454E" w:rsidRPr="0062688B" w:rsidRDefault="00AB454E" w:rsidP="00AB454E">
      <w:pPr>
        <w:spacing w:after="0" w:line="240" w:lineRule="auto"/>
        <w:rPr>
          <w:rFonts w:ascii="Georgia" w:eastAsia="Times New Roman" w:hAnsi="Georgia"/>
          <w:sz w:val="20"/>
          <w:szCs w:val="20"/>
        </w:rPr>
      </w:pPr>
      <w:r w:rsidRPr="0062688B">
        <w:rPr>
          <w:rFonts w:ascii="Georgia" w:eastAsiaTheme="majorEastAsia" w:hAnsi="Georgia" w:cstheme="majorBidi"/>
          <w:b/>
          <w:bCs/>
          <w:sz w:val="26"/>
          <w:szCs w:val="26"/>
        </w:rPr>
        <w:t>Moten and Harney 12</w:t>
      </w:r>
      <w:r w:rsidRPr="0062688B">
        <w:rPr>
          <w:rFonts w:ascii="Georgia" w:hAnsi="Georgia"/>
        </w:rPr>
        <w:t xml:space="preserve"> </w:t>
      </w:r>
      <w:r w:rsidRPr="0062688B">
        <w:rPr>
          <w:rFonts w:ascii="Georgia" w:hAnsi="Georgia"/>
          <w:b/>
          <w:sz w:val="20"/>
        </w:rPr>
        <w:t>(</w:t>
      </w:r>
      <w:r w:rsidRPr="0062688B">
        <w:rPr>
          <w:rFonts w:ascii="Georgia" w:hAnsi="Georgia"/>
          <w:sz w:val="20"/>
        </w:rPr>
        <w:t>Fred, PhD, Professor of English and African American Studies, Duke University. Stefano</w:t>
      </w:r>
      <w:r w:rsidRPr="0062688B">
        <w:rPr>
          <w:rFonts w:ascii="Georgia" w:hAnsi="Georgia"/>
          <w:sz w:val="20"/>
          <w:szCs w:val="20"/>
        </w:rPr>
        <w:t xml:space="preserve">, is </w:t>
      </w:r>
      <w:r w:rsidRPr="0062688B">
        <w:rPr>
          <w:rFonts w:ascii="Georgia" w:eastAsia="Times New Roman" w:hAnsi="Georgia"/>
          <w:color w:val="444444"/>
          <w:sz w:val="20"/>
          <w:szCs w:val="20"/>
          <w:shd w:val="clear" w:color="auto" w:fill="FFFFFF"/>
        </w:rPr>
        <w:t>a Professor of Strategic Management at Singapore Management University</w:t>
      </w:r>
    </w:p>
    <w:p w14:paraId="3365B1D9" w14:textId="77777777" w:rsidR="00AB454E" w:rsidRPr="0062688B" w:rsidRDefault="00A85EB1" w:rsidP="00AB454E">
      <w:pPr>
        <w:rPr>
          <w:rFonts w:ascii="Georgia" w:hAnsi="Georgia"/>
        </w:rPr>
      </w:pPr>
      <w:hyperlink r:id="rId15" w:history="1">
        <w:r w:rsidR="00AB454E" w:rsidRPr="0062688B">
          <w:rPr>
            <w:rStyle w:val="Hyperlink"/>
            <w:rFonts w:ascii="Georgia" w:hAnsi="Georgia"/>
          </w:rPr>
          <w:t>https://classwaru.org/2012/11/12/studying-through-the-undercommons-stefano-harney-fred-moten-interviewed-by-stevphen-shukaitis/</w:t>
        </w:r>
      </w:hyperlink>
      <w:r w:rsidR="00AB454E" w:rsidRPr="0062688B">
        <w:rPr>
          <w:rFonts w:ascii="Georgia" w:hAnsi="Georgia"/>
        </w:rPr>
        <w:t xml:space="preserve"> //rz)</w:t>
      </w:r>
    </w:p>
    <w:p w14:paraId="5F64AE38" w14:textId="77777777" w:rsidR="00AB454E" w:rsidRPr="0062688B" w:rsidRDefault="00AB454E" w:rsidP="00AB454E">
      <w:pPr>
        <w:rPr>
          <w:rFonts w:ascii="Georgia" w:hAnsi="Georgia"/>
          <w:sz w:val="16"/>
        </w:rPr>
      </w:pPr>
    </w:p>
    <w:p w14:paraId="347C72C3" w14:textId="77777777" w:rsidR="00AB454E" w:rsidRPr="0062688B" w:rsidRDefault="00AB454E" w:rsidP="00AB454E">
      <w:pPr>
        <w:rPr>
          <w:rFonts w:ascii="Georgia" w:hAnsi="Georgia"/>
          <w:sz w:val="16"/>
        </w:rPr>
      </w:pPr>
    </w:p>
    <w:p w14:paraId="254B6335" w14:textId="77777777" w:rsidR="00AB454E" w:rsidRPr="0062688B" w:rsidRDefault="00AB454E" w:rsidP="00AB454E">
      <w:pPr>
        <w:rPr>
          <w:rFonts w:ascii="Georgia" w:hAnsi="Georgia"/>
          <w:sz w:val="16"/>
        </w:rPr>
      </w:pPr>
      <w:r w:rsidRPr="0062688B">
        <w:rPr>
          <w:rFonts w:ascii="Georgia" w:hAnsi="Georgia"/>
          <w:sz w:val="16"/>
        </w:rPr>
        <w:t xml:space="preserve">Stefano: About seven years ago I moved from the US to the UK, from a university system where graduate students taught on an industrial scale, to a more semi-feudal system with a lot of precarious adjuncts instead. But then I got connected with comrades suffering through the Baronial systems of Italy and elsewhere in Southern Europe, and if they wanted to study they had to leave the university, at least strategically. That opened up another question for me, which was when you leave the university to study, in what way do you have to continue to recognize that you’re not leaving the place of study and making a new place, but entering a whole other world where study is already going on beyond the university? I felt I ought to have some way to be able to see that world, to feel that world, to sense it, and to enter into it, to join the study already going on in different informal ways, unforming, informing ways. When I speak about a speculative practice, something I learnt by working with the performance artist Valentina Desideri, I am speaking about walking through study, and not just studying by walking with others. </w:t>
      </w:r>
      <w:r w:rsidRPr="0062688B">
        <w:rPr>
          <w:rStyle w:val="StyleUnderline"/>
          <w:rFonts w:ascii="Georgia" w:hAnsi="Georgia"/>
        </w:rPr>
        <w:t>A speculative practice is study in movement for me, to walk with others and to talk about ideas, but also what to eat, an old movie, a passing dog, or a new love, is also to speak in the midst of something, to interrupt the other kinds of study that might be going on</w:t>
      </w:r>
      <w:r w:rsidRPr="0062688B">
        <w:rPr>
          <w:rFonts w:ascii="Georgia" w:hAnsi="Georgia"/>
          <w:sz w:val="16"/>
        </w:rPr>
        <w:t xml:space="preserve">, or might have just paused, that we pass through, that we may even been invited to join, this study across bodies, across space, across things, </w:t>
      </w:r>
      <w:r w:rsidRPr="0062688B">
        <w:rPr>
          <w:rStyle w:val="StyleUnderline"/>
          <w:rFonts w:ascii="Georgia" w:hAnsi="Georgia"/>
        </w:rPr>
        <w:t>this is study as a speculative practice</w:t>
      </w:r>
      <w:r w:rsidRPr="0062688B">
        <w:rPr>
          <w:rFonts w:ascii="Georgia" w:hAnsi="Georgia"/>
          <w:sz w:val="16"/>
        </w:rPr>
        <w:t xml:space="preserve">, </w:t>
      </w:r>
      <w:r w:rsidRPr="0062688B">
        <w:rPr>
          <w:rFonts w:ascii="Georgia" w:hAnsi="Georgia"/>
          <w:sz w:val="16"/>
        </w:rPr>
        <w:lastRenderedPageBreak/>
        <w:t xml:space="preserve">when the situated practice of seminar room or squatted space moves out to encounter study in general. Fred: It’s funny, </w:t>
      </w:r>
      <w:r w:rsidRPr="0062688B">
        <w:rPr>
          <w:rStyle w:val="StyleUnderline"/>
          <w:rFonts w:ascii="Georgia" w:hAnsi="Georgia"/>
        </w:rPr>
        <w:t>this ubiquity of policy making, the constant deputization of academic laborers into the apparatuses of police power. And they are like night riders, paddy rollers, everybody’s on patrol, trying to capture the ones who are trying to get out – especially themselves, trying to capture their own fugitivity. That’s actually the first place at which policy is directed. I think that a huge part of it has to do simply with, let’s call it, a certain reduction of intellectual life – to reduce study into critique, and then at the same time, a really, really horrific, brutal reduction of critique to debunking, which operates under</w:t>
      </w:r>
      <w:r w:rsidRPr="0062688B">
        <w:rPr>
          <w:rFonts w:ascii="Georgia" w:eastAsia="Times New Roman" w:hAnsi="Georgia"/>
          <w:color w:val="444444"/>
          <w:sz w:val="23"/>
          <w:szCs w:val="23"/>
          <w:shd w:val="clear" w:color="auto" w:fill="FFFFFF"/>
        </w:rPr>
        <w:t xml:space="preserve"> </w:t>
      </w:r>
      <w:r w:rsidRPr="0062688B">
        <w:rPr>
          <w:rStyle w:val="StyleUnderline"/>
          <w:rFonts w:ascii="Georgia" w:hAnsi="Georgia"/>
        </w:rPr>
        <w:t>the general assumption that naturalized academic misery loves company in its isolation</w:t>
      </w:r>
      <w:r w:rsidRPr="0062688B">
        <w:rPr>
          <w:rFonts w:ascii="Georgia" w:hAnsi="Georgia"/>
          <w:sz w:val="16"/>
        </w:rPr>
        <w:t xml:space="preserve">, </w:t>
      </w:r>
      <w:r w:rsidRPr="0062688B">
        <w:rPr>
          <w:rStyle w:val="StyleUnderline"/>
          <w:rFonts w:ascii="Georgia" w:hAnsi="Georgia"/>
        </w:rPr>
        <w:t>like some kind of warped communal alienation in which people are tied together not by blood or a common language but by the bad feeling they compete over.</w:t>
      </w:r>
      <w:r w:rsidRPr="0062688B">
        <w:rPr>
          <w:rFonts w:ascii="Georgia" w:hAnsi="Georgia"/>
          <w:sz w:val="16"/>
        </w:rPr>
        <w:t xml:space="preserve"> And so, what ends up happening is </w:t>
      </w:r>
      <w:r w:rsidRPr="0062688B">
        <w:rPr>
          <w:rStyle w:val="StyleUnderline"/>
          <w:rFonts w:ascii="Georgia" w:hAnsi="Georgia"/>
        </w:rPr>
        <w:t>you get a whole lot of people who, as Stefano was suggesting, spend a whole lot of time thinking about stuff that they don’t want to do</w:t>
      </w:r>
      <w:r w:rsidRPr="0062688B">
        <w:rPr>
          <w:rFonts w:ascii="Georgia" w:hAnsi="Georgia"/>
          <w:sz w:val="16"/>
        </w:rPr>
        <w:t xml:space="preserve">, thinking about stuff that they don’t want to be, rather than beginning with, and acting out, what they want. I get so annoyed with a certain kind of discourse around that kind of weird narcissism – that double-edged coin of the narcissism of academic labor – in which </w:t>
      </w:r>
      <w:r w:rsidRPr="0062688B">
        <w:rPr>
          <w:rStyle w:val="StyleUnderline"/>
          <w:rFonts w:ascii="Georgia" w:hAnsi="Georgia"/>
        </w:rPr>
        <w:t>you naturalize your misery on one side of the coin, and then on the other side of the coin, you completely accede to the notion of your absolute privilege</w:t>
      </w:r>
      <w:r w:rsidRPr="0062688B">
        <w:rPr>
          <w:rFonts w:ascii="Georgia" w:hAnsi="Georgia"/>
          <w:sz w:val="16"/>
        </w:rPr>
        <w:t xml:space="preserve">. So, on the one hand, </w:t>
      </w:r>
      <w:r w:rsidRPr="0062688B">
        <w:rPr>
          <w:rFonts w:ascii="Georgia" w:hAnsi="Georgia"/>
        </w:rPr>
        <w:t>y</w:t>
      </w:r>
      <w:r w:rsidRPr="0062688B">
        <w:rPr>
          <w:rStyle w:val="StyleUnderline"/>
          <w:rFonts w:ascii="Georgia" w:hAnsi="Georgia"/>
        </w:rPr>
        <w:t>ou wake up every day being miserable and saying, ‘this is the way it is.’ And on the other hand, you wake up everyday saying, ‘look how privileged I am to be her</w:t>
      </w:r>
      <w:r w:rsidRPr="0062688B">
        <w:rPr>
          <w:rFonts w:ascii="Georgia" w:hAnsi="Georgia"/>
          <w:u w:val="single"/>
        </w:rPr>
        <w:t>e</w:t>
      </w:r>
      <w:r w:rsidRPr="0062688B">
        <w:rPr>
          <w:rFonts w:ascii="Georgia" w:hAnsi="Georgia"/>
          <w:sz w:val="16"/>
        </w:rPr>
        <w:t xml:space="preserve">. And look at all the poor people who aren’t privileged to be here.’ One of the deleterious, negative effects of that particular kind of narcissism is that it doesn’t acknowledge the ways in which one of the cool things about the university (I’m not saying this is the only place where this happens, but it is a place where this happens) is </w:t>
      </w:r>
      <w:r w:rsidRPr="0062688B">
        <w:rPr>
          <w:rStyle w:val="StyleUnderline"/>
          <w:rFonts w:ascii="Georgia" w:hAnsi="Georgia"/>
          <w:b/>
        </w:rPr>
        <w:t>that every day that you go into your classroom, you have a chance not to issue the call to order, and then to see what happens. And the goddamn president of the university is not going to knock on your door talking about, ‘how come you didn’t issue the call to order</w:t>
      </w:r>
      <w:r w:rsidRPr="0062688B">
        <w:rPr>
          <w:rFonts w:ascii="Georgia" w:hAnsi="Georgia"/>
          <w:sz w:val="16"/>
        </w:rPr>
        <w:t xml:space="preserve">?’ Stevphen: Agreed on that. Another thing I want to ask you about is, over the past few years there’s been another revival or proliferation of kinds of alternative education projects, things like Edu-factory to free schools and all sorts of free universities. What they all were struck by is sort of, when you leave the institution, </w:t>
      </w:r>
      <w:r w:rsidRPr="0062688B">
        <w:rPr>
          <w:rFonts w:ascii="Georgia" w:hAnsi="Georgia"/>
          <w:b/>
          <w:sz w:val="24"/>
          <w:u w:val="single"/>
        </w:rPr>
        <w:t>why do people want to imagine what they’re doing in terms of the institution anyways</w:t>
      </w:r>
      <w:r w:rsidRPr="0062688B">
        <w:rPr>
          <w:rFonts w:ascii="Georgia" w:hAnsi="Georgia"/>
          <w:sz w:val="16"/>
        </w:rPr>
        <w:t>? The limit of the conception of collectivity is another institution. Stefano: Yeah, I’ve been struggling with this myself, as I’ve been doing elaborations on this proposal for the School for Study that we’re thinking about doing in France. The first three times I did it, I was putting in all kinds of shit that didn’t really need to be there – that was a kind of recapitulation of the university in ways that didn’t have to happen. It was only in the last version, really after Denise had looked at it and said, ‘why is all this other stuff in here? What you’re really interested in is study, so why not just have it be a forum for study?’ And that’s when the name changed and that’s when we began to click on what we were gonna try to do with it. And it’s absolutely the case that, when you think you’re exiting the university, you’re not. You’re taking all this shit with you. But also, Matteo Mandarini gave us this very interesting phrase. Tronti has this phrase where he says, ‘</w:t>
      </w:r>
      <w:r w:rsidRPr="0062688B">
        <w:rPr>
          <w:rStyle w:val="StyleUnderline"/>
          <w:rFonts w:ascii="Georgia" w:hAnsi="Georgia"/>
          <w:b/>
        </w:rPr>
        <w:t>I work within and against the institution</w:t>
      </w:r>
      <w:r w:rsidRPr="0062688B">
        <w:rPr>
          <w:rFonts w:ascii="Georgia" w:hAnsi="Georgia"/>
          <w:sz w:val="16"/>
        </w:rPr>
        <w:t xml:space="preserve">.’ So, the Queen Mary project was this within and against the institution project. But it’s also been elaborated in Precarious Ring stuff and other places as something that would also be known through co-research, something like ‘within and for.’ So, the within and against gets cut with a kind of with and for. When you move further out into an autonomous setting, where you get some free space and free time a little more easily, then, what you have to attend to is the shift, for me, between the within and against – which when you’re deep in the institution you spend a lot of time on it – and the with and for. And that changes a lot of shit. All those things are always in play. When I say ‘with and for,’ I </w:t>
      </w:r>
      <w:r w:rsidRPr="0062688B">
        <w:rPr>
          <w:rStyle w:val="StyleUnderline"/>
          <w:rFonts w:ascii="Georgia" w:hAnsi="Georgia"/>
        </w:rPr>
        <w:t>mean studying with people rather than teaching them, and when I say ‘for,’ I mean studying with people in service of a project, which in this case I think we could just say is more study</w:t>
      </w:r>
      <w:r w:rsidRPr="0062688B">
        <w:rPr>
          <w:rFonts w:ascii="Georgia" w:hAnsi="Georgia"/>
          <w:sz w:val="16"/>
        </w:rPr>
        <w:t xml:space="preserve">. So, that with and for, </w:t>
      </w:r>
      <w:r w:rsidRPr="0062688B">
        <w:rPr>
          <w:rStyle w:val="StyleUnderline"/>
          <w:rFonts w:ascii="Georgia" w:hAnsi="Georgia"/>
          <w:b/>
        </w:rPr>
        <w:t>the reason we move into more autonomous situations is that it grows, and we spend less time in the antagonism of within and against</w:t>
      </w:r>
      <w:r w:rsidRPr="0062688B">
        <w:rPr>
          <w:rFonts w:ascii="Georgia" w:hAnsi="Georgia"/>
          <w:sz w:val="16"/>
        </w:rPr>
        <w:t xml:space="preserve">. Some people love the productivity of the antagonism. Personally, I don’t say it’s not productive, but the further I get to the with and for, the happier I am. But that’s a challenge, to remember that and to do it, and to learn how do it, if you spend a lot of time in the within and against, as we did. I’m only saying this to say, if I watch the migration of the Queen Mary collective project from the within and against towards the with and for that’s available to us by becoming this kind of School for Study that we’re talking about now, we have to study how to do that. We don’t necessarily know how to do that, and we’re still trying to figure out how to do that, because we’ve been </w:t>
      </w:r>
      <w:r w:rsidRPr="0062688B">
        <w:rPr>
          <w:rFonts w:ascii="Georgia" w:hAnsi="Georgia"/>
          <w:sz w:val="16"/>
        </w:rPr>
        <w:lastRenderedPageBreak/>
        <w:t xml:space="preserve">inside so much. It’s not that you ever leave the within and against – I don’t care how far you squat. Obviously, </w:t>
      </w:r>
      <w:r w:rsidRPr="0062688B">
        <w:rPr>
          <w:rStyle w:val="StyleUnderline"/>
          <w:rFonts w:ascii="Georgia" w:hAnsi="Georgia"/>
        </w:rPr>
        <w:t>there’s a shift in what becomes possible and where you can put your attention in different circumstances.</w:t>
      </w:r>
      <w:r w:rsidRPr="0062688B">
        <w:rPr>
          <w:rFonts w:ascii="Georgia" w:hAnsi="Georgia"/>
          <w:sz w:val="16"/>
        </w:rPr>
        <w:t xml:space="preserve"> Stevphen: Perhaps </w:t>
      </w:r>
      <w:r w:rsidRPr="0062688B">
        <w:rPr>
          <w:rStyle w:val="StyleUnderline"/>
          <w:rFonts w:ascii="Georgia" w:hAnsi="Georgia"/>
        </w:rPr>
        <w:t>that’s why the work both of you did of analyzing academic labor within a given position is necessary for the leaving, so when you leave you don’t bring some of the things with you</w:t>
      </w:r>
      <w:r w:rsidRPr="0062688B">
        <w:rPr>
          <w:rFonts w:ascii="Georgia" w:hAnsi="Georgia"/>
          <w:sz w:val="16"/>
        </w:rPr>
        <w:t xml:space="preserve">. Stefano: Well, at the personal level, and I started this morning saying this, and I still think it’s true hours later, I had to go through that academic labor shit, especially with Fred, in order to free myself in a million different ways, including getting more into this autonomous stuff. I only feel now that that’s had a full effect, that I can think free of all the shit that was in me through the labor process I was, and remain, immersed in. The first thing I made everyday when I went to university was myself, and </w:t>
      </w:r>
      <w:r w:rsidRPr="0062688B">
        <w:rPr>
          <w:rStyle w:val="StyleUnderline"/>
          <w:rFonts w:ascii="Georgia" w:hAnsi="Georgia"/>
        </w:rPr>
        <w:t>the university these days is not necessarily the best place to make yourself</w:t>
      </w:r>
      <w:r w:rsidRPr="0062688B">
        <w:rPr>
          <w:rFonts w:ascii="Georgia" w:hAnsi="Georgia"/>
          <w:sz w:val="16"/>
        </w:rPr>
        <w:t xml:space="preserve">. Fred: I agree with that too. We were talking about how it was a way for us to understand who we were, and what was going on where we were – and to try to take more fully into account the necessity of understanding what your own conditions are. So, let’s say that in some ways, the academic labor stuff </w:t>
      </w:r>
      <w:proofErr w:type="gramStart"/>
      <w:r w:rsidRPr="0062688B">
        <w:rPr>
          <w:rFonts w:ascii="Georgia" w:hAnsi="Georgia"/>
          <w:sz w:val="16"/>
        </w:rPr>
        <w:t>were</w:t>
      </w:r>
      <w:proofErr w:type="gramEnd"/>
      <w:r w:rsidRPr="0062688B">
        <w:rPr>
          <w:rFonts w:ascii="Georgia" w:hAnsi="Georgia"/>
          <w:sz w:val="16"/>
        </w:rPr>
        <w:t xml:space="preserve"> attempts at location and locating, mapping some sort of terrain that you were within. And I think the later stuff is much more interested in trying to achieve a kind dislocation and a kind of dispersion – and, therefore, it claims a certain mobility. I agree with Stefano that, well I don’t know if we had to do that, but that’s where we got started. We could have got started in another way.</w:t>
      </w:r>
      <w:r w:rsidRPr="0062688B">
        <w:rPr>
          <w:rFonts w:ascii="Georgia" w:eastAsia="PMingLiU" w:hAnsi="Georgia" w:cs="PMingLiU"/>
          <w:sz w:val="16"/>
        </w:rPr>
        <w:t xml:space="preserve"> </w:t>
      </w:r>
      <w:r w:rsidRPr="0062688B">
        <w:rPr>
          <w:rFonts w:ascii="Georgia" w:hAnsi="Georgia"/>
          <w:sz w:val="16"/>
        </w:rPr>
        <w:t>Stefano: Yeah, in a way, the undercommons is a kind of break, between locating ourselves and dislocating ourselves. What’s so enduring for us about the undercommons concept is that’s what it continues to do when it is encountered in new circumstances. People always say, ‘well, where the fuck is that.’ Even if you do that clever Marxist thing like, ‘</w:t>
      </w:r>
      <w:r w:rsidRPr="0062688B">
        <w:rPr>
          <w:rStyle w:val="StyleUnderline"/>
          <w:rFonts w:ascii="Georgia" w:hAnsi="Georgia"/>
        </w:rPr>
        <w:t>oh it’s not a place, it’s a relation</w:t>
      </w:r>
      <w:r w:rsidRPr="0062688B">
        <w:rPr>
          <w:rFonts w:ascii="Georgia" w:hAnsi="Georgia"/>
          <w:sz w:val="16"/>
        </w:rPr>
        <w:t xml:space="preserve">,’ people are like, ‘yeah, but where’s the relation.’ It has a continuing effect as a dislocation, and it always makes people feel a little uncomfortable about common. For me it was like the first freight that we hopped. </w:t>
      </w:r>
    </w:p>
    <w:p w14:paraId="58299CDA" w14:textId="77777777" w:rsidR="00AB454E" w:rsidRPr="0062688B" w:rsidRDefault="00AB454E" w:rsidP="00AB454E">
      <w:pPr>
        <w:rPr>
          <w:rFonts w:ascii="Georgia" w:hAnsi="Georgia"/>
        </w:rPr>
      </w:pPr>
    </w:p>
    <w:p w14:paraId="4F7344AA" w14:textId="77777777" w:rsidR="00AB454E" w:rsidRPr="0062688B" w:rsidRDefault="00AB454E" w:rsidP="00AB454E">
      <w:pPr>
        <w:rPr>
          <w:rFonts w:ascii="Georgia" w:hAnsi="Georgia"/>
        </w:rPr>
      </w:pPr>
    </w:p>
    <w:p w14:paraId="4162A059" w14:textId="77777777" w:rsidR="00CD7A38" w:rsidRPr="0062688B" w:rsidRDefault="00CD7A38" w:rsidP="00CD7A38">
      <w:pPr>
        <w:pStyle w:val="Heading1"/>
        <w:rPr>
          <w:rFonts w:ascii="Georgia" w:hAnsi="Georgia"/>
        </w:rPr>
      </w:pPr>
      <w:r w:rsidRPr="0062688B">
        <w:rPr>
          <w:rFonts w:ascii="Georgia" w:hAnsi="Georgia"/>
        </w:rPr>
        <w:lastRenderedPageBreak/>
        <w:t>Permutation</w:t>
      </w:r>
    </w:p>
    <w:p w14:paraId="7FAE4C59" w14:textId="77777777" w:rsidR="00CD7A38" w:rsidRPr="0062688B" w:rsidRDefault="00CD7A38" w:rsidP="00CD7A38">
      <w:pPr>
        <w:pStyle w:val="Heading3"/>
        <w:rPr>
          <w:rFonts w:ascii="Georgia" w:hAnsi="Georgia"/>
        </w:rPr>
      </w:pPr>
      <w:r w:rsidRPr="0062688B">
        <w:rPr>
          <w:rFonts w:ascii="Georgia" w:hAnsi="Georgia"/>
        </w:rPr>
        <w:lastRenderedPageBreak/>
        <w:t>Top Level</w:t>
      </w:r>
    </w:p>
    <w:p w14:paraId="5CB3E040" w14:textId="7B2A8E79" w:rsidR="00CD7A38" w:rsidRPr="0062688B" w:rsidRDefault="00037F12" w:rsidP="00CD7A38">
      <w:pPr>
        <w:pStyle w:val="Heading4"/>
        <w:rPr>
          <w:rFonts w:ascii="Georgia" w:hAnsi="Georgia" w:cstheme="minorHAnsi"/>
        </w:rPr>
      </w:pPr>
      <w:r w:rsidRPr="0062688B">
        <w:rPr>
          <w:rFonts w:ascii="Georgia" w:hAnsi="Georgia" w:cstheme="minorHAnsi"/>
        </w:rPr>
        <w:t>The permutation will always fail to account for the way the alternative functions, politicizing and transforming it into a shell of its possibility.</w:t>
      </w:r>
    </w:p>
    <w:p w14:paraId="7BAEE312" w14:textId="4ECB0641" w:rsidR="00CD7A38" w:rsidRPr="0062688B" w:rsidRDefault="00CD7A38" w:rsidP="00CD7A38">
      <w:pPr>
        <w:rPr>
          <w:rFonts w:ascii="Georgia" w:hAnsi="Georgia" w:cstheme="minorHAnsi"/>
          <w:bCs/>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b w:val="0"/>
          <w:sz w:val="18"/>
          <w:szCs w:val="18"/>
        </w:rPr>
        <w:t xml:space="preserve">(Fred and </w:t>
      </w:r>
      <w:r w:rsidR="00904E2B" w:rsidRPr="0062688B">
        <w:rPr>
          <w:rStyle w:val="Style13ptBold"/>
          <w:rFonts w:ascii="Georgia" w:hAnsi="Georgia" w:cstheme="minorHAnsi"/>
          <w:b w:val="0"/>
          <w:sz w:val="18"/>
          <w:szCs w:val="18"/>
        </w:rPr>
        <w:t>Stefano</w:t>
      </w:r>
      <w:r w:rsidRPr="0062688B">
        <w:rPr>
          <w:rStyle w:val="Style13ptBold"/>
          <w:rFonts w:ascii="Georgia" w:hAnsi="Georgia" w:cstheme="minorHAnsi"/>
          <w:b w:val="0"/>
          <w:sz w:val="18"/>
          <w:szCs w:val="18"/>
        </w:rPr>
        <w:t>, “The Undercommons: Fugitive Planning and Black Study”</w:t>
      </w:r>
      <w:r w:rsidRPr="0062688B">
        <w:rPr>
          <w:rStyle w:val="Style13ptBold"/>
          <w:rFonts w:ascii="Georgia" w:hAnsi="Georgia" w:cstheme="minorHAnsi"/>
          <w:b w:val="0"/>
          <w:i/>
          <w:sz w:val="18"/>
          <w:szCs w:val="18"/>
        </w:rPr>
        <w:t xml:space="preserve"> The University and The Undercommons, </w:t>
      </w:r>
      <w:r w:rsidRPr="0062688B">
        <w:rPr>
          <w:rStyle w:val="Style13ptBold"/>
          <w:rFonts w:ascii="Georgia" w:hAnsi="Georgia" w:cstheme="minorHAnsi"/>
          <w:b w:val="0"/>
          <w:sz w:val="18"/>
          <w:szCs w:val="18"/>
        </w:rPr>
        <w:t>AB)</w:t>
      </w:r>
    </w:p>
    <w:p w14:paraId="7F4A11FC" w14:textId="77777777" w:rsidR="00CD7A38" w:rsidRPr="0062688B" w:rsidRDefault="00CD7A38" w:rsidP="00CD7A38">
      <w:pPr>
        <w:autoSpaceDE w:val="0"/>
        <w:autoSpaceDN w:val="0"/>
        <w:adjustRightInd w:val="0"/>
        <w:spacing w:after="0" w:line="240" w:lineRule="auto"/>
        <w:rPr>
          <w:rFonts w:ascii="Georgia" w:hAnsi="Georgia" w:cstheme="minorHAnsi"/>
          <w:u w:val="single"/>
        </w:rPr>
      </w:pPr>
      <w:r w:rsidRPr="0062688B">
        <w:rPr>
          <w:rFonts w:ascii="Georgia" w:hAnsi="Georgia" w:cstheme="minorHAnsi"/>
          <w:u w:val="single"/>
        </w:rPr>
        <w:t>The critical academic questions the university, questions the state, questions art, politics, culture. But in the undercommons it is “no questions asked.” It is unconditional – the door swings open for refuge even though it may let in police agents and destruction. The questions are superfluous in the undercommons.</w:t>
      </w:r>
      <w:r w:rsidRPr="0062688B">
        <w:rPr>
          <w:rFonts w:ascii="Georgia" w:hAnsi="Georgia" w:cstheme="minorHAnsi"/>
          <w:sz w:val="16"/>
        </w:rPr>
        <w:t xml:space="preserve"> If you don’t know, why ask? The only question left on the surface is what can it mean to be critical when the professional defines himself or herself as one who is critical of negligence, while negligence defines professionalization? </w:t>
      </w:r>
      <w:r w:rsidRPr="0062688B">
        <w:rPr>
          <w:rFonts w:ascii="Georgia" w:hAnsi="Georgia" w:cstheme="minorHAnsi"/>
          <w:u w:val="single"/>
        </w:rPr>
        <w:t xml:space="preserve">Would it not mean that to be critical of the university would make one the professional </w:t>
      </w:r>
      <w:r w:rsidRPr="0062688B">
        <w:rPr>
          <w:rFonts w:ascii="Georgia" w:hAnsi="Georgia" w:cstheme="minorHAnsi"/>
          <w:i/>
          <w:iCs/>
          <w:u w:val="single"/>
        </w:rPr>
        <w:t>par excellence</w:t>
      </w:r>
      <w:r w:rsidRPr="0062688B">
        <w:rPr>
          <w:rFonts w:ascii="Georgia" w:hAnsi="Georgia" w:cstheme="minorHAnsi"/>
          <w:u w:val="single"/>
        </w:rPr>
        <w:t>, more negligent than any other? To distance oneself professionally through critique, is this not the most active consent to privatize the social individual? The undercommons might by contrast be understood as wary of critique</w:t>
      </w:r>
      <w:r w:rsidRPr="0062688B">
        <w:rPr>
          <w:rFonts w:ascii="Georgia" w:hAnsi="Georgia" w:cstheme="minorHAnsi"/>
          <w:sz w:val="16"/>
        </w:rPr>
        <w:t xml:space="preserve">, weary of it, </w:t>
      </w:r>
      <w:r w:rsidRPr="0062688B">
        <w:rPr>
          <w:rFonts w:ascii="Georgia" w:hAnsi="Georgia" w:cstheme="minorHAnsi"/>
          <w:u w:val="single"/>
        </w:rPr>
        <w:t>and at the same time dedicated to the collectivity of its future, the collectivity that may come to be its future. The undercommons in some ways tries to escape from critique and its degradation as university-consciousness and self-consciousness about university-consciousness, retreating</w:t>
      </w:r>
      <w:r w:rsidRPr="0062688B">
        <w:rPr>
          <w:rFonts w:ascii="Georgia" w:hAnsi="Georgia" w:cstheme="minorHAnsi"/>
          <w:sz w:val="16"/>
        </w:rPr>
        <w:t xml:space="preserve">, as Adrian Piper says, </w:t>
      </w:r>
      <w:r w:rsidRPr="0062688B">
        <w:rPr>
          <w:rFonts w:ascii="Georgia" w:hAnsi="Georgia" w:cstheme="minorHAnsi"/>
          <w:u w:val="single"/>
        </w:rPr>
        <w:t>into the external world.</w:t>
      </w:r>
      <w:r w:rsidRPr="0062688B">
        <w:rPr>
          <w:rFonts w:ascii="Georgia" w:hAnsi="Georgia" w:cstheme="minorHAnsi"/>
          <w:sz w:val="16"/>
        </w:rPr>
        <w:t xml:space="preserve"> </w:t>
      </w:r>
      <w:r w:rsidRPr="0062688B">
        <w:rPr>
          <w:rFonts w:ascii="Georgia" w:hAnsi="Georgia" w:cstheme="minorHAnsi"/>
          <w:u w:val="single"/>
        </w:rPr>
        <w:t>This maroon community</w:t>
      </w:r>
      <w:r w:rsidRPr="0062688B">
        <w:rPr>
          <w:rFonts w:ascii="Georgia" w:hAnsi="Georgia" w:cstheme="minorHAnsi"/>
          <w:sz w:val="16"/>
        </w:rPr>
        <w:t xml:space="preserve">, if it exists, </w:t>
      </w:r>
      <w:r w:rsidRPr="0062688B">
        <w:rPr>
          <w:rFonts w:ascii="Georgia" w:hAnsi="Georgia" w:cstheme="minorHAnsi"/>
          <w:u w:val="single"/>
        </w:rPr>
        <w:t>therefore also seeks to escape the fiat of the ends of man. The sovereign’s army of academic antihumanism will pursue this negative community into the undercommons, seeking to conscript it, needing to conscript it. But as seductive as this critique may be, as provoked as it may be, in the undercommons they know it is not love.</w:t>
      </w:r>
      <w:r w:rsidRPr="0062688B">
        <w:rPr>
          <w:rFonts w:ascii="Georgia" w:hAnsi="Georgia" w:cstheme="minorHAnsi"/>
          <w:sz w:val="16"/>
        </w:rPr>
        <w:t xml:space="preserve"> Between the fiat of the ends and the ethics of new beginnings, the undercommons abides, and some find comfort in this. </w:t>
      </w:r>
      <w:r w:rsidRPr="0062688B">
        <w:rPr>
          <w:rFonts w:ascii="Georgia" w:hAnsi="Georgia" w:cstheme="minorHAnsi"/>
          <w:u w:val="single"/>
        </w:rPr>
        <w:t>Comfort for the emigrants from conscription, not to be ready for humanity and who must endure the return of humanity nonetheless</w:t>
      </w:r>
      <w:r w:rsidRPr="0062688B">
        <w:rPr>
          <w:rFonts w:ascii="Georgia" w:hAnsi="Georgia" w:cstheme="minorHAnsi"/>
          <w:sz w:val="16"/>
        </w:rPr>
        <w:t xml:space="preserve">, as it may be endured by those who will or must endure it, </w:t>
      </w:r>
      <w:r w:rsidRPr="0062688B">
        <w:rPr>
          <w:rFonts w:ascii="Georgia" w:hAnsi="Georgia" w:cstheme="minorHAnsi"/>
          <w:u w:val="single"/>
        </w:rPr>
        <w:t xml:space="preserve">as certainly those of the undercommons endure it, always in the break, always the supplement of the </w:t>
      </w:r>
      <w:r w:rsidRPr="0062688B">
        <w:rPr>
          <w:rFonts w:ascii="Georgia" w:hAnsi="Georgia" w:cstheme="minorHAnsi"/>
          <w:i/>
          <w:iCs/>
          <w:u w:val="single"/>
        </w:rPr>
        <w:t xml:space="preserve">general intellect </w:t>
      </w:r>
      <w:r w:rsidRPr="0062688B">
        <w:rPr>
          <w:rFonts w:ascii="Georgia" w:hAnsi="Georgia" w:cstheme="minorHAnsi"/>
          <w:u w:val="single"/>
        </w:rPr>
        <w:t>and its source. When the critical academic who lives by fiat (of others) gets no answer, no commitment, from the undercommons, well then certainly the conclusion will come: they are not practical, not serious about change, not rigorous, not productive.</w:t>
      </w:r>
      <w:r w:rsidRPr="0062688B">
        <w:rPr>
          <w:rFonts w:ascii="Georgia" w:hAnsi="Georgia" w:cstheme="minorHAnsi"/>
          <w:sz w:val="16"/>
        </w:rPr>
        <w:t xml:space="preserve"> Meanwhile, that critical academic in the university, in the circle of the American state, questions the university. He claims to be critical of the negligence of the university. But is he not the most accomplished professional in his studied negligence? If the labor upon labor, the labor among labor of the unprofessionals in the university sparks revolt, retreat, release, does the labor of the critical academic not involve a mockery of this first labor, a performance that is finally in its lack of concern for what it parodies, negligent? Does the questioning of the critical academic not become a pacification? Or, to put it plainly, does the critical academic not teach how to deny precisely what one produces with others, and is this not the lesson the professions return to the university to learn again and again? Is the critical academic then not dedicated to what Michael E. Brown termed the impoverishment, the immiseration, of society’s cooperative prospects? </w:t>
      </w:r>
      <w:r w:rsidRPr="0062688B">
        <w:rPr>
          <w:rFonts w:ascii="Georgia" w:hAnsi="Georgia" w:cstheme="minorHAnsi"/>
          <w:u w:val="single"/>
        </w:rPr>
        <w:t>This is the professional course of action. This enlightenment-type charade is utterly negligent in its critique, a negligence that disavows the possibility of a thought of an outside, a nonplace called the undercommons – the nonplace that must be thought outside to be sensed inside, from which the enlightenment-type charade has stolen everything for its game. But if the critical academic is merely a professional, why spend so much time on him? Why not just steal his books one morning and give them to deregistered students in a closed-down and beery student bar, where the seminar on burrowing and borrowing takes place. Yet we must speak of these critical academics because negligence it turns out is a major crime of state.</w:t>
      </w:r>
    </w:p>
    <w:p w14:paraId="57A0F8D7" w14:textId="77777777" w:rsidR="00CD7A38" w:rsidRPr="0062688B" w:rsidRDefault="00CD7A38" w:rsidP="00CD7A38">
      <w:pPr>
        <w:rPr>
          <w:rFonts w:ascii="Georgia" w:hAnsi="Georgia" w:cstheme="minorHAnsi"/>
        </w:rPr>
      </w:pPr>
    </w:p>
    <w:p w14:paraId="74782B0F" w14:textId="77777777" w:rsidR="005343C9" w:rsidRPr="0062688B" w:rsidRDefault="005343C9" w:rsidP="005343C9">
      <w:pPr>
        <w:rPr>
          <w:rFonts w:ascii="Georgia" w:hAnsi="Georgia"/>
        </w:rPr>
      </w:pPr>
    </w:p>
    <w:p w14:paraId="4118E399" w14:textId="77777777" w:rsidR="005343C9" w:rsidRPr="0062688B" w:rsidRDefault="005343C9" w:rsidP="005343C9">
      <w:pPr>
        <w:rPr>
          <w:rFonts w:ascii="Georgia" w:hAnsi="Georgia"/>
          <w:b/>
          <w:sz w:val="24"/>
        </w:rPr>
      </w:pPr>
      <w:r w:rsidRPr="0062688B">
        <w:rPr>
          <w:rFonts w:ascii="Georgia" w:hAnsi="Georgia"/>
          <w:b/>
          <w:sz w:val="24"/>
        </w:rPr>
        <w:lastRenderedPageBreak/>
        <w:t>You don’t get a perm: your staticization of the world prevents fugitivity of others and yourselves.</w:t>
      </w:r>
    </w:p>
    <w:p w14:paraId="72E035E0" w14:textId="77777777" w:rsidR="005343C9" w:rsidRPr="0062688B" w:rsidRDefault="005343C9" w:rsidP="005343C9">
      <w:pPr>
        <w:rPr>
          <w:rFonts w:ascii="Georgia" w:hAnsi="Georgia"/>
        </w:rPr>
      </w:pPr>
      <w:r w:rsidRPr="0062688B">
        <w:rPr>
          <w:rFonts w:ascii="Georgia" w:eastAsiaTheme="majorEastAsia" w:hAnsi="Georgia" w:cstheme="majorBidi"/>
          <w:b/>
          <w:bCs/>
          <w:sz w:val="26"/>
          <w:szCs w:val="26"/>
        </w:rPr>
        <w:t>Moten 12</w:t>
      </w:r>
      <w:r w:rsidRPr="0062688B">
        <w:rPr>
          <w:rFonts w:ascii="Georgia" w:hAnsi="Georgia"/>
        </w:rPr>
        <w:t xml:space="preserve"> </w:t>
      </w:r>
      <w:r w:rsidRPr="0062688B">
        <w:rPr>
          <w:rFonts w:ascii="Georgia" w:hAnsi="Georgia"/>
          <w:b/>
          <w:sz w:val="20"/>
        </w:rPr>
        <w:t>(</w:t>
      </w:r>
      <w:r w:rsidRPr="0062688B">
        <w:rPr>
          <w:rFonts w:ascii="Georgia" w:hAnsi="Georgia"/>
          <w:sz w:val="20"/>
        </w:rPr>
        <w:t xml:space="preserve">(Fred, PhD, Professor of English and African American Studies, Duke University. </w:t>
      </w:r>
      <w:hyperlink r:id="rId16" w:history="1">
        <w:r w:rsidRPr="0062688B">
          <w:rPr>
            <w:rStyle w:val="Hyperlink"/>
            <w:rFonts w:ascii="Georgia" w:hAnsi="Georgia"/>
          </w:rPr>
          <w:t>https://classwaru.org/2012/11/12/studying-through-the-undercommons-stefano-harney-fred-moten-interviewed-by-stevphen-shukaitis/</w:t>
        </w:r>
      </w:hyperlink>
      <w:r w:rsidRPr="0062688B">
        <w:rPr>
          <w:rFonts w:ascii="Georgia" w:hAnsi="Georgia"/>
        </w:rPr>
        <w:t xml:space="preserve"> //rz)</w:t>
      </w:r>
    </w:p>
    <w:p w14:paraId="1E7FD5A7" w14:textId="77777777" w:rsidR="005343C9" w:rsidRPr="0062688B" w:rsidRDefault="005343C9" w:rsidP="005343C9">
      <w:pPr>
        <w:shd w:val="clear" w:color="auto" w:fill="FFFFFF"/>
        <w:spacing w:after="0" w:line="240" w:lineRule="auto"/>
        <w:textAlignment w:val="baseline"/>
        <w:rPr>
          <w:rStyle w:val="StyleUnderline"/>
          <w:rFonts w:ascii="Georgia" w:hAnsi="Georgia"/>
        </w:rPr>
      </w:pPr>
      <w:r w:rsidRPr="0062688B">
        <w:rPr>
          <w:rFonts w:ascii="Georgia" w:hAnsi="Georgia" w:cs="Times New Roman"/>
          <w:b/>
          <w:bCs/>
          <w:color w:val="444444"/>
          <w:sz w:val="23"/>
          <w:szCs w:val="23"/>
          <w:bdr w:val="none" w:sz="0" w:space="0" w:color="auto" w:frame="1"/>
        </w:rPr>
        <w:t>Fred: </w:t>
      </w:r>
      <w:r w:rsidRPr="0062688B">
        <w:rPr>
          <w:rFonts w:ascii="Georgia" w:hAnsi="Georgia" w:cs="Times New Roman"/>
          <w:color w:val="444444"/>
          <w:sz w:val="23"/>
          <w:szCs w:val="23"/>
        </w:rPr>
        <w:t xml:space="preserve">It’s funny, </w:t>
      </w:r>
      <w:r w:rsidRPr="0062688B">
        <w:rPr>
          <w:rStyle w:val="StyleUnderline"/>
          <w:rFonts w:ascii="Georgia" w:hAnsi="Georgia"/>
          <w:b/>
        </w:rPr>
        <w:t>this ubiquity of policy making, the constant deputization of academic laborers into the apparatuses of police power. And they are like night riders, paddy rollers, everybody’s on patrol, trying to capture the ones who are trying to get out – especially themselves, trying to capture their own fugitivity.</w:t>
      </w:r>
      <w:r w:rsidRPr="0062688B">
        <w:rPr>
          <w:rFonts w:ascii="Georgia" w:hAnsi="Georgia" w:cs="Times New Roman"/>
          <w:b/>
          <w:color w:val="444444"/>
          <w:sz w:val="23"/>
          <w:szCs w:val="23"/>
        </w:rPr>
        <w:t xml:space="preserve"> </w:t>
      </w:r>
      <w:r w:rsidRPr="0062688B">
        <w:rPr>
          <w:rStyle w:val="StyleUnderline"/>
          <w:rFonts w:ascii="Georgia" w:hAnsi="Georgia"/>
          <w:b/>
        </w:rPr>
        <w:t>That’s actually the first place at which policy is directed</w:t>
      </w:r>
      <w:r w:rsidRPr="0062688B">
        <w:rPr>
          <w:rFonts w:ascii="Georgia" w:hAnsi="Georgia" w:cs="Times New Roman"/>
          <w:b/>
          <w:color w:val="444444"/>
          <w:sz w:val="23"/>
          <w:szCs w:val="23"/>
        </w:rPr>
        <w:t xml:space="preserve">. </w:t>
      </w:r>
      <w:r w:rsidRPr="0062688B">
        <w:rPr>
          <w:rStyle w:val="StyleUnderline"/>
          <w:rFonts w:ascii="Georgia" w:hAnsi="Georgia"/>
          <w:b/>
        </w:rPr>
        <w:t>I think that a huge part of it has to do simply with, let’s call it, a certain reduction of intellectual life</w:t>
      </w:r>
      <w:r w:rsidRPr="0062688B">
        <w:rPr>
          <w:rFonts w:ascii="Georgia" w:hAnsi="Georgia" w:cs="Times New Roman"/>
          <w:color w:val="444444"/>
          <w:sz w:val="23"/>
          <w:szCs w:val="23"/>
        </w:rPr>
        <w:t xml:space="preserve"> – to reduce study into critique, and then at the same time, a really, really horrific, brutal reduction of critique to debunking, </w:t>
      </w:r>
      <w:r w:rsidRPr="0062688B">
        <w:rPr>
          <w:rStyle w:val="StyleUnderline"/>
          <w:rFonts w:ascii="Georgia" w:hAnsi="Georgia"/>
        </w:rPr>
        <w:t>which operates under the general assumption that naturalized academic misery loves company in its isolation, like some kind of warped communal alienation in which people are tied together not by blood or a common language but by the bad feeling they compete over</w:t>
      </w:r>
      <w:r w:rsidRPr="0062688B">
        <w:rPr>
          <w:rFonts w:ascii="Georgia" w:hAnsi="Georgia" w:cs="Times New Roman"/>
          <w:color w:val="444444"/>
          <w:sz w:val="23"/>
          <w:szCs w:val="23"/>
        </w:rPr>
        <w:t xml:space="preserve">. </w:t>
      </w:r>
      <w:r w:rsidRPr="0062688B">
        <w:rPr>
          <w:rStyle w:val="StyleUnderline"/>
          <w:rFonts w:ascii="Georgia" w:hAnsi="Georgia"/>
        </w:rPr>
        <w:t>And so, what ends up happening is you get a whole lot of people who</w:t>
      </w:r>
      <w:r w:rsidRPr="0062688B">
        <w:rPr>
          <w:rFonts w:ascii="Georgia" w:hAnsi="Georgia" w:cs="Times New Roman"/>
          <w:color w:val="444444"/>
          <w:sz w:val="23"/>
          <w:szCs w:val="23"/>
        </w:rPr>
        <w:t>, as Stefano was suggesting</w:t>
      </w:r>
      <w:r w:rsidRPr="0062688B">
        <w:rPr>
          <w:rStyle w:val="StyleUnderline"/>
          <w:rFonts w:ascii="Georgia" w:hAnsi="Georgia"/>
        </w:rPr>
        <w:t>, spend a whole lot of time thinking about stuff that they don’t want to do, thinking about stuff that they don’t want to be, rather than beginning with, and acting out, what they want.</w:t>
      </w:r>
    </w:p>
    <w:p w14:paraId="29342423" w14:textId="77777777" w:rsidR="005343C9" w:rsidRPr="0062688B" w:rsidRDefault="005343C9" w:rsidP="005343C9">
      <w:pPr>
        <w:shd w:val="clear" w:color="auto" w:fill="FFFFFF"/>
        <w:spacing w:after="300" w:line="240" w:lineRule="auto"/>
        <w:textAlignment w:val="baseline"/>
        <w:rPr>
          <w:rFonts w:ascii="Georgia" w:hAnsi="Georgia" w:cs="Times New Roman"/>
          <w:color w:val="444444"/>
          <w:sz w:val="23"/>
          <w:szCs w:val="23"/>
        </w:rPr>
      </w:pPr>
      <w:r w:rsidRPr="0062688B">
        <w:rPr>
          <w:rFonts w:ascii="Georgia" w:hAnsi="Georgia" w:cs="Times New Roman"/>
          <w:color w:val="444444"/>
          <w:sz w:val="23"/>
          <w:szCs w:val="23"/>
        </w:rPr>
        <w:t xml:space="preserve">I get so annoyed with a certain kind of discourse around that kind of weird narcissism – that double-edged coin of the narcissism of academic labor – in which </w:t>
      </w:r>
      <w:r w:rsidRPr="0062688B">
        <w:rPr>
          <w:rStyle w:val="StyleUnderline"/>
          <w:rFonts w:ascii="Georgia" w:hAnsi="Georgia"/>
        </w:rPr>
        <w:t>you naturalize your misery on one side of the coin, and then on the other side of the coin, you completely accede to the notion of your absolute privilege</w:t>
      </w:r>
      <w:r w:rsidRPr="0062688B">
        <w:rPr>
          <w:rFonts w:ascii="Georgia" w:hAnsi="Georgia" w:cs="Times New Roman"/>
          <w:color w:val="444444"/>
          <w:sz w:val="23"/>
          <w:szCs w:val="23"/>
        </w:rPr>
        <w:t xml:space="preserve">. So, on the one hand, </w:t>
      </w:r>
      <w:r w:rsidRPr="0062688B">
        <w:rPr>
          <w:rStyle w:val="StyleUnderline"/>
          <w:rFonts w:ascii="Georgia" w:hAnsi="Georgia"/>
        </w:rPr>
        <w:t>you wake up every day being miserable and saying, ‘this is the way it is.’ And on the other hand, you wake up everyday saying, ‘look how privileged I am to be here. And look at all the poor people who aren’t privileged to be here.’ One of the deleterious, negative effects of that particular kind of narcissism is that it doesn’t acknowledge the ways in which one of the cool things about the university</w:t>
      </w:r>
      <w:r w:rsidRPr="0062688B">
        <w:rPr>
          <w:rFonts w:ascii="Georgia" w:hAnsi="Georgia" w:cs="Times New Roman"/>
          <w:color w:val="444444"/>
          <w:sz w:val="23"/>
          <w:szCs w:val="23"/>
        </w:rPr>
        <w:t xml:space="preserve"> (I’m not saying this is the only place where this happens, but it is a place where this happens</w:t>
      </w:r>
      <w:r w:rsidRPr="0062688B">
        <w:rPr>
          <w:rStyle w:val="StyleUnderline"/>
          <w:rFonts w:ascii="Georgia" w:hAnsi="Georgia"/>
        </w:rPr>
        <w:t>) is that every day that you go into your classroom, you have a chance not to issue the call to order, and then to see what happens</w:t>
      </w:r>
      <w:r w:rsidRPr="0062688B">
        <w:rPr>
          <w:rFonts w:ascii="Georgia" w:hAnsi="Georgia" w:cs="Times New Roman"/>
          <w:color w:val="444444"/>
          <w:sz w:val="23"/>
          <w:szCs w:val="23"/>
        </w:rPr>
        <w:t>. And the goddamn president of the university is not going to knock on your door talking about, ‘how come you didn’t issue the call to order?’</w:t>
      </w:r>
    </w:p>
    <w:p w14:paraId="55773987" w14:textId="77777777" w:rsidR="00CD7A38" w:rsidRPr="0062688B" w:rsidRDefault="00CD7A38" w:rsidP="00CD7A38">
      <w:pPr>
        <w:rPr>
          <w:rFonts w:ascii="Georgia" w:hAnsi="Georgia"/>
        </w:rPr>
      </w:pPr>
    </w:p>
    <w:p w14:paraId="59E6DFAF" w14:textId="77777777" w:rsidR="00CD7A38" w:rsidRPr="0062688B" w:rsidRDefault="00CD7A38" w:rsidP="00CD7A38">
      <w:pPr>
        <w:pStyle w:val="Heading1"/>
        <w:rPr>
          <w:rFonts w:ascii="Georgia" w:hAnsi="Georgia"/>
        </w:rPr>
      </w:pPr>
      <w:r w:rsidRPr="0062688B">
        <w:rPr>
          <w:rFonts w:ascii="Georgia" w:hAnsi="Georgia"/>
        </w:rPr>
        <w:lastRenderedPageBreak/>
        <w:t>Links</w:t>
      </w:r>
    </w:p>
    <w:p w14:paraId="11BDEA2C" w14:textId="08273949" w:rsidR="00F94790" w:rsidRPr="0062688B" w:rsidRDefault="00F94790" w:rsidP="00CD7A38">
      <w:pPr>
        <w:pStyle w:val="Heading3"/>
        <w:rPr>
          <w:rStyle w:val="Style13ptBold"/>
          <w:rFonts w:ascii="Georgia" w:hAnsi="Georgia"/>
          <w:b/>
          <w:sz w:val="32"/>
          <w:u w:val="single"/>
        </w:rPr>
      </w:pPr>
      <w:r w:rsidRPr="0062688B">
        <w:rPr>
          <w:rStyle w:val="Style13ptBold"/>
          <w:rFonts w:ascii="Georgia" w:hAnsi="Georgia"/>
          <w:b/>
          <w:sz w:val="32"/>
          <w:u w:val="single"/>
        </w:rPr>
        <w:lastRenderedPageBreak/>
        <w:t>Top Level Education</w:t>
      </w:r>
    </w:p>
    <w:p w14:paraId="63CD504D" w14:textId="77777777" w:rsidR="00F94790" w:rsidRPr="0062688B" w:rsidRDefault="00F94790" w:rsidP="00F94790">
      <w:pPr>
        <w:pStyle w:val="Heading4"/>
        <w:rPr>
          <w:rStyle w:val="Style13ptBold"/>
          <w:rFonts w:ascii="Georgia" w:hAnsi="Georgia"/>
          <w:b/>
        </w:rPr>
      </w:pPr>
      <w:r w:rsidRPr="0062688B">
        <w:rPr>
          <w:rStyle w:val="Style13ptBold"/>
          <w:rFonts w:ascii="Georgia" w:hAnsi="Georgia"/>
          <w:b/>
        </w:rPr>
        <w:t xml:space="preserve">Contemporary formal education serves as a site of social reproduction and socialization. Learning has been obliterated in favor of endowing students with skills which serve to re-stratify their social positions. Rather than being subject to the master signifier of education we say that you should prefer fugitive acts of learning. </w:t>
      </w:r>
    </w:p>
    <w:p w14:paraId="568E8F4F" w14:textId="77777777" w:rsidR="00F94790" w:rsidRPr="0062688B" w:rsidRDefault="00F94790" w:rsidP="00F94790">
      <w:pPr>
        <w:rPr>
          <w:rStyle w:val="Style13ptBold"/>
          <w:rFonts w:ascii="Georgia" w:hAnsi="Georgia"/>
          <w:b w:val="0"/>
          <w:sz w:val="22"/>
        </w:rPr>
      </w:pPr>
      <w:r w:rsidRPr="0062688B">
        <w:rPr>
          <w:rStyle w:val="Style13ptBold"/>
          <w:rFonts w:ascii="Georgia" w:hAnsi="Georgia"/>
        </w:rPr>
        <w:t>Patel 16</w:t>
      </w:r>
      <w:r w:rsidRPr="0062688B">
        <w:rPr>
          <w:rStyle w:val="Style13ptBold"/>
          <w:rFonts w:ascii="Georgia" w:hAnsi="Georgia"/>
          <w:b w:val="0"/>
        </w:rPr>
        <w:t xml:space="preserve">, </w:t>
      </w:r>
      <w:r w:rsidRPr="0062688B">
        <w:rPr>
          <w:rStyle w:val="Style13ptBold"/>
          <w:rFonts w:ascii="Georgia" w:hAnsi="Georgia"/>
          <w:b w:val="0"/>
          <w:sz w:val="22"/>
        </w:rPr>
        <w:t>|Leigh, “Pedagogies of Resistance and Survivance: Learning as Marronage”|</w:t>
      </w:r>
    </w:p>
    <w:p w14:paraId="361CB4C6" w14:textId="77777777" w:rsidR="00F94790" w:rsidRPr="0062688B" w:rsidRDefault="00F94790" w:rsidP="00F94790">
      <w:pPr>
        <w:rPr>
          <w:rStyle w:val="Emphasis"/>
          <w:rFonts w:ascii="Georgia" w:hAnsi="Georgia"/>
        </w:rPr>
      </w:pPr>
      <w:r w:rsidRPr="0062688B">
        <w:rPr>
          <w:rStyle w:val="StyleUnderline"/>
          <w:rFonts w:ascii="Georgia" w:hAnsi="Georgia"/>
        </w:rPr>
        <w:t>For anyone who is fascinated by the mystifying and quixotic nature of learning, places of formal school- ing present an almost constant mixture of promise and heartbreak</w:t>
      </w:r>
      <w:r w:rsidRPr="0062688B">
        <w:rPr>
          <w:rFonts w:ascii="Georgia" w:hAnsi="Georgia"/>
          <w:sz w:val="16"/>
        </w:rPr>
        <w:t xml:space="preserve">. Because </w:t>
      </w:r>
      <w:r w:rsidRPr="0062688B">
        <w:rPr>
          <w:rStyle w:val="Emphasis"/>
          <w:rFonts w:ascii="Georgia" w:hAnsi="Georgia"/>
        </w:rPr>
        <w:t>schooling is undeniably a site of social reproduction and socialization, it is not a consistent site of learning</w:t>
      </w:r>
      <w:r w:rsidRPr="0062688B">
        <w:rPr>
          <w:rFonts w:ascii="Georgia" w:hAnsi="Georgia"/>
          <w:sz w:val="16"/>
        </w:rPr>
        <w:t xml:space="preserve">. </w:t>
      </w:r>
      <w:r w:rsidRPr="0062688B">
        <w:rPr>
          <w:rStyle w:val="StyleUnderline"/>
          <w:rFonts w:ascii="Georgia" w:hAnsi="Georgia"/>
        </w:rPr>
        <w:t>Learning involves departing from known automatic practices, venturing into experiences that aren’t wholly predictable, and experiencing temporary, productive failure</w:t>
      </w:r>
      <w:r w:rsidRPr="0062688B">
        <w:rPr>
          <w:rFonts w:ascii="Georgia" w:hAnsi="Georgia"/>
          <w:sz w:val="16"/>
        </w:rPr>
        <w:t xml:space="preserve">. The goal of </w:t>
      </w:r>
      <w:r w:rsidRPr="0062688B">
        <w:rPr>
          <w:rStyle w:val="StyleUnderline"/>
          <w:rFonts w:ascii="Georgia" w:hAnsi="Georgia"/>
        </w:rPr>
        <w:t>social stratification is incommensurate with the unpredictable and transformative reality of learning.</w:t>
      </w:r>
      <w:r w:rsidRPr="0062688B">
        <w:rPr>
          <w:rFonts w:ascii="Georgia" w:hAnsi="Georgia"/>
          <w:sz w:val="16"/>
        </w:rPr>
        <w:t xml:space="preserve"> This disjoint between schooling and learning echoes into gaps in scholarship about education. In educational research, </w:t>
      </w:r>
      <w:r w:rsidRPr="0062688B">
        <w:rPr>
          <w:rStyle w:val="StyleUnderline"/>
          <w:rFonts w:ascii="Georgia" w:hAnsi="Georgia"/>
        </w:rPr>
        <w:t>raising achievement is so ubiq- uitous a phrase that it is largely taken to be synonymous with learning, but these are far from the same phenomena</w:t>
      </w:r>
      <w:r w:rsidRPr="0062688B">
        <w:rPr>
          <w:rFonts w:ascii="Georgia" w:hAnsi="Georgia"/>
          <w:sz w:val="16"/>
        </w:rPr>
        <w:t xml:space="preserve">. Sociologists of education focus routinely on the impact of education on society and on indi- viduals’ life pathways but are mostly silent on the a ordances of learning for life and well-being. Arguably, it is not the aim of sociology to theorize learning alongside its core work of mapping access to educa- tional success, nor is it the traditional focus of teacher educators, as a signi cant portion of educational researchers, to adjudicate income levels and neighborhood impacts on student learning. The collateral damage from these areas of disconnect accumulate along fault lines for understanding the transforma- tive, fugitive nature of learning as well as for apprehending the raw sorting function of schooling in soci- ety. For example, </w:t>
      </w:r>
      <w:r w:rsidRPr="0062688B">
        <w:rPr>
          <w:rStyle w:val="Emphasis"/>
          <w:rFonts w:ascii="Georgia" w:hAnsi="Georgia"/>
        </w:rPr>
        <w:t>when we fail to disambiguate learning from schooling, it becomes possible for pithy bumper sticker mottos of education (such as “turning on light bulbs”) to stand in the place of rigorous, contested ideations of learning</w:t>
      </w:r>
      <w:r w:rsidRPr="0062688B">
        <w:rPr>
          <w:rFonts w:ascii="Georgia" w:hAnsi="Georgia"/>
          <w:sz w:val="16"/>
        </w:rPr>
        <w:t xml:space="preserve">. The con ation of learning with schooling explains, in part, how </w:t>
      </w:r>
      <w:r w:rsidRPr="0062688B">
        <w:rPr>
          <w:rStyle w:val="StyleUnderline"/>
          <w:rFonts w:ascii="Georgia" w:hAnsi="Georgia"/>
        </w:rPr>
        <w:t>school- ing is consistently a site for the creation of excess Black and Brown bodies</w:t>
      </w:r>
      <w:r w:rsidRPr="0062688B">
        <w:rPr>
          <w:rFonts w:ascii="Georgia" w:hAnsi="Georgia"/>
          <w:sz w:val="16"/>
        </w:rPr>
        <w:t xml:space="preserve"> (Sojoyner, 2013; White, 2016) </w:t>
      </w:r>
      <w:r w:rsidRPr="0062688B">
        <w:rPr>
          <w:rStyle w:val="StyleUnderline"/>
          <w:rFonts w:ascii="Georgia" w:hAnsi="Georgia"/>
        </w:rPr>
        <w:t>and far less frequently a place for transformation</w:t>
      </w:r>
      <w:r w:rsidRPr="0062688B">
        <w:rPr>
          <w:rFonts w:ascii="Georgia" w:hAnsi="Georgia"/>
          <w:sz w:val="16"/>
        </w:rPr>
        <w:t xml:space="preserve">. The conflation of learning with education also par- tially explains how educational politicians have come to lead districts, nonpro t educational agencies, and schools of teacher education without having ever taught a day in the classroom themselves. </w:t>
      </w:r>
      <w:r w:rsidRPr="0062688B">
        <w:rPr>
          <w:rStyle w:val="StyleUnderline"/>
          <w:rFonts w:ascii="Georgia" w:hAnsi="Georgia"/>
        </w:rPr>
        <w:t>When we can’t tell the di erence between achievement and learning, business models easily supplant instructional leadership.</w:t>
      </w:r>
      <w:r w:rsidRPr="0062688B">
        <w:rPr>
          <w:rFonts w:ascii="Georgia" w:hAnsi="Georgia"/>
          <w:sz w:val="16"/>
        </w:rPr>
        <w:t xml:space="preserve"> Unseemly realities of containment and profit are confronted less explicitly because they are accepted obliquely under the umbrella of schooling and are wrongly associated with learning. Yet, examples of the uncomfortable, risky, and core life practice of learning are everywhere. They are particularly pungent and poignant within oppressive societies. </w:t>
      </w:r>
      <w:r w:rsidRPr="0062688B">
        <w:rPr>
          <w:rStyle w:val="StyleUnderline"/>
          <w:rFonts w:ascii="Georgia" w:hAnsi="Georgia"/>
        </w:rPr>
        <w:t>Learning is, at its core, a fundamentally fugitive act, underscored with deeper fugitivity in societies where the dangerous, agentic act of learning is constricted with punishing precision</w:t>
      </w:r>
      <w:r w:rsidRPr="0062688B">
        <w:rPr>
          <w:rStyle w:val="Emphasis"/>
          <w:rFonts w:ascii="Georgia" w:hAnsi="Georgia"/>
        </w:rPr>
        <w:t>. Learning as fugitivity exists as dialectic to the stratifying cultures of formal education that insist on contingent possibilities for well-being for some and unmitigated safety for others.</w:t>
      </w:r>
      <w:r w:rsidRPr="0062688B">
        <w:rPr>
          <w:rFonts w:ascii="Georgia" w:hAnsi="Georgia"/>
          <w:sz w:val="16"/>
        </w:rPr>
        <w:t xml:space="preserve"> The oft-noted achievement gap displays these contingent relationships. Against this backdrop of strati ed life, </w:t>
      </w:r>
      <w:r w:rsidRPr="0062688B">
        <w:rPr>
          <w:rStyle w:val="StyleUnderline"/>
          <w:rFonts w:ascii="Georgia" w:hAnsi="Georgia"/>
        </w:rPr>
        <w:t>learning exists in direct defiance of the rhetoric of achievement</w:t>
      </w:r>
      <w:r w:rsidRPr="0062688B">
        <w:rPr>
          <w:rFonts w:ascii="Georgia" w:hAnsi="Georgia"/>
          <w:sz w:val="16"/>
        </w:rPr>
        <w:t xml:space="preserve">. It is around us and part of many of our histories, as are requisite histories of access to and foreclosure from school-based achievement. </w:t>
      </w:r>
      <w:r w:rsidRPr="0062688B">
        <w:rPr>
          <w:rStyle w:val="StyleUnderline"/>
          <w:rFonts w:ascii="Georgia" w:hAnsi="Georgia"/>
        </w:rPr>
        <w:t>A significant challenge for educators and educational research is actually seeing the fugitive acts of learning and being able to differentiate those moments of unruly rupture from the seductive mollification of school-based achievement</w:t>
      </w:r>
      <w:r w:rsidRPr="0062688B">
        <w:rPr>
          <w:rFonts w:ascii="Georgia" w:hAnsi="Georgia"/>
          <w:sz w:val="16"/>
        </w:rPr>
        <w:t xml:space="preserve">. Ascertaining the fugitive acts of learning as they occur, this edited issue of Equity &amp; Excellence in Education speaks out loud and theorize how </w:t>
      </w:r>
      <w:r w:rsidRPr="0062688B">
        <w:rPr>
          <w:rStyle w:val="Emphasis"/>
          <w:rFonts w:ascii="Georgia" w:hAnsi="Georgia"/>
        </w:rPr>
        <w:t xml:space="preserve">learning is often a place of resistance and in that </w:t>
      </w:r>
      <w:r w:rsidRPr="0062688B">
        <w:rPr>
          <w:rStyle w:val="Emphasis"/>
          <w:rFonts w:ascii="Georgia" w:hAnsi="Georgia"/>
        </w:rPr>
        <w:lastRenderedPageBreak/>
        <w:t>resisting, a place of survivance</w:t>
      </w:r>
      <w:r w:rsidRPr="0062688B">
        <w:rPr>
          <w:rFonts w:ascii="Georgia" w:hAnsi="Georgia"/>
          <w:sz w:val="16"/>
        </w:rPr>
        <w:t xml:space="preserve"> (Vizenor, 1999). I was raised by parents who had radically di erent relationships with school and learning. My father migrated to the United States from South Asia in 1958, with a bachelor’s degree in hand, to pursue his masters’ degree in chemical engineering. For the first part of his professional life, he did as formal edu- cation wants one to do and regularly bellows as its province: He ascended. He connected to other profes- sionals through the social networks established in graduate school and company affiliations, he studied the vocabularies and practices of people in higher stations, and he attempted to approximate those posi- tions, in part, through his use of cultural referents and turns of phrase. He was an excellent student in school and applied those same skills of acquisition of knowledge when learning the culture of corporate America in the early 1960s. However, instead of upward mobility, failure became the turgid feature of his professional life. After a certain point of attainment, contingencies, collateral damage, and descent marked his career. His ability to apply the many lessons learned while a student bore little fruit societally, and little came to supplant it. My mother did not attend school beyond third grade in her town of Gujurat because there is little reason to formally educate girls when their predetermined roles were to be wife, mother, and household runner. If anything, formal education gets in the way of those roles. My mother came to the U.S. without knowing any of the alphabet used here, let alone the sounds and the associative meanings of words. She taught herself the language and culture, as many migrant women do, by watching daytime soap operas and venturing out further and further into this strange new world. She did so, in part, because she had to but also because she has always embodied a learning spirit, which is to say, a restless and often painfully transforming spirit. The learning she was forced to engage in, as well as the learning she chose for herself, fundamentally changed her. Learning standardized academic English and the craft of sewing indelibly transformed her. The latter would help support the household after my father’s career came to its demise. Her world shifted, and she, accordingly, had to become a di erent self in relation to this transformed world. This involved learning, leaving what she had known and who she had been. In short, it involved eeing. Although depicted overly neatly here, </w:t>
      </w:r>
      <w:r w:rsidRPr="0062688B">
        <w:rPr>
          <w:rStyle w:val="StyleUnderline"/>
          <w:rFonts w:ascii="Georgia" w:hAnsi="Georgia"/>
        </w:rPr>
        <w:t>my parents’ stories present two sides of a deeply schizophrenic coin that learning and education have come to occupy in societies that stratify well-being for some and risk for others</w:t>
      </w:r>
      <w:r w:rsidRPr="0062688B">
        <w:rPr>
          <w:rFonts w:ascii="Georgia" w:hAnsi="Georgia"/>
          <w:sz w:val="16"/>
        </w:rPr>
        <w:t xml:space="preserve">. </w:t>
      </w:r>
      <w:r w:rsidRPr="0062688B">
        <w:rPr>
          <w:rStyle w:val="StyleUnderline"/>
          <w:rFonts w:ascii="Georgia" w:hAnsi="Georgia"/>
        </w:rPr>
        <w:t>These two narratives only provide a glimpse into the much longer, much more com- plicated history of contingent relationships with citizenship, Whiteness, and class</w:t>
      </w:r>
      <w:r w:rsidRPr="0062688B">
        <w:rPr>
          <w:rFonts w:ascii="Georgia" w:hAnsi="Georgia"/>
          <w:sz w:val="16"/>
        </w:rPr>
        <w:t xml:space="preserve"> found in migration histories from South Asia to North America. A longer historical understanding of South Asians in the United States would include the ways that working class South Asians migrated to the United States in the early twentieth century, taking up camaraderie and even collective political organizing within Mex- ican and Black communities (Bald, 2013). When migration laws changed to seek, reward, and protect professional classes, speci cally engineers, the composition of South Asians in the U.S. shifted to popu- lations like the Patel clan of Gujarat, a population that is now seeking governmental protected status in India. </w:t>
      </w:r>
      <w:r w:rsidRPr="0062688B">
        <w:rPr>
          <w:rStyle w:val="StyleUnderline"/>
          <w:rFonts w:ascii="Georgia" w:hAnsi="Georgia"/>
        </w:rPr>
        <w:t>In 1910, South Asians were unequivocally prohibited from the category of Whiteness in the United States. A century later, they have been put in proximity to Whiteness, largely through formal education, and this proximity helps to fuel anti-Black model minority myths</w:t>
      </w:r>
      <w:r w:rsidRPr="0062688B">
        <w:rPr>
          <w:rFonts w:ascii="Georgia" w:hAnsi="Georgia"/>
          <w:sz w:val="16"/>
        </w:rPr>
        <w:t xml:space="preserve">. </w:t>
      </w:r>
      <w:r w:rsidRPr="0062688B">
        <w:rPr>
          <w:rStyle w:val="StyleUnderline"/>
          <w:rFonts w:ascii="Georgia" w:hAnsi="Georgia"/>
        </w:rPr>
        <w:t xml:space="preserve">This shift in social station contains lessons about the unanticipated wounds inflicted on learning when societal station and the drive for even higher station supplant community and transformation. </w:t>
      </w:r>
      <w:r w:rsidRPr="0062688B">
        <w:rPr>
          <w:rStyle w:val="Emphasis"/>
          <w:rFonts w:ascii="Georgia" w:hAnsi="Georgia"/>
        </w:rPr>
        <w:t>In the settler colony structure of the United States, formal education is invoked, with overbearing frequency, as the arbiter of social mobility. This hologram of education is deeply connected to, if not sourced directly from, the national narratives of meritocracy, social advancement, and more fundamen- tally, progress and discovery. As a settler colony, ideas of progress signal a state, meaning both a condi- tion of and government, of exceptionality. Being exceptional works to justify and historicize the ongoing racialized societal structure of land theft, human subjugation, and wealth accumulation</w:t>
      </w:r>
      <w:r w:rsidRPr="0062688B">
        <w:rPr>
          <w:rFonts w:ascii="Georgia" w:hAnsi="Georgia"/>
          <w:sz w:val="16"/>
        </w:rPr>
        <w:t xml:space="preserve">. </w:t>
      </w:r>
      <w:r w:rsidRPr="0062688B">
        <w:rPr>
          <w:rStyle w:val="StyleUnderline"/>
          <w:rFonts w:ascii="Georgia" w:hAnsi="Georgia"/>
        </w:rPr>
        <w:t>From my father’s vantage point, when the processes that he learned in school, to study and reproduce practices, did not result in either durable wealth accumulation</w:t>
      </w:r>
      <w:r w:rsidRPr="0062688B">
        <w:rPr>
          <w:rFonts w:ascii="Georgia" w:hAnsi="Georgia"/>
          <w:sz w:val="16"/>
        </w:rPr>
        <w:t xml:space="preserve"> or comfortable professional intimacy with those who held that wealth and position, </w:t>
      </w:r>
      <w:r w:rsidRPr="0062688B">
        <w:rPr>
          <w:rStyle w:val="StyleUnderline"/>
          <w:rFonts w:ascii="Georgia" w:hAnsi="Georgia"/>
        </w:rPr>
        <w:t>the world turned out to be a rather sour place</w:t>
      </w:r>
      <w:r w:rsidRPr="0062688B">
        <w:rPr>
          <w:rFonts w:ascii="Georgia" w:hAnsi="Georgia"/>
          <w:sz w:val="16"/>
        </w:rPr>
        <w:t xml:space="preserve">. He himself soured at not being able to access this allure of exceptionality. </w:t>
      </w:r>
      <w:r w:rsidRPr="0062688B">
        <w:rPr>
          <w:rStyle w:val="Emphasis"/>
          <w:rFonts w:ascii="Georgia" w:hAnsi="Georgia"/>
        </w:rPr>
        <w:t xml:space="preserve">This is a familiar story for many who have bought into the structural promise of formal education only to have it withheld due to the more fundamental structure of racist capitalism, </w:t>
      </w:r>
      <w:r w:rsidRPr="0062688B">
        <w:rPr>
          <w:rFonts w:ascii="Georgia" w:hAnsi="Georgia"/>
          <w:sz w:val="16"/>
        </w:rPr>
        <w:t xml:space="preserve">which desperately needs strati ed well-being and su ering. In fact, a cursory grasp of </w:t>
      </w:r>
      <w:r w:rsidRPr="0062688B">
        <w:rPr>
          <w:rStyle w:val="StyleUnderline"/>
          <w:rFonts w:ascii="Georgia" w:hAnsi="Georgia"/>
        </w:rPr>
        <w:t xml:space="preserve">the generational hold of vulnerable social status should cast a skeptical shadow on the rhetoric of oppor- tunity and achievement. Societal, generational vulnerability is experienced through upheaval and threat of upheaval in housing </w:t>
      </w:r>
      <w:r w:rsidRPr="0062688B">
        <w:rPr>
          <w:rFonts w:ascii="Georgia" w:hAnsi="Georgia"/>
          <w:sz w:val="16"/>
        </w:rPr>
        <w:t xml:space="preserve">(Delmont, 2016), incarceration (Alexander, 2012), school closure and overhaul (Buras, 2011), casualization of labor, and proliferation of privatization in </w:t>
      </w:r>
      <w:r w:rsidRPr="0062688B">
        <w:rPr>
          <w:rFonts w:ascii="Georgia" w:hAnsi="Georgia"/>
          <w:sz w:val="16"/>
        </w:rPr>
        <w:lastRenderedPageBreak/>
        <w:t xml:space="preserve">myriad sectors of societies. </w:t>
      </w:r>
      <w:r w:rsidRPr="0062688B">
        <w:rPr>
          <w:rStyle w:val="Emphasis"/>
          <w:rFonts w:ascii="Georgia" w:hAnsi="Georgia"/>
        </w:rPr>
        <w:t>All of these vectors exist in a racial capitalist global order (Da Silva, 2007; Du Bois &amp; Edwards, 2008) that emphatically denies racial logics despite glaring realities</w:t>
      </w:r>
      <w:r w:rsidRPr="0062688B">
        <w:rPr>
          <w:rStyle w:val="StyleUnderline"/>
          <w:rFonts w:ascii="Georgia" w:hAnsi="Georgia"/>
        </w:rPr>
        <w:t>. A thirst for an impossible state of Whiteness was certainly the most salient ingredient in my father’s desire for and obstruction from societal status. Situat- ing his relationship with formal education and the accompanying racial capitalist societal structure shows how threadbare the settler narratives of linearity, progress, and mobility are when juxtaposed against the reality of institutionalized racism.</w:t>
      </w:r>
      <w:r w:rsidRPr="0062688B">
        <w:rPr>
          <w:rFonts w:ascii="Georgia" w:hAnsi="Georgia"/>
          <w:sz w:val="16"/>
        </w:rPr>
        <w:t xml:space="preserve"> Even though he held power as a man in a patriarchal order, he was still a Brown man, a small Brown man among large White men and, larger still, Whiteness. </w:t>
      </w:r>
      <w:r w:rsidRPr="0062688B">
        <w:rPr>
          <w:rStyle w:val="Emphasis"/>
          <w:rFonts w:ascii="Georgia" w:hAnsi="Georgia"/>
        </w:rPr>
        <w:t xml:space="preserve">Although the narrative of upward mobility is one of linear progress and fairness, the direct function between formal education and societal safety is subterfuge. </w:t>
      </w:r>
      <w:r w:rsidRPr="0062688B">
        <w:rPr>
          <w:rFonts w:ascii="Georgia" w:hAnsi="Georgia"/>
          <w:sz w:val="16"/>
        </w:rPr>
        <w:t xml:space="preserve">My mother’s interaction with learning was embodied more by chaos than neat, linear progression from one station in life to the next. But di erent from the bankrupt promise of social mobility for those who perform well in school, her narrative displays lessons about the fundamentally fugitive nature of learning. </w:t>
      </w:r>
      <w:r w:rsidRPr="0062688B">
        <w:rPr>
          <w:rStyle w:val="StyleUnderline"/>
          <w:rFonts w:ascii="Georgia" w:hAnsi="Georgia"/>
        </w:rPr>
        <w:t>As she learned a new language and taught herself a trade by reading and closely observing and experimenting, she changed, in essence, who she was. These transformations of self were mostly self-initiated but that did not mean they were easy. She sought new knowledge, and sometimes resisted it, as many do, because she inveighed that new ideas, new ways of being in the world, are nothing less than disruptive</w:t>
      </w:r>
      <w:r w:rsidRPr="0062688B">
        <w:rPr>
          <w:rFonts w:ascii="Georgia" w:hAnsi="Georgia"/>
          <w:sz w:val="16"/>
        </w:rPr>
        <w:t xml:space="preserve">. Yet her conditions and her spirit demanded disruption after disruption. As my father’s relationship with work and his ability to earn an income destabilized, what she had been taught to do societally, which was cook, care for, and be subservient to her husband, would not have sustained the home. </w:t>
      </w:r>
      <w:r w:rsidRPr="0062688B">
        <w:rPr>
          <w:rStyle w:val="StyleUnderline"/>
          <w:rFonts w:ascii="Georgia" w:hAnsi="Georgia"/>
        </w:rPr>
        <w:t xml:space="preserve">Her experiences of learning were made necessary and departed from the socialization she had experienced. </w:t>
      </w:r>
      <w:r w:rsidRPr="0062688B">
        <w:rPr>
          <w:rFonts w:ascii="Georgia" w:hAnsi="Georgia"/>
          <w:sz w:val="16"/>
        </w:rPr>
        <w:t xml:space="preserve">When my mother began to learn t’ai chi in her 70s, it marked, truly, the rst practice that she had ever engaged exclusively for her own edi cation. It did not result in monetary sustenance, as had learning the craft of sewing decades earlier. It did not mean a more easy household maintenance, as learning various changing technologies throughout the decades had. It did not mean basic survival, as learning English had meant as the only Gujurati-speaking woman in her rst American locale of Indi- anapolis in 1960. Learning t’ai chi meant no less than learning how to position herself rst, which involved rupturing decades of training to second herself. It was unruly, and in the wake of beginning this practice, my mother experienced surface-level depression and frustration for the rst time in her life. Prioritiz- ing t’ai chi for herself meant, prioritizing herself in essence, unpredictably; she also opened herself up to an emotional terrain that had been present before but bracketed to a side station. She asked for none of that emotional experience when she began t’ai chi and was unsettled by it. It was a powerful but not necessarily pretty picture. </w:t>
      </w:r>
      <w:r w:rsidRPr="0062688B">
        <w:rPr>
          <w:rStyle w:val="Emphasis"/>
          <w:rFonts w:ascii="Georgia" w:hAnsi="Georgia"/>
        </w:rPr>
        <w:t>Learning, as it turns out, involves unpredictability. Its consequences are often unruly in their unwill- ingness to be contained.</w:t>
      </w:r>
      <w:r w:rsidRPr="0062688B">
        <w:rPr>
          <w:rFonts w:ascii="Georgia" w:hAnsi="Georgia"/>
          <w:sz w:val="16"/>
        </w:rPr>
        <w:t xml:space="preserve"> Chaos, then, was certainly a feature of my parents’ learning. The chaos in my father’s life ultimately soured his relationship with formal education and the di erent chaos in my mother’s relationship to herself and the world through learning throw into sharp relief how far apart for- mal education is from learning. </w:t>
      </w:r>
      <w:r w:rsidRPr="0062688B">
        <w:rPr>
          <w:rStyle w:val="Emphasis"/>
          <w:rFonts w:ascii="Georgia" w:hAnsi="Georgia"/>
        </w:rPr>
        <w:t xml:space="preserve">Formal education demands mastery for the promised purpose of success, but more regularly delivers on the implicit purpose of strati cation. Learning demands a transformation of oneself for impacts and consequences that are fundamentally unpredictable. </w:t>
      </w:r>
      <w:r w:rsidRPr="0062688B">
        <w:rPr>
          <w:rStyle w:val="StyleUnderline"/>
          <w:rFonts w:ascii="Georgia" w:hAnsi="Georgia"/>
        </w:rPr>
        <w:t>One of the key functions that education performs in hierarchical societies is sorting people into their respective societal positions: owner, laborer, manager.</w:t>
      </w:r>
      <w:r w:rsidRPr="0062688B">
        <w:rPr>
          <w:rFonts w:ascii="Georgia" w:hAnsi="Georgia"/>
          <w:sz w:val="16"/>
        </w:rPr>
        <w:t xml:space="preserve"> </w:t>
      </w:r>
      <w:r w:rsidRPr="0062688B">
        <w:rPr>
          <w:rStyle w:val="StyleUnderline"/>
          <w:rFonts w:ascii="Georgia" w:hAnsi="Georgia"/>
        </w:rPr>
        <w:t>In a settler colonial structure, though, education must also do the additional unseemly work of justifying or blurring societal structures through narratives of societal promise, constant opportunity, and self-rationalizing myths of meritocracy. These are the narratives that mark the place of formal education in the United States. They are as vital as oxygen to the violent structures of land seizure and attempts to erase Indigeneity and reduce Blackness to chattel. Settler colonialism, with its architecture of racist capitalism, relies on narratives that blur its purposeful inequitable violence. Unfortunately, education’s capitulation to the settler narratives of progress, upward mobility, and exceptionalism have deterred it from protecting spaces for unruly, transformative learning.</w:t>
      </w:r>
      <w:r w:rsidRPr="0062688B">
        <w:rPr>
          <w:rFonts w:ascii="Georgia" w:hAnsi="Georgia"/>
          <w:sz w:val="16"/>
        </w:rPr>
        <w:t xml:space="preserve"> </w:t>
      </w:r>
      <w:r w:rsidRPr="0062688B">
        <w:rPr>
          <w:rStyle w:val="StyleUnderline"/>
          <w:rFonts w:ascii="Georgia" w:hAnsi="Georgia"/>
        </w:rPr>
        <w:t>Education is in woeful need of robust theories of learning.</w:t>
      </w:r>
      <w:r w:rsidRPr="0062688B">
        <w:rPr>
          <w:rFonts w:ascii="Georgia" w:hAnsi="Georgia"/>
          <w:sz w:val="16"/>
        </w:rPr>
        <w:t xml:space="preserve"> Only in a field that has obliquely refused to examine how extensively it contributes to societal disadvantage can those cast on the </w:t>
      </w:r>
      <w:r w:rsidRPr="0062688B">
        <w:rPr>
          <w:rFonts w:ascii="Georgia" w:hAnsi="Georgia"/>
          <w:sz w:val="16"/>
        </w:rPr>
        <w:lastRenderedPageBreak/>
        <w:t xml:space="preserve">underside of humanity (Wynter, 2003) be told that they merely need to be grittier or have a growth mindset. </w:t>
      </w:r>
      <w:r w:rsidRPr="0062688B">
        <w:rPr>
          <w:rStyle w:val="StyleUnderline"/>
          <w:rFonts w:ascii="Georgia" w:hAnsi="Georgia"/>
        </w:rPr>
        <w:t xml:space="preserve">Concomi- tant to these shallow understandings of societal structures are flimsy theories of learning that conflate learning and pedagogy for test score production. </w:t>
      </w:r>
      <w:r w:rsidRPr="0062688B">
        <w:rPr>
          <w:rStyle w:val="Emphasis"/>
          <w:rFonts w:ascii="Georgia" w:hAnsi="Georgia"/>
        </w:rPr>
        <w:t>Astoundingly, education pursues the elimination of the racial achievement gap as if it can do so disconnected from its own production of this gap or from its deep connection to the fields of incarceration, housing, employment, and health that all manifest strati- ed realities of population-level harm</w:t>
      </w:r>
      <w:r w:rsidRPr="0062688B">
        <w:rPr>
          <w:rStyle w:val="StyleUnderline"/>
          <w:rFonts w:ascii="Georgia" w:hAnsi="Georgia"/>
        </w:rPr>
        <w:t xml:space="preserve">. This myopia is replete in the racist capitalist society of the United States. Racism continues to be ideated as individually perpetuated, and this protected misunderstanding permeates societal institutions, particularly applied fields like education. </w:t>
      </w:r>
      <w:r w:rsidRPr="0062688B">
        <w:rPr>
          <w:rStyle w:val="Emphasis"/>
          <w:rFonts w:ascii="Georgia" w:hAnsi="Georgia"/>
        </w:rPr>
        <w:t>Learning and life, though, cannot be contained by such structures</w:t>
      </w:r>
      <w:r w:rsidRPr="0062688B">
        <w:rPr>
          <w:rFonts w:ascii="Georgia" w:hAnsi="Georgia"/>
          <w:sz w:val="16"/>
        </w:rPr>
        <w:t xml:space="preserve">. Preceding and within various forms of colonialism, </w:t>
      </w:r>
      <w:r w:rsidRPr="0062688B">
        <w:rPr>
          <w:rStyle w:val="StyleUnderline"/>
          <w:rFonts w:ascii="Georgia" w:hAnsi="Georgia"/>
        </w:rPr>
        <w:t>learning has found side streets to skirt the four-lane government-sanctioned highways. While enslaved peoples were banned from becoming literate</w:t>
      </w:r>
      <w:r w:rsidRPr="0062688B">
        <w:rPr>
          <w:rFonts w:ascii="Georgia" w:hAnsi="Georgia"/>
          <w:sz w:val="16"/>
        </w:rPr>
        <w:t xml:space="preserve"> (Monaghan, 1998) </w:t>
      </w:r>
      <w:r w:rsidRPr="0062688B">
        <w:rPr>
          <w:rStyle w:val="StyleUnderline"/>
          <w:rFonts w:ascii="Georgia" w:hAnsi="Georgia"/>
        </w:rPr>
        <w:t>in the U.S., literal under- ground libraries and schoolrooms were created. Marron enclaves in Jamaica would sequester a few work- ers at a time to engage in rest and political education, creating an undercommons</w:t>
      </w:r>
      <w:r w:rsidRPr="0062688B">
        <w:rPr>
          <w:rFonts w:ascii="Georgia" w:hAnsi="Georgia"/>
          <w:sz w:val="16"/>
        </w:rPr>
        <w:t xml:space="preserve"> (Harney &amp; Moten, 2013) </w:t>
      </w:r>
      <w:r w:rsidRPr="0062688B">
        <w:rPr>
          <w:rStyle w:val="StyleUnderline"/>
          <w:rFonts w:ascii="Georgia" w:hAnsi="Georgia"/>
        </w:rPr>
        <w:t>rumbling under the structure of plantation life</w:t>
      </w:r>
      <w:r w:rsidRPr="0062688B">
        <w:rPr>
          <w:rFonts w:ascii="Georgia" w:hAnsi="Georgia"/>
          <w:sz w:val="16"/>
        </w:rPr>
        <w:t xml:space="preserve">. Assata Shakur’s biography mimics the partial tales relayed in slave narratives. These tellings invoke lessons but keep lots of details loose in order to protect the fugitive spirit of the ideas (Hames-Garcia, 2004). </w:t>
      </w:r>
      <w:r w:rsidRPr="0062688B">
        <w:rPr>
          <w:rStyle w:val="Emphasis"/>
          <w:rFonts w:ascii="Georgia" w:hAnsi="Georgia"/>
        </w:rPr>
        <w:t xml:space="preserve">Across all of these example, the points of departure, of flight, are in dialectic relationship to power structures that seek to disallow such flight. Learning is transformational, but it also becomes distinctly fugitive when attempted to be squelched. </w:t>
      </w:r>
      <w:r w:rsidRPr="0062688B">
        <w:rPr>
          <w:rFonts w:ascii="Georgia" w:hAnsi="Georgia"/>
          <w:sz w:val="16"/>
        </w:rPr>
        <w:t xml:space="preserve">Learning under racist capitalism as acts of marronage Political scientist and historian Neil Roberts (2015) posits that </w:t>
      </w:r>
      <w:r w:rsidRPr="0062688B">
        <w:rPr>
          <w:rStyle w:val="StyleUnderline"/>
          <w:rFonts w:ascii="Georgia" w:hAnsi="Georgia"/>
        </w:rPr>
        <w:t>the dialectics of slavery and freedom are under-theorized to address oppressive societies and associative, unpredictable marron practices.</w:t>
      </w:r>
      <w:r w:rsidRPr="0062688B">
        <w:rPr>
          <w:rFonts w:ascii="Georgia" w:hAnsi="Georgia"/>
          <w:sz w:val="16"/>
        </w:rPr>
        <w:t xml:space="preserve"> </w:t>
      </w:r>
      <w:r w:rsidRPr="0062688B">
        <w:rPr>
          <w:rStyle w:val="Emphasis"/>
          <w:rFonts w:ascii="Georgia" w:hAnsi="Georgia"/>
        </w:rPr>
        <w:t>Marronage is a practice of freedom that must, necessarily, start from the condition and category of enslavement in order to transgress it.</w:t>
      </w:r>
      <w:r w:rsidRPr="0062688B">
        <w:rPr>
          <w:rFonts w:ascii="Georgia" w:hAnsi="Georgia"/>
          <w:sz w:val="16"/>
        </w:rPr>
        <w:t xml:space="preserve"> Working through connective conceptualizations of enslavement, disavowal, freedom, and agency, Roberts argues that historical and theoretical nuance has been absent in theorizing freedom as marronage from slavery. </w:t>
      </w:r>
      <w:r w:rsidRPr="0062688B">
        <w:rPr>
          <w:rStyle w:val="StyleUnderline"/>
          <w:rFonts w:ascii="Georgia" w:hAnsi="Georgia"/>
        </w:rPr>
        <w:t>The repetitive fight for sovereignty must be considered, even if it is squelched repeatedly, in the cumulative. It is in the cumulative that its relentless expression of freedom can be viewed</w:t>
      </w:r>
      <w:r w:rsidRPr="0062688B">
        <w:rPr>
          <w:rFonts w:ascii="Georgia" w:hAnsi="Georgia"/>
          <w:sz w:val="16"/>
        </w:rPr>
        <w:t xml:space="preserve">. “The actions, beliefs, and ideals of slave masses, good and bad, are, in a repeating circular logic, habitually ignored. We must remove the epistemological cataract” (Roberts, 2015, p. 115) that obscures the fugitive logic within and across these evasions. </w:t>
      </w:r>
      <w:r w:rsidRPr="0062688B">
        <w:rPr>
          <w:rStyle w:val="StyleUnderline"/>
          <w:rFonts w:ascii="Georgia" w:hAnsi="Georgia"/>
        </w:rPr>
        <w:t>Pedagogical practices of resistance and survivance must, similarly, be apprehended, set still temporar- ily in order to be viewed, in their dialectical relationship to formal, oppressive structures of schooling.</w:t>
      </w:r>
      <w:r w:rsidRPr="0062688B">
        <w:rPr>
          <w:rFonts w:ascii="Georgia" w:hAnsi="Georgia"/>
          <w:sz w:val="16"/>
        </w:rPr>
        <w:t xml:space="preserve"> </w:t>
      </w:r>
      <w:r w:rsidRPr="0062688B">
        <w:rPr>
          <w:rStyle w:val="Emphasis"/>
          <w:rFonts w:ascii="Georgia" w:hAnsi="Georgia"/>
        </w:rPr>
        <w:t>Learning that seeks to find a side street from the test score production factory mill of schooling does so in dialectical relationship to the factory. It sources, temporarily and liminally, its sense of being in relation to the oppressive stratifying structures of formal education</w:t>
      </w:r>
      <w:r w:rsidRPr="0062688B">
        <w:rPr>
          <w:rFonts w:ascii="Georgia" w:hAnsi="Georgia"/>
          <w:sz w:val="16"/>
        </w:rPr>
        <w:t xml:space="preserve">. </w:t>
      </w:r>
      <w:r w:rsidRPr="0062688B">
        <w:rPr>
          <w:rStyle w:val="StyleUnderline"/>
          <w:rFonts w:ascii="Georgia" w:hAnsi="Georgia"/>
        </w:rPr>
        <w:t>Learning as resistance within a context that creates and contains Black and Brown student bodies and accumulates property rights for a few, cannot be su ciently described without addressing the intermittent departures from those structures.</w:t>
      </w:r>
      <w:r w:rsidRPr="0062688B">
        <w:rPr>
          <w:rFonts w:ascii="Georgia" w:hAnsi="Georgia"/>
          <w:sz w:val="16"/>
        </w:rPr>
        <w:t xml:space="preserve"> </w:t>
      </w:r>
      <w:r w:rsidRPr="0062688B">
        <w:rPr>
          <w:rStyle w:val="StyleUnderline"/>
          <w:rFonts w:ascii="Georgia" w:hAnsi="Georgia"/>
        </w:rPr>
        <w:t>Neither can the structures of oppression be adequately understood without pedagogical practices of resistance</w:t>
      </w:r>
      <w:r w:rsidRPr="0062688B">
        <w:rPr>
          <w:rFonts w:ascii="Georgia" w:hAnsi="Georgia"/>
          <w:sz w:val="16"/>
        </w:rPr>
        <w:t xml:space="preserve">. </w:t>
      </w:r>
      <w:r w:rsidRPr="0062688B">
        <w:rPr>
          <w:rStyle w:val="Emphasis"/>
          <w:rFonts w:ascii="Georgia" w:hAnsi="Georgia"/>
        </w:rPr>
        <w:t>Education has always had the potential to serve and shield spaces of unruly learning. Perhaps a first step into this potential is seeing more clearly the fugitive acts of learning as they occur within oppressive structures.</w:t>
      </w:r>
    </w:p>
    <w:p w14:paraId="3DCD4D9C" w14:textId="77777777" w:rsidR="00F94790" w:rsidRPr="0062688B" w:rsidRDefault="00F94790" w:rsidP="00F94790">
      <w:pPr>
        <w:rPr>
          <w:rFonts w:ascii="Georgia" w:hAnsi="Georgia"/>
        </w:rPr>
      </w:pPr>
    </w:p>
    <w:p w14:paraId="276FEBD6" w14:textId="1073164A" w:rsidR="00AE75F9" w:rsidRPr="0062688B" w:rsidRDefault="00AE75F9" w:rsidP="00CD7A38">
      <w:pPr>
        <w:pStyle w:val="Heading3"/>
        <w:rPr>
          <w:rStyle w:val="Style13ptBold"/>
          <w:rFonts w:ascii="Georgia" w:hAnsi="Georgia"/>
          <w:b/>
          <w:sz w:val="32"/>
          <w:u w:val="single"/>
        </w:rPr>
      </w:pPr>
      <w:r w:rsidRPr="0062688B">
        <w:rPr>
          <w:rStyle w:val="Style13ptBold"/>
          <w:rFonts w:ascii="Georgia" w:hAnsi="Georgia"/>
          <w:b/>
          <w:sz w:val="32"/>
          <w:u w:val="single"/>
        </w:rPr>
        <w:lastRenderedPageBreak/>
        <w:t>Afro-Pessimism</w:t>
      </w:r>
    </w:p>
    <w:p w14:paraId="467201CD" w14:textId="6690F63F" w:rsidR="00AE75F9" w:rsidRPr="0062688B" w:rsidRDefault="00AE75F9" w:rsidP="00AE75F9">
      <w:pPr>
        <w:pStyle w:val="Heading4"/>
        <w:rPr>
          <w:rFonts w:ascii="Georgia" w:hAnsi="Georgia"/>
        </w:rPr>
      </w:pPr>
      <w:r w:rsidRPr="0062688B">
        <w:rPr>
          <w:rFonts w:ascii="Georgia" w:hAnsi="Georgia"/>
        </w:rPr>
        <w:t>If it is true that Blackness is a structural impossibility, then it has the potential to destabilize civil society itself – the best response to the ontological dereliction of Blackness is to engage in a celebration of black life that introduces disorder into the coherent totality of the world, drawing on the immanent potential for resistance that lies everywhere.</w:t>
      </w:r>
    </w:p>
    <w:p w14:paraId="1EBBEC04" w14:textId="77777777" w:rsidR="00AE75F9" w:rsidRPr="0062688B" w:rsidRDefault="00AE75F9" w:rsidP="00AE75F9">
      <w:pPr>
        <w:rPr>
          <w:rStyle w:val="Style13ptBold"/>
          <w:rFonts w:ascii="Georgia" w:hAnsi="Georgia"/>
        </w:rPr>
      </w:pPr>
      <w:r w:rsidRPr="0062688B">
        <w:rPr>
          <w:rStyle w:val="Style13ptBold"/>
          <w:rFonts w:ascii="Georgia" w:hAnsi="Georgia"/>
        </w:rPr>
        <w:t>Moten 13</w:t>
      </w:r>
    </w:p>
    <w:p w14:paraId="5FA74F7F" w14:textId="30A289E5" w:rsidR="00AE75F9" w:rsidRPr="0062688B" w:rsidRDefault="00AE75F9" w:rsidP="00AE75F9">
      <w:pPr>
        <w:rPr>
          <w:rFonts w:ascii="Georgia" w:hAnsi="Georgia"/>
        </w:rPr>
      </w:pPr>
      <w:r w:rsidRPr="0062688B">
        <w:rPr>
          <w:rFonts w:ascii="Georgia" w:hAnsi="Georgia"/>
        </w:rPr>
        <w:t>(Fred Moten. (2013). The Subprime and the beautiful, African Identities, 11:2, 237-245, DOI: 10.1080/14725843.2013.797289) [AN]</w:t>
      </w:r>
    </w:p>
    <w:p w14:paraId="070046A3" w14:textId="62999B84" w:rsidR="00AE75F9" w:rsidRPr="0062688B" w:rsidRDefault="00AE75F9" w:rsidP="00AE75F9">
      <w:pPr>
        <w:rPr>
          <w:rFonts w:ascii="Georgia" w:hAnsi="Georgia"/>
        </w:rPr>
      </w:pPr>
      <w:r w:rsidRPr="0062688B">
        <w:rPr>
          <w:rFonts w:ascii="Georgia" w:hAnsi="Georgia"/>
          <w:sz w:val="16"/>
        </w:rPr>
        <w:t xml:space="preserve">Therefore, by way of the brilliant black light in Frank B. Wilderson’s Afro-pessimistic sound – which materializes, in an investigation of black being, the most rigorous instance of this fatal but necessary proximity to oblivion – I’d like to consider what it is (again and again) to lose a home. This is Wilderson (2007): </w:t>
      </w:r>
      <w:r w:rsidRPr="0062688B">
        <w:rPr>
          <w:rStyle w:val="StyleUnderline"/>
          <w:rFonts w:ascii="Georgia" w:hAnsi="Georgia"/>
        </w:rPr>
        <w:t>Slavery is the</w:t>
      </w:r>
      <w:r w:rsidRPr="0062688B">
        <w:rPr>
          <w:rFonts w:ascii="Georgia" w:hAnsi="Georgia"/>
          <w:sz w:val="16"/>
        </w:rPr>
        <w:t xml:space="preserve"> great </w:t>
      </w:r>
      <w:r w:rsidRPr="0062688B">
        <w:rPr>
          <w:rStyle w:val="StyleUnderline"/>
          <w:rFonts w:ascii="Georgia" w:hAnsi="Georgia"/>
        </w:rPr>
        <w:t>leveler of the black subject’s positionality. The black American subject does not generate historical categories of entitlement, sovereignty, and immigration</w:t>
      </w:r>
      <w:r w:rsidRPr="0062688B">
        <w:rPr>
          <w:rFonts w:ascii="Georgia" w:hAnsi="Georgia"/>
          <w:sz w:val="16"/>
        </w:rPr>
        <w:t xml:space="preserve"> for the record. </w:t>
      </w:r>
      <w:r w:rsidRPr="0062688B">
        <w:rPr>
          <w:rStyle w:val="StyleUnderline"/>
          <w:rFonts w:ascii="Georgia" w:hAnsi="Georgia"/>
        </w:rPr>
        <w:t>We are ‘off the map’ with respect to the cartography that charts civil society’s semiotics; we have a past but not a heritage. To the data-generating demands of the Historical Axis, we present a virtual blank,</w:t>
      </w:r>
      <w:r w:rsidRPr="0062688B">
        <w:rPr>
          <w:rFonts w:ascii="Georgia" w:hAnsi="Georgia"/>
          <w:sz w:val="16"/>
        </w:rPr>
        <w:t xml:space="preserve"> much like that which the Khosian presented to the Anthropological Axis. </w:t>
      </w:r>
      <w:r w:rsidRPr="0062688B">
        <w:rPr>
          <w:rStyle w:val="StyleUnderline"/>
          <w:rFonts w:ascii="Georgia" w:hAnsi="Georgia"/>
        </w:rPr>
        <w:t>This places us in a structurally impossible position</w:t>
      </w:r>
      <w:r w:rsidRPr="0062688B">
        <w:rPr>
          <w:rFonts w:ascii="Georgia" w:hAnsi="Georgia"/>
          <w:sz w:val="16"/>
        </w:rPr>
        <w:t xml:space="preserve">, one that is </w:t>
      </w:r>
      <w:r w:rsidRPr="0062688B">
        <w:rPr>
          <w:rStyle w:val="StyleUnderline"/>
          <w:rFonts w:ascii="Georgia" w:hAnsi="Georgia"/>
        </w:rPr>
        <w:t>outside the articulations of hegemony.</w:t>
      </w:r>
      <w:r w:rsidRPr="0062688B">
        <w:rPr>
          <w:rFonts w:ascii="Georgia" w:hAnsi="Georgia"/>
          <w:sz w:val="16"/>
        </w:rPr>
        <w:t xml:space="preserve"> However, </w:t>
      </w:r>
      <w:r w:rsidRPr="0062688B">
        <w:rPr>
          <w:rStyle w:val="StyleUnderline"/>
          <w:rFonts w:ascii="Georgia" w:hAnsi="Georgia"/>
        </w:rPr>
        <w:t>it also places hegemony in a structurally impossible position because</w:t>
      </w:r>
      <w:r w:rsidRPr="0062688B">
        <w:rPr>
          <w:rFonts w:ascii="Georgia" w:hAnsi="Georgia"/>
          <w:sz w:val="16"/>
        </w:rPr>
        <w:t xml:space="preserve"> – and this is key – </w:t>
      </w:r>
      <w:r w:rsidRPr="0062688B">
        <w:rPr>
          <w:rStyle w:val="StyleUnderline"/>
          <w:rFonts w:ascii="Georgia" w:hAnsi="Georgia"/>
        </w:rPr>
        <w:t>our presence works back on the grammar of hegemony and threatens it with incoherence. If every subject</w:t>
      </w:r>
      <w:r w:rsidRPr="0062688B">
        <w:rPr>
          <w:rFonts w:ascii="Georgia" w:hAnsi="Georgia"/>
          <w:sz w:val="16"/>
        </w:rPr>
        <w:t xml:space="preserve"> – even the most massacred among them, Indians – </w:t>
      </w:r>
      <w:r w:rsidRPr="0062688B">
        <w:rPr>
          <w:rStyle w:val="StyleUnderline"/>
          <w:rFonts w:ascii="Georgia" w:hAnsi="Georgia"/>
        </w:rPr>
        <w:t>is required to have analogs within the nation’s structuring narrative, and the experience of one subject on whom the nation’s order of wealth was built is without analog, then that subject’s presence destabilizes all other analogs</w:t>
      </w:r>
      <w:r w:rsidRPr="0062688B">
        <w:rPr>
          <w:rFonts w:ascii="Georgia" w:hAnsi="Georgia"/>
          <w:sz w:val="16"/>
        </w:rPr>
        <w:t xml:space="preserve"> (p. 31). Fanon writes, </w:t>
      </w:r>
      <w:r w:rsidRPr="0062688B">
        <w:rPr>
          <w:rStyle w:val="StyleUnderline"/>
          <w:rFonts w:ascii="Georgia" w:hAnsi="Georgia"/>
        </w:rPr>
        <w:t>‘Decolonization</w:t>
      </w:r>
      <w:r w:rsidRPr="0062688B">
        <w:rPr>
          <w:rFonts w:ascii="Georgia" w:hAnsi="Georgia"/>
          <w:sz w:val="16"/>
        </w:rPr>
        <w:t xml:space="preserve">, which sets out to change the order of the world, </w:t>
      </w:r>
      <w:r w:rsidRPr="0062688B">
        <w:rPr>
          <w:rStyle w:val="StyleUnderline"/>
          <w:rFonts w:ascii="Georgia" w:hAnsi="Georgia"/>
        </w:rPr>
        <w:t>is</w:t>
      </w:r>
      <w:r w:rsidRPr="0062688B">
        <w:rPr>
          <w:rFonts w:ascii="Georgia" w:hAnsi="Georgia"/>
          <w:sz w:val="16"/>
        </w:rPr>
        <w:t xml:space="preserve">, obviously, </w:t>
      </w:r>
      <w:r w:rsidRPr="0062688B">
        <w:rPr>
          <w:rStyle w:val="StyleUnderline"/>
          <w:rFonts w:ascii="Georgia" w:hAnsi="Georgia"/>
        </w:rPr>
        <w:t>a program of complete disorder’.</w:t>
      </w:r>
      <w:r w:rsidRPr="0062688B">
        <w:rPr>
          <w:rFonts w:ascii="Georgia" w:hAnsi="Georgia"/>
          <w:sz w:val="16"/>
        </w:rPr>
        <w:t xml:space="preserve"> If we take him at his word, then we must accept that </w:t>
      </w:r>
      <w:r w:rsidRPr="0062688B">
        <w:rPr>
          <w:rStyle w:val="StyleUnderline"/>
          <w:rFonts w:ascii="Georgia" w:hAnsi="Georgia"/>
        </w:rPr>
        <w:t>no other body functions in the Imaginary, the Symbolic, or the Real so completely as a repository of complete disorder as the black body. Blackness is the site of absolute dereliction at the level of the Real, for in its magenitizing of bullets the black body functions as the map of gratuitous violence through which civil society is possible</w:t>
      </w:r>
      <w:r w:rsidRPr="0062688B">
        <w:rPr>
          <w:rFonts w:ascii="Georgia" w:hAnsi="Georgia"/>
          <w:sz w:val="16"/>
        </w:rPr>
        <w:t xml:space="preserve"> – namely, </w:t>
      </w:r>
      <w:r w:rsidRPr="0062688B">
        <w:rPr>
          <w:rStyle w:val="StyleUnderline"/>
          <w:rFonts w:ascii="Georgia" w:hAnsi="Georgia"/>
        </w:rPr>
        <w:t>those bodies for which violence</w:t>
      </w:r>
      <w:r w:rsidRPr="0062688B">
        <w:rPr>
          <w:rFonts w:ascii="Georgia" w:hAnsi="Georgia"/>
          <w:sz w:val="16"/>
        </w:rPr>
        <w:t xml:space="preserve"> is, or </w:t>
      </w:r>
      <w:r w:rsidRPr="0062688B">
        <w:rPr>
          <w:rStyle w:val="StyleUnderline"/>
          <w:rFonts w:ascii="Georgia" w:hAnsi="Georgia"/>
        </w:rPr>
        <w:t>can be, contingent. Blackness is the site of absolute dereliction at the level of the Symbolic, for blackness in America generates no categories for the chromosome of history and no data for the categories of immigration or sovereignty. It is an experience without analog – a past without a heritage. Blackness is the site of absolute dereliction at the level of the Imaginary, for ‘whoever says “rape” says Black’</w:t>
      </w:r>
      <w:r w:rsidRPr="0062688B">
        <w:rPr>
          <w:rFonts w:ascii="Georgia" w:hAnsi="Georgia"/>
          <w:sz w:val="16"/>
        </w:rPr>
        <w:t xml:space="preserve"> (Fanon), </w:t>
      </w:r>
      <w:r w:rsidRPr="0062688B">
        <w:rPr>
          <w:rStyle w:val="StyleUnderline"/>
          <w:rFonts w:ascii="Georgia" w:hAnsi="Georgia"/>
        </w:rPr>
        <w:t>whoever says ‘prison’ says black</w:t>
      </w:r>
      <w:r w:rsidRPr="0062688B">
        <w:rPr>
          <w:rFonts w:ascii="Georgia" w:hAnsi="Georgia"/>
          <w:sz w:val="16"/>
        </w:rPr>
        <w:t xml:space="preserve"> (Sexton), </w:t>
      </w:r>
      <w:r w:rsidRPr="0062688B">
        <w:rPr>
          <w:rStyle w:val="StyleUnderline"/>
          <w:rFonts w:ascii="Georgia" w:hAnsi="Georgia"/>
        </w:rPr>
        <w:t xml:space="preserve">and whoever says ‘AIDS’ says black – the negro is a ‘phobogenic object’ </w:t>
      </w:r>
      <w:r w:rsidRPr="0062688B">
        <w:rPr>
          <w:rFonts w:ascii="Georgia" w:hAnsi="Georgia"/>
          <w:sz w:val="16"/>
        </w:rPr>
        <w:t xml:space="preserve">(Wilderson, 2007, pp. 31–32). In the United States, </w:t>
      </w:r>
      <w:r w:rsidRPr="0062688B">
        <w:rPr>
          <w:rStyle w:val="StyleUnderline"/>
          <w:rFonts w:ascii="Georgia" w:hAnsi="Georgia"/>
        </w:rPr>
        <w:t>whoever says ‘subprime debtor’ says black</w:t>
      </w:r>
      <w:r w:rsidRPr="0062688B">
        <w:rPr>
          <w:rFonts w:ascii="Georgia" w:hAnsi="Georgia"/>
          <w:sz w:val="16"/>
        </w:rPr>
        <w:t xml:space="preserve"> as well, </w:t>
      </w:r>
      <w:r w:rsidRPr="0062688B">
        <w:rPr>
          <w:rStyle w:val="StyleUnderline"/>
          <w:rFonts w:ascii="Georgia" w:hAnsi="Georgia"/>
        </w:rPr>
        <w:t>a fact that leads</w:t>
      </w:r>
      <w:r w:rsidRPr="0062688B">
        <w:rPr>
          <w:rFonts w:ascii="Georgia" w:hAnsi="Georgia"/>
          <w:sz w:val="16"/>
        </w:rPr>
        <w:t xml:space="preserve">, without too much turning, </w:t>
      </w:r>
      <w:r w:rsidRPr="0062688B">
        <w:rPr>
          <w:rStyle w:val="StyleUnderline"/>
          <w:rFonts w:ascii="Georgia" w:hAnsi="Georgia"/>
        </w:rPr>
        <w:t>to the question of what a program of complete disorder would be.</w:t>
      </w:r>
      <w:r w:rsidRPr="0062688B">
        <w:rPr>
          <w:rFonts w:ascii="Georgia" w:hAnsi="Georgia"/>
          <w:sz w:val="16"/>
        </w:rPr>
        <w:t xml:space="preserve"> In any case, </w:t>
      </w:r>
      <w:r w:rsidRPr="0062688B">
        <w:rPr>
          <w:rStyle w:val="StyleUnderline"/>
          <w:rFonts w:ascii="Georgia" w:hAnsi="Georgia"/>
        </w:rPr>
        <w:t>it is difficult to see how, in the impossibility that marks its ‘positionality’, the negation that is always already negated would carry out such a program.</w:t>
      </w:r>
      <w:r w:rsidRPr="0062688B">
        <w:rPr>
          <w:rFonts w:ascii="Georgia" w:hAnsi="Georgia"/>
          <w:sz w:val="16"/>
        </w:rPr>
        <w:t xml:space="preserve"> In conversation with the equally brilliant Saidiya Hartman, Wilderson takes care to point out that ‘obviously </w:t>
      </w:r>
      <w:r w:rsidRPr="0062688B">
        <w:rPr>
          <w:rStyle w:val="StyleUnderline"/>
          <w:rFonts w:ascii="Georgia" w:hAnsi="Georgia"/>
        </w:rPr>
        <w:t>I’m not saying that in this space of negation, which is blackness, there is no life. We have tremendous life. But this life is not analogous to those touchstones of cohesion that hold civil society together’</w:t>
      </w:r>
      <w:r w:rsidRPr="0062688B">
        <w:rPr>
          <w:rFonts w:ascii="Georgia" w:hAnsi="Georgia"/>
          <w:sz w:val="16"/>
        </w:rPr>
        <w:t xml:space="preserve"> (Hartman and Wilderson 2003, p. 187). </w:t>
      </w:r>
      <w:r w:rsidRPr="0062688B">
        <w:rPr>
          <w:rStyle w:val="StyleUnderline"/>
          <w:rFonts w:ascii="Georgia" w:hAnsi="Georgia"/>
        </w:rPr>
        <w:t>What remains is</w:t>
      </w:r>
      <w:r w:rsidRPr="0062688B">
        <w:rPr>
          <w:rFonts w:ascii="Georgia" w:hAnsi="Georgia"/>
          <w:sz w:val="16"/>
        </w:rPr>
        <w:t xml:space="preserve"> some exploration of the nature of this antianalog, which is more accurately characterized as an ante-analog, </w:t>
      </w:r>
      <w:r w:rsidRPr="0062688B">
        <w:rPr>
          <w:rStyle w:val="StyleUnderline"/>
          <w:rFonts w:ascii="Georgia" w:hAnsi="Georgia"/>
        </w:rPr>
        <w:t xml:space="preserve">an </w:t>
      </w:r>
      <w:r w:rsidRPr="0062688B">
        <w:rPr>
          <w:rStyle w:val="StyleUnderline"/>
          <w:rFonts w:ascii="Georgia" w:hAnsi="Georgia"/>
        </w:rPr>
        <w:lastRenderedPageBreak/>
        <w:t>anticipatory project of celebration that pessimism must always disavow.</w:t>
      </w:r>
      <w:r w:rsidRPr="0062688B">
        <w:rPr>
          <w:rFonts w:ascii="Georgia" w:hAnsi="Georgia"/>
          <w:sz w:val="16"/>
        </w:rPr>
        <w:t xml:space="preserve"> Of course, </w:t>
      </w:r>
      <w:r w:rsidRPr="0062688B">
        <w:rPr>
          <w:rStyle w:val="StyleUnderline"/>
          <w:rFonts w:ascii="Georgia" w:hAnsi="Georgia"/>
        </w:rPr>
        <w:t>celebration of what exceeds any analogy with the antisocial hostilities that comprise civil society is</w:t>
      </w:r>
      <w:r w:rsidRPr="0062688B">
        <w:rPr>
          <w:rFonts w:ascii="Georgia" w:hAnsi="Georgia"/>
          <w:sz w:val="16"/>
        </w:rPr>
        <w:t xml:space="preserve">, by definition, </w:t>
      </w:r>
      <w:r w:rsidRPr="0062688B">
        <w:rPr>
          <w:rStyle w:val="StyleUnderline"/>
          <w:rFonts w:ascii="Georgia" w:hAnsi="Georgia"/>
        </w:rPr>
        <w:t>antithetical to any agenda seeking integration in a civil society that</w:t>
      </w:r>
      <w:r w:rsidRPr="0062688B">
        <w:rPr>
          <w:rFonts w:ascii="Georgia" w:hAnsi="Georgia"/>
          <w:sz w:val="16"/>
        </w:rPr>
        <w:t xml:space="preserve">, in any case, </w:t>
      </w:r>
      <w:r w:rsidRPr="0062688B">
        <w:rPr>
          <w:rStyle w:val="StyleUnderline"/>
          <w:rFonts w:ascii="Georgia" w:hAnsi="Georgia"/>
        </w:rPr>
        <w:t>will have never survived such integration.</w:t>
      </w:r>
      <w:r w:rsidRPr="0062688B">
        <w:rPr>
          <w:rFonts w:ascii="Georgia" w:hAnsi="Georgia"/>
          <w:sz w:val="16"/>
        </w:rPr>
        <w:t xml:space="preserve"> On the other hand, precisely </w:t>
      </w:r>
      <w:r w:rsidRPr="0062688B">
        <w:rPr>
          <w:rStyle w:val="StyleUnderline"/>
          <w:rFonts w:ascii="Georgia" w:hAnsi="Georgia"/>
        </w:rPr>
        <w:t>in the ongoing, undercommon instantiation of an already given, already integrated totality, celebration is an antiontological claim, an anteontological affiliation, a social and historical paraontology theorized in performance; it gives criticism breath while also being that to which criticism aspires. If ‘the tremendous life’ we have is nothing other than intermittent respite in</w:t>
      </w:r>
      <w:r w:rsidRPr="0062688B">
        <w:rPr>
          <w:rFonts w:ascii="Georgia" w:hAnsi="Georgia"/>
          <w:sz w:val="16"/>
        </w:rPr>
        <w:t xml:space="preserve"> what Hartman accurately calls </w:t>
      </w:r>
      <w:r w:rsidRPr="0062688B">
        <w:rPr>
          <w:rStyle w:val="StyleUnderline"/>
          <w:rFonts w:ascii="Georgia" w:hAnsi="Georgia"/>
        </w:rPr>
        <w:t>the ravages and brutality of the last centuries, then feeling good about ourselves might</w:t>
      </w:r>
      <w:r w:rsidRPr="0062688B">
        <w:rPr>
          <w:rFonts w:ascii="Georgia" w:hAnsi="Georgia"/>
          <w:sz w:val="16"/>
        </w:rPr>
        <w:t xml:space="preserve"> very well </w:t>
      </w:r>
      <w:r w:rsidRPr="0062688B">
        <w:rPr>
          <w:rStyle w:val="StyleUnderline"/>
          <w:rFonts w:ascii="Georgia" w:hAnsi="Georgia"/>
        </w:rPr>
        <w:t>be obscene. But what if there is something other than the phantasmatic object-home of inclusionist desire – which is</w:t>
      </w:r>
      <w:r w:rsidRPr="0062688B">
        <w:rPr>
          <w:rFonts w:ascii="Georgia" w:hAnsi="Georgia"/>
          <w:sz w:val="16"/>
        </w:rPr>
        <w:t xml:space="preserve"> rightly seen by Hartman </w:t>
      </w:r>
      <w:r w:rsidRPr="0062688B">
        <w:rPr>
          <w:rStyle w:val="StyleUnderline"/>
          <w:rFonts w:ascii="Georgia" w:hAnsi="Georgia"/>
        </w:rPr>
        <w:t>simply</w:t>
      </w:r>
      <w:r w:rsidRPr="0062688B">
        <w:rPr>
          <w:rFonts w:ascii="Georgia" w:hAnsi="Georgia"/>
          <w:sz w:val="16"/>
        </w:rPr>
        <w:t xml:space="preserve"> to be </w:t>
      </w:r>
      <w:r w:rsidRPr="0062688B">
        <w:rPr>
          <w:rStyle w:val="StyleUnderline"/>
          <w:rFonts w:ascii="Georgia" w:hAnsi="Georgia"/>
        </w:rPr>
        <w:t>the extension of those ravages and that brutality – to which we can appeal, to which we have always been appealing,</w:t>
      </w:r>
      <w:r w:rsidRPr="0062688B">
        <w:rPr>
          <w:rFonts w:ascii="Georgia" w:hAnsi="Georgia"/>
          <w:sz w:val="16"/>
        </w:rPr>
        <w:t xml:space="preserve"> in flight or, deeper still, in movement? Again, </w:t>
      </w:r>
      <w:r w:rsidRPr="0062688B">
        <w:rPr>
          <w:rStyle w:val="StyleUnderline"/>
          <w:rFonts w:ascii="Georgia" w:hAnsi="Georgia"/>
        </w:rPr>
        <w:t>the question concerns the open secret, the kinetic refuge, of the ones who consent not to be a single being.</w:t>
      </w:r>
      <w:r w:rsidRPr="0062688B">
        <w:rPr>
          <w:rFonts w:ascii="Georgia" w:hAnsi="Georgia"/>
          <w:sz w:val="16"/>
        </w:rPr>
        <w:t xml:space="preserve"> The corollary question is how to see it and how to enjoy it. This is a question concerning </w:t>
      </w:r>
      <w:r w:rsidRPr="0062688B">
        <w:rPr>
          <w:rStyle w:val="StyleUnderline"/>
          <w:rFonts w:ascii="Georgia" w:hAnsi="Georgia"/>
        </w:rPr>
        <w:t>resistance</w:t>
      </w:r>
      <w:r w:rsidRPr="0062688B">
        <w:rPr>
          <w:rFonts w:ascii="Georgia" w:hAnsi="Georgia"/>
          <w:sz w:val="16"/>
        </w:rPr>
        <w:t xml:space="preserve">, which </w:t>
      </w:r>
      <w:r w:rsidRPr="0062688B">
        <w:rPr>
          <w:rStyle w:val="StyleUnderline"/>
          <w:rFonts w:ascii="Georgia" w:hAnsi="Georgia"/>
        </w:rPr>
        <w:t>is not only prior to power but</w:t>
      </w:r>
      <w:r w:rsidRPr="0062688B">
        <w:rPr>
          <w:rFonts w:ascii="Georgia" w:hAnsi="Georgia"/>
          <w:sz w:val="16"/>
        </w:rPr>
        <w:t xml:space="preserve"> also, like power, </w:t>
      </w:r>
      <w:r w:rsidRPr="0062688B">
        <w:rPr>
          <w:rStyle w:val="StyleUnderline"/>
          <w:rFonts w:ascii="Georgia" w:hAnsi="Georgia"/>
        </w:rPr>
        <w:t>is everywhere – as the mutual constitution of a double ubiquity that places the question of hegemony somewhere beside the point. The dark, mobile materiality of this ruptural, execonomic generality is a violence in the archive that only shows up by way of violence to the archive. Because I don’t want to kill anybody, because I want us to enjoy ourselves past the point of excess, I am violent in the archive. Because I am a thing seeing things, I am violence in the archive.</w:t>
      </w:r>
      <w:r w:rsidRPr="0062688B">
        <w:rPr>
          <w:rFonts w:ascii="Georgia" w:hAnsi="Georgia"/>
          <w:sz w:val="16"/>
        </w:rPr>
        <w:t xml:space="preserve"> Perhaps, what is required is an acknowledgment of the fact that </w:t>
      </w:r>
      <w:r w:rsidRPr="0062688B">
        <w:rPr>
          <w:rStyle w:val="StyleUnderline"/>
          <w:rFonts w:ascii="Georgia" w:hAnsi="Georgia"/>
        </w:rPr>
        <w:t>the discourse of social development, of the ongoing advent of another world that is both in and out of this one, has always been subprime. What we want is always already unaffordable and,</w:t>
      </w:r>
      <w:r w:rsidRPr="0062688B">
        <w:rPr>
          <w:rFonts w:ascii="Georgia" w:hAnsi="Georgia"/>
          <w:sz w:val="16"/>
        </w:rPr>
        <w:t xml:space="preserve"> moreover, </w:t>
      </w:r>
      <w:r w:rsidRPr="0062688B">
        <w:rPr>
          <w:rStyle w:val="StyleUnderline"/>
          <w:rFonts w:ascii="Georgia" w:hAnsi="Georgia"/>
        </w:rPr>
        <w:t>the financialization of everyday life was a plantation imposition. Consider</w:t>
      </w:r>
      <w:r w:rsidRPr="0062688B">
        <w:rPr>
          <w:rFonts w:ascii="Georgia" w:hAnsi="Georgia"/>
          <w:sz w:val="16"/>
        </w:rPr>
        <w:t xml:space="preserve">, then, </w:t>
      </w:r>
      <w:r w:rsidRPr="0062688B">
        <w:rPr>
          <w:rStyle w:val="StyleUnderline"/>
          <w:rFonts w:ascii="Georgia" w:hAnsi="Georgia"/>
        </w:rPr>
        <w:t>a certain underground speculation. What if the subprime crisis is best understood as a kind of collateral agency</w:t>
      </w:r>
      <w:r w:rsidRPr="0062688B">
        <w:rPr>
          <w:rFonts w:ascii="Georgia" w:hAnsi="Georgia"/>
          <w:sz w:val="16"/>
        </w:rPr>
        <w:t xml:space="preserve"> (something Berlant [2007] approaches in the faces and bodies of the ones who are preoccupied in subprime Chicago, in the invasive form of a seemingly undifferentiated mass of fat, black maternity acting out as adjuncts in the general neighborhood of the neighborhood)? Then, </w:t>
      </w:r>
      <w:r w:rsidRPr="0062688B">
        <w:rPr>
          <w:rStyle w:val="StyleUnderline"/>
          <w:rFonts w:ascii="Georgia" w:hAnsi="Georgia"/>
        </w:rPr>
        <w:t>it is</w:t>
      </w:r>
      <w:r w:rsidRPr="0062688B">
        <w:rPr>
          <w:rFonts w:ascii="Georgia" w:hAnsi="Georgia"/>
          <w:sz w:val="16"/>
        </w:rPr>
        <w:t xml:space="preserve"> also </w:t>
      </w:r>
      <w:r w:rsidRPr="0062688B">
        <w:rPr>
          <w:rStyle w:val="StyleUnderline"/>
          <w:rFonts w:ascii="Georgia" w:hAnsi="Georgia"/>
        </w:rPr>
        <w:t xml:space="preserve">the disruption and resocialization of an already given crisis. </w:t>
      </w:r>
      <w:r w:rsidRPr="0062688B">
        <w:rPr>
          <w:rFonts w:ascii="Georgia" w:hAnsi="Georgia"/>
          <w:sz w:val="16"/>
        </w:rPr>
        <w:t xml:space="preserve">For a minute, </w:t>
      </w:r>
      <w:r w:rsidRPr="0062688B">
        <w:rPr>
          <w:rStyle w:val="StyleUnderline"/>
          <w:rFonts w:ascii="Georgia" w:hAnsi="Georgia"/>
        </w:rPr>
        <w:t>by way of policy that accompanied another of those periodic attempts to deconcentrate that mass and its ongoing project/s, home ownership was infused with and disrupted by a kind of carnival, a country-ass hoedown, an embarrassing barbecue.</w:t>
      </w:r>
      <w:r w:rsidRPr="0062688B">
        <w:rPr>
          <w:rFonts w:ascii="Georgia" w:hAnsi="Georgia"/>
          <w:sz w:val="16"/>
        </w:rPr>
        <w:t xml:space="preserve"> This </w:t>
      </w:r>
      <w:r w:rsidRPr="0062688B">
        <w:rPr>
          <w:rStyle w:val="StyleUnderline"/>
          <w:rFonts w:ascii="Georgia" w:hAnsi="Georgia"/>
        </w:rPr>
        <w:t>disownership renewed an old experiment that moves at the intersection of squatting and ‘the imposition of severalty’</w:t>
      </w:r>
      <w:r w:rsidRPr="0062688B">
        <w:rPr>
          <w:rFonts w:ascii="Georgia" w:hAnsi="Georgia"/>
          <w:sz w:val="16"/>
        </w:rPr>
        <w:t xml:space="preserve"> (the name Theodore Roosevelt gave to his plan to eradicate the Indian who was not vanishing quite fast enough by liberal conferral of the gift of private property). </w:t>
      </w:r>
      <w:r w:rsidRPr="0062688B">
        <w:rPr>
          <w:rStyle w:val="StyleUnderline"/>
          <w:rFonts w:ascii="Georgia" w:hAnsi="Georgia"/>
        </w:rPr>
        <w:t>That imposition</w:t>
      </w:r>
      <w:r w:rsidRPr="0062688B">
        <w:rPr>
          <w:rFonts w:ascii="Georgia" w:hAnsi="Georgia"/>
          <w:sz w:val="16"/>
        </w:rPr>
        <w:t xml:space="preserve">, updated and disseminated by George W. Bush in the name of ‘the ownership society’, </w:t>
      </w:r>
      <w:r w:rsidRPr="0062688B">
        <w:rPr>
          <w:rStyle w:val="StyleUnderline"/>
          <w:rFonts w:ascii="Georgia" w:hAnsi="Georgia"/>
        </w:rPr>
        <w:t>was sanctioned by the hegemonic public–private partnership so that it could continue in its brutal, violent habit of enclosing our common capacity, insofar as we are one another’s means, to live beyond our means.</w:t>
      </w:r>
      <w:r w:rsidRPr="0062688B">
        <w:rPr>
          <w:rFonts w:ascii="Georgia" w:hAnsi="Georgia"/>
          <w:sz w:val="16"/>
        </w:rPr>
        <w:t xml:space="preserve"> Nevertheless, the ones Harris (2012) calls </w:t>
      </w:r>
      <w:r w:rsidRPr="0062688B">
        <w:rPr>
          <w:rStyle w:val="StyleUnderline"/>
          <w:rFonts w:ascii="Georgia" w:hAnsi="Georgia"/>
        </w:rPr>
        <w:t>the dispersed remnants of the motley crew (which was</w:t>
      </w:r>
      <w:r w:rsidRPr="0062688B">
        <w:rPr>
          <w:rFonts w:ascii="Georgia" w:hAnsi="Georgia"/>
          <w:sz w:val="16"/>
        </w:rPr>
        <w:t xml:space="preserve">, in the first place, </w:t>
      </w:r>
      <w:r w:rsidRPr="0062688B">
        <w:rPr>
          <w:rStyle w:val="StyleUnderline"/>
          <w:rFonts w:ascii="Georgia" w:hAnsi="Georgia"/>
        </w:rPr>
        <w:t>composed of remnants) were engaged in a kind of general taking – an expropriation,</w:t>
      </w:r>
      <w:r w:rsidRPr="0062688B">
        <w:rPr>
          <w:rFonts w:ascii="Georgia" w:hAnsi="Georgia"/>
          <w:sz w:val="16"/>
        </w:rPr>
        <w:t xml:space="preserve"> however temporary – </w:t>
      </w:r>
      <w:r w:rsidRPr="0062688B">
        <w:rPr>
          <w:rStyle w:val="StyleUnderline"/>
          <w:rFonts w:ascii="Georgia" w:hAnsi="Georgia"/>
        </w:rPr>
        <w:t>of refuge, a serial postponement of externally imposed contingency whose supposed intermittence is better understood as a whole other timeline’s broken circle. It’s not that people don’t hate to lose the home they were holding, the home they didn’t have; it’s just that they had no moral scruples about engaging it, about claiming it, about moving in together (out from) under the virtual auspices of authority. Driven by man-made catastrophes of</w:t>
      </w:r>
      <w:r w:rsidRPr="0062688B">
        <w:rPr>
          <w:rFonts w:ascii="Georgia" w:hAnsi="Georgia"/>
          <w:sz w:val="16"/>
        </w:rPr>
        <w:t xml:space="preserve"> high water and boll weevils, drought and cotton, by </w:t>
      </w:r>
      <w:r w:rsidRPr="0062688B">
        <w:rPr>
          <w:rStyle w:val="StyleUnderline"/>
          <w:rFonts w:ascii="Georgia" w:hAnsi="Georgia"/>
        </w:rPr>
        <w:t>scientific management and fucked-up customary spontaneities, the subprime debtor is bedu in the bayou,</w:t>
      </w:r>
      <w:r w:rsidRPr="0062688B">
        <w:rPr>
          <w:rFonts w:ascii="Georgia" w:hAnsi="Georgia"/>
          <w:sz w:val="16"/>
        </w:rPr>
        <w:t xml:space="preserve"> in the desert, in the cell, in school, still the </w:t>
      </w:r>
      <w:r w:rsidRPr="0062688B">
        <w:rPr>
          <w:rFonts w:ascii="Georgia" w:hAnsi="Georgia"/>
          <w:sz w:val="16"/>
        </w:rPr>
        <w:lastRenderedPageBreak/>
        <w:t xml:space="preserve">itinerant researcher. Stopped for a juked-up minute, this manic, monkish, Thelonial, disobediently Jeromeboyish homegirl at study, learning dark arts on the Octavian highway of Loseiana, in the indebtedness of mutual aid, for which she remains </w:t>
      </w:r>
      <w:r w:rsidRPr="0062688B">
        <w:rPr>
          <w:rStyle w:val="StyleUnderline"/>
          <w:rFonts w:ascii="Georgia" w:hAnsi="Georgia"/>
        </w:rPr>
        <w:t>without credit, also remains to be (im)properly thought, which is to say, celebrated.</w:t>
      </w:r>
      <w:r w:rsidRPr="0062688B">
        <w:rPr>
          <w:rFonts w:ascii="Georgia" w:hAnsi="Georgia"/>
        </w:rPr>
        <w:t xml:space="preserve"> </w:t>
      </w:r>
    </w:p>
    <w:p w14:paraId="0BB74231" w14:textId="77777777" w:rsidR="00AE75F9" w:rsidRPr="0062688B" w:rsidRDefault="00AE75F9" w:rsidP="00AE75F9">
      <w:pPr>
        <w:rPr>
          <w:rFonts w:ascii="Georgia" w:hAnsi="Georgia"/>
        </w:rPr>
      </w:pPr>
    </w:p>
    <w:p w14:paraId="6B67B042" w14:textId="0659DFB5" w:rsidR="006E579A" w:rsidRPr="0062688B" w:rsidRDefault="006E579A" w:rsidP="00CD7A38">
      <w:pPr>
        <w:pStyle w:val="Heading3"/>
        <w:rPr>
          <w:rStyle w:val="Style13ptBold"/>
          <w:rFonts w:ascii="Georgia" w:hAnsi="Georgia"/>
          <w:b/>
          <w:sz w:val="32"/>
          <w:u w:val="single"/>
        </w:rPr>
      </w:pPr>
      <w:r w:rsidRPr="0062688B">
        <w:rPr>
          <w:rStyle w:val="Style13ptBold"/>
          <w:rFonts w:ascii="Georgia" w:hAnsi="Georgia"/>
          <w:b/>
          <w:sz w:val="32"/>
          <w:u w:val="single"/>
        </w:rPr>
        <w:lastRenderedPageBreak/>
        <w:t>Apocalyptic Rhetoric</w:t>
      </w:r>
    </w:p>
    <w:p w14:paraId="40E7DA5A" w14:textId="77777777" w:rsidR="006E579A" w:rsidRPr="0062688B" w:rsidRDefault="006E579A" w:rsidP="006E579A">
      <w:pPr>
        <w:pStyle w:val="Heading4"/>
        <w:rPr>
          <w:rStyle w:val="Style13ptBold"/>
          <w:rFonts w:ascii="Georgia" w:hAnsi="Georgia" w:cstheme="minorHAnsi"/>
          <w:b/>
        </w:rPr>
      </w:pPr>
      <w:r w:rsidRPr="0062688B">
        <w:rPr>
          <w:rStyle w:val="Style13ptBold"/>
          <w:rFonts w:ascii="Georgia" w:hAnsi="Georgia" w:cstheme="minorHAnsi"/>
          <w:b/>
        </w:rPr>
        <w:t>The politics of crisis and hope only attempt to homogenize and incorporate the potentialities of the undercommons. New ways of understanding and hope become politicized in order to prevent the next crisis. In the words of the deputy, “what is wrong with you make a plan!”</w:t>
      </w:r>
    </w:p>
    <w:p w14:paraId="19B07FFF" w14:textId="08AF5803" w:rsidR="006E579A" w:rsidRPr="0062688B" w:rsidRDefault="006E579A" w:rsidP="006E579A">
      <w:pPr>
        <w:autoSpaceDE w:val="0"/>
        <w:autoSpaceDN w:val="0"/>
        <w:adjustRightInd w:val="0"/>
        <w:spacing w:line="240" w:lineRule="auto"/>
        <w:rPr>
          <w:rStyle w:val="Style13ptBold"/>
          <w:rFonts w:ascii="Georgia" w:hAnsi="Georgia" w:cstheme="minorHAnsi"/>
          <w:b w:val="0"/>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xml:space="preserve">, “The Undercommons: Fugitive Planning and Black Study” </w:t>
      </w:r>
      <w:r w:rsidRPr="0062688B">
        <w:rPr>
          <w:rStyle w:val="Style13ptBold"/>
          <w:rFonts w:ascii="Georgia" w:hAnsi="Georgia" w:cstheme="minorHAnsi"/>
          <w:i/>
          <w:sz w:val="18"/>
          <w:szCs w:val="18"/>
        </w:rPr>
        <w:t xml:space="preserve">Planning and Policy, </w:t>
      </w:r>
      <w:r w:rsidRPr="0062688B">
        <w:rPr>
          <w:rStyle w:val="Style13ptBold"/>
          <w:rFonts w:ascii="Georgia" w:hAnsi="Georgia" w:cstheme="minorHAnsi"/>
          <w:sz w:val="18"/>
          <w:szCs w:val="18"/>
        </w:rPr>
        <w:t>AB)</w:t>
      </w:r>
    </w:p>
    <w:p w14:paraId="232B1030" w14:textId="77777777" w:rsidR="006E579A" w:rsidRPr="0062688B" w:rsidRDefault="006E579A" w:rsidP="006E579A">
      <w:pPr>
        <w:autoSpaceDE w:val="0"/>
        <w:autoSpaceDN w:val="0"/>
        <w:adjustRightInd w:val="0"/>
        <w:spacing w:after="0" w:line="240" w:lineRule="auto"/>
        <w:rPr>
          <w:rFonts w:ascii="Georgia" w:hAnsi="Georgia" w:cstheme="minorHAnsi"/>
          <w:u w:val="single"/>
        </w:rPr>
      </w:pPr>
      <w:r w:rsidRPr="0062688B">
        <w:rPr>
          <w:rFonts w:ascii="Georgia" w:hAnsi="Georgia" w:cstheme="minorHAnsi"/>
          <w:u w:val="single"/>
        </w:rPr>
        <w:t>To get these planners out of this problem of essentialism, this choreographic fixity and repose, this security and base and bass-lined curve, they must come to imagine they can be more, they can do more, they can change, they can be changed. After all, they keep making plans and plans fail as a matter of policy. Plans must fail because planners must fail. Planners are static, essential, just surviving. They do not see clearly.</w:t>
      </w:r>
      <w:r w:rsidRPr="0062688B">
        <w:rPr>
          <w:rFonts w:ascii="Georgia" w:hAnsi="Georgia" w:cstheme="minorHAnsi"/>
          <w:sz w:val="16"/>
        </w:rPr>
        <w:t xml:space="preserve"> They hear things. They lack perspective. They fail to see the complexity. </w:t>
      </w:r>
      <w:r w:rsidRPr="0062688B">
        <w:rPr>
          <w:rFonts w:ascii="Georgia" w:hAnsi="Georgia" w:cstheme="minorHAnsi"/>
          <w:u w:val="single"/>
        </w:rPr>
        <w:t>To the deputies, planners have no vision, no real hope for the future, just a plan here and now, an actually existing plan. They need hope. They need vision. They need to have their sights lifted above the furtive plans and night launches of their despairing lives. They need vision. Because from the perspective of policy it is too dark in there, in the black heart of the undercommons, to see</w:t>
      </w:r>
      <w:r w:rsidRPr="0062688B">
        <w:rPr>
          <w:rFonts w:ascii="Georgia" w:hAnsi="Georgia" w:cstheme="minorHAnsi"/>
          <w:sz w:val="16"/>
        </w:rPr>
        <w:t xml:space="preserve">. You can hear something, can feel something present at its own making. </w:t>
      </w:r>
      <w:r w:rsidRPr="0062688B">
        <w:rPr>
          <w:rFonts w:ascii="Georgia" w:hAnsi="Georgia" w:cstheme="minorHAnsi"/>
          <w:u w:val="single"/>
        </w:rPr>
        <w:t>But the deputies can bring hope, and hope can lift planners and their plans, the means of social reproduction, above ground into the light, out of the shadows, away from these dark senses. Deputies fix others, not in an imposition upon but in the imposition of selves, as objects of control and command, whether one is posited as being capable of selfhood or not. Whether they lack consciousness or politics, utopianism or common sense, hope has arrived. Having been brought to light and into their own new vision, planners will become participants.</w:t>
      </w:r>
      <w:r w:rsidRPr="0062688B">
        <w:rPr>
          <w:rFonts w:ascii="Georgia" w:hAnsi="Georgia" w:cstheme="minorHAnsi"/>
          <w:sz w:val="16"/>
        </w:rPr>
        <w:t xml:space="preserve"> And participants will be taught to reject essence for contingency, as if planning and improvisation, flexibility and fixity, and complexity and simplicity, were opposed within an imposition there is no choice but to inhabit, as some exilic home where policy sequesters its own imagination, so they can be safe from one another. </w:t>
      </w:r>
      <w:r w:rsidRPr="0062688B">
        <w:rPr>
          <w:rFonts w:ascii="Georgia" w:hAnsi="Georgia" w:cstheme="minorHAnsi"/>
          <w:u w:val="single"/>
        </w:rPr>
        <w:t>It is crucial that planners choose to participate. Policy is a mass effort. Intellectuals will write articles in the newspapers, philosophers will hold conferences on new utopias, bloggers will debate, and politicians will compromise here, where change is policy’s only constant. Participating in change is the second rule of policy. Now hope is an orientation toward this participation in change, this participation as change. This is the hope policy rolls like tear gas into the undercommons. Policy not only tries to impose this hope, but also enacts it. Those who dwell in policy do so not just by invoking contingency but by riding it, and so, in a sense, proving it.</w:t>
      </w:r>
      <w:r w:rsidRPr="0062688B">
        <w:rPr>
          <w:rFonts w:ascii="Georgia" w:hAnsi="Georgia" w:cstheme="minorHAnsi"/>
          <w:sz w:val="16"/>
        </w:rPr>
        <w:t xml:space="preserve"> Those who dwell in policy are prepared. They are legible to change, liable to change, lendable to change. </w:t>
      </w:r>
      <w:r w:rsidRPr="0062688B">
        <w:rPr>
          <w:rFonts w:ascii="Georgia" w:hAnsi="Georgia" w:cstheme="minorHAnsi"/>
          <w:u w:val="single"/>
        </w:rPr>
        <w:t>Policy is not so much a position as a disposition, a disposition toward display. This is why policy’s chief manifestation is governance. Governance should not be confused with government or governmentality. Governance is most importantly a new form of expropriation. It is the provocation of a certain kind of display</w:t>
      </w:r>
      <w:r w:rsidRPr="0062688B">
        <w:rPr>
          <w:rFonts w:ascii="Georgia" w:hAnsi="Georgia" w:cstheme="minorHAnsi"/>
          <w:sz w:val="16"/>
        </w:rPr>
        <w:t xml:space="preserve">, a display of interests as disinterestedness, a display of convertibility, a display of legibility. </w:t>
      </w:r>
      <w:r w:rsidRPr="0062688B">
        <w:rPr>
          <w:rFonts w:ascii="Georgia" w:hAnsi="Georgia" w:cstheme="minorHAnsi"/>
          <w:u w:val="single"/>
        </w:rPr>
        <w:t>Governance is an instrumentalisation of policy, a set of protocols of deputisation, where one simultaneously auctions and bids on oneself, where the public and the private submit themselves to post-fordist production. Governance is the harvesting of the means of social reproduction but it appears as the acts of will, and therefore as the death drive, of the harvested</w:t>
      </w:r>
      <w:r w:rsidRPr="0062688B">
        <w:rPr>
          <w:rFonts w:ascii="Georgia" w:hAnsi="Georgia" w:cstheme="minorHAnsi"/>
          <w:sz w:val="16"/>
        </w:rPr>
        <w:t xml:space="preserve">. As capital cannot know directly the affect, thought, sociality, and imagination that make up the undercommon means of social reproduction, it must instead prospect for these in order to extract and abstract them as labor. That prospecting, which is the real bio-prospecting, seeks to break an integrity that has been militantly preserved. </w:t>
      </w:r>
      <w:r w:rsidRPr="0062688B">
        <w:rPr>
          <w:rFonts w:ascii="Georgia" w:hAnsi="Georgia" w:cstheme="minorHAnsi"/>
          <w:u w:val="single"/>
        </w:rPr>
        <w:t>Governance</w:t>
      </w:r>
      <w:r w:rsidRPr="0062688B">
        <w:rPr>
          <w:rFonts w:ascii="Georgia" w:hAnsi="Georgia" w:cstheme="minorHAnsi"/>
          <w:sz w:val="16"/>
        </w:rPr>
        <w:t xml:space="preserve">, the voluntary but dissociative offering up of interests, </w:t>
      </w:r>
      <w:r w:rsidRPr="0062688B">
        <w:rPr>
          <w:rFonts w:ascii="Georgia" w:hAnsi="Georgia" w:cstheme="minorHAnsi"/>
          <w:u w:val="single"/>
        </w:rPr>
        <w:t xml:space="preserve">willing participation in the general privacy and public privation, grants capital this knowledge, this wealth-making capacity. Policy emits this offering, violently </w:t>
      </w:r>
      <w:r w:rsidRPr="0062688B">
        <w:rPr>
          <w:rFonts w:ascii="Georgia" w:hAnsi="Georgia" w:cstheme="minorHAnsi"/>
          <w:u w:val="single"/>
        </w:rPr>
        <w:lastRenderedPageBreak/>
        <w:t>manifest as a moral provocation. The ones who would correct and the ones who would be corrected converge around this imperative of submission that is played out constantly not only in that range of correctional facilities that Foucault analysed – the prisons, the hospitals, the asylums – but also in corporations, universities and NGOs. That convergence is given not only in the structures and affects of endless war but also in the brutal processes and perpetual processing of peace. Governance, despite its own hopes for a universality of exclusion</w:t>
      </w:r>
      <w:r w:rsidRPr="0062688B">
        <w:rPr>
          <w:rFonts w:ascii="Georgia" w:hAnsi="Georgia" w:cstheme="minorHAnsi"/>
          <w:sz w:val="16"/>
        </w:rPr>
        <w:t xml:space="preserve">, </w:t>
      </w:r>
      <w:r w:rsidRPr="0062688B">
        <w:rPr>
          <w:rFonts w:ascii="Georgia" w:hAnsi="Georgia" w:cstheme="minorHAnsi"/>
          <w:u w:val="single"/>
        </w:rPr>
        <w:t xml:space="preserve">is for the inducted, for those who know how to articulate interests disinterestedly, those who vote and know why they vote </w:t>
      </w:r>
      <w:r w:rsidRPr="0062688B">
        <w:rPr>
          <w:rFonts w:ascii="Georgia" w:hAnsi="Georgia" w:cstheme="minorHAnsi"/>
          <w:sz w:val="16"/>
        </w:rPr>
        <w:t xml:space="preserve">(not because someone is black or female but because he or she is smart), </w:t>
      </w:r>
      <w:r w:rsidRPr="0062688B">
        <w:rPr>
          <w:rFonts w:ascii="Georgia" w:hAnsi="Georgia" w:cstheme="minorHAnsi"/>
          <w:u w:val="single"/>
        </w:rPr>
        <w:t>who have opinions and want to be taken seriously by serious people</w:t>
      </w:r>
      <w:r w:rsidRPr="0062688B">
        <w:rPr>
          <w:rFonts w:ascii="Georgia" w:hAnsi="Georgia" w:cstheme="minorHAnsi"/>
          <w:sz w:val="16"/>
        </w:rPr>
        <w:t xml:space="preserve">. In the mean time, policy must still pursue the quotidian sphere of open secret plans. </w:t>
      </w:r>
      <w:r w:rsidRPr="0062688B">
        <w:rPr>
          <w:rFonts w:ascii="Georgia" w:hAnsi="Georgia" w:cstheme="minorHAnsi"/>
          <w:u w:val="single"/>
        </w:rPr>
        <w:t>Policy posits curriculum against study, child development against play, human capital against work. It posits having a voice against hearing voices, networked friending against contactual friendship. Policy posits the public sphere, or the counter-public sphere, or the black public sphere, against the illegal occupation of the illegitimately privatized</w:t>
      </w:r>
      <w:r w:rsidRPr="0062688B">
        <w:rPr>
          <w:rFonts w:ascii="Georgia" w:hAnsi="Georgia" w:cstheme="minorHAnsi"/>
          <w:sz w:val="16"/>
        </w:rPr>
        <w:t xml:space="preserve">. Policy is not the one against the many, the cynical against the romantic, or the pragmatic against the principled. </w:t>
      </w:r>
      <w:r w:rsidRPr="0062688B">
        <w:rPr>
          <w:rFonts w:ascii="Georgia" w:hAnsi="Georgia" w:cstheme="minorHAnsi"/>
          <w:u w:val="single"/>
        </w:rPr>
        <w:t>It is simply baseless vision, woven into settler’s fabric. It is against all conservation, all rest, all gathering, cooking, drinking and smoking if they lead to marronage. Policy’s vision is to break it up then fix it, move it along by fixing it, manufacture ambition and give it to your children. Policy’s hope is that there will be more policy, more participation, more change. But there is also a danger in all this participation, a danger of crisis.</w:t>
      </w:r>
      <w:r w:rsidRPr="0062688B">
        <w:rPr>
          <w:rFonts w:ascii="Georgia" w:hAnsi="Georgia" w:cstheme="minorHAnsi"/>
          <w:sz w:val="16"/>
        </w:rPr>
        <w:t xml:space="preserve"> When those who plan together start to participate without first being fixed, this leads to crisis. </w:t>
      </w:r>
      <w:r w:rsidRPr="0062688B">
        <w:rPr>
          <w:rFonts w:ascii="Georgia" w:hAnsi="Georgia" w:cstheme="minorHAnsi"/>
          <w:u w:val="single"/>
        </w:rPr>
        <w:t>Participation without fully entering the blinding light of this dim enlightenment, without fully functioning families and financial responsibility, without respect for the rule of law, without distance and irony, without submission to the rule of expertise; participation that is too loud, too fat, too loving, too full, too flowing, too dread; this leads to crisis</w:t>
      </w:r>
      <w:r w:rsidRPr="0062688B">
        <w:rPr>
          <w:rFonts w:ascii="Georgia" w:hAnsi="Georgia" w:cstheme="minorHAnsi"/>
          <w:sz w:val="16"/>
        </w:rPr>
        <w:t xml:space="preserve">. People are in crisis. Economies are in crisis. We are facing an unprecedented crisis, a crisis of participation, a crisis of faith. Is there any hope? </w:t>
      </w:r>
      <w:r w:rsidRPr="0062688B">
        <w:rPr>
          <w:rFonts w:ascii="Georgia" w:hAnsi="Georgia" w:cstheme="minorHAnsi"/>
          <w:u w:val="single"/>
        </w:rPr>
        <w:t>Yes, there is, say the deputies, if we can pull together, if we can share a vision of change. For policy, any crisis in the productivity of radical contingency is a crisis in participation, which is to say, a crisis provoked by the wrong participation of the wrong(ed)</w:t>
      </w:r>
      <w:r w:rsidRPr="0062688B">
        <w:rPr>
          <w:rFonts w:ascii="Georgia" w:hAnsi="Georgia" w:cstheme="minorHAnsi"/>
          <w:sz w:val="16"/>
        </w:rPr>
        <w:t xml:space="preserve">. This is the third rule of policy. </w:t>
      </w:r>
      <w:r w:rsidRPr="0062688B">
        <w:rPr>
          <w:rFonts w:ascii="Georgia" w:hAnsi="Georgia" w:cstheme="minorHAnsi"/>
          <w:u w:val="single"/>
        </w:rPr>
        <w:t>The crisis of the credit crunch caused by sub-prime debtors, the crisis of race in the 2008 US elections produced by Reverend Wright and Bernie Mac, the crisis in the Middle East produced by Hamas, the crisis of obesity produced by unhealthy eaters, the crisis of the environment produced by Chinese and Indians, are all instances of incorrect and uncorrected participation</w:t>
      </w:r>
      <w:r w:rsidRPr="0062688B">
        <w:rPr>
          <w:rFonts w:ascii="Georgia" w:hAnsi="Georgia" w:cstheme="minorHAnsi"/>
          <w:sz w:val="16"/>
        </w:rPr>
        <w:t xml:space="preserve">. </w:t>
      </w:r>
      <w:r w:rsidRPr="0062688B">
        <w:rPr>
          <w:rFonts w:ascii="Georgia" w:hAnsi="Georgia" w:cstheme="minorHAnsi"/>
          <w:u w:val="single"/>
        </w:rPr>
        <w:t>The constant materialisation of planning in such participation is simply the inevitability of crisis, according to the deputised, who prescribe, as a corrective, hope for and hopefulness in correction. They say that participation must be hopeful, must have vision, must embrace change; that participants must be fashioned, in a general imposition of self-fashioning, as hopeful, visionary, change agents.</w:t>
      </w:r>
      <w:r w:rsidRPr="0062688B">
        <w:rPr>
          <w:rFonts w:ascii="Georgia" w:hAnsi="Georgia" w:cstheme="minorHAnsi"/>
          <w:sz w:val="16"/>
        </w:rPr>
        <w:t xml:space="preserve"> Celebrating their freedom on lockdown in the enterprise zone, guarding that held contingency where the fashioning and correction of selves and others is always on automatic, the participant is the deputy’s mirror image. Dep</w:t>
      </w:r>
      <w:r w:rsidRPr="0062688B">
        <w:rPr>
          <w:rFonts w:ascii="Georgia" w:hAnsi="Georgia" w:cstheme="minorHAnsi"/>
          <w:u w:val="single"/>
        </w:rPr>
        <w:t xml:space="preserve">uties will lead the way toward concrete changes in the face of crisis. Be smart, they say. Believe in change. This is what we have been waiting for. Stop criticising and offer solutions. Set up roadblocks and offer workshops. Check ID’s and give advice. Distinguish between the desire to correct and the desire to plan with others. Ruthlessly seek out and fearfully beware militant preservation, in an undercommons of means without ends, of love among things. Now’s the time to declare and, in so doing, correctly fashion yourself as the one who is deputised to correct others. </w:t>
      </w:r>
      <w:r w:rsidRPr="0062688B">
        <w:rPr>
          <w:rFonts w:ascii="Georgia" w:hAnsi="Georgia" w:cstheme="minorHAnsi"/>
          <w:sz w:val="16"/>
        </w:rPr>
        <w:t xml:space="preserve">Now’s the time, before its night again. Before you start singing another half-illiterate fantasy. Before you resound that ongoing amplification of the bottom, the operations on the edge of normal rhythm’s soft center. </w:t>
      </w:r>
      <w:r w:rsidRPr="0062688B">
        <w:rPr>
          <w:rFonts w:ascii="Georgia" w:hAnsi="Georgia" w:cstheme="minorHAnsi"/>
          <w:u w:val="single"/>
        </w:rPr>
        <w:t xml:space="preserve">Before someone says let’s get together and get some land. But we’re not smart. We plan. We plan to stay, to stick and move. We plan to be communist about communism, to be unreconstructed about reconstruction, to be absolute about abolition, here, in that other, undercommon place, as that other, undercommon thing, that we </w:t>
      </w:r>
      <w:r w:rsidRPr="0062688B">
        <w:rPr>
          <w:rFonts w:ascii="Georgia" w:hAnsi="Georgia" w:cstheme="minorHAnsi"/>
          <w:u w:val="single"/>
        </w:rPr>
        <w:lastRenderedPageBreak/>
        <w:t>preserve by inhabiting. Policy can’t see it, policy can’t read it, but it’s intelligible if you got a plan.</w:t>
      </w:r>
    </w:p>
    <w:p w14:paraId="03E1BE9B" w14:textId="77777777" w:rsidR="006E579A" w:rsidRPr="0062688B" w:rsidRDefault="006E579A" w:rsidP="006E579A">
      <w:pPr>
        <w:rPr>
          <w:rFonts w:ascii="Georgia" w:hAnsi="Georgia"/>
        </w:rPr>
      </w:pPr>
    </w:p>
    <w:p w14:paraId="55F9AF28" w14:textId="77777777" w:rsidR="00E547E1" w:rsidRPr="0062688B" w:rsidRDefault="00E547E1" w:rsidP="00E547E1">
      <w:pPr>
        <w:pStyle w:val="Heading4"/>
        <w:rPr>
          <w:rFonts w:ascii="Georgia" w:hAnsi="Georgia"/>
        </w:rPr>
      </w:pPr>
      <w:r w:rsidRPr="0062688B">
        <w:rPr>
          <w:rFonts w:ascii="Georgia" w:hAnsi="Georgia"/>
        </w:rPr>
        <w:t>Whiteness reconstitutes itself through a relationship to futurity structured by apocalyptic fear – the threat of white crisis locks in an affective attachment to whiteness and functions as a governing mechanism that upholds white supremacy</w:t>
      </w:r>
    </w:p>
    <w:p w14:paraId="66C1752F" w14:textId="77777777" w:rsidR="00E547E1" w:rsidRPr="0062688B" w:rsidRDefault="00E547E1" w:rsidP="00E547E1">
      <w:pPr>
        <w:rPr>
          <w:rStyle w:val="Style13ptBold"/>
          <w:rFonts w:ascii="Georgia" w:hAnsi="Georgia"/>
        </w:rPr>
      </w:pPr>
      <w:r w:rsidRPr="0062688B">
        <w:rPr>
          <w:rStyle w:val="Style13ptBold"/>
          <w:rFonts w:ascii="Georgia" w:hAnsi="Georgia"/>
        </w:rPr>
        <w:t xml:space="preserve">Baldwin 12, </w:t>
      </w:r>
      <w:r w:rsidRPr="0062688B">
        <w:rPr>
          <w:rFonts w:ascii="Georgia" w:hAnsi="Georgia"/>
        </w:rPr>
        <w:t>(Andrew, prof of geography at Durham University, Whiteness and futurity: towards a research agenda, Progress in Human Geography April 2012 vol. 36 no. 2 172-187)</w:t>
      </w:r>
    </w:p>
    <w:p w14:paraId="26B97C3E" w14:textId="77777777" w:rsidR="00E547E1" w:rsidRPr="0062688B" w:rsidRDefault="00E547E1" w:rsidP="00E547E1">
      <w:pPr>
        <w:rPr>
          <w:rFonts w:ascii="Georgia" w:hAnsi="Georgia"/>
          <w:sz w:val="16"/>
        </w:rPr>
      </w:pPr>
      <w:r w:rsidRPr="0062688B">
        <w:rPr>
          <w:rFonts w:ascii="Georgia" w:hAnsi="Georgia"/>
          <w:sz w:val="16"/>
        </w:rPr>
        <w:t xml:space="preserve">This paper argues that research on whiteness and geography is oriented almost exclusively around some notion of the past. While this is perhaps to be expected given that whiteness studies builds off two past-oriented bodies of scholarship – US labour studies (Roediger, 1991) and postcolonial theory (Said, 1994) – the argument is that privileging the past when researching geographies of whiteness risks overlooking the ways in which </w:t>
      </w:r>
      <w:r w:rsidRPr="0062688B">
        <w:rPr>
          <w:rStyle w:val="TitleChar"/>
          <w:rFonts w:ascii="Georgia" w:hAnsi="Georgia"/>
        </w:rPr>
        <w:t>whiteness and</w:t>
      </w:r>
      <w:r w:rsidRPr="0062688B">
        <w:rPr>
          <w:rFonts w:ascii="Georgia" w:hAnsi="Georgia"/>
          <w:sz w:val="16"/>
        </w:rPr>
        <w:t xml:space="preserve"> hence various forms of </w:t>
      </w:r>
      <w:r w:rsidRPr="0062688B">
        <w:rPr>
          <w:rStyle w:val="TitleChar"/>
          <w:rFonts w:ascii="Georgia" w:hAnsi="Georgia"/>
        </w:rPr>
        <w:t>racism are configured in relation to</w:t>
      </w:r>
      <w:r w:rsidRPr="0062688B">
        <w:rPr>
          <w:rFonts w:ascii="Georgia" w:hAnsi="Georgia"/>
          <w:sz w:val="16"/>
        </w:rPr>
        <w:t xml:space="preserve"> a different temporal horizon: </w:t>
      </w:r>
      <w:r w:rsidRPr="0062688B">
        <w:rPr>
          <w:rStyle w:val="TitleChar"/>
          <w:rFonts w:ascii="Georgia" w:hAnsi="Georgia"/>
        </w:rPr>
        <w:t>the future</w:t>
      </w:r>
      <w:r w:rsidRPr="0062688B">
        <w:rPr>
          <w:rFonts w:ascii="Georgia" w:hAnsi="Georgia"/>
          <w:sz w:val="16"/>
        </w:rPr>
        <w:t xml:space="preserve">. In pressing this claim, the argument is not to suggest that history is irrelevant for understanding the politics of whiteness. Analysing the past remains indispensable for understanding the numerous forms whiteness can take. Instead, the argument is that </w:t>
      </w:r>
      <w:r w:rsidRPr="0062688B">
        <w:rPr>
          <w:rStyle w:val="TitleChar"/>
          <w:rFonts w:ascii="Georgia" w:hAnsi="Georgia"/>
        </w:rPr>
        <w:t xml:space="preserve">analysing discourses of ‘the future’ can reveal important insights about </w:t>
      </w:r>
      <w:r w:rsidRPr="0062688B">
        <w:rPr>
          <w:rFonts w:ascii="Georgia" w:hAnsi="Georgia"/>
          <w:sz w:val="16"/>
        </w:rPr>
        <w:t xml:space="preserve">the ways in which </w:t>
      </w:r>
      <w:r w:rsidRPr="0062688B">
        <w:rPr>
          <w:rStyle w:val="TitleChar"/>
          <w:rFonts w:ascii="Georgia" w:hAnsi="Georgia"/>
        </w:rPr>
        <w:t>white geographies</w:t>
      </w:r>
      <w:r w:rsidRPr="0062688B">
        <w:rPr>
          <w:rFonts w:ascii="Georgia" w:hAnsi="Georgia"/>
          <w:sz w:val="16"/>
        </w:rPr>
        <w:t xml:space="preserve"> are configured that might otherwise be foreclosed if the past is privileged as the exclusive time-space through which such geographies are produced and maintained. As such, </w:t>
      </w:r>
      <w:r w:rsidRPr="0062688B">
        <w:rPr>
          <w:rStyle w:val="TitleChar"/>
          <w:rFonts w:ascii="Georgia" w:hAnsi="Georgia"/>
        </w:rPr>
        <w:t>any politics seeking to challenge whitenesses and</w:t>
      </w:r>
      <w:r w:rsidRPr="0062688B">
        <w:rPr>
          <w:rFonts w:ascii="Georgia" w:hAnsi="Georgia"/>
          <w:sz w:val="16"/>
        </w:rPr>
        <w:t xml:space="preserve"> their hold on </w:t>
      </w:r>
      <w:r w:rsidRPr="0062688B">
        <w:rPr>
          <w:rStyle w:val="TitleChar"/>
          <w:rFonts w:ascii="Georgia" w:hAnsi="Georgia"/>
        </w:rPr>
        <w:t xml:space="preserve">racist social imaginaries may benefit by analysing </w:t>
      </w:r>
      <w:r w:rsidRPr="0062688B">
        <w:rPr>
          <w:rStyle w:val="Emphasis"/>
          <w:rFonts w:ascii="Georgia" w:hAnsi="Georgia"/>
        </w:rPr>
        <w:t>how the future is invoked in articulations of white identity</w:t>
      </w:r>
      <w:r w:rsidRPr="0062688B">
        <w:rPr>
          <w:rFonts w:ascii="Georgia" w:hAnsi="Georgia"/>
          <w:sz w:val="16"/>
        </w:rPr>
        <w:t xml:space="preserve"> and how such future-oriented articulations shape geographies of all kinds.</w:t>
      </w:r>
      <w:r w:rsidRPr="0062688B">
        <w:rPr>
          <w:rFonts w:ascii="Georgia" w:hAnsi="Georgia"/>
          <w:sz w:val="12"/>
        </w:rPr>
        <w:t>¶</w:t>
      </w:r>
      <w:r w:rsidRPr="0062688B">
        <w:rPr>
          <w:rFonts w:ascii="Georgia" w:hAnsi="Georgia"/>
          <w:sz w:val="16"/>
        </w:rPr>
        <w:t xml:space="preserve"> Why the future? By future I refer to an imagined time that is yet-to-come. The future can be understood to follow sequentially from a past-present trajectory, or it can be understood as a form of absent presence. </w:t>
      </w:r>
      <w:r w:rsidRPr="0062688B">
        <w:rPr>
          <w:rStyle w:val="TitleChar"/>
          <w:rFonts w:ascii="Georgia" w:hAnsi="Georgia"/>
        </w:rPr>
        <w:t>From tropes of uncertainty</w:t>
      </w:r>
      <w:r w:rsidRPr="0062688B">
        <w:rPr>
          <w:rFonts w:ascii="Georgia" w:hAnsi="Georgia"/>
          <w:sz w:val="16"/>
        </w:rPr>
        <w:t xml:space="preserve">, Utopia, </w:t>
      </w:r>
      <w:r w:rsidRPr="0062688B">
        <w:rPr>
          <w:rStyle w:val="Emphasis"/>
          <w:rFonts w:ascii="Georgia" w:hAnsi="Georgia"/>
        </w:rPr>
        <w:t>apocalypse, prophesy, hope, fear</w:t>
      </w:r>
      <w:r w:rsidRPr="0062688B">
        <w:rPr>
          <w:rStyle w:val="TitleChar"/>
          <w:rFonts w:ascii="Georgia" w:hAnsi="Georgia"/>
        </w:rPr>
        <w:t xml:space="preserve">, possibility and potentiality, </w:t>
      </w:r>
      <w:r w:rsidRPr="0062688B">
        <w:rPr>
          <w:rStyle w:val="Emphasis"/>
          <w:rFonts w:ascii="Georgia" w:hAnsi="Georgia"/>
        </w:rPr>
        <w:t>the future shapes the present</w:t>
      </w:r>
      <w:r w:rsidRPr="0062688B">
        <w:rPr>
          <w:rFonts w:ascii="Georgia" w:hAnsi="Georgia"/>
          <w:sz w:val="16"/>
        </w:rPr>
        <w:t xml:space="preserve"> in all manner of ways. For instance, </w:t>
      </w:r>
      <w:r w:rsidRPr="0062688B">
        <w:rPr>
          <w:rStyle w:val="TitleChar"/>
          <w:rFonts w:ascii="Georgia" w:hAnsi="Georgia"/>
        </w:rPr>
        <w:t xml:space="preserve">in politics, rights are often suspended </w:t>
      </w:r>
      <w:r w:rsidRPr="0062688B">
        <w:rPr>
          <w:rStyle w:val="Emphasis"/>
          <w:rFonts w:ascii="Georgia" w:hAnsi="Georgia"/>
        </w:rPr>
        <w:t>to safeguard against future events of</w:t>
      </w:r>
      <w:r w:rsidRPr="0062688B">
        <w:rPr>
          <w:rFonts w:ascii="Georgia" w:hAnsi="Georgia"/>
          <w:sz w:val="16"/>
        </w:rPr>
        <w:t xml:space="preserve"> insurrection, </w:t>
      </w:r>
      <w:r w:rsidRPr="0062688B">
        <w:rPr>
          <w:rStyle w:val="Emphasis"/>
          <w:rFonts w:ascii="Georgia" w:hAnsi="Georgia"/>
        </w:rPr>
        <w:t>catastrophe and terror</w:t>
      </w:r>
      <w:r w:rsidRPr="0062688B">
        <w:rPr>
          <w:rFonts w:ascii="Georgia" w:hAnsi="Georgia"/>
          <w:sz w:val="16"/>
        </w:rPr>
        <w:t>. In religion, moral judgements in the present are shaped by a concern for one’s safe passage into a future afterlife, and, in finance, the pricing of securities necessarily entails some calculation of future risk. Given the ubiquity of the future in the present, it is perhaps no surprise that the future is an important object of inquiry in contemporary thought (see, for example, Adams and Groves, 2007; Anderson, 2010b; Jameson, 2005; Luhmann, 1993).</w:t>
      </w:r>
      <w:r w:rsidRPr="0062688B">
        <w:rPr>
          <w:rFonts w:ascii="Georgia" w:hAnsi="Georgia"/>
          <w:sz w:val="12"/>
        </w:rPr>
        <w:t>¶</w:t>
      </w:r>
      <w:r w:rsidRPr="0062688B">
        <w:rPr>
          <w:rFonts w:ascii="Georgia" w:hAnsi="Georgia"/>
          <w:sz w:val="16"/>
        </w:rPr>
        <w:t xml:space="preserve"> Ben Anderson (2010a) provides a useful sketch of this research in a recent article in this journal. His point is that </w:t>
      </w:r>
      <w:r w:rsidRPr="0062688B">
        <w:rPr>
          <w:rStyle w:val="TitleChar"/>
          <w:rFonts w:ascii="Georgia" w:hAnsi="Georgia"/>
        </w:rPr>
        <w:t>the future is rendered knowable through specific practices (i.e. calculation, imagination and performance) and, in turn, intervenes on the present</w:t>
      </w:r>
      <w:r w:rsidRPr="0062688B">
        <w:rPr>
          <w:rFonts w:ascii="Georgia" w:hAnsi="Georgia"/>
          <w:sz w:val="16"/>
        </w:rPr>
        <w:t xml:space="preserve"> through three anticipatory logics (i.e. pre-caution, pre-emption and preparedness). So, too, others have made the case that </w:t>
      </w:r>
      <w:r w:rsidRPr="0062688B">
        <w:rPr>
          <w:rStyle w:val="Emphasis"/>
          <w:rFonts w:ascii="Georgia" w:hAnsi="Georgia"/>
        </w:rPr>
        <w:t>pre-empting the future</w:t>
      </w:r>
      <w:r w:rsidRPr="0062688B">
        <w:rPr>
          <w:rStyle w:val="TitleChar"/>
          <w:rFonts w:ascii="Georgia" w:hAnsi="Georgia"/>
        </w:rPr>
        <w:t xml:space="preserve"> is now a common feature of contemporary political life</w:t>
      </w:r>
      <w:r w:rsidRPr="0062688B">
        <w:rPr>
          <w:rFonts w:ascii="Georgia" w:hAnsi="Georgia"/>
          <w:sz w:val="16"/>
        </w:rPr>
        <w:t xml:space="preserve"> (Braun, 2007; Cooper, 2006). </w:t>
      </w:r>
      <w:r w:rsidRPr="0062688B">
        <w:rPr>
          <w:rStyle w:val="TitleChar"/>
          <w:rFonts w:ascii="Georgia" w:hAnsi="Georgia"/>
        </w:rPr>
        <w:t>Futurity is</w:t>
      </w:r>
      <w:r w:rsidRPr="0062688B">
        <w:rPr>
          <w:rFonts w:ascii="Georgia" w:hAnsi="Georgia"/>
          <w:sz w:val="16"/>
        </w:rPr>
        <w:t xml:space="preserve"> also </w:t>
      </w:r>
      <w:r w:rsidRPr="0062688B">
        <w:rPr>
          <w:rStyle w:val="TitleChar"/>
          <w:rFonts w:ascii="Georgia" w:hAnsi="Georgia"/>
        </w:rPr>
        <w:t xml:space="preserve">an important feature of </w:t>
      </w:r>
      <w:r w:rsidRPr="0062688B">
        <w:rPr>
          <w:rStyle w:val="Emphasis"/>
          <w:rFonts w:ascii="Georgia" w:hAnsi="Georgia"/>
        </w:rPr>
        <w:t>the affective dimensions of daily life.</w:t>
      </w:r>
      <w:r w:rsidRPr="0062688B">
        <w:rPr>
          <w:rStyle w:val="TitleChar"/>
          <w:rFonts w:ascii="Georgia" w:hAnsi="Georgia"/>
        </w:rPr>
        <w:t xml:space="preserve"> Take, for instance, fear</w:t>
      </w:r>
      <w:r w:rsidRPr="0062688B">
        <w:rPr>
          <w:rFonts w:ascii="Georgia" w:hAnsi="Georgia"/>
          <w:sz w:val="16"/>
        </w:rPr>
        <w:t xml:space="preserve"> (Pain, 2009) and hope (Anderson, 2006; Anderson and Holden, 2008). Both </w:t>
      </w:r>
      <w:r w:rsidRPr="0062688B">
        <w:rPr>
          <w:rStyle w:val="TitleChar"/>
          <w:rFonts w:ascii="Georgia" w:hAnsi="Georgia"/>
        </w:rPr>
        <w:t>are</w:t>
      </w:r>
      <w:r w:rsidRPr="0062688B">
        <w:rPr>
          <w:rFonts w:ascii="Georgia" w:hAnsi="Georgia"/>
          <w:sz w:val="16"/>
        </w:rPr>
        <w:t xml:space="preserve"> simultaneously </w:t>
      </w:r>
      <w:r w:rsidRPr="0062688B">
        <w:rPr>
          <w:rStyle w:val="TitleChar"/>
          <w:rFonts w:ascii="Georgia" w:hAnsi="Georgia"/>
        </w:rPr>
        <w:t>embodied experiences and atmospheric qualities animated by imagined futures</w:t>
      </w:r>
      <w:r w:rsidRPr="0062688B">
        <w:rPr>
          <w:rFonts w:ascii="Georgia" w:hAnsi="Georgia"/>
          <w:sz w:val="16"/>
        </w:rPr>
        <w:t xml:space="preserve">: one fears the yet-to-come and the other hopes for better things to come. In both, </w:t>
      </w:r>
      <w:r w:rsidRPr="0062688B">
        <w:rPr>
          <w:rStyle w:val="TitleChar"/>
          <w:rFonts w:ascii="Georgia" w:hAnsi="Georgia"/>
        </w:rPr>
        <w:t>the here-and-now of the psyche</w:t>
      </w:r>
      <w:r w:rsidRPr="0062688B">
        <w:rPr>
          <w:rFonts w:ascii="Georgia" w:hAnsi="Georgia"/>
          <w:sz w:val="16"/>
        </w:rPr>
        <w:t xml:space="preserve"> or of collective mood </w:t>
      </w:r>
      <w:r w:rsidRPr="0062688B">
        <w:rPr>
          <w:rStyle w:val="TitleChar"/>
          <w:rFonts w:ascii="Georgia" w:hAnsi="Georgia"/>
        </w:rPr>
        <w:t>is shaped by the yet-to-come</w:t>
      </w:r>
      <w:r w:rsidRPr="0062688B">
        <w:rPr>
          <w:rFonts w:ascii="Georgia" w:hAnsi="Georgia"/>
          <w:sz w:val="16"/>
        </w:rPr>
        <w:t xml:space="preserve">. Or, as Brian Massumi (2002) argues, </w:t>
      </w:r>
      <w:r w:rsidRPr="0062688B">
        <w:rPr>
          <w:rStyle w:val="TitleChar"/>
          <w:rFonts w:ascii="Georgia" w:hAnsi="Georgia"/>
        </w:rPr>
        <w:t xml:space="preserve">affect occurs precisely in </w:t>
      </w:r>
      <w:r w:rsidRPr="0062688B">
        <w:rPr>
          <w:rStyle w:val="Emphasis"/>
          <w:rFonts w:ascii="Georgia" w:hAnsi="Georgia"/>
        </w:rPr>
        <w:t>the overlap between the actual and the virtual</w:t>
      </w:r>
      <w:r w:rsidRPr="0062688B">
        <w:rPr>
          <w:rFonts w:ascii="Georgia" w:hAnsi="Georgia"/>
          <w:sz w:val="16"/>
        </w:rPr>
        <w:t xml:space="preserve">, which I take to mean an overlap between that which is and a very specific form of the virtual – the yet-to-come. By virtual I refer to things that are real but not actual (Shields, 2003); in this way, </w:t>
      </w:r>
      <w:r w:rsidRPr="0062688B">
        <w:rPr>
          <w:rStyle w:val="Emphasis"/>
          <w:rFonts w:ascii="Georgia" w:hAnsi="Georgia"/>
        </w:rPr>
        <w:t>the future is exemplary of the virtual</w:t>
      </w:r>
      <w:r w:rsidRPr="0062688B">
        <w:rPr>
          <w:rStyle w:val="TitleChar"/>
          <w:rFonts w:ascii="Georgia" w:hAnsi="Georgia"/>
        </w:rPr>
        <w:t>. It can be known and hence real</w:t>
      </w:r>
      <w:r w:rsidRPr="0062688B">
        <w:rPr>
          <w:rFonts w:ascii="Georgia" w:hAnsi="Georgia"/>
          <w:sz w:val="16"/>
        </w:rPr>
        <w:t xml:space="preserve">, as Anderson suggests, </w:t>
      </w:r>
      <w:r w:rsidRPr="0062688B">
        <w:rPr>
          <w:rStyle w:val="TitleChar"/>
          <w:rFonts w:ascii="Georgia" w:hAnsi="Georgia"/>
        </w:rPr>
        <w:t xml:space="preserve">but because it can never be fully actualized as the future, </w:t>
      </w:r>
      <w:r w:rsidRPr="0062688B">
        <w:rPr>
          <w:rStyle w:val="Emphasis"/>
          <w:rFonts w:ascii="Georgia" w:hAnsi="Georgia"/>
        </w:rPr>
        <w:t>the future remains a permanent virtuality</w:t>
      </w:r>
      <w:r w:rsidRPr="0062688B">
        <w:rPr>
          <w:rFonts w:ascii="Georgia" w:hAnsi="Georgia"/>
          <w:sz w:val="16"/>
        </w:rPr>
        <w:t xml:space="preserve">. </w:t>
      </w:r>
      <w:r w:rsidRPr="0062688B">
        <w:rPr>
          <w:rStyle w:val="TitleChar"/>
          <w:rFonts w:ascii="Georgia" w:hAnsi="Georgia"/>
        </w:rPr>
        <w:t>Thus, analysing atmospheres of fear</w:t>
      </w:r>
      <w:r w:rsidRPr="0062688B">
        <w:rPr>
          <w:rFonts w:ascii="Georgia" w:hAnsi="Georgia"/>
          <w:sz w:val="16"/>
        </w:rPr>
        <w:t xml:space="preserve"> and hope, for instance, </w:t>
      </w:r>
      <w:r w:rsidRPr="0062688B">
        <w:rPr>
          <w:rStyle w:val="TitleChar"/>
          <w:rFonts w:ascii="Georgia" w:hAnsi="Georgia"/>
        </w:rPr>
        <w:t>may tell us something about the way politics takes shape through the conjugation of the actual and the virtual, or at the threshold of the future event.</w:t>
      </w:r>
      <w:r w:rsidRPr="0062688B">
        <w:rPr>
          <w:rFonts w:ascii="Georgia" w:hAnsi="Georgia"/>
          <w:sz w:val="12"/>
        </w:rPr>
        <w:t>¶</w:t>
      </w:r>
      <w:r w:rsidRPr="0062688B">
        <w:rPr>
          <w:rFonts w:ascii="Georgia" w:hAnsi="Georgia"/>
          <w:sz w:val="16"/>
        </w:rPr>
        <w:t xml:space="preserve"> But the future as an object or orientation of inquiry is not limited to the affective, and nor is it confined </w:t>
      </w:r>
      <w:r w:rsidRPr="0062688B">
        <w:rPr>
          <w:rFonts w:ascii="Georgia" w:hAnsi="Georgia"/>
          <w:sz w:val="16"/>
        </w:rPr>
        <w:lastRenderedPageBreak/>
        <w:t>to an actual-virtual binary. Hegel, for instance, paid considerable attention to transactions of the actual and the possible. For Hegel, the dialectic is made possible by the actual-possible relation where the dialectical movement of the actual is the possible.1 So, too, Heidegger argued that the future is indispensable to meaning. For instance, the significance that attaches to certain kinds of information would vanish were it not for the anticipated (i.e. future) consequences that lay dormant in information. Currency exchange rates would matter little, for instance, were it not for the anticipated consequences of exchange rate volatility. Although radically different, the Hegelian and Heideggerian traditions share in common the idea not simply that politics take shape through the collision of social forces that gathered pace in the past, but that political contests are shaped by the future as well.</w:t>
      </w:r>
      <w:r w:rsidRPr="0062688B">
        <w:rPr>
          <w:rFonts w:ascii="Georgia" w:hAnsi="Georgia"/>
          <w:sz w:val="12"/>
        </w:rPr>
        <w:t>¶</w:t>
      </w:r>
      <w:r w:rsidRPr="0062688B">
        <w:rPr>
          <w:rFonts w:ascii="Georgia" w:hAnsi="Georgia"/>
          <w:sz w:val="16"/>
        </w:rPr>
        <w:t xml:space="preserve"> </w:t>
      </w:r>
      <w:r w:rsidRPr="0062688B">
        <w:rPr>
          <w:rStyle w:val="TitleChar"/>
          <w:rFonts w:ascii="Georgia" w:hAnsi="Georgia"/>
        </w:rPr>
        <w:t>This essay</w:t>
      </w:r>
      <w:r w:rsidRPr="0062688B">
        <w:rPr>
          <w:rFonts w:ascii="Georgia" w:hAnsi="Georgia"/>
          <w:sz w:val="16"/>
        </w:rPr>
        <w:t xml:space="preserve"> argues for a research agenda that </w:t>
      </w:r>
      <w:r w:rsidRPr="0062688B">
        <w:rPr>
          <w:rStyle w:val="TitleChar"/>
          <w:rFonts w:ascii="Georgia" w:hAnsi="Georgia"/>
        </w:rPr>
        <w:t>situates the future at the centre of analyses of white geographies.</w:t>
      </w:r>
      <w:r w:rsidRPr="0062688B">
        <w:rPr>
          <w:rFonts w:ascii="Georgia" w:hAnsi="Georgia"/>
          <w:sz w:val="16"/>
        </w:rPr>
        <w:t xml:space="preserve"> It shows how the geographic literature on whiteness is past-oriented and suggests how this literature might benefit by attending to the ways in which white geographies are infused by notions of futurity. I develop this argument more fully below. </w:t>
      </w:r>
      <w:proofErr w:type="gramStart"/>
      <w:r w:rsidRPr="0062688B">
        <w:rPr>
          <w:rFonts w:ascii="Georgia" w:hAnsi="Georgia"/>
          <w:sz w:val="16"/>
        </w:rPr>
        <w:t>For now let me offer a few preliminary thoughts about geographies of whiteness.</w:t>
      </w:r>
      <w:proofErr w:type="gramEnd"/>
      <w:r w:rsidRPr="0062688B">
        <w:rPr>
          <w:rFonts w:ascii="Georgia" w:hAnsi="Georgia"/>
          <w:sz w:val="16"/>
        </w:rPr>
        <w:t xml:space="preserve"> By whiteness I refer to a racialized subject position that is remarkable for its seeming invisibility (Dwyer and Jones, 2000; Dyer, 1997). In this sense, whiteness is only partially about skin. More important, whiteness plays a foundational role in racist epistemology by serving as the norm against which others come to be viewed as different (Dwyer and Jones, 2000; Kobayashi and Peake, 2000). As such, whiteness does not name a set of stereotypes, so much as a set of ‘narrative structural positions, rhetorical tropes and habits of perception’ (Dyer, 1997: 12) that stand in for the normal. This makes defining whiteness almost impossible but then, as Richard Dyer (1997) argues, the power of whiteness lies in its capacity for almost infinite variability (see also Kobayashi, 2003; Vanderbeck, 2006). For </w:t>
      </w:r>
      <w:proofErr w:type="gramStart"/>
      <w:r w:rsidRPr="0062688B">
        <w:rPr>
          <w:rFonts w:ascii="Georgia" w:hAnsi="Georgia"/>
          <w:sz w:val="16"/>
        </w:rPr>
        <w:t>myself</w:t>
      </w:r>
      <w:proofErr w:type="gramEnd"/>
      <w:r w:rsidRPr="0062688B">
        <w:rPr>
          <w:rFonts w:ascii="Georgia" w:hAnsi="Georgia"/>
          <w:sz w:val="16"/>
        </w:rPr>
        <w:t>, the power of racisms rest in their capacity to normalize their corresponding whitenesses (Kobayashi and Peake, 2000).</w:t>
      </w:r>
      <w:r w:rsidRPr="0062688B">
        <w:rPr>
          <w:rFonts w:ascii="Georgia" w:hAnsi="Georgia"/>
          <w:sz w:val="12"/>
        </w:rPr>
        <w:t>¶</w:t>
      </w:r>
      <w:r w:rsidRPr="0062688B">
        <w:rPr>
          <w:rFonts w:ascii="Georgia" w:hAnsi="Georgia"/>
          <w:sz w:val="16"/>
        </w:rPr>
        <w:t xml:space="preserve"> What, then, are geographies of whiteness? For my purposes here, they refer to geographies – spaces, places, landscapes, natures, mobilities, bodies, etc. – that are assumed to be white or are in some way structured, though often implicitly, by some notion of whiteness (Bonnett, 1997; McCarthy and Hague, 2004; Vanderbeck, 2006). The argument put forward in this paper is that research on geographies of whiteness is almost invariably past-oriented (Bonnett, 1997, 2000; Hoelscher, 2003; Pulido, 2000). By ‘past-oriented’ I mean that whiteness, whether understood as a past or present phenomenon, tends to be explained, accounted for and examined as an expression of social relations that took shape in the past (Satzewich, 2007). In the paper, I aim to show how this work is dominated by an orientation that looks to the past as the temporal horizon through which research and learning about past or present white racial identity occurs. By and large, this work assumes that in order to challenge or reconfigure whitenesses and their corresponding racisms whiteness must be diagnosed using some form of past-oriented analysis (Bonnett, 1997). The racist past is, thus, used to explain the racist present. A brief example makes the point. In an essay that many (Baldwin, 2009a; Dwyer and Jones, 2000; Jackson, 1998; McCarthy and Hague, 2004) suggest is a main point of reference for debate about whiteness in geography, Alastair Bonnett (1997) argues that whiteness ought to be understood as a function of historical geography.2 As such, Bonnett privileges a methodological approach that reaches into the past for answers about contemporary race and racism. Elsewhere, Audrey Kobayashi and Linda Peake (2000) make a similar claim that whiteness is a historically constructed position: to understand whiteness requires understanding its multiple genealogies.</w:t>
      </w:r>
      <w:r w:rsidRPr="0062688B">
        <w:rPr>
          <w:rFonts w:ascii="Georgia" w:hAnsi="Georgia"/>
          <w:sz w:val="12"/>
        </w:rPr>
        <w:t>¶</w:t>
      </w:r>
      <w:r w:rsidRPr="0062688B">
        <w:rPr>
          <w:rFonts w:ascii="Georgia" w:hAnsi="Georgia"/>
          <w:sz w:val="16"/>
        </w:rPr>
        <w:t xml:space="preserve"> I do wonder, though, whether a past-oriented approach to the study of white geographies reproduces the teleological assumption that white racism can be modernized away. Such an assumption privileges an ontology of linear causality in which the past is thought to act on the present and the present is said to be an effect of whatever came before. Consequently, efforts to understand racism are thought to proceed from, or be enhanced by, some correct historical analysis of whiteness. According to this kind of temporality, the future is the terrain upon or through which white racism will get resolved. It cleaves the future from the present and, thus, gives the future discrete ontological form. Yet, in so doing, this kind of temporality disregards the ways in which </w:t>
      </w:r>
      <w:r w:rsidRPr="0062688B">
        <w:rPr>
          <w:rStyle w:val="TitleChar"/>
          <w:rFonts w:ascii="Georgia" w:hAnsi="Georgia"/>
        </w:rPr>
        <w:t>the future is very often already present in the present not as a discrete ontological time-space, but as an absent or virtual presence that constitutes the very meaning of the present</w:t>
      </w:r>
      <w:r w:rsidRPr="0062688B">
        <w:rPr>
          <w:rFonts w:ascii="Georgia" w:hAnsi="Georgia"/>
          <w:sz w:val="16"/>
        </w:rPr>
        <w:t xml:space="preserve"> (Anderson, 2010a; Massumi, 2007). This is a rather significant oversight when attempting to account for geographies of whiteness because it means that such geographies are not simply a function of the past but of the future as well.</w:t>
      </w:r>
      <w:r w:rsidRPr="0062688B">
        <w:rPr>
          <w:rFonts w:ascii="Georgia" w:hAnsi="Georgia"/>
          <w:sz w:val="12"/>
        </w:rPr>
        <w:t>¶</w:t>
      </w:r>
      <w:r w:rsidRPr="0062688B">
        <w:rPr>
          <w:rFonts w:ascii="Georgia" w:hAnsi="Georgia"/>
          <w:sz w:val="16"/>
        </w:rPr>
        <w:t xml:space="preserve"> So, then, what about the future? To what extent are geographies of whiteness a function not just of the past but of the future? How are white geographies maintained in relation to the future? </w:t>
      </w:r>
      <w:r w:rsidRPr="0062688B">
        <w:rPr>
          <w:rStyle w:val="TitleChar"/>
          <w:rFonts w:ascii="Georgia" w:hAnsi="Georgia"/>
        </w:rPr>
        <w:t>In what ways is the future already present in various forms of whiteness?</w:t>
      </w:r>
      <w:r w:rsidRPr="0062688B">
        <w:rPr>
          <w:rFonts w:ascii="Georgia" w:hAnsi="Georgia"/>
          <w:sz w:val="16"/>
        </w:rPr>
        <w:t xml:space="preserve"> It seems that the geographic literature on whiteness is silent on these questions. In pointing this out, I do not mean to indict or discredit the historicist approach that has come to dominate understandings of whiteness. Again, past-oriented analyses of various kinds have been and continue to be critical for understanding whitenesses and the various racisms to which they give rise. I simply wish to acknowledge that by foregrounding the past in the present the geographic study of whiteness risks overlooking how whitenesses are made and maintained in relation to futures both distant and immanent. Here, the task for a future-oriented geographic research on whiteness might be to understand how both contemporary and past forms of whiteness relate to the future (Anderson, 2010a), or how specific geographic </w:t>
      </w:r>
      <w:r w:rsidRPr="0062688B">
        <w:rPr>
          <w:rStyle w:val="TitleChar"/>
          <w:rFonts w:ascii="Georgia" w:hAnsi="Georgia"/>
        </w:rPr>
        <w:t>expressions of whiteness are contingent on the future</w:t>
      </w:r>
      <w:r w:rsidRPr="0062688B">
        <w:rPr>
          <w:rFonts w:ascii="Georgia" w:hAnsi="Georgia"/>
          <w:sz w:val="16"/>
        </w:rPr>
        <w:t xml:space="preserve">. For instance, the task might be to understand how </w:t>
      </w:r>
      <w:r w:rsidRPr="0062688B">
        <w:rPr>
          <w:rStyle w:val="Emphasis"/>
          <w:rFonts w:ascii="Georgia" w:hAnsi="Georgia"/>
        </w:rPr>
        <w:t>discourses of futurity shape various forms of white supremacy</w:t>
      </w:r>
      <w:r w:rsidRPr="0062688B">
        <w:rPr>
          <w:rStyle w:val="TitleChar"/>
          <w:rFonts w:ascii="Georgia" w:hAnsi="Georgia"/>
        </w:rPr>
        <w:t xml:space="preserve"> from </w:t>
      </w:r>
      <w:r w:rsidRPr="0062688B">
        <w:rPr>
          <w:rStyle w:val="Emphasis"/>
          <w:rFonts w:ascii="Georgia" w:hAnsi="Georgia"/>
        </w:rPr>
        <w:t>right-wing xenophobias to left-nationalisms to practices of liberal humanitarianism</w:t>
      </w:r>
      <w:r w:rsidRPr="0062688B">
        <w:rPr>
          <w:rFonts w:ascii="Georgia" w:hAnsi="Georgia"/>
          <w:sz w:val="16"/>
        </w:rPr>
        <w:t xml:space="preserve">, and how these shape, for instance, geographies of place, nature, space, mobility, bodies and so on. A worthwhile starting point for this work might be to analyse how </w:t>
      </w:r>
      <w:r w:rsidRPr="0062688B">
        <w:rPr>
          <w:rStyle w:val="TitleChar"/>
          <w:rFonts w:ascii="Georgia" w:hAnsi="Georgia"/>
        </w:rPr>
        <w:t xml:space="preserve">discourses of </w:t>
      </w:r>
      <w:r w:rsidRPr="0062688B">
        <w:rPr>
          <w:rStyle w:val="Emphasis"/>
          <w:rFonts w:ascii="Georgia" w:hAnsi="Georgia"/>
        </w:rPr>
        <w:t>white crisis</w:t>
      </w:r>
      <w:r w:rsidRPr="0062688B">
        <w:rPr>
          <w:rStyle w:val="TitleChar"/>
          <w:rFonts w:ascii="Georgia" w:hAnsi="Georgia"/>
        </w:rPr>
        <w:t>, such as</w:t>
      </w:r>
      <w:r w:rsidRPr="0062688B">
        <w:rPr>
          <w:rFonts w:ascii="Georgia" w:hAnsi="Georgia"/>
          <w:sz w:val="16"/>
        </w:rPr>
        <w:t xml:space="preserve"> those found in Great Britain in the early 1900s (Bonnett, 2004) or throughout the West </w:t>
      </w:r>
      <w:r w:rsidRPr="0062688B">
        <w:rPr>
          <w:rStyle w:val="TitleChar"/>
          <w:rFonts w:ascii="Georgia" w:hAnsi="Georgia"/>
        </w:rPr>
        <w:t>during</w:t>
      </w:r>
      <w:r w:rsidRPr="0062688B">
        <w:rPr>
          <w:rFonts w:ascii="Georgia" w:hAnsi="Georgia"/>
          <w:sz w:val="16"/>
        </w:rPr>
        <w:t xml:space="preserve"> processes of post-Second World War </w:t>
      </w:r>
      <w:r w:rsidRPr="0062688B">
        <w:rPr>
          <w:rStyle w:val="TitleChar"/>
          <w:rFonts w:ascii="Georgia" w:hAnsi="Georgia"/>
        </w:rPr>
        <w:t>decolonization</w:t>
      </w:r>
      <w:r w:rsidRPr="0062688B">
        <w:rPr>
          <w:rFonts w:ascii="Georgia" w:hAnsi="Georgia"/>
          <w:sz w:val="16"/>
        </w:rPr>
        <w:t xml:space="preserve"> </w:t>
      </w:r>
      <w:r w:rsidRPr="0062688B">
        <w:rPr>
          <w:rFonts w:ascii="Georgia" w:hAnsi="Georgia"/>
          <w:sz w:val="16"/>
        </w:rPr>
        <w:lastRenderedPageBreak/>
        <w:t xml:space="preserve">(Thobani, 2007), relate to and </w:t>
      </w:r>
      <w:r w:rsidRPr="0062688B">
        <w:rPr>
          <w:rStyle w:val="TitleChar"/>
          <w:rFonts w:ascii="Georgia" w:hAnsi="Georgia"/>
        </w:rPr>
        <w:t>are shaped by notions of futurity.</w:t>
      </w:r>
      <w:r w:rsidRPr="0062688B">
        <w:rPr>
          <w:rFonts w:ascii="Georgia" w:hAnsi="Georgia"/>
          <w:sz w:val="16"/>
        </w:rPr>
        <w:t xml:space="preserve"> They do relate to the future. The question is: how and to what effect</w:t>
      </w:r>
      <w:proofErr w:type="gramStart"/>
      <w:r w:rsidRPr="0062688B">
        <w:rPr>
          <w:rFonts w:ascii="Georgia" w:hAnsi="Georgia"/>
          <w:sz w:val="16"/>
        </w:rPr>
        <w:t>?</w:t>
      </w:r>
      <w:r w:rsidRPr="0062688B">
        <w:rPr>
          <w:rFonts w:ascii="Georgia" w:hAnsi="Georgia"/>
          <w:sz w:val="12"/>
        </w:rPr>
        <w:t>¶</w:t>
      </w:r>
      <w:proofErr w:type="gramEnd"/>
      <w:r w:rsidRPr="0062688B">
        <w:rPr>
          <w:rFonts w:ascii="Georgia" w:hAnsi="Georgia"/>
          <w:sz w:val="16"/>
        </w:rPr>
        <w:t xml:space="preserve"> Acknowledging how the future is made present in white geographies is important for at least three reasons. First, as many now argue (Grusin, 2010; Massumi, 2007), </w:t>
      </w:r>
      <w:r w:rsidRPr="0062688B">
        <w:rPr>
          <w:rStyle w:val="TitleChar"/>
          <w:rFonts w:ascii="Georgia" w:hAnsi="Georgia"/>
        </w:rPr>
        <w:t xml:space="preserve">the future is an important site </w:t>
      </w:r>
      <w:r w:rsidRPr="0062688B">
        <w:rPr>
          <w:rStyle w:val="Emphasis"/>
          <w:rFonts w:ascii="Georgia" w:hAnsi="Georgia"/>
        </w:rPr>
        <w:t>through which individuals and societies are governed</w:t>
      </w:r>
      <w:r w:rsidRPr="0062688B">
        <w:rPr>
          <w:rFonts w:ascii="Georgia" w:hAnsi="Georgia"/>
          <w:sz w:val="16"/>
        </w:rPr>
        <w:t xml:space="preserve"> (Anderson, 2010a). A focus on whiteness and futurity provides scope for thinking about the way in which </w:t>
      </w:r>
      <w:r w:rsidRPr="0062688B">
        <w:rPr>
          <w:rStyle w:val="TitleChar"/>
          <w:rFonts w:ascii="Georgia" w:hAnsi="Georgia"/>
        </w:rPr>
        <w:t xml:space="preserve">governing through the future might </w:t>
      </w:r>
      <w:r w:rsidRPr="0062688B">
        <w:rPr>
          <w:rStyle w:val="Emphasis"/>
          <w:rFonts w:ascii="Georgia" w:hAnsi="Georgia"/>
        </w:rPr>
        <w:t>inaugurate new or reconfigure old forms of whiteness</w:t>
      </w:r>
      <w:r w:rsidRPr="0062688B">
        <w:rPr>
          <w:rFonts w:ascii="Georgia" w:hAnsi="Georgia"/>
          <w:sz w:val="16"/>
        </w:rPr>
        <w:t xml:space="preserve">. Eugenic science is a useful example here. Eugenics was underwritten by an imagined future eradicated of human imperfections. Thus we might seek to understand how </w:t>
      </w:r>
      <w:r w:rsidRPr="0062688B">
        <w:rPr>
          <w:rStyle w:val="TitleChar"/>
          <w:rFonts w:ascii="Georgia" w:hAnsi="Georgia"/>
        </w:rPr>
        <w:t>white geographies are reproduced through new future-oriented technologies, like genetic screening and nanotechnology</w:t>
      </w:r>
      <w:r w:rsidRPr="0062688B">
        <w:rPr>
          <w:rFonts w:ascii="Georgia" w:hAnsi="Georgia"/>
          <w:sz w:val="16"/>
        </w:rPr>
        <w:t xml:space="preserve"> (Rose, 2007). Second, understanding how white geographies articulate with discourses of futurity opens up new terrains for conceptualizing and challenging racism. If white supremacy is, in part, reproduced through shared practices of futurity, what then are these practices? What kinds of futures do such practices seek to expunge or produce, and how can they be resisted? The case of genetic medicine is again illustrative. For instance, individual gene mapping allows ‘genetic citizens’ to witness their ‘future’ health by assessing their genetic predisposition for disease (Rose, 2007). Genetic citizenship is, in turn, shaped by new practices of bodily purification aimed at foreclosing certain ‘unhealthy’ futures. We might ask whether and how these practices are white. Third, </w:t>
      </w:r>
      <w:r w:rsidRPr="0062688B">
        <w:rPr>
          <w:rStyle w:val="TitleChar"/>
          <w:rFonts w:ascii="Georgia" w:hAnsi="Georgia"/>
        </w:rPr>
        <w:t xml:space="preserve">a focus on whiteness and futurity points to the idea that </w:t>
      </w:r>
      <w:r w:rsidRPr="0062688B">
        <w:rPr>
          <w:rStyle w:val="Emphasis"/>
          <w:rFonts w:ascii="Georgia" w:hAnsi="Georgia"/>
        </w:rPr>
        <w:t>affect shapes white racial formation</w:t>
      </w:r>
      <w:r w:rsidRPr="0062688B">
        <w:rPr>
          <w:rFonts w:ascii="Georgia" w:hAnsi="Georgia"/>
          <w:sz w:val="16"/>
        </w:rPr>
        <w:t xml:space="preserve"> (Hook, 2005). For </w:t>
      </w:r>
      <w:r w:rsidRPr="0062688B">
        <w:rPr>
          <w:rStyle w:val="TitleChar"/>
          <w:rFonts w:ascii="Georgia" w:hAnsi="Georgia"/>
        </w:rPr>
        <w:t xml:space="preserve">the future can never exist except as a form of </w:t>
      </w:r>
      <w:r w:rsidRPr="0062688B">
        <w:rPr>
          <w:rStyle w:val="Emphasis"/>
          <w:rFonts w:ascii="Georgia" w:hAnsi="Georgia"/>
        </w:rPr>
        <w:t>virtual present</w:t>
      </w:r>
      <w:r w:rsidRPr="0062688B">
        <w:rPr>
          <w:rStyle w:val="TitleChar"/>
          <w:rFonts w:ascii="Georgia" w:hAnsi="Georgia"/>
        </w:rPr>
        <w:t>, and affect can be understood</w:t>
      </w:r>
      <w:r w:rsidRPr="0062688B">
        <w:rPr>
          <w:rFonts w:ascii="Georgia" w:hAnsi="Georgia"/>
          <w:sz w:val="16"/>
        </w:rPr>
        <w:t xml:space="preserve">, in part, </w:t>
      </w:r>
      <w:r w:rsidRPr="0062688B">
        <w:rPr>
          <w:rStyle w:val="TitleChar"/>
          <w:rFonts w:ascii="Georgia" w:hAnsi="Georgia"/>
        </w:rPr>
        <w:t>as a generalized attitude towards the presencing of particular futures</w:t>
      </w:r>
      <w:r w:rsidRPr="0062688B">
        <w:rPr>
          <w:rFonts w:ascii="Georgia" w:hAnsi="Georgia"/>
          <w:sz w:val="16"/>
        </w:rPr>
        <w:t xml:space="preserve">. (Important, however, is that affect can also be understood as a generalized attitude towards presencings of the past. Think, for example, affects of nostalgia and loss.) </w:t>
      </w:r>
      <w:r w:rsidRPr="0062688B">
        <w:rPr>
          <w:rStyle w:val="TitleChar"/>
          <w:rFonts w:ascii="Georgia" w:hAnsi="Georgia"/>
        </w:rPr>
        <w:t>Thus, we might ask:</w:t>
      </w:r>
      <w:r w:rsidRPr="0062688B">
        <w:rPr>
          <w:rFonts w:ascii="Georgia" w:hAnsi="Georgia"/>
          <w:sz w:val="16"/>
        </w:rPr>
        <w:t xml:space="preserve"> </w:t>
      </w:r>
      <w:r w:rsidRPr="0062688B">
        <w:rPr>
          <w:rStyle w:val="Emphasis"/>
          <w:rFonts w:ascii="Georgia" w:hAnsi="Georgia"/>
        </w:rPr>
        <w:t>what futures infuse the affective logics of whiteness?</w:t>
      </w:r>
      <w:r w:rsidRPr="0062688B">
        <w:rPr>
          <w:rStyle w:val="TitleChar"/>
          <w:rFonts w:ascii="Georgia" w:hAnsi="Georgia"/>
        </w:rPr>
        <w:t xml:space="preserve"> How does this future presencing occur?</w:t>
      </w:r>
      <w:r w:rsidRPr="0062688B">
        <w:rPr>
          <w:rFonts w:ascii="Georgia" w:hAnsi="Georgia"/>
          <w:sz w:val="16"/>
        </w:rPr>
        <w:t xml:space="preserve"> And how, if at all, are these futures constitutive of specific white spatio-temporalities? These reasons together provide a rationale for a research agenda concerned with understanding how the future works as a resource in the geographic expression of whitenesses.</w:t>
      </w:r>
    </w:p>
    <w:p w14:paraId="0F51F391" w14:textId="77777777" w:rsidR="00E547E1" w:rsidRDefault="00E547E1" w:rsidP="006E579A">
      <w:pPr>
        <w:rPr>
          <w:rFonts w:ascii="Georgia" w:hAnsi="Georgia"/>
        </w:rPr>
      </w:pPr>
    </w:p>
    <w:p w14:paraId="34231399" w14:textId="77777777" w:rsidR="002512B2" w:rsidRDefault="002512B2" w:rsidP="002512B2">
      <w:pPr>
        <w:pStyle w:val="Heading3"/>
      </w:pPr>
      <w:r>
        <w:lastRenderedPageBreak/>
        <w:t>Biopolitics Discourse</w:t>
      </w:r>
    </w:p>
    <w:p w14:paraId="446BA29E" w14:textId="3D2DC0F2" w:rsidR="002512B2" w:rsidRPr="00DF35BB" w:rsidRDefault="002512B2" w:rsidP="002512B2">
      <w:pPr>
        <w:pStyle w:val="Heading4"/>
      </w:pPr>
      <w:r>
        <w:t>White supremacy operates through racializing assemblages that divide populations into hierarchies of the human, not-quite-human, and nonhuman – their theorization of biopolitics writes off the unique ways in which racialization shapes notions of the human by positing a form of bare biological matter that exists a priori to race – only our alternative can open up a space for global liberation.</w:t>
      </w:r>
    </w:p>
    <w:p w14:paraId="704A6CA0" w14:textId="77777777" w:rsidR="002512B2" w:rsidRPr="009B6F48" w:rsidRDefault="002512B2" w:rsidP="002512B2">
      <w:pPr>
        <w:rPr>
          <w:rStyle w:val="Style13ptBold"/>
        </w:rPr>
      </w:pPr>
      <w:r>
        <w:rPr>
          <w:rStyle w:val="Style13ptBold"/>
        </w:rPr>
        <w:t>Weheliye 14</w:t>
      </w:r>
    </w:p>
    <w:p w14:paraId="2156CE4D" w14:textId="076B5F25" w:rsidR="002512B2" w:rsidRPr="002512B2" w:rsidRDefault="002512B2" w:rsidP="002512B2">
      <w:r>
        <w:t xml:space="preserve">(Alexander G. Weheliye. Professor of African American Studies and English at Northwestern University. (2014). </w:t>
      </w:r>
      <w:r w:rsidRPr="009B6F48">
        <w:rPr>
          <w:i/>
        </w:rPr>
        <w:t>Habeas Viscus: Racializing Assemblages, Biopolitics, and Black Feminist Theories of the Human.</w:t>
      </w:r>
      <w:r>
        <w:t xml:space="preserve"> Duke University Press. Pg. 3-8) [AN]</w:t>
      </w:r>
    </w:p>
    <w:p w14:paraId="1A35286E" w14:textId="77777777" w:rsidR="002512B2" w:rsidRPr="00F101EA" w:rsidRDefault="002512B2" w:rsidP="002512B2">
      <w:pPr>
        <w:rPr>
          <w:rStyle w:val="StyleUnderline"/>
        </w:rPr>
      </w:pPr>
      <w:r w:rsidRPr="00F30CF3">
        <w:rPr>
          <w:sz w:val="16"/>
        </w:rPr>
        <w:t xml:space="preserve">I locate my argument principally within </w:t>
      </w:r>
      <w:r w:rsidRPr="00F101EA">
        <w:rPr>
          <w:rStyle w:val="StyleUnderline"/>
        </w:rPr>
        <w:t>black studies as a (non)disciplinary formation</w:t>
      </w:r>
      <w:r w:rsidRPr="00F30CF3">
        <w:rPr>
          <w:sz w:val="16"/>
        </w:rPr>
        <w:t xml:space="preserve"> that </w:t>
      </w:r>
      <w:r w:rsidRPr="00F101EA">
        <w:rPr>
          <w:rStyle w:val="StyleUnderline"/>
        </w:rPr>
        <w:t>brings to the fore blackness, and racializing assemblages</w:t>
      </w:r>
      <w:r w:rsidRPr="00F30CF3">
        <w:rPr>
          <w:sz w:val="16"/>
        </w:rPr>
        <w:t xml:space="preserve"> more generally, </w:t>
      </w:r>
      <w:r w:rsidRPr="00F101EA">
        <w:rPr>
          <w:rStyle w:val="StyleUnderline"/>
        </w:rPr>
        <w:t>as one of the major</w:t>
      </w:r>
      <w:r w:rsidRPr="00F30CF3">
        <w:rPr>
          <w:sz w:val="16"/>
        </w:rPr>
        <w:t xml:space="preserve"> political, cultural, social, and economic </w:t>
      </w:r>
      <w:r w:rsidRPr="00F101EA">
        <w:rPr>
          <w:rStyle w:val="StyleUnderline"/>
        </w:rPr>
        <w:t>spaces of exception</w:t>
      </w:r>
      <w:r w:rsidRPr="00F30CF3">
        <w:rPr>
          <w:sz w:val="16"/>
        </w:rPr>
        <w:t xml:space="preserve">, although clearly not the only one, </w:t>
      </w:r>
      <w:r w:rsidRPr="00F101EA">
        <w:rPr>
          <w:rStyle w:val="StyleUnderline"/>
        </w:rPr>
        <w:t>within modern western humanity.</w:t>
      </w:r>
      <w:r w:rsidRPr="00F30CF3">
        <w:rPr>
          <w:sz w:val="16"/>
        </w:rPr>
        <w:t xml:space="preserve"> Nevertheless, </w:t>
      </w:r>
      <w:r w:rsidRPr="00F101EA">
        <w:rPr>
          <w:rStyle w:val="StyleUnderline"/>
        </w:rPr>
        <w:t>my points</w:t>
      </w:r>
      <w:r w:rsidRPr="00F30CF3">
        <w:rPr>
          <w:sz w:val="16"/>
        </w:rPr>
        <w:t xml:space="preserve"> are also relevant to and </w:t>
      </w:r>
      <w:r w:rsidRPr="00F101EA">
        <w:rPr>
          <w:rStyle w:val="StyleUnderline"/>
        </w:rPr>
        <w:t>draw on other forms of racialized minority discourse</w:t>
      </w:r>
      <w:r w:rsidRPr="00F30CF3">
        <w:rPr>
          <w:sz w:val="16"/>
        </w:rPr>
        <w:t xml:space="preserve"> (Asian American studies, Latino/a studies, ethnic studies, Native American studies, postcolonial studies, etc.). Overall, </w:t>
      </w:r>
      <w:r w:rsidRPr="00F101EA">
        <w:rPr>
          <w:rStyle w:val="StyleUnderline"/>
        </w:rPr>
        <w:t>I construe race, racialization, and racial identities as ongoing sets of political relations that require, through constant perpetuation via institutions, discourses, practices, desires, infrastructures, languages, technologies, sciences, economies, dreams, and cultural artifacts, the barring of nonwhite subjects from the category of the human as it is performed in the modern west.</w:t>
      </w:r>
    </w:p>
    <w:p w14:paraId="045CD03E" w14:textId="77777777" w:rsidR="002512B2" w:rsidRPr="00F30CF3" w:rsidRDefault="002512B2" w:rsidP="002512B2">
      <w:pPr>
        <w:rPr>
          <w:sz w:val="16"/>
        </w:rPr>
      </w:pPr>
      <w:r w:rsidRPr="00F30CF3">
        <w:rPr>
          <w:sz w:val="16"/>
        </w:rPr>
        <w:t xml:space="preserve">While black studies became an institutional and disciplinary formation in the mainstream U.S. university in the 1960s, it has existed since the eighteenth century as a set of intellectual traditions and liberation struggles that have borne witness to the production and maintenance of hierarchical distinctions between groups of humans. Viewed in this light, </w:t>
      </w:r>
      <w:r w:rsidRPr="00F101EA">
        <w:rPr>
          <w:rStyle w:val="StyleUnderline"/>
        </w:rPr>
        <w:t xml:space="preserve">black studies </w:t>
      </w:r>
      <w:proofErr w:type="gramStart"/>
      <w:r w:rsidRPr="00F101EA">
        <w:rPr>
          <w:rStyle w:val="StyleUnderline"/>
        </w:rPr>
        <w:t>represents</w:t>
      </w:r>
      <w:proofErr w:type="gramEnd"/>
      <w:r w:rsidRPr="00F101EA">
        <w:rPr>
          <w:rStyle w:val="StyleUnderline"/>
        </w:rPr>
        <w:t xml:space="preserve"> a substantial critique of western modernity and a sizeable archive of</w:t>
      </w:r>
      <w:r w:rsidRPr="00F30CF3">
        <w:rPr>
          <w:sz w:val="16"/>
        </w:rPr>
        <w:t xml:space="preserve"> social, political, and cultural </w:t>
      </w:r>
      <w:r w:rsidRPr="00F101EA">
        <w:rPr>
          <w:rStyle w:val="StyleUnderline"/>
        </w:rPr>
        <w:t>alternatives.</w:t>
      </w:r>
      <w:r w:rsidRPr="00F30CF3">
        <w:rPr>
          <w:sz w:val="16"/>
        </w:rPr>
        <w:t xml:space="preserve"> As an intellectual enterprise, </w:t>
      </w:r>
      <w:r w:rsidRPr="00F101EA">
        <w:rPr>
          <w:rStyle w:val="StyleUnderline"/>
        </w:rPr>
        <w:t xml:space="preserve">black studies </w:t>
      </w:r>
      <w:proofErr w:type="gramStart"/>
      <w:r w:rsidRPr="00F101EA">
        <w:rPr>
          <w:rStyle w:val="StyleUnderline"/>
        </w:rPr>
        <w:t>investigates</w:t>
      </w:r>
      <w:proofErr w:type="gramEnd"/>
      <w:r w:rsidRPr="00F101EA">
        <w:rPr>
          <w:rStyle w:val="StyleUnderline"/>
        </w:rPr>
        <w:t xml:space="preserve"> processes of racialization with a particular emphasis on the shifting configurations of blackness. If racialization is understood not as a biological or cultural descriptor but as a conglomerate of sociopolitical relations that discipline humanity into full humans, not-quite-humans, and nonhumans, then blackness designates a changing system of unequal power structures that apportion and delimit which humans can lay claim to full human status and which humans cannot.</w:t>
      </w:r>
      <w:r w:rsidRPr="00F30CF3">
        <w:rPr>
          <w:sz w:val="16"/>
        </w:rPr>
        <w:t xml:space="preserve"> Conversely, </w:t>
      </w:r>
      <w:r w:rsidRPr="00F101EA">
        <w:rPr>
          <w:rStyle w:val="StyleUnderline"/>
        </w:rPr>
        <w:t>“white supremacy may be understood as a logic of social organization that produces regimented, institutionalized, and militarized conceptions of hierarchized ‘human’ difference.”</w:t>
      </w:r>
      <w:r w:rsidRPr="00F30CF3">
        <w:rPr>
          <w:sz w:val="16"/>
        </w:rPr>
        <w:t xml:space="preserve">2 Although much of the critical, poetic, and quantitative work generated under the auspices of black studies has been concerned with the experiences, life worlds, struggles, and cultural productions of black populations around the world, </w:t>
      </w:r>
      <w:r w:rsidRPr="00F101EA">
        <w:rPr>
          <w:rStyle w:val="StyleUnderline"/>
        </w:rPr>
        <w:t>the</w:t>
      </w:r>
      <w:r w:rsidRPr="00F30CF3">
        <w:rPr>
          <w:sz w:val="16"/>
        </w:rPr>
        <w:t xml:space="preserve"> theoretical and methodological </w:t>
      </w:r>
      <w:r w:rsidRPr="00F101EA">
        <w:rPr>
          <w:rStyle w:val="StyleUnderline"/>
        </w:rPr>
        <w:t>protocols of black studies have</w:t>
      </w:r>
      <w:r w:rsidRPr="00F30CF3">
        <w:rPr>
          <w:sz w:val="16"/>
        </w:rPr>
        <w:t xml:space="preserve"> always </w:t>
      </w:r>
      <w:r w:rsidRPr="00F101EA">
        <w:rPr>
          <w:rStyle w:val="StyleUnderline"/>
        </w:rPr>
        <w:t>been global</w:t>
      </w:r>
      <w:r w:rsidRPr="00F30CF3">
        <w:rPr>
          <w:sz w:val="16"/>
        </w:rPr>
        <w:t xml:space="preserve"> in their reach, </w:t>
      </w:r>
      <w:r w:rsidRPr="00F101EA">
        <w:rPr>
          <w:rStyle w:val="StyleUnderline"/>
        </w:rPr>
        <w:t>because they provide detailed explanations of how techniques of domination, dispossession, expropriation, exploitation, and violence are predicated upon the hierarchical ordering of racial, gender, sexual, economic, religious, and national differences. Since blackness has functioned as one of the key signifiers for the sociopolitical articulation of visual distinctions among human groups</w:t>
      </w:r>
      <w:r w:rsidRPr="00F30CF3">
        <w:rPr>
          <w:sz w:val="16"/>
        </w:rPr>
        <w:t xml:space="preserve"> in modernity, </w:t>
      </w:r>
      <w:r w:rsidRPr="00F101EA">
        <w:rPr>
          <w:rStyle w:val="StyleUnderline"/>
        </w:rPr>
        <w:t>black studies has developed a series of comprehensive analytical frameworks</w:t>
      </w:r>
      <w:r w:rsidRPr="00F30CF3">
        <w:rPr>
          <w:sz w:val="16"/>
        </w:rPr>
        <w:t>—both critical and utopian—</w:t>
      </w:r>
      <w:r w:rsidRPr="00F101EA">
        <w:rPr>
          <w:rStyle w:val="StyleUnderline"/>
        </w:rPr>
        <w:t>in the service of better understanding and dismantling the</w:t>
      </w:r>
      <w:r w:rsidRPr="00F30CF3">
        <w:rPr>
          <w:sz w:val="16"/>
        </w:rPr>
        <w:t xml:space="preserve"> political, economic, cultural, and social </w:t>
      </w:r>
      <w:r w:rsidRPr="00F101EA">
        <w:rPr>
          <w:rStyle w:val="StyleUnderline"/>
        </w:rPr>
        <w:t>exploitation of visible human difference.</w:t>
      </w:r>
      <w:r w:rsidRPr="00F30CF3">
        <w:rPr>
          <w:sz w:val="16"/>
        </w:rPr>
        <w:t xml:space="preserve"> In sum, </w:t>
      </w:r>
      <w:r w:rsidRPr="00F101EA">
        <w:rPr>
          <w:rStyle w:val="StyleUnderline"/>
        </w:rPr>
        <w:t xml:space="preserve">black studies illuminates the essential role that racializing </w:t>
      </w:r>
      <w:r w:rsidRPr="00F101EA">
        <w:rPr>
          <w:rStyle w:val="StyleUnderline"/>
        </w:rPr>
        <w:lastRenderedPageBreak/>
        <w:t>assemblages play in the construction of modern selfhood, works toward the abolition of Man, and advocates the radical reconstruction and decolonization of what it means to be human. In doing so, black studies pursues a politics of global liberation beyond the genocidal shackles of Man.</w:t>
      </w:r>
      <w:r w:rsidRPr="00F30CF3">
        <w:rPr>
          <w:sz w:val="16"/>
        </w:rPr>
        <w:t>3</w:t>
      </w:r>
    </w:p>
    <w:p w14:paraId="77AD8A8D" w14:textId="77777777" w:rsidR="002512B2" w:rsidRPr="00F30CF3" w:rsidRDefault="002512B2" w:rsidP="002512B2">
      <w:pPr>
        <w:rPr>
          <w:sz w:val="16"/>
        </w:rPr>
      </w:pPr>
      <w:r w:rsidRPr="00F30CF3">
        <w:rPr>
          <w:sz w:val="16"/>
        </w:rPr>
        <w:t xml:space="preserve">As will become evident, </w:t>
      </w:r>
      <w:r w:rsidRPr="00F101EA">
        <w:rPr>
          <w:rStyle w:val="StyleUnderline"/>
        </w:rPr>
        <w:t xml:space="preserve">habeas </w:t>
      </w:r>
      <w:r w:rsidRPr="00DE0A30">
        <w:rPr>
          <w:rStyle w:val="StyleUnderline"/>
        </w:rPr>
        <w:t>viscus is but one modality of imagining the relational ontological totality of the human.</w:t>
      </w:r>
      <w:r w:rsidRPr="00F30CF3">
        <w:rPr>
          <w:sz w:val="16"/>
        </w:rPr>
        <w:t xml:space="preserve"> Yet </w:t>
      </w:r>
      <w:r w:rsidRPr="00DE0A30">
        <w:rPr>
          <w:rStyle w:val="StyleUnderline"/>
        </w:rPr>
        <w:t>in order to consider habeas viscus as an object of knowledge in the service of producing new formations of humanity, we must venture past the perimeters of bare life and biopolitics discourse and the juridical history of habeas corpus, because neither suff</w:t>
      </w:r>
      <w:r>
        <w:rPr>
          <w:rStyle w:val="StyleUnderline"/>
        </w:rPr>
        <w:t>i</w:t>
      </w:r>
      <w:r w:rsidRPr="00DE0A30">
        <w:rPr>
          <w:rStyle w:val="StyleUnderline"/>
        </w:rPr>
        <w:t>ciently addresses how deeply anchored racialization is in the somatic f</w:t>
      </w:r>
      <w:r>
        <w:rPr>
          <w:rStyle w:val="StyleUnderline"/>
        </w:rPr>
        <w:t>i</w:t>
      </w:r>
      <w:r w:rsidRPr="00DE0A30">
        <w:rPr>
          <w:rStyle w:val="StyleUnderline"/>
        </w:rPr>
        <w:t>eld of the human. Where bare life and biopolitics discourse aspires to transcend racialization via recourse to absolute biological matter that no longer allows for portioning of humanity or locating certain forms of racism in an unidentif</w:t>
      </w:r>
      <w:r>
        <w:rPr>
          <w:rStyle w:val="StyleUnderline"/>
        </w:rPr>
        <w:t>i</w:t>
      </w:r>
      <w:r w:rsidRPr="00DE0A30">
        <w:rPr>
          <w:rStyle w:val="StyleUnderline"/>
        </w:rPr>
        <w:t>ed elsewhere, habeas corpus, and the law</w:t>
      </w:r>
      <w:r w:rsidRPr="00F30CF3">
        <w:rPr>
          <w:sz w:val="16"/>
        </w:rPr>
        <w:t xml:space="preserve"> in general, at least when it is not administering racial distinctions, </w:t>
      </w:r>
      <w:r w:rsidRPr="00DE0A30">
        <w:rPr>
          <w:rStyle w:val="StyleUnderline"/>
        </w:rPr>
        <w:t>tends to recognize the humanity of racialized subjects only in the restricted idiom of personhood</w:t>
      </w:r>
      <w:r>
        <w:rPr>
          <w:rStyle w:val="StyleUnderline"/>
        </w:rPr>
        <w:t>-</w:t>
      </w:r>
      <w:r w:rsidRPr="00DE0A30">
        <w:rPr>
          <w:rStyle w:val="StyleUnderline"/>
        </w:rPr>
        <w:t>as-ownership. Bare life and biopolitics discourse not only misconstrues how profoundly race</w:t>
      </w:r>
      <w:r w:rsidRPr="00F30CF3">
        <w:rPr>
          <w:sz w:val="16"/>
        </w:rPr>
        <w:t xml:space="preserve"> and racism </w:t>
      </w:r>
      <w:r w:rsidRPr="00DE0A30">
        <w:rPr>
          <w:rStyle w:val="StyleUnderline"/>
        </w:rPr>
        <w:t>shape the modern idea of the human, it</w:t>
      </w:r>
      <w:r w:rsidRPr="00F30CF3">
        <w:rPr>
          <w:sz w:val="16"/>
        </w:rPr>
        <w:t xml:space="preserve"> also </w:t>
      </w:r>
      <w:r w:rsidRPr="00DE0A30">
        <w:rPr>
          <w:rStyle w:val="StyleUnderline"/>
        </w:rPr>
        <w:t>overlooks or perfunctorily writes off theorizations of race, subjection, and humanity found in black and ethnic studies, allowing bare life and biopolitics discourse to imagine an indivisible biological substance anterior to racialization. The idea of racializing assemblages</w:t>
      </w:r>
      <w:r w:rsidRPr="00F30CF3">
        <w:rPr>
          <w:sz w:val="16"/>
        </w:rPr>
        <w:t xml:space="preserve">, in contrast, </w:t>
      </w:r>
      <w:r w:rsidRPr="00DE0A30">
        <w:rPr>
          <w:rStyle w:val="StyleUnderline"/>
        </w:rPr>
        <w:t>construes race not as a biological or cultural classif</w:t>
      </w:r>
      <w:r>
        <w:rPr>
          <w:rStyle w:val="StyleUnderline"/>
        </w:rPr>
        <w:t>i</w:t>
      </w:r>
      <w:r w:rsidRPr="00DE0A30">
        <w:rPr>
          <w:rStyle w:val="StyleUnderline"/>
        </w:rPr>
        <w:t>cation but as a set of sociopolitical processes that discipline humanity into full humans, not-quite-humans, and nonhumans.</w:t>
      </w:r>
    </w:p>
    <w:p w14:paraId="57A92D9F" w14:textId="77777777" w:rsidR="002512B2" w:rsidRPr="00F30CF3" w:rsidRDefault="002512B2" w:rsidP="002512B2">
      <w:pPr>
        <w:rPr>
          <w:sz w:val="16"/>
        </w:rPr>
      </w:pPr>
      <w:r w:rsidRPr="00F30CF3">
        <w:rPr>
          <w:sz w:val="16"/>
        </w:rPr>
        <w:t xml:space="preserve">Habeas Viscus contains extended discussions of the weaknesses inherent in the specter of bare life and biopolitics discourse that haunts current scholarly debates in the Anglo-American humanities and social sciences. However, this book’s theoretical design owes much of its fuel to Hortense Spillers’s and Sylvia Wynter’s important mediations about the intellectual project of black studies vis-à-vis racialization and the category of the human in western modernity.4 Wynter and Spillers configure black studies as an intellectual endeavor, even though acutely attuned to its institutional quirks, whose principal goal is to disrupt the governing conception of humanity as synonymous with western Man, while also supplying the analytic tools for thinking the deeply gendered and sexualized provenances of racializing assemblages. Moreover, I draw on Wynter’s and Spillers’s work in order to highlight and impede the precarious status of black feminism in the academy and beyond, since black </w:t>
      </w:r>
      <w:r w:rsidRPr="00F55B44">
        <w:rPr>
          <w:rStyle w:val="StyleUnderline"/>
        </w:rPr>
        <w:t>feminism has sustained African American cultural theory at the same time as it has grounded the institutional existence of black studies for the last few decades but is</w:t>
      </w:r>
      <w:r w:rsidRPr="00F30CF3">
        <w:rPr>
          <w:sz w:val="16"/>
        </w:rPr>
        <w:t xml:space="preserve"> nevertheless </w:t>
      </w:r>
      <w:r w:rsidRPr="00F55B44">
        <w:rPr>
          <w:rStyle w:val="StyleUnderline"/>
        </w:rPr>
        <w:t>continually disavowed.</w:t>
      </w:r>
      <w:r w:rsidRPr="00F30CF3">
        <w:rPr>
          <w:sz w:val="16"/>
        </w:rPr>
        <w:t xml:space="preserve"> According to Ann DuCille, black feminist theory is not conceived of as a serious field of inquiry by denying that black feminism represents “a discipline with a history and a body of rigorous scholarship and distinguished scholars underpinning it”; instead outsiders imagine it to be “an anybody-can-play pick-up game performed on a wide-open, untrammeled feld.”5 My extensive exegeses of Spillers’s and Wynter’s “body of rigorous scholarship” in the pages that follow represent one way to counteract this methodical disremembering of the intellectual contributions black feminism has made to black studies and knowledge production in the academy tout court.</w:t>
      </w:r>
    </w:p>
    <w:p w14:paraId="104803E8" w14:textId="77777777" w:rsidR="002512B2" w:rsidRPr="00EB221F" w:rsidRDefault="002512B2" w:rsidP="002512B2">
      <w:pPr>
        <w:rPr>
          <w:rStyle w:val="StyleUnderline"/>
        </w:rPr>
      </w:pPr>
      <w:r w:rsidRPr="00F30CF3">
        <w:rPr>
          <w:sz w:val="16"/>
        </w:rPr>
        <w:t xml:space="preserve">In addition, </w:t>
      </w:r>
      <w:r w:rsidRPr="00F55B44">
        <w:rPr>
          <w:rStyle w:val="StyleUnderline"/>
        </w:rPr>
        <w:t>Wynter’s and Spillers’s reconceptualizations of race, subjection, and humanity provide indispensable correctives to Agamben’s and Foucault’s considerations of racism vis-à-vis biopolitics</w:t>
      </w:r>
      <w:r w:rsidRPr="00F30CF3">
        <w:rPr>
          <w:sz w:val="16"/>
        </w:rPr>
        <w:t xml:space="preserve">. In this vein, I argue that </w:t>
      </w:r>
      <w:r w:rsidRPr="00F55B44">
        <w:rPr>
          <w:rStyle w:val="StyleUnderline"/>
        </w:rPr>
        <w:t>black studies and</w:t>
      </w:r>
      <w:r w:rsidRPr="00F30CF3">
        <w:rPr>
          <w:sz w:val="16"/>
        </w:rPr>
        <w:t xml:space="preserve"> other formations of </w:t>
      </w:r>
      <w:r w:rsidRPr="00F55B44">
        <w:rPr>
          <w:rStyle w:val="StyleUnderline"/>
        </w:rPr>
        <w:t>critical ethnic studies provide crucial viewpoints, often overlooked or actively neglected in bare life and biopolitics discourse, in the production of racialization as an object of knowledge, especially in its interfacing with political violence and (de)humanization. Rather than using biopolitics as a modality of analysis that supersedes</w:t>
      </w:r>
      <w:r w:rsidRPr="00F30CF3">
        <w:rPr>
          <w:sz w:val="16"/>
        </w:rPr>
        <w:t xml:space="preserve"> or sidelines </w:t>
      </w:r>
      <w:r w:rsidRPr="00F55B44">
        <w:rPr>
          <w:rStyle w:val="StyleUnderline"/>
        </w:rPr>
        <w:t>race,</w:t>
      </w:r>
      <w:r w:rsidRPr="00F30CF3">
        <w:rPr>
          <w:sz w:val="16"/>
        </w:rPr>
        <w:t xml:space="preserve"> I stress that </w:t>
      </w:r>
      <w:r w:rsidRPr="00F55B44">
        <w:rPr>
          <w:rStyle w:val="StyleUnderline"/>
        </w:rPr>
        <w:t>race be placed front and center in considerations of political violence, albeit not as a biological or cultural classif</w:t>
      </w:r>
      <w:r>
        <w:rPr>
          <w:rStyle w:val="StyleUnderline"/>
        </w:rPr>
        <w:t>i</w:t>
      </w:r>
      <w:r w:rsidRPr="00F55B44">
        <w:rPr>
          <w:rStyle w:val="StyleUnderline"/>
        </w:rPr>
        <w:t xml:space="preserve">cation but as a set of sociopolitical processes of differentiation and </w:t>
      </w:r>
      <w:r w:rsidRPr="00EB221F">
        <w:rPr>
          <w:rStyle w:val="StyleUnderline"/>
        </w:rPr>
        <w:t>hierarchization, which are projected onto the putatively biological human body.</w:t>
      </w:r>
      <w:r w:rsidRPr="00F30CF3">
        <w:rPr>
          <w:sz w:val="16"/>
        </w:rPr>
        <w:t xml:space="preserve"> Even if distinctions among different groups of humans are based not on race but on nationality or religion, for instance, </w:t>
      </w:r>
      <w:r w:rsidRPr="00EB221F">
        <w:rPr>
          <w:rStyle w:val="StyleUnderline"/>
        </w:rPr>
        <w:t xml:space="preserve">there exists no such thing as an absolute biopolitical substance, because those </w:t>
      </w:r>
      <w:r w:rsidRPr="00EB221F">
        <w:rPr>
          <w:rStyle w:val="StyleUnderline"/>
        </w:rPr>
        <w:lastRenderedPageBreak/>
        <w:t>differentiations not only obey the procedural tenets of racializing assemblages but</w:t>
      </w:r>
      <w:r w:rsidRPr="00F30CF3">
        <w:rPr>
          <w:sz w:val="16"/>
        </w:rPr>
        <w:t xml:space="preserve"> also very </w:t>
      </w:r>
      <w:r w:rsidRPr="00EB221F">
        <w:rPr>
          <w:rStyle w:val="StyleUnderline"/>
        </w:rPr>
        <w:t>often are translated to visual phenomena. Racializing assemblages represent</w:t>
      </w:r>
      <w:r w:rsidRPr="00F30CF3">
        <w:rPr>
          <w:sz w:val="16"/>
        </w:rPr>
        <w:t xml:space="preserve">, among other things, </w:t>
      </w:r>
      <w:r w:rsidRPr="00EB221F">
        <w:rPr>
          <w:rStyle w:val="StyleUnderline"/>
        </w:rPr>
        <w:t>the visual modalities in which dehumanization is practiced and lived.</w:t>
      </w:r>
      <w:r w:rsidRPr="00F30CF3">
        <w:rPr>
          <w:sz w:val="16"/>
        </w:rPr>
        <w:t xml:space="preserve"> In this way, </w:t>
      </w:r>
      <w:r w:rsidRPr="00EB221F">
        <w:rPr>
          <w:rStyle w:val="StyleUnderline"/>
        </w:rPr>
        <w:t>the conceptual tools of racialized minority discourse augment and reframe bare life and biopolitics discourse, because they focus on the nexus of differentiation, hierarchy, and the human, and</w:t>
      </w:r>
      <w:r w:rsidRPr="00F30CF3">
        <w:rPr>
          <w:sz w:val="16"/>
        </w:rPr>
        <w:t xml:space="preserve"> ultimately </w:t>
      </w:r>
      <w:r w:rsidRPr="00EB221F">
        <w:rPr>
          <w:rStyle w:val="StyleUnderline"/>
        </w:rPr>
        <w:t>on devising new forms of human life that are not constructed from the noxious concoction of racialization and</w:t>
      </w:r>
      <w:r w:rsidRPr="00F30CF3">
        <w:rPr>
          <w:sz w:val="16"/>
        </w:rPr>
        <w:t xml:space="preserve">/as </w:t>
      </w:r>
      <w:r w:rsidRPr="00EB221F">
        <w:rPr>
          <w:rStyle w:val="StyleUnderline"/>
        </w:rPr>
        <w:t>political violence.</w:t>
      </w:r>
    </w:p>
    <w:p w14:paraId="35CA9846" w14:textId="77777777" w:rsidR="002512B2" w:rsidRPr="00B32DF0" w:rsidRDefault="002512B2" w:rsidP="002512B2">
      <w:pPr>
        <w:rPr>
          <w:rStyle w:val="StyleUnderline"/>
        </w:rPr>
      </w:pPr>
      <w:r w:rsidRPr="00F30CF3">
        <w:rPr>
          <w:sz w:val="16"/>
        </w:rPr>
        <w:t xml:space="preserve">I am belaboring this point because </w:t>
      </w:r>
      <w:r w:rsidRPr="00EB221F">
        <w:rPr>
          <w:rStyle w:val="StyleUnderline"/>
        </w:rPr>
        <w:t>Foucault’s and Agamben’s ideas are</w:t>
      </w:r>
      <w:r w:rsidRPr="00F30CF3">
        <w:rPr>
          <w:sz w:val="16"/>
        </w:rPr>
        <w:t xml:space="preserve"> frequently </w:t>
      </w:r>
      <w:r w:rsidRPr="00EB221F">
        <w:rPr>
          <w:rStyle w:val="StyleUnderline"/>
        </w:rPr>
        <w:t xml:space="preserve">invoked without scrutinizing the historical, philosophical, or political foundations upon which they are constructed, which bespeaks a broader tendency in which theoretical formulations by white European thinkers are granted a conceptual </w:t>
      </w:r>
      <w:r w:rsidRPr="000913CE">
        <w:rPr>
          <w:rStyle w:val="StyleUnderline"/>
        </w:rPr>
        <w:t>carte blanche, while those uttered from the purview of minority discourse that speak to the same questions are</w:t>
      </w:r>
      <w:r w:rsidRPr="00F30CF3">
        <w:rPr>
          <w:sz w:val="16"/>
        </w:rPr>
        <w:t xml:space="preserve"> almost exclusively </w:t>
      </w:r>
      <w:r w:rsidRPr="000913CE">
        <w:rPr>
          <w:rStyle w:val="StyleUnderline"/>
        </w:rPr>
        <w:t>relegated to the jurisdiction of ethnographic locality. The challenges posed to the smooth operations of western Man</w:t>
      </w:r>
      <w:r w:rsidRPr="00F30CF3">
        <w:rPr>
          <w:sz w:val="16"/>
        </w:rPr>
        <w:t xml:space="preserve"> since the 1960s </w:t>
      </w:r>
      <w:r w:rsidRPr="000913CE">
        <w:rPr>
          <w:rStyle w:val="StyleUnderline"/>
        </w:rPr>
        <w:t>by continental thought and minority discourse</w:t>
      </w:r>
      <w:r w:rsidRPr="00F30CF3">
        <w:rPr>
          <w:sz w:val="16"/>
        </w:rPr>
        <w:t xml:space="preserve">, though, as I discuss later, historically, conceptually, institutionally, and politically relational, still </w:t>
      </w:r>
      <w:r w:rsidRPr="000913CE">
        <w:rPr>
          <w:rStyle w:val="StyleUnderline"/>
        </w:rPr>
        <w:t>tend to be segregated, because minority discourses seemingly cannot inhabit the space of proper theoretical reﬂection. This applies especially to the critical conversations about bare life and biopolitics given that they revolve around racism, genocide, legal exclusion, torture, and humanity,</w:t>
      </w:r>
      <w:r w:rsidRPr="00F30CF3">
        <w:rPr>
          <w:sz w:val="16"/>
        </w:rPr>
        <w:t xml:space="preserve"> for instance, </w:t>
      </w:r>
      <w:r w:rsidRPr="000913CE">
        <w:rPr>
          <w:rStyle w:val="StyleUnderline"/>
        </w:rPr>
        <w:t>topics which have been debated and theorized in black and critical ethnic studies for some time.</w:t>
      </w:r>
      <w:r w:rsidRPr="00F30CF3">
        <w:rPr>
          <w:sz w:val="16"/>
        </w:rPr>
        <w:t xml:space="preserve"> The </w:t>
      </w:r>
      <w:r w:rsidRPr="000913CE">
        <w:rPr>
          <w:rStyle w:val="StyleUnderline"/>
        </w:rPr>
        <w:t>concepts of Foucault and Agamben are deemed transposable to a variety of spatiotemporal contexts because the authors do not speak from an explicitly racialized viewpoint</w:t>
      </w:r>
      <w:r w:rsidRPr="00F30CF3">
        <w:rPr>
          <w:sz w:val="16"/>
        </w:rPr>
        <w:t xml:space="preserve"> (in contradistinction to nonwhite scholars who have written about racial slavery, colonialism, indigenous genocide, etc.), </w:t>
      </w:r>
      <w:r w:rsidRPr="000913CE">
        <w:rPr>
          <w:rStyle w:val="StyleUnderline"/>
        </w:rPr>
        <w:t>which lends their ideas more credibility and</w:t>
      </w:r>
      <w:r w:rsidRPr="00F30CF3">
        <w:rPr>
          <w:sz w:val="16"/>
        </w:rPr>
        <w:t xml:space="preserve">, once again, </w:t>
      </w:r>
      <w:r w:rsidRPr="000913CE">
        <w:rPr>
          <w:rStyle w:val="StyleUnderline"/>
        </w:rPr>
        <w:t>displaces minority discourse.</w:t>
      </w:r>
      <w:r w:rsidRPr="00F30CF3">
        <w:rPr>
          <w:sz w:val="16"/>
        </w:rPr>
        <w:t xml:space="preserve">6 If I didn’t know any better, I would suppose that </w:t>
      </w:r>
      <w:r w:rsidRPr="00B32DF0">
        <w:rPr>
          <w:rStyle w:val="StyleUnderline"/>
        </w:rPr>
        <w:t>scholars not working in minority discourse seem thrilled that they no longer have to consult the scholarship of nonwhite thinkers now that European master subjects have deigned to weigh in on these topics.</w:t>
      </w:r>
      <w:r w:rsidRPr="00F30CF3">
        <w:rPr>
          <w:sz w:val="16"/>
        </w:rPr>
        <w:t xml:space="preserve"> As Junot Díaz remarks: “Women-of-color writers were raising questions about the world, about power, about philosophy, about politics, about history, about white supremacy, because of their raced, gendered, sexualized bodies; they were wielding a genius that had been cultivated out of their raced, gendered, sexualized subjectivities. . . . </w:t>
      </w:r>
      <w:r w:rsidRPr="00B32DF0">
        <w:rPr>
          <w:rStyle w:val="StyleUnderline"/>
        </w:rPr>
        <w:t>That these women are being forgotten, and their historical importance elided, says a lot about our particular moment and how real a threat these foundational sisters posed to the order of things.”</w:t>
      </w:r>
      <w:r w:rsidRPr="00F30CF3">
        <w:rPr>
          <w:sz w:val="16"/>
        </w:rPr>
        <w:t xml:space="preserve">7 Yet </w:t>
      </w:r>
      <w:r w:rsidRPr="00B32DF0">
        <w:rPr>
          <w:rStyle w:val="StyleUnderline"/>
        </w:rPr>
        <w:t>because women-of-color writers articulate their critiques as a result of and in relation to their identities, the knowledge they produce is</w:t>
      </w:r>
      <w:r w:rsidRPr="00F30CF3">
        <w:rPr>
          <w:sz w:val="16"/>
        </w:rPr>
        <w:t xml:space="preserve"> often </w:t>
      </w:r>
      <w:r w:rsidRPr="00B32DF0">
        <w:rPr>
          <w:rStyle w:val="StyleUnderline"/>
        </w:rPr>
        <w:t>relegated to ethnographic locality within mainstream discourses.</w:t>
      </w:r>
    </w:p>
    <w:p w14:paraId="384089BA" w14:textId="77777777" w:rsidR="002512B2" w:rsidRPr="00F30CF3" w:rsidRDefault="002512B2" w:rsidP="002512B2">
      <w:pPr>
        <w:rPr>
          <w:sz w:val="16"/>
        </w:rPr>
      </w:pPr>
      <w:r w:rsidRPr="00F30CF3">
        <w:rPr>
          <w:sz w:val="16"/>
        </w:rPr>
        <w:t xml:space="preserve">Bare life and </w:t>
      </w:r>
      <w:r w:rsidRPr="00B32DF0">
        <w:rPr>
          <w:rStyle w:val="StyleUnderline"/>
        </w:rPr>
        <w:t>biopolitics discourse</w:t>
      </w:r>
      <w:r w:rsidRPr="00F30CF3">
        <w:rPr>
          <w:sz w:val="16"/>
        </w:rPr>
        <w:t xml:space="preserve"> in particular </w:t>
      </w:r>
      <w:r w:rsidRPr="00B32DF0">
        <w:rPr>
          <w:rStyle w:val="StyleUnderline"/>
        </w:rPr>
        <w:t>is plagued by</w:t>
      </w:r>
      <w:r w:rsidRPr="00F30CF3">
        <w:rPr>
          <w:sz w:val="16"/>
        </w:rPr>
        <w:t xml:space="preserve"> a strong </w:t>
      </w:r>
      <w:r w:rsidRPr="00B32DF0">
        <w:rPr>
          <w:rStyle w:val="StyleUnderline"/>
        </w:rPr>
        <w:t>“anti–identity politics”</w:t>
      </w:r>
      <w:r w:rsidRPr="00F30CF3">
        <w:rPr>
          <w:sz w:val="16"/>
        </w:rPr>
        <w:t xml:space="preserve"> strain </w:t>
      </w:r>
      <w:r w:rsidRPr="00B32DF0">
        <w:rPr>
          <w:rStyle w:val="StyleUnderline"/>
        </w:rPr>
        <w:t>in the Anglo-American academy in its positioning of bare life and biopolitics as uncontaminated by and prior to</w:t>
      </w:r>
      <w:r w:rsidRPr="00F30CF3">
        <w:rPr>
          <w:sz w:val="16"/>
        </w:rPr>
        <w:t xml:space="preserve"> reductive or </w:t>
      </w:r>
      <w:r w:rsidRPr="00B32DF0">
        <w:rPr>
          <w:rStyle w:val="StyleUnderline"/>
        </w:rPr>
        <w:t>essentialist political identities such as race or gender.</w:t>
      </w:r>
      <w:r w:rsidRPr="00F30CF3">
        <w:rPr>
          <w:sz w:val="16"/>
        </w:rPr>
        <w:t xml:space="preserve">8 </w:t>
      </w:r>
      <w:r w:rsidRPr="00B32DF0">
        <w:rPr>
          <w:rStyle w:val="StyleUnderline"/>
        </w:rPr>
        <w:t>Supposing that analyses of race</w:t>
      </w:r>
      <w:r w:rsidRPr="00F30CF3">
        <w:rPr>
          <w:sz w:val="16"/>
        </w:rPr>
        <w:t xml:space="preserve"> and racism </w:t>
      </w:r>
      <w:r w:rsidRPr="00B32DF0">
        <w:rPr>
          <w:rStyle w:val="StyleUnderline"/>
        </w:rPr>
        <w:t>are inherently essentialist where those concerning</w:t>
      </w:r>
      <w:r w:rsidRPr="00F30CF3">
        <w:rPr>
          <w:sz w:val="16"/>
        </w:rPr>
        <w:t xml:space="preserve"> bare life and </w:t>
      </w:r>
      <w:r w:rsidRPr="00B32DF0">
        <w:rPr>
          <w:rStyle w:val="StyleUnderline"/>
        </w:rPr>
        <w:t>biopolitics are not—because they do not suitably resemble real-world identities—allows</w:t>
      </w:r>
      <w:r w:rsidRPr="00F30CF3">
        <w:rPr>
          <w:sz w:val="16"/>
        </w:rPr>
        <w:t xml:space="preserve"> bare life and </w:t>
      </w:r>
      <w:r w:rsidRPr="00B32DF0">
        <w:rPr>
          <w:rStyle w:val="StyleUnderline"/>
        </w:rPr>
        <w:t>biopolitics to appear</w:t>
      </w:r>
      <w:r w:rsidRPr="00F30CF3">
        <w:rPr>
          <w:sz w:val="16"/>
        </w:rPr>
        <w:t xml:space="preserve"> as </w:t>
      </w:r>
      <w:r w:rsidRPr="00B32DF0">
        <w:rPr>
          <w:rStyle w:val="StyleUnderline"/>
        </w:rPr>
        <w:t>unaffected by identitarian locality and</w:t>
      </w:r>
      <w:r w:rsidRPr="00F30CF3">
        <w:rPr>
          <w:sz w:val="16"/>
        </w:rPr>
        <w:t xml:space="preserve"> thus </w:t>
      </w:r>
      <w:r w:rsidRPr="00B32DF0">
        <w:rPr>
          <w:rStyle w:val="StyleUnderline"/>
        </w:rPr>
        <w:t>as proper objects of knowledge.</w:t>
      </w:r>
      <w:r w:rsidRPr="00F30CF3">
        <w:rPr>
          <w:sz w:val="16"/>
        </w:rPr>
        <w:t xml:space="preserve"> This occurs because </w:t>
      </w:r>
      <w:r w:rsidRPr="00B32DF0">
        <w:rPr>
          <w:rStyle w:val="StyleUnderline"/>
        </w:rPr>
        <w:t>the ideas of white European theorists are not regarded as affectable by a “critical consciousness” that would open them “up towards historical reality, toward society, toward human needs and interests, to point up those concrete instances drawn from everyday reality that lie</w:t>
      </w:r>
      <w:r w:rsidRPr="00F30CF3">
        <w:rPr>
          <w:sz w:val="16"/>
        </w:rPr>
        <w:t xml:space="preserve"> outside or </w:t>
      </w:r>
      <w:r w:rsidRPr="00B32DF0">
        <w:rPr>
          <w:rStyle w:val="StyleUnderline"/>
        </w:rPr>
        <w:t>just beyond the interpretive area.”</w:t>
      </w:r>
      <w:r w:rsidRPr="00F30CF3">
        <w:rPr>
          <w:sz w:val="16"/>
        </w:rPr>
        <w:t xml:space="preserve">9 </w:t>
      </w:r>
      <w:r w:rsidRPr="00B32DF0">
        <w:rPr>
          <w:rStyle w:val="StyleUnderline"/>
        </w:rPr>
        <w:t xml:space="preserve">Traveling theories, particularly those </w:t>
      </w:r>
      <w:r w:rsidRPr="00B32DF0">
        <w:rPr>
          <w:rStyle w:val="StyleUnderline"/>
        </w:rPr>
        <w:lastRenderedPageBreak/>
        <w:t>supposedly transparent and universal soldiers in Man’s philosophical army, should be</w:t>
      </w:r>
      <w:r w:rsidRPr="00F30CF3">
        <w:rPr>
          <w:sz w:val="16"/>
        </w:rPr>
        <w:t xml:space="preserve"> exposed to and </w:t>
      </w:r>
      <w:r w:rsidRPr="00B32DF0">
        <w:rPr>
          <w:rStyle w:val="StyleUnderline"/>
        </w:rPr>
        <w:t>reconstructed</w:t>
      </w:r>
      <w:r w:rsidRPr="00F30CF3">
        <w:rPr>
          <w:sz w:val="16"/>
        </w:rPr>
        <w:t xml:space="preserve"> not only according to the factors Edward Said mentions, but also </w:t>
      </w:r>
      <w:r w:rsidRPr="00B32DF0">
        <w:rPr>
          <w:rStyle w:val="StyleUnderline"/>
        </w:rPr>
        <w:t>in concordance with a critical consciousness that probes the conceptual constraints of these theories, especially as it pertains to the analytics of race</w:t>
      </w:r>
      <w:r w:rsidRPr="00F30CF3">
        <w:rPr>
          <w:sz w:val="16"/>
        </w:rPr>
        <w:t xml:space="preserve"> and exhumes their historico-geographical affectability.10 I am by no means contending that black and critical ethnic studies scholars should not engage the thought of Agamben and Foucault, nor am I emphasizing and bemoaning the exclusion of race from these conceptual apparatuses; rather I show how </w:t>
      </w:r>
      <w:r w:rsidRPr="00B32DF0">
        <w:rPr>
          <w:rStyle w:val="StyleUnderline"/>
        </w:rPr>
        <w:t>Foucault and Agamben, by placing racial difference in a f</w:t>
      </w:r>
      <w:r>
        <w:rPr>
          <w:rStyle w:val="StyleUnderline"/>
        </w:rPr>
        <w:t>i</w:t>
      </w:r>
      <w:r w:rsidRPr="00B32DF0">
        <w:rPr>
          <w:rStyle w:val="StyleUnderline"/>
        </w:rPr>
        <w:t>eld prior to and at a distance from conceptual contemplation, inscribe race as a “real object” or a “primitive notion.”</w:t>
      </w:r>
      <w:r w:rsidRPr="00F30CF3">
        <w:rPr>
          <w:sz w:val="16"/>
        </w:rPr>
        <w:t xml:space="preserve">11 In doing so, </w:t>
      </w:r>
      <w:r w:rsidRPr="00B32DF0">
        <w:rPr>
          <w:rStyle w:val="StyleUnderline"/>
        </w:rPr>
        <w:t>I</w:t>
      </w:r>
      <w:r w:rsidRPr="00F30CF3">
        <w:rPr>
          <w:sz w:val="16"/>
        </w:rPr>
        <w:t xml:space="preserve"> want to </w:t>
      </w:r>
      <w:r w:rsidRPr="00B32DF0">
        <w:rPr>
          <w:rStyle w:val="StyleUnderline"/>
        </w:rPr>
        <w:t>underscore</w:t>
      </w:r>
      <w:r w:rsidRPr="00F30CF3">
        <w:rPr>
          <w:sz w:val="16"/>
        </w:rPr>
        <w:t xml:space="preserve"> just </w:t>
      </w:r>
      <w:r w:rsidRPr="00B32DF0">
        <w:rPr>
          <w:rStyle w:val="StyleUnderline"/>
        </w:rPr>
        <w:t>how comprehensively the coloniality of Man suffuses the disciplinary and conceptual formations of knowledge we labor under, and how far we have yet to go in decolonizing these structures.</w:t>
      </w:r>
      <w:r w:rsidRPr="00F30CF3">
        <w:rPr>
          <w:sz w:val="16"/>
        </w:rPr>
        <w:t>12 This is especially unfortunate, and perhaps a result of the fact that most of the recent innovative impulses in critical theory have been formulated within the context of (racialized) minority discourse (black and critical ethnic studies, postcolonial theory, queer theory, etc.).</w:t>
      </w:r>
    </w:p>
    <w:p w14:paraId="1EF06550" w14:textId="77777777" w:rsidR="002512B2" w:rsidRPr="00F30CF3" w:rsidRDefault="002512B2" w:rsidP="002512B2">
      <w:pPr>
        <w:rPr>
          <w:sz w:val="16"/>
        </w:rPr>
      </w:pPr>
      <w:r w:rsidRPr="00CC36CA">
        <w:rPr>
          <w:rStyle w:val="StyleUnderline"/>
        </w:rPr>
        <w:t>Since</w:t>
      </w:r>
      <w:r w:rsidRPr="00F30CF3">
        <w:rPr>
          <w:sz w:val="16"/>
        </w:rPr>
        <w:t xml:space="preserve"> bare life and </w:t>
      </w:r>
      <w:r w:rsidRPr="00CC36CA">
        <w:rPr>
          <w:rStyle w:val="StyleUnderline"/>
        </w:rPr>
        <w:t>biopolitics discourse</w:t>
      </w:r>
      <w:r w:rsidRPr="00F30CF3">
        <w:rPr>
          <w:sz w:val="16"/>
        </w:rPr>
        <w:t xml:space="preserve"> largely </w:t>
      </w:r>
      <w:r w:rsidRPr="00CC36CA">
        <w:rPr>
          <w:rStyle w:val="StyleUnderline"/>
        </w:rPr>
        <w:t>occludes race as a critical category of analysis,</w:t>
      </w:r>
      <w:r w:rsidRPr="00F30CF3">
        <w:rPr>
          <w:sz w:val="16"/>
        </w:rPr>
        <w:t xml:space="preserve"> as do many other current articulations of critical theory, </w:t>
      </w:r>
      <w:r w:rsidRPr="00CC36CA">
        <w:rPr>
          <w:rStyle w:val="StyleUnderline"/>
        </w:rPr>
        <w:t>it cannot provide the</w:t>
      </w:r>
      <w:r w:rsidRPr="00F30CF3">
        <w:rPr>
          <w:sz w:val="16"/>
        </w:rPr>
        <w:t xml:space="preserve"> methodological </w:t>
      </w:r>
      <w:r w:rsidRPr="00CC36CA">
        <w:rPr>
          <w:rStyle w:val="StyleUnderline"/>
        </w:rPr>
        <w:t>instruments for diagnosing the tight bonds between humanity and racializing assemblages</w:t>
      </w:r>
      <w:r w:rsidRPr="00F30CF3">
        <w:rPr>
          <w:sz w:val="16"/>
        </w:rPr>
        <w:t xml:space="preserve"> in the modern era. </w:t>
      </w:r>
      <w:r w:rsidRPr="00CC36CA">
        <w:rPr>
          <w:rStyle w:val="StyleUnderline"/>
        </w:rPr>
        <w:t>The</w:t>
      </w:r>
      <w:r w:rsidRPr="00F30CF3">
        <w:rPr>
          <w:sz w:val="16"/>
        </w:rPr>
        <w:t xml:space="preserve"> volatile </w:t>
      </w:r>
      <w:r w:rsidRPr="00CC36CA">
        <w:rPr>
          <w:rStyle w:val="StyleUnderline"/>
        </w:rPr>
        <w:t>rapport between race and the human is defined</w:t>
      </w:r>
      <w:r w:rsidRPr="00F30CF3">
        <w:rPr>
          <w:sz w:val="16"/>
        </w:rPr>
        <w:t xml:space="preserve"> above all </w:t>
      </w:r>
      <w:r w:rsidRPr="00CC36CA">
        <w:rPr>
          <w:rStyle w:val="StyleUnderline"/>
        </w:rPr>
        <w:t>by two constellations:</w:t>
      </w:r>
      <w:r w:rsidRPr="00F30CF3">
        <w:rPr>
          <w:sz w:val="16"/>
        </w:rPr>
        <w:t xml:space="preserve"> first, </w:t>
      </w:r>
      <w:r w:rsidRPr="00CC36CA">
        <w:rPr>
          <w:rStyle w:val="StyleUnderline"/>
        </w:rPr>
        <w:t>there exists no portion of the modern human that is not subject to racialization, which determines the hierarchical ordering of the Homo sapiens species into humans, not-quite-humans, and nonhumans;</w:t>
      </w:r>
      <w:r w:rsidRPr="00F30CF3">
        <w:rPr>
          <w:sz w:val="16"/>
        </w:rPr>
        <w:t xml:space="preserve"> second, as a result, </w:t>
      </w:r>
      <w:r w:rsidRPr="00CC36CA">
        <w:rPr>
          <w:rStyle w:val="StyleUnderline"/>
        </w:rPr>
        <w:t>humanity has held a</w:t>
      </w:r>
      <w:r w:rsidRPr="00F30CF3">
        <w:rPr>
          <w:sz w:val="16"/>
        </w:rPr>
        <w:t xml:space="preserve"> very </w:t>
      </w:r>
      <w:r w:rsidRPr="00CC36CA">
        <w:rPr>
          <w:rStyle w:val="StyleUnderline"/>
        </w:rPr>
        <w:t>different status for the traditions of the racially oppressed. Man will only be abolished “like a face drawn in sand at the edge of the sea” if we disarticulate</w:t>
      </w:r>
      <w:r w:rsidRPr="00F30CF3">
        <w:rPr>
          <w:sz w:val="16"/>
        </w:rPr>
        <w:t xml:space="preserve"> the modern human </w:t>
      </w:r>
      <w:r w:rsidRPr="00CC36CA">
        <w:rPr>
          <w:rStyle w:val="StyleUnderline"/>
        </w:rPr>
        <w:t>(Man) from its twin: racializing assemblages.</w:t>
      </w:r>
      <w:r w:rsidRPr="00F30CF3">
        <w:rPr>
          <w:sz w:val="16"/>
        </w:rPr>
        <w:t xml:space="preserve">13 My principal question, phrased plainly, is: </w:t>
      </w:r>
      <w:r w:rsidRPr="00CC36CA">
        <w:rPr>
          <w:rStyle w:val="StyleUnderline"/>
        </w:rPr>
        <w:t>what different modalities of the human come to light if we do not take the liberal humanist figure of Man as the master-subject but focus on how humanity has been imagined and lived by those subjects excluded from this domain?</w:t>
      </w:r>
      <w:r w:rsidRPr="00F30CF3">
        <w:rPr>
          <w:sz w:val="16"/>
        </w:rPr>
        <w:t xml:space="preserve"> Some scholars associated with black and critical ethnic studies have begun to undertake the project of thinking humanity from perspectives beyond the liberal humanist subject, Man.14 There </w:t>
      </w:r>
      <w:r w:rsidRPr="00F76DA2">
        <w:rPr>
          <w:rStyle w:val="StyleUnderline"/>
        </w:rPr>
        <w:t>humanity emerges as an object of knowledge, which offers the means of conceptualizing how the human materializes in the worlds of those subjects habitually not thought to def</w:t>
      </w:r>
      <w:r>
        <w:rPr>
          <w:rStyle w:val="StyleUnderline"/>
        </w:rPr>
        <w:t>i</w:t>
      </w:r>
      <w:r w:rsidRPr="00F76DA2">
        <w:rPr>
          <w:rStyle w:val="StyleUnderline"/>
        </w:rPr>
        <w:t>ne or belong to this field. The greatest contribution to critical thinking of black studies</w:t>
      </w:r>
      <w:r w:rsidRPr="00F30CF3">
        <w:rPr>
          <w:sz w:val="16"/>
        </w:rPr>
        <w:t xml:space="preserve">—and critical ethnic studies more generally— </w:t>
      </w:r>
      <w:r w:rsidRPr="00F76DA2">
        <w:rPr>
          <w:rStyle w:val="StyleUnderline"/>
        </w:rPr>
        <w:t>is the transformation of the human into a heuristic model and not an ontological fait accompli,</w:t>
      </w:r>
      <w:r w:rsidRPr="00F30CF3">
        <w:rPr>
          <w:sz w:val="16"/>
        </w:rPr>
        <w:t xml:space="preserve"> which seems particularly important in our current historical moment.</w:t>
      </w:r>
    </w:p>
    <w:p w14:paraId="671F3AE3" w14:textId="77777777" w:rsidR="002512B2" w:rsidRDefault="002512B2" w:rsidP="006E579A">
      <w:pPr>
        <w:rPr>
          <w:rFonts w:ascii="Georgia" w:hAnsi="Georgia"/>
        </w:rPr>
      </w:pPr>
    </w:p>
    <w:p w14:paraId="784BBBFC" w14:textId="77777777" w:rsidR="006D70EB" w:rsidRDefault="006D70EB" w:rsidP="006D70EB">
      <w:pPr>
        <w:pStyle w:val="Heading3"/>
      </w:pPr>
      <w:r>
        <w:lastRenderedPageBreak/>
        <w:t>Blackness is a Real Object</w:t>
      </w:r>
    </w:p>
    <w:p w14:paraId="0C77A14B" w14:textId="77777777" w:rsidR="006D70EB" w:rsidRDefault="006D70EB" w:rsidP="006D70EB">
      <w:pPr>
        <w:pStyle w:val="Heading4"/>
      </w:pPr>
      <w:r>
        <w:t>The Aff positions black people as empirically existing prior to our conceptions about them, rather than as contingently created by modes of knowledge production. This accedes to white supremacy’s construction of hierarchies as naturally given which turns the Aff – Blackness and Western Man need to be thought of as objects of knowledge.</w:t>
      </w:r>
    </w:p>
    <w:p w14:paraId="64737FB4" w14:textId="77777777" w:rsidR="006D70EB" w:rsidRPr="00182460" w:rsidRDefault="006D70EB" w:rsidP="006D70EB"/>
    <w:p w14:paraId="3DF704D7" w14:textId="77777777" w:rsidR="006D70EB" w:rsidRPr="009B6F48" w:rsidRDefault="006D70EB" w:rsidP="006D70EB">
      <w:pPr>
        <w:rPr>
          <w:rStyle w:val="Style13ptBold"/>
        </w:rPr>
      </w:pPr>
      <w:r>
        <w:rPr>
          <w:rStyle w:val="Style13ptBold"/>
        </w:rPr>
        <w:t>Weheliye 14</w:t>
      </w:r>
    </w:p>
    <w:p w14:paraId="48818DE3" w14:textId="77777777" w:rsidR="006D70EB" w:rsidRDefault="006D70EB" w:rsidP="006D70EB">
      <w:r>
        <w:t xml:space="preserve">(Alexander G. Weheliye. Professor of African American Studies and English at Northwestern University. (2014). </w:t>
      </w:r>
      <w:r w:rsidRPr="009B6F48">
        <w:rPr>
          <w:i/>
        </w:rPr>
        <w:t>Habeas Viscus: Racializing Assemblages, Biopolitics, and Black Feminist Theories of the Human.</w:t>
      </w:r>
      <w:r>
        <w:t xml:space="preserve"> Duke University Press. Pg. 17-20) [AN]</w:t>
      </w:r>
    </w:p>
    <w:p w14:paraId="2D2D18E1" w14:textId="77777777" w:rsidR="006D70EB" w:rsidRDefault="006D70EB" w:rsidP="006D70EB"/>
    <w:p w14:paraId="36203A4B" w14:textId="77777777" w:rsidR="006D70EB" w:rsidRPr="004A4E3A" w:rsidRDefault="006D70EB" w:rsidP="006D70EB">
      <w:pPr>
        <w:rPr>
          <w:sz w:val="16"/>
        </w:rPr>
      </w:pPr>
      <w:r w:rsidRPr="004A4E3A">
        <w:rPr>
          <w:sz w:val="16"/>
        </w:rPr>
        <w:t xml:space="preserve">Now to talk to me about </w:t>
      </w:r>
      <w:r w:rsidRPr="00302A2E">
        <w:rPr>
          <w:rStyle w:val="StyleUnderline"/>
        </w:rPr>
        <w:t>black studies</w:t>
      </w:r>
      <w:r w:rsidRPr="004A4E3A">
        <w:rPr>
          <w:sz w:val="16"/>
        </w:rPr>
        <w:t xml:space="preserve"> as if it’s something that concerned black people is an utter denial. This </w:t>
      </w:r>
      <w:r w:rsidRPr="00302A2E">
        <w:rPr>
          <w:rStyle w:val="StyleUnderline"/>
        </w:rPr>
        <w:t>is the history of Western Civilization.</w:t>
      </w:r>
      <w:r w:rsidRPr="004A4E3A">
        <w:rPr>
          <w:sz w:val="16"/>
        </w:rPr>
        <w:t xml:space="preserve"> I can’t see it otherwise. </w:t>
      </w:r>
      <w:r w:rsidRPr="00302A2E">
        <w:rPr>
          <w:rStyle w:val="StyleUnderline"/>
        </w:rPr>
        <w:t>This is the history that black people and white people and all serious students of</w:t>
      </w:r>
      <w:r w:rsidRPr="004A4E3A">
        <w:rPr>
          <w:sz w:val="16"/>
        </w:rPr>
        <w:t xml:space="preserve"> modern history and </w:t>
      </w:r>
      <w:r w:rsidRPr="00302A2E">
        <w:rPr>
          <w:rStyle w:val="StyleUnderline"/>
        </w:rPr>
        <w:t>the history of the world have to know. To say it’s some kind of ethnic problem is</w:t>
      </w:r>
      <w:r w:rsidRPr="004A4E3A">
        <w:rPr>
          <w:sz w:val="16"/>
        </w:rPr>
        <w:t xml:space="preserve"> a lot of </w:t>
      </w:r>
      <w:r w:rsidRPr="00302A2E">
        <w:rPr>
          <w:rStyle w:val="StyleUnderline"/>
        </w:rPr>
        <w:t>nonsense.</w:t>
      </w:r>
      <w:r w:rsidRPr="004A4E3A">
        <w:rPr>
          <w:sz w:val="16"/>
        </w:rPr>
        <w:t xml:space="preserve"> —C. L. R. James</w:t>
      </w:r>
    </w:p>
    <w:p w14:paraId="0D691ED3" w14:textId="77777777" w:rsidR="006D70EB" w:rsidRPr="00DA3C86" w:rsidRDefault="006D70EB" w:rsidP="006D70EB">
      <w:pPr>
        <w:rPr>
          <w:rStyle w:val="StyleUnderline"/>
        </w:rPr>
      </w:pPr>
      <w:r w:rsidRPr="004A4E3A">
        <w:rPr>
          <w:sz w:val="16"/>
        </w:rPr>
        <w:t xml:space="preserve">At first glance, C. L. R. James’s 1969 proclamation in this chapter’s epigraph that thinking about black studies “as if it’s something that concerned black people is an utter denial” reads as at very least misguided if not wholly erroneous given that the relationship between black studies and black people remains at the center of this interdiscipline.1 Of course, </w:t>
      </w:r>
      <w:r w:rsidRPr="00302A2E">
        <w:rPr>
          <w:rStyle w:val="StyleUnderline"/>
        </w:rPr>
        <w:t>James</w:t>
      </w:r>
      <w:r w:rsidRPr="004A4E3A">
        <w:rPr>
          <w:sz w:val="16"/>
        </w:rPr>
        <w:t xml:space="preserve"> is far from saying that black studies has no significance for black subjects; instead he </w:t>
      </w:r>
      <w:r w:rsidRPr="00302A2E">
        <w:rPr>
          <w:rStyle w:val="StyleUnderline"/>
        </w:rPr>
        <w:t>aims to underline the significance of black thought to western modernity in toto:</w:t>
      </w:r>
      <w:r w:rsidRPr="004A4E3A">
        <w:rPr>
          <w:sz w:val="16"/>
        </w:rPr>
        <w:t xml:space="preserve"> “all serious students of modern history and the history of the world have to know.” </w:t>
      </w:r>
      <w:r w:rsidRPr="00817260">
        <w:rPr>
          <w:rStyle w:val="StyleUnderline"/>
        </w:rPr>
        <w:t>In order to come to a fuller understanding of the conceptual provenance of black studies, the assemblage of black people as the de facto real object of black studies analytics,</w:t>
      </w:r>
      <w:r w:rsidRPr="004A4E3A">
        <w:rPr>
          <w:sz w:val="16"/>
        </w:rPr>
        <w:t xml:space="preserve"> however, </w:t>
      </w:r>
      <w:r w:rsidRPr="00817260">
        <w:rPr>
          <w:rStyle w:val="StyleUnderline"/>
        </w:rPr>
        <w:t>calls for closer scrutiny</w:t>
      </w:r>
      <w:r w:rsidRPr="004A4E3A">
        <w:rPr>
          <w:sz w:val="16"/>
        </w:rPr>
        <w:t xml:space="preserve">, albeit without completely disarticulating the two. In this vein, Hortense </w:t>
      </w:r>
      <w:r w:rsidRPr="00817260">
        <w:rPr>
          <w:rStyle w:val="StyleUnderline"/>
        </w:rPr>
        <w:t>Spillers</w:t>
      </w:r>
      <w:r w:rsidRPr="004A4E3A">
        <w:rPr>
          <w:sz w:val="16"/>
        </w:rPr>
        <w:t xml:space="preserve"> has </w:t>
      </w:r>
      <w:r w:rsidRPr="00817260">
        <w:rPr>
          <w:rStyle w:val="StyleUnderline"/>
        </w:rPr>
        <w:t>called for black studies to define its disciplinary object by virtue of “mov[ing] through a first step—to become a disciplinary object, or to undergo transformation of African American studies into an ‘object of knowledge,’ rather than a</w:t>
      </w:r>
      <w:r w:rsidRPr="004A4E3A">
        <w:rPr>
          <w:sz w:val="16"/>
        </w:rPr>
        <w:t xml:space="preserve"> more or less elaborate </w:t>
      </w:r>
      <w:r w:rsidRPr="00817260">
        <w:rPr>
          <w:rStyle w:val="StyleUnderline"/>
        </w:rPr>
        <w:t>repertory of performative gestures and utterances.”</w:t>
      </w:r>
      <w:r w:rsidRPr="004A4E3A">
        <w:rPr>
          <w:sz w:val="16"/>
        </w:rPr>
        <w:t xml:space="preserve">2 In the course of diagnosing this problematic’s impact on the intellectual and institutional genesis of black studies, Spillers summons </w:t>
      </w:r>
      <w:r w:rsidRPr="00817260">
        <w:rPr>
          <w:rStyle w:val="StyleUnderline"/>
        </w:rPr>
        <w:t>Althusser and Balibar’s reconstruction of</w:t>
      </w:r>
      <w:r w:rsidRPr="004A4E3A">
        <w:rPr>
          <w:sz w:val="16"/>
        </w:rPr>
        <w:t xml:space="preserve"> Karl </w:t>
      </w:r>
      <w:r w:rsidRPr="00817260">
        <w:rPr>
          <w:rStyle w:val="StyleUnderline"/>
        </w:rPr>
        <w:t>Marx’s</w:t>
      </w:r>
      <w:r w:rsidRPr="004A4E3A">
        <w:rPr>
          <w:sz w:val="16"/>
        </w:rPr>
        <w:t xml:space="preserve"> critical </w:t>
      </w:r>
      <w:r w:rsidRPr="00817260">
        <w:rPr>
          <w:rStyle w:val="StyleUnderline"/>
        </w:rPr>
        <w:t>epistemological intervention</w:t>
      </w:r>
      <w:r w:rsidRPr="004A4E3A">
        <w:rPr>
          <w:sz w:val="16"/>
        </w:rPr>
        <w:t xml:space="preserve">, especially with regard to intellectual production, since they </w:t>
      </w:r>
      <w:r w:rsidRPr="00DA3C86">
        <w:rPr>
          <w:rStyle w:val="StyleUnderline"/>
        </w:rPr>
        <w:t>“retrieve the ‘object of knowledge,’ concealed by a ‘reading at sight’</w:t>
      </w:r>
      <w:r w:rsidRPr="004A4E3A">
        <w:rPr>
          <w:sz w:val="16"/>
        </w:rPr>
        <w:t xml:space="preserve"> (rc, 16) </w:t>
      </w:r>
      <w:r w:rsidRPr="00DA3C86">
        <w:rPr>
          <w:rStyle w:val="StyleUnderline"/>
        </w:rPr>
        <w:t>and the ‘empiricist conception of knowledge’</w:t>
      </w:r>
      <w:r w:rsidRPr="004A4E3A">
        <w:rPr>
          <w:sz w:val="16"/>
        </w:rPr>
        <w:t xml:space="preserve"> (rc, 35), </w:t>
      </w:r>
      <w:r w:rsidRPr="00DA3C86">
        <w:rPr>
          <w:rStyle w:val="StyleUnderline"/>
        </w:rPr>
        <w:t>as a distinction to be made from the ‘real object.’</w:t>
      </w:r>
      <w:r w:rsidRPr="004A4E3A">
        <w:rPr>
          <w:sz w:val="16"/>
        </w:rPr>
        <w:t xml:space="preserve"> It seems to me that </w:t>
      </w:r>
      <w:r w:rsidRPr="00DA3C86">
        <w:rPr>
          <w:rStyle w:val="StyleUnderline"/>
        </w:rPr>
        <w:t>it is</w:t>
      </w:r>
      <w:r w:rsidRPr="004A4E3A">
        <w:rPr>
          <w:sz w:val="16"/>
        </w:rPr>
        <w:t xml:space="preserve"> precisely </w:t>
      </w:r>
      <w:r w:rsidRPr="00DA3C86">
        <w:rPr>
          <w:rStyle w:val="StyleUnderline"/>
        </w:rPr>
        <w:t>that confusion</w:t>
      </w:r>
      <w:r w:rsidRPr="004A4E3A">
        <w:rPr>
          <w:sz w:val="16"/>
        </w:rPr>
        <w:t xml:space="preserve">, in one of its avatars, </w:t>
      </w:r>
      <w:r w:rsidRPr="00DA3C86">
        <w:rPr>
          <w:rStyle w:val="StyleUnderline"/>
        </w:rPr>
        <w:t>that</w:t>
      </w:r>
      <w:r w:rsidRPr="004A4E3A">
        <w:rPr>
          <w:sz w:val="16"/>
        </w:rPr>
        <w:t xml:space="preserve"> persistently </w:t>
      </w:r>
      <w:r w:rsidRPr="00DA3C86">
        <w:rPr>
          <w:rStyle w:val="StyleUnderline"/>
        </w:rPr>
        <w:t>dogs African American sociocultural work as the hidden component of analysis”</w:t>
      </w:r>
      <w:r w:rsidRPr="004A4E3A">
        <w:rPr>
          <w:sz w:val="16"/>
        </w:rPr>
        <w:t xml:space="preserve"> (“Crisis,” 451).3 Althusser and Balibar’s structuralist reading of Marx clearly distinguishes Marx’s project vis-à-vis the knowability of the object from the Kantian and Hegelian thought systems with the express aim of revealing the modes of production inherent in intellection. For Althusser, Balibar, and Spillers </w:t>
      </w:r>
      <w:r w:rsidRPr="00DA3C86">
        <w:rPr>
          <w:rStyle w:val="StyleUnderline"/>
        </w:rPr>
        <w:t>there exists no real object without the vehicular aid of particular modes of knowledge production.</w:t>
      </w:r>
      <w:r w:rsidRPr="004A4E3A">
        <w:rPr>
          <w:sz w:val="16"/>
        </w:rPr>
        <w:t xml:space="preserve"> In fact, </w:t>
      </w:r>
      <w:r w:rsidRPr="00DA3C86">
        <w:rPr>
          <w:rStyle w:val="StyleUnderline"/>
        </w:rPr>
        <w:t>knowledge</w:t>
      </w:r>
      <w:r w:rsidRPr="004A4E3A">
        <w:rPr>
          <w:sz w:val="16"/>
        </w:rPr>
        <w:t xml:space="preserve">, now </w:t>
      </w:r>
      <w:r w:rsidRPr="00DA3C86">
        <w:rPr>
          <w:rStyle w:val="StyleUnderline"/>
        </w:rPr>
        <w:t>unlinked from the equivalency chain of ideology as false consciousness, represents a historically situated mode of production that transfigures real objects into objects of knowledge.</w:t>
      </w:r>
    </w:p>
    <w:p w14:paraId="14D03462" w14:textId="77777777" w:rsidR="006D70EB" w:rsidRPr="004A4E3A" w:rsidRDefault="006D70EB" w:rsidP="006D70EB">
      <w:pPr>
        <w:rPr>
          <w:sz w:val="16"/>
        </w:rPr>
      </w:pPr>
      <w:r w:rsidRPr="004A4E3A">
        <w:rPr>
          <w:sz w:val="16"/>
        </w:rPr>
        <w:t xml:space="preserve">Thus, </w:t>
      </w:r>
      <w:r w:rsidRPr="00DA3C86">
        <w:rPr>
          <w:rStyle w:val="StyleUnderline"/>
        </w:rPr>
        <w:t>Spillers asks that black studies</w:t>
      </w:r>
      <w:r w:rsidRPr="004A4E3A">
        <w:rPr>
          <w:sz w:val="16"/>
        </w:rPr>
        <w:t xml:space="preserve"> as such </w:t>
      </w:r>
      <w:r w:rsidRPr="00DA3C86">
        <w:rPr>
          <w:rStyle w:val="StyleUnderline"/>
        </w:rPr>
        <w:t>become an object of knowledge by virtue of recognizing itself in the mirror of a particular mode of knowledge production,</w:t>
      </w:r>
      <w:r w:rsidRPr="004A4E3A">
        <w:rPr>
          <w:sz w:val="16"/>
        </w:rPr>
        <w:t xml:space="preserve"> which, in the process, “introduce[s] a new </w:t>
      </w:r>
      <w:r w:rsidRPr="004A4E3A">
        <w:rPr>
          <w:sz w:val="16"/>
        </w:rPr>
        <w:lastRenderedPageBreak/>
        <w:t xml:space="preserve">set of demands” (“Crisis,” 451). </w:t>
      </w:r>
      <w:r w:rsidRPr="00DA3C86">
        <w:rPr>
          <w:rStyle w:val="StyleUnderline"/>
        </w:rPr>
        <w:t>Disarticulating the real object and the object of knowledge (“black people” and “blackness,”</w:t>
      </w:r>
      <w:r w:rsidRPr="004A4E3A">
        <w:rPr>
          <w:sz w:val="16"/>
        </w:rPr>
        <w:t xml:space="preserve"> for example) </w:t>
      </w:r>
      <w:r w:rsidRPr="00DA3C86">
        <w:rPr>
          <w:rStyle w:val="StyleUnderline"/>
        </w:rPr>
        <w:t>concocts a new set of demands for</w:t>
      </w:r>
      <w:r w:rsidRPr="004A4E3A">
        <w:rPr>
          <w:sz w:val="16"/>
        </w:rPr>
        <w:t xml:space="preserve"> the </w:t>
      </w:r>
      <w:r w:rsidRPr="00DA3C86">
        <w:rPr>
          <w:rStyle w:val="StyleUnderline"/>
        </w:rPr>
        <w:t>black studies</w:t>
      </w:r>
      <w:r w:rsidRPr="004A4E3A">
        <w:rPr>
          <w:sz w:val="16"/>
        </w:rPr>
        <w:t xml:space="preserve"> project </w:t>
      </w:r>
      <w:r w:rsidRPr="00DA3C86">
        <w:rPr>
          <w:rStyle w:val="StyleUnderline"/>
        </w:rPr>
        <w:t>that would emphasize its productive powers in the construction of the object.</w:t>
      </w:r>
      <w:r w:rsidRPr="004A4E3A">
        <w:rPr>
          <w:sz w:val="16"/>
        </w:rPr>
        <w:t xml:space="preserve">4 And </w:t>
      </w:r>
      <w:r w:rsidRPr="00DA3C86">
        <w:rPr>
          <w:rStyle w:val="StyleUnderline"/>
        </w:rPr>
        <w:t>accenting these creative muscles demands “the knowledge of the complex articulation that makes the whole a whole,” which moves away from “concrete co-presence” toward the “knowledge of the complexity of the object of knowledge.”</w:t>
      </w:r>
      <w:r w:rsidRPr="004A4E3A">
        <w:rPr>
          <w:sz w:val="16"/>
        </w:rPr>
        <w:t xml:space="preserve">5 Later, </w:t>
      </w:r>
      <w:r w:rsidRPr="00DA3C86">
        <w:rPr>
          <w:rStyle w:val="StyleUnderline"/>
        </w:rPr>
        <w:t>I consider racializing assemblages, insisting that understanding their overdetermined complexity will allow us to articulate</w:t>
      </w:r>
      <w:r w:rsidRPr="004A4E3A">
        <w:rPr>
          <w:sz w:val="16"/>
        </w:rPr>
        <w:t xml:space="preserve">, in both a limited and general sense, </w:t>
      </w:r>
      <w:r w:rsidRPr="00DA3C86">
        <w:rPr>
          <w:rStyle w:val="StyleUnderline"/>
        </w:rPr>
        <w:t>them as objects of knowledge within the conceptual domain of black studies. Instead of assuming that black studies reﬂects an already existent series of real objects, we need to draw attention to the complex ways this field of inquiry contributes to</w:t>
      </w:r>
      <w:r w:rsidRPr="004A4E3A">
        <w:rPr>
          <w:sz w:val="16"/>
        </w:rPr>
        <w:t xml:space="preserve">, or articulates, </w:t>
      </w:r>
      <w:r w:rsidRPr="00DA3C86">
        <w:rPr>
          <w:rStyle w:val="StyleUnderline"/>
        </w:rPr>
        <w:t>the creation of objects of knowledge such as the black community, black culture, and</w:t>
      </w:r>
      <w:r w:rsidRPr="004A4E3A">
        <w:rPr>
          <w:sz w:val="16"/>
        </w:rPr>
        <w:t xml:space="preserve">, indeed, </w:t>
      </w:r>
      <w:r w:rsidRPr="00DA3C86">
        <w:rPr>
          <w:rStyle w:val="StyleUnderline"/>
        </w:rPr>
        <w:t>black studies. Continuing to identify blackness as one of black studies’s primary objects of knowledge with black people as real subjects (just as the human and Man appear as synonymous in western modernity) rather than an articulated object of knowledge accepts too easily that race is a given natural and/or cultural phenomenon and not an assemblage of forces that must continuously articulate nonwhite subjects as not-quite-human.</w:t>
      </w:r>
      <w:r w:rsidRPr="004A4E3A">
        <w:rPr>
          <w:sz w:val="16"/>
        </w:rPr>
        <w:t xml:space="preserve"> Analogously, </w:t>
      </w:r>
      <w:r w:rsidRPr="00DA3C86">
        <w:rPr>
          <w:rStyle w:val="StyleUnderline"/>
        </w:rPr>
        <w:t>as an object of knowledge whiteness designates not actually existing groupings but a series of hierarchical power structures that</w:t>
      </w:r>
      <w:r w:rsidRPr="004A4E3A">
        <w:rPr>
          <w:sz w:val="16"/>
        </w:rPr>
        <w:t xml:space="preserve"> apportion and </w:t>
      </w:r>
      <w:r w:rsidRPr="00DA3C86">
        <w:rPr>
          <w:rStyle w:val="StyleUnderline"/>
        </w:rPr>
        <w:t>delimit which members of the Homo sapiens species can lay claim to full human status.</w:t>
      </w:r>
      <w:r w:rsidRPr="004A4E3A">
        <w:rPr>
          <w:sz w:val="16"/>
        </w:rPr>
        <w:t xml:space="preserve"> In short, </w:t>
      </w:r>
      <w:r w:rsidRPr="00DA3C86">
        <w:rPr>
          <w:rStyle w:val="StyleUnderline"/>
        </w:rPr>
        <w:t>insisting on black studies as a mode of knowledge production provides the conditions of possibility for viewing race as a set of articulated political relations or assemblages, and not a biological or cultural descriptor.</w:t>
      </w:r>
      <w:r w:rsidRPr="004A4E3A">
        <w:rPr>
          <w:sz w:val="16"/>
        </w:rPr>
        <w:t>6</w:t>
      </w:r>
    </w:p>
    <w:p w14:paraId="12766221" w14:textId="77777777" w:rsidR="006D70EB" w:rsidRPr="001C5995" w:rsidRDefault="006D70EB" w:rsidP="006D70EB">
      <w:pPr>
        <w:rPr>
          <w:rStyle w:val="StyleUnderline"/>
        </w:rPr>
      </w:pPr>
      <w:r w:rsidRPr="004A4E3A">
        <w:rPr>
          <w:sz w:val="16"/>
        </w:rPr>
        <w:t xml:space="preserve">In my opinion, </w:t>
      </w:r>
      <w:r w:rsidRPr="00DA3C86">
        <w:rPr>
          <w:rStyle w:val="StyleUnderline"/>
        </w:rPr>
        <w:t>the incipient promise that precipitated Spillers’s injunction has yet to be fulfilled, leading to</w:t>
      </w:r>
      <w:r w:rsidRPr="004A4E3A">
        <w:rPr>
          <w:sz w:val="16"/>
        </w:rPr>
        <w:t xml:space="preserve"> several </w:t>
      </w:r>
      <w:r w:rsidRPr="00DA3C86">
        <w:rPr>
          <w:rStyle w:val="StyleUnderline"/>
        </w:rPr>
        <w:t>disciplinary pitfalls that cannot but reticulate the structures of knowledge black studies</w:t>
      </w:r>
      <w:r w:rsidRPr="004A4E3A">
        <w:rPr>
          <w:sz w:val="16"/>
        </w:rPr>
        <w:t xml:space="preserve"> initially </w:t>
      </w:r>
      <w:r w:rsidRPr="00DA3C86">
        <w:rPr>
          <w:rStyle w:val="StyleUnderline"/>
        </w:rPr>
        <w:t>sought to destroy. What is needed</w:t>
      </w:r>
      <w:r w:rsidRPr="004A4E3A">
        <w:rPr>
          <w:sz w:val="16"/>
        </w:rPr>
        <w:t xml:space="preserve">, then, </w:t>
      </w:r>
      <w:r w:rsidRPr="00DA3C86">
        <w:rPr>
          <w:rStyle w:val="StyleUnderline"/>
        </w:rPr>
        <w:t>is a</w:t>
      </w:r>
      <w:r w:rsidRPr="004A4E3A">
        <w:rPr>
          <w:sz w:val="16"/>
        </w:rPr>
        <w:t xml:space="preserve"> more </w:t>
      </w:r>
      <w:r w:rsidRPr="00DA3C86">
        <w:rPr>
          <w:rStyle w:val="StyleUnderline"/>
        </w:rPr>
        <w:t>careful elaboration of black studies in order to map the field both within in its own institutional and intellectual genesis and in relation to other orders of knowledge.</w:t>
      </w:r>
      <w:r w:rsidRPr="004A4E3A">
        <w:rPr>
          <w:sz w:val="16"/>
        </w:rPr>
        <w:t xml:space="preserve"> Yet </w:t>
      </w:r>
      <w:r w:rsidRPr="001C5995">
        <w:rPr>
          <w:rStyle w:val="StyleUnderline"/>
        </w:rPr>
        <w:t>this can be done only if the human emerges as a central object of knowledge in black studies and its intellectual enterprise is no longer conscripted to the realm of the particular, either by its practitioners or by critics outside the field.</w:t>
      </w:r>
      <w:r w:rsidRPr="004A4E3A">
        <w:rPr>
          <w:sz w:val="16"/>
        </w:rPr>
        <w:t xml:space="preserve"> For </w:t>
      </w:r>
      <w:r w:rsidRPr="001C5995">
        <w:rPr>
          <w:rStyle w:val="StyleUnderline"/>
        </w:rPr>
        <w:t>the relegation of black thought to the confines of particularity</w:t>
      </w:r>
      <w:r w:rsidRPr="004A4E3A">
        <w:rPr>
          <w:sz w:val="16"/>
        </w:rPr>
        <w:t xml:space="preserve"> only </w:t>
      </w:r>
      <w:r w:rsidRPr="001C5995">
        <w:rPr>
          <w:rStyle w:val="StyleUnderline"/>
        </w:rPr>
        <w:t>affirms the status of black subjects as beyond the grasp of the human.</w:t>
      </w:r>
      <w:r w:rsidRPr="004A4E3A">
        <w:rPr>
          <w:sz w:val="16"/>
        </w:rPr>
        <w:t xml:space="preserve">7 </w:t>
      </w:r>
      <w:r w:rsidRPr="001C5995">
        <w:rPr>
          <w:rStyle w:val="StyleUnderline"/>
        </w:rPr>
        <w:t>Given the histories of slavery, colonialism, segregation, lynching, and so on, humanity has</w:t>
      </w:r>
      <w:r w:rsidRPr="004A4E3A">
        <w:rPr>
          <w:sz w:val="16"/>
        </w:rPr>
        <w:t xml:space="preserve"> always </w:t>
      </w:r>
      <w:r w:rsidRPr="001C5995">
        <w:rPr>
          <w:rStyle w:val="StyleUnderline"/>
        </w:rPr>
        <w:t>been a principal question within black life and thought</w:t>
      </w:r>
      <w:r w:rsidRPr="004A4E3A">
        <w:rPr>
          <w:sz w:val="16"/>
        </w:rPr>
        <w:t xml:space="preserve"> in the west; or, rather, </w:t>
      </w:r>
      <w:r w:rsidRPr="001C5995">
        <w:rPr>
          <w:rStyle w:val="StyleUnderline"/>
        </w:rPr>
        <w:t>in the</w:t>
      </w:r>
      <w:r w:rsidRPr="004A4E3A">
        <w:rPr>
          <w:sz w:val="16"/>
        </w:rPr>
        <w:t xml:space="preserve"> moment in </w:t>
      </w:r>
      <w:r w:rsidRPr="001C5995">
        <w:rPr>
          <w:rStyle w:val="StyleUnderline"/>
        </w:rPr>
        <w:t>which blackness becomes apposite to humanity, Man’s conditions of possibility lose their ontological thrust, because their limitations are rendered</w:t>
      </w:r>
      <w:r w:rsidRPr="004A4E3A">
        <w:rPr>
          <w:sz w:val="16"/>
        </w:rPr>
        <w:t xml:space="preserve"> abundantly </w:t>
      </w:r>
      <w:r w:rsidRPr="001C5995">
        <w:rPr>
          <w:rStyle w:val="StyleUnderline"/>
        </w:rPr>
        <w:t>clear.</w:t>
      </w:r>
      <w:r w:rsidRPr="004A4E3A">
        <w:rPr>
          <w:sz w:val="16"/>
        </w:rPr>
        <w:t xml:space="preserve"> Thus, </w:t>
      </w:r>
      <w:r w:rsidRPr="001C5995">
        <w:rPr>
          <w:rStyle w:val="StyleUnderline"/>
        </w:rPr>
        <w:t>the functioning of blackness as both inside and outside modernity sets the stage for a general theory of the human, and not its particular exception.</w:t>
      </w:r>
    </w:p>
    <w:p w14:paraId="629F4D40" w14:textId="77777777" w:rsidR="006D70EB" w:rsidRPr="00385330" w:rsidRDefault="006D70EB" w:rsidP="006D70EB">
      <w:r w:rsidRPr="004A4E3A">
        <w:rPr>
          <w:sz w:val="16"/>
        </w:rPr>
        <w:t xml:space="preserve">Spillers’s focus is on the manifold tensions between black studies as an institutional and an intellectual project, especially as Harold Cruse, whose 1967 Crisis of the Negro Intellectual inspired her essay, was part of the disciplining of black studies and serves as the occasion for her thinking. Black studies, in its formation as an interdisciplinary department within the U.S. university system since the 1960s and in earlier—but still existent—formations based in the traditional disciplines and located outside the university, has investigated the changing forms of racialization as they cut across history, ideology, politics, culture, economics, geography, social life, and so on. When W. E. B. Du Bois formulated a program for the study of the Negro at the turn of the twentieth century, based primarily in historiography and the then-nascent discipline of sociology, much of the data and analysis were concerned with how the category of the Negro qua Negro appeared on the stage of modern politics.8 </w:t>
      </w:r>
      <w:r w:rsidRPr="00152BE7">
        <w:rPr>
          <w:rStyle w:val="StyleUnderline"/>
        </w:rPr>
        <w:t>Rather than accepting as fact the assumed natural inferiority of black subjects, Du Bois interrogated</w:t>
      </w:r>
      <w:r w:rsidRPr="004A4E3A">
        <w:rPr>
          <w:sz w:val="16"/>
        </w:rPr>
        <w:t xml:space="preserve"> systematically </w:t>
      </w:r>
      <w:r w:rsidRPr="00152BE7">
        <w:rPr>
          <w:rStyle w:val="StyleUnderline"/>
        </w:rPr>
        <w:t xml:space="preserve">the historical genesis of the Negro while not losing sight of the multiple ways in which this category stood in </w:t>
      </w:r>
      <w:r w:rsidRPr="00152BE7">
        <w:rPr>
          <w:rStyle w:val="StyleUnderline"/>
        </w:rPr>
        <w:lastRenderedPageBreak/>
        <w:t>relation to other contemporary racial groups</w:t>
      </w:r>
      <w:r w:rsidRPr="004A4E3A">
        <w:rPr>
          <w:sz w:val="16"/>
        </w:rPr>
        <w:t xml:space="preserve"> (Southern whites or recent European immigrants, for example) and social structures. In this way, </w:t>
      </w:r>
      <w:r w:rsidRPr="00152BE7">
        <w:rPr>
          <w:rStyle w:val="StyleUnderline"/>
        </w:rPr>
        <w:t>Du Bois devised</w:t>
      </w:r>
      <w:r w:rsidRPr="004A4E3A">
        <w:rPr>
          <w:sz w:val="16"/>
        </w:rPr>
        <w:t xml:space="preserve"> a set of methodological and philosophical </w:t>
      </w:r>
      <w:r w:rsidRPr="00152BE7">
        <w:rPr>
          <w:rStyle w:val="StyleUnderline"/>
        </w:rPr>
        <w:t>protocols that excavated the sedimented</w:t>
      </w:r>
      <w:r w:rsidRPr="004A4E3A">
        <w:rPr>
          <w:sz w:val="16"/>
        </w:rPr>
        <w:t xml:space="preserve"> synchronic and diachronic </w:t>
      </w:r>
      <w:r w:rsidRPr="00152BE7">
        <w:rPr>
          <w:rStyle w:val="StyleUnderline"/>
        </w:rPr>
        <w:t>relationality of the Negro—now transformed into a stated object of knowledge—so as to replace the Negro as a putatively given object of nature with the complex methods of racialization.</w:t>
      </w:r>
      <w:r w:rsidRPr="004A4E3A">
        <w:rPr>
          <w:sz w:val="16"/>
        </w:rPr>
        <w:t xml:space="preserve"> In Du Bois’s case these instruments include but are clearly not limited to the Negro’s exclusion from institutions of higher learning, extremely limited labor choices in the urban North and even more constrained choices in the South, social segregation, Jim Crow, lynching, and sharecropping, as well as histories of enslavement and the systematic use of sexual violence. As an object of knowledge </w:t>
      </w:r>
      <w:r w:rsidRPr="00152BE7">
        <w:rPr>
          <w:rStyle w:val="StyleUnderline"/>
        </w:rPr>
        <w:t>in the Du Boisian system of thought, the Negro appears not as a social Darwinist fait accompli but</w:t>
      </w:r>
      <w:r w:rsidRPr="004A4E3A">
        <w:rPr>
          <w:sz w:val="16"/>
        </w:rPr>
        <w:t xml:space="preserve">, rather, </w:t>
      </w:r>
      <w:r w:rsidRPr="00152BE7">
        <w:rPr>
          <w:rStyle w:val="StyleUnderline"/>
        </w:rPr>
        <w:t>as the conglomerate effect of different racializing assemblages.</w:t>
      </w:r>
    </w:p>
    <w:p w14:paraId="137E889D" w14:textId="77777777" w:rsidR="006D70EB" w:rsidRPr="0062688B" w:rsidRDefault="006D70EB" w:rsidP="006E579A">
      <w:pPr>
        <w:rPr>
          <w:rFonts w:ascii="Georgia" w:hAnsi="Georgia"/>
        </w:rPr>
      </w:pPr>
    </w:p>
    <w:p w14:paraId="687B5B0B" w14:textId="1A370CAB" w:rsidR="00186A89" w:rsidRPr="0062688B" w:rsidRDefault="00186A89" w:rsidP="00186A89">
      <w:pPr>
        <w:pStyle w:val="Heading3"/>
        <w:rPr>
          <w:rFonts w:ascii="Georgia" w:hAnsi="Georgia"/>
        </w:rPr>
      </w:pPr>
      <w:r w:rsidRPr="0062688B">
        <w:rPr>
          <w:rFonts w:ascii="Georgia" w:hAnsi="Georgia"/>
        </w:rPr>
        <w:lastRenderedPageBreak/>
        <w:t>Call to Order</w:t>
      </w:r>
    </w:p>
    <w:p w14:paraId="4CEDCF11" w14:textId="77777777" w:rsidR="00186A89" w:rsidRPr="0062688B" w:rsidRDefault="00186A89" w:rsidP="00186A89">
      <w:pPr>
        <w:pStyle w:val="Heading4"/>
        <w:rPr>
          <w:rFonts w:ascii="Georgia" w:hAnsi="Georgia"/>
        </w:rPr>
      </w:pPr>
      <w:r w:rsidRPr="0062688B">
        <w:rPr>
          <w:rFonts w:ascii="Georgia" w:hAnsi="Georgia"/>
        </w:rPr>
        <w:t xml:space="preserve">Refuse the call to order. </w:t>
      </w:r>
    </w:p>
    <w:p w14:paraId="5A2D9BF0" w14:textId="77777777" w:rsidR="00186A89" w:rsidRPr="0062688B" w:rsidRDefault="00186A89" w:rsidP="00186A89">
      <w:pPr>
        <w:pStyle w:val="tag"/>
        <w:rPr>
          <w:rFonts w:ascii="Georgia" w:hAnsi="Georgia"/>
        </w:rPr>
      </w:pPr>
      <w:r w:rsidRPr="0062688B">
        <w:rPr>
          <w:rFonts w:ascii="Georgia" w:hAnsi="Georgia"/>
        </w:rPr>
        <w:t>Halberstam in 13</w:t>
      </w:r>
    </w:p>
    <w:p w14:paraId="22C41B15" w14:textId="77777777" w:rsidR="00186A89" w:rsidRPr="0062688B" w:rsidRDefault="00186A89" w:rsidP="00186A89">
      <w:pPr>
        <w:rPr>
          <w:rFonts w:ascii="Georgia" w:hAnsi="Georgia"/>
        </w:rPr>
      </w:pPr>
      <w:r w:rsidRPr="0062688B">
        <w:rPr>
          <w:rFonts w:ascii="Georgia" w:hAnsi="Georgia"/>
        </w:rPr>
        <w:t xml:space="preserve">(Jack Halberstam, PhD, Jack+ Judith, Professor of English and Director of The Center for Feminist Research at University of Southern California (USC), "The Wild Beyond: With and for the Undercommons," </w:t>
      </w:r>
      <w:r w:rsidRPr="0062688B">
        <w:rPr>
          <w:rFonts w:ascii="Georgia" w:hAnsi="Georgia"/>
          <w:i/>
          <w:u w:val="single"/>
        </w:rPr>
        <w:t>The Undercommons: Fugitive Planning &amp; Black Study</w:t>
      </w:r>
      <w:r w:rsidRPr="0062688B">
        <w:rPr>
          <w:rFonts w:ascii="Georgia" w:hAnsi="Georgia"/>
        </w:rPr>
        <w:t xml:space="preserve"> (Minor Compositions: New York, 2013, &lt;8-9&gt;)</w:t>
      </w:r>
    </w:p>
    <w:p w14:paraId="584FC6C0" w14:textId="77777777" w:rsidR="00186A89" w:rsidRPr="0062688B" w:rsidRDefault="00186A89" w:rsidP="00186A89">
      <w:pPr>
        <w:rPr>
          <w:rFonts w:ascii="Georgia" w:hAnsi="Georgia"/>
          <w:b/>
          <w:u w:val="single"/>
        </w:rPr>
      </w:pPr>
      <w:r w:rsidRPr="0062688B">
        <w:rPr>
          <w:rFonts w:ascii="Georgia" w:hAnsi="Georgia"/>
        </w:rPr>
        <w:t xml:space="preserve">Moten and Harney also study what it would mean </w:t>
      </w:r>
      <w:r w:rsidRPr="0062688B">
        <w:rPr>
          <w:rFonts w:ascii="Georgia" w:hAnsi="Georgia"/>
          <w:b/>
          <w:u w:val="single"/>
        </w:rPr>
        <w:t xml:space="preserve">to refuse what they term “the call to order.” And what would it mean, furthermore, </w:t>
      </w:r>
      <w:r w:rsidRPr="0062688B">
        <w:rPr>
          <w:rFonts w:ascii="Georgia" w:hAnsi="Georgia"/>
          <w:b/>
          <w:sz w:val="24"/>
          <w:szCs w:val="24"/>
          <w:u w:val="single"/>
          <w:bdr w:val="single" w:sz="4" w:space="0" w:color="auto"/>
        </w:rPr>
        <w:t>to refuse to call others to order, to refuse interpellation and the reinstantiation of the law.</w:t>
      </w:r>
      <w:r w:rsidRPr="0062688B">
        <w:rPr>
          <w:rFonts w:ascii="Georgia" w:hAnsi="Georgia"/>
          <w:b/>
          <w:u w:val="single"/>
        </w:rPr>
        <w:t xml:space="preserve"> When we refuse, Moten and Harney suggest, we create dissonance and more importantly, we allow dissonance to continue – when we enter a classroom and we refuse to call it to order, we are allowing study to continue, dissonant study perhaps, disorganized study, but study that precedes our call and will continue after we have left the room.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when we refuse the call to order – the teacher picking up the book, the conductor raising his baton, the speaker asking for silence, the torturer tightening the noose – we refuse order as the distinction between noise and music, chatter and knowledge, pain and truth.</w:t>
      </w:r>
      <w:r w:rsidRPr="0062688B">
        <w:rPr>
          <w:rFonts w:ascii="Georgia" w:hAnsi="Georgia"/>
        </w:rPr>
        <w:t xml:space="preserve"> </w:t>
      </w:r>
      <w:r w:rsidRPr="0062688B">
        <w:rPr>
          <w:rFonts w:ascii="Georgia" w:hAnsi="Georgia"/>
          <w:b/>
          <w:u w:val="single"/>
        </w:rPr>
        <w:t xml:space="preserve">These kinds of examples get to the heart of Moten and Harney’s world of the undercommons – the undercommons is not a realm where we rebel and we create critique; it is not a place where we “take arms against a sea of troubles/and by opposing end them.” The undercommons is a space and time which is always here. Our goal – and the “we” is always the right mode of address here – is not to end the troubles but to end the world that created those particular troubles as the ones that must be opposed. Moten and Harney refuse the logic that stages refusal as inactivity, as the absence of a plan and as a mode of stalling real politics. Moten and Harney tell us </w:t>
      </w:r>
      <w:r w:rsidRPr="0062688B">
        <w:rPr>
          <w:rFonts w:ascii="Georgia" w:hAnsi="Georgia"/>
          <w:b/>
          <w:u w:val="single"/>
          <w:bdr w:val="single" w:sz="4" w:space="0" w:color="auto"/>
        </w:rPr>
        <w:t>to listen to the noise we make and to refuse the offers we receive to shape that noise into “music.”</w:t>
      </w:r>
      <w:r w:rsidRPr="0062688B">
        <w:rPr>
          <w:rFonts w:ascii="Georgia" w:hAnsi="Georgia"/>
          <w:b/>
          <w:u w:val="single"/>
        </w:rPr>
        <w:t xml:space="preserve">  </w:t>
      </w:r>
    </w:p>
    <w:p w14:paraId="5F60A8C2" w14:textId="77777777" w:rsidR="00186A89" w:rsidRPr="0062688B" w:rsidRDefault="00186A89" w:rsidP="00186A89">
      <w:pPr>
        <w:rPr>
          <w:rFonts w:ascii="Georgia" w:hAnsi="Georgia"/>
        </w:rPr>
      </w:pPr>
    </w:p>
    <w:p w14:paraId="3BBB94B6" w14:textId="316A85BD" w:rsidR="00AC4DFF" w:rsidRPr="0062688B" w:rsidRDefault="00AC4DFF" w:rsidP="00186A89">
      <w:pPr>
        <w:pStyle w:val="Heading3"/>
        <w:rPr>
          <w:rFonts w:ascii="Georgia" w:hAnsi="Georgia"/>
        </w:rPr>
      </w:pPr>
      <w:r w:rsidRPr="0062688B">
        <w:rPr>
          <w:rFonts w:ascii="Georgia" w:hAnsi="Georgia"/>
        </w:rPr>
        <w:lastRenderedPageBreak/>
        <w:t>Coloniality/Natives</w:t>
      </w:r>
    </w:p>
    <w:p w14:paraId="2644CF34" w14:textId="77777777" w:rsidR="00AC4DFF" w:rsidRPr="0062688B" w:rsidRDefault="00AC4DFF" w:rsidP="00AC4DFF">
      <w:pPr>
        <w:pStyle w:val="Heading4"/>
        <w:rPr>
          <w:rFonts w:ascii="Georgia" w:hAnsi="Georgia"/>
        </w:rPr>
      </w:pPr>
      <w:r w:rsidRPr="0062688B">
        <w:rPr>
          <w:rFonts w:ascii="Georgia" w:hAnsi="Georgia"/>
        </w:rPr>
        <w:t xml:space="preserve">The 1AC misses the point by being too close to the mark, rather than attempting to end colonialism, we say that we should end the standpoint from which colonialism makes sense. </w:t>
      </w:r>
    </w:p>
    <w:p w14:paraId="38CDC380" w14:textId="77777777" w:rsidR="00AC4DFF" w:rsidRPr="0062688B" w:rsidRDefault="00AC4DFF" w:rsidP="00AC4DFF">
      <w:pPr>
        <w:pStyle w:val="tag"/>
        <w:rPr>
          <w:rFonts w:ascii="Georgia" w:hAnsi="Georgia"/>
        </w:rPr>
      </w:pPr>
      <w:r w:rsidRPr="0062688B">
        <w:rPr>
          <w:rFonts w:ascii="Georgia" w:hAnsi="Georgia"/>
        </w:rPr>
        <w:t>Halberstam in 13</w:t>
      </w:r>
    </w:p>
    <w:p w14:paraId="48D1D586" w14:textId="77777777" w:rsidR="00AC4DFF" w:rsidRPr="0062688B" w:rsidRDefault="00AC4DFF" w:rsidP="00AC4DFF">
      <w:pPr>
        <w:rPr>
          <w:rFonts w:ascii="Georgia" w:hAnsi="Georgia"/>
        </w:rPr>
      </w:pPr>
      <w:r w:rsidRPr="0062688B">
        <w:rPr>
          <w:rFonts w:ascii="Georgia" w:hAnsi="Georgia"/>
        </w:rPr>
        <w:t xml:space="preserve">(Jack Halberstam, PhD, Jack+ Judith, Professor of English and Director of The Center for Feminist Research at University of Southern California (USC), "The Wild Beyond: With and for the Undercommons," </w:t>
      </w:r>
      <w:r w:rsidRPr="0062688B">
        <w:rPr>
          <w:rFonts w:ascii="Georgia" w:hAnsi="Georgia"/>
          <w:i/>
          <w:u w:val="single"/>
        </w:rPr>
        <w:t>The Undercommons: Fugitive Planning &amp; Black Study</w:t>
      </w:r>
      <w:r w:rsidRPr="0062688B">
        <w:rPr>
          <w:rFonts w:ascii="Georgia" w:hAnsi="Georgia"/>
        </w:rPr>
        <w:t xml:space="preserve"> (Minor Compositions: New York, 2013, &lt;8&gt;)</w:t>
      </w:r>
    </w:p>
    <w:p w14:paraId="34F94F38" w14:textId="77777777" w:rsidR="00AC4DFF" w:rsidRPr="0062688B" w:rsidRDefault="00AC4DFF" w:rsidP="00AC4DFF">
      <w:pPr>
        <w:rPr>
          <w:rFonts w:ascii="Georgia" w:hAnsi="Georgia"/>
        </w:rPr>
      </w:pPr>
      <w:r w:rsidRPr="0062688B">
        <w:rPr>
          <w:rFonts w:ascii="Georgia" w:hAnsi="Georgia"/>
        </w:rPr>
        <w:t xml:space="preserve">And when we are called to this other place, the wild beyond, “beyond the beyond” in Moten and Harney’s apt terminology, we have to give ourselves over to a certain kind of craziness. Moten reminds us that even as Fanon took an anti-colonial stance, he knew that it “looks crazy” but, Fanon, as a psychiatrist, also knew not to accept this organic division between the rational and the crazy and he knew that it would be crazy for him not to take that stance in a world that had assigned to him the role of the unreal, the primitive and the wild. Fanon, according to Moten, </w:t>
      </w:r>
      <w:r w:rsidRPr="0062688B">
        <w:rPr>
          <w:rFonts w:ascii="Georgia" w:hAnsi="Georgia"/>
          <w:b/>
          <w:u w:val="single"/>
        </w:rPr>
        <w:t>wants not the end of colonialism but the end of the standpoint from which colonialism makes sense. In order to bring colonialism to an end then, one does not speak truth to power, one has to inhabit the crazy, nonsensical, ranting language of the other, the other who has been rendered a nonentity by colonialism. Indeed, blackness, for Moten and Harney by way of Fanon, is the willingness to be in the space that has been abandoned by colonialism, by rule, by order</w:t>
      </w:r>
      <w:r w:rsidRPr="0062688B">
        <w:rPr>
          <w:rFonts w:ascii="Georgia" w:hAnsi="Georgia"/>
        </w:rPr>
        <w:t xml:space="preserve">. Moten takes us there, saying of Fanon finally: “Eventually, I believe, he comes to believe in the world, which is to say the other world, where we inhabit and maybe even cultivate this absence, this place which shows up here and now, in the sovereign’s space and time, as absence, darkness, death, things which are not (as John Donne would say).” </w:t>
      </w:r>
    </w:p>
    <w:p w14:paraId="16043D97" w14:textId="77777777" w:rsidR="00AC4DFF" w:rsidRPr="0062688B" w:rsidRDefault="00AC4DFF" w:rsidP="006E579A">
      <w:pPr>
        <w:rPr>
          <w:rFonts w:ascii="Georgia" w:hAnsi="Georgia"/>
        </w:rPr>
      </w:pPr>
    </w:p>
    <w:p w14:paraId="6B42B72E" w14:textId="64B8FD08" w:rsidR="006E579A" w:rsidRPr="0062688B" w:rsidRDefault="006E579A" w:rsidP="00CD7A38">
      <w:pPr>
        <w:pStyle w:val="Heading3"/>
        <w:rPr>
          <w:rStyle w:val="Style13ptBold"/>
          <w:rFonts w:ascii="Georgia" w:hAnsi="Georgia"/>
          <w:b/>
          <w:sz w:val="32"/>
          <w:u w:val="single"/>
        </w:rPr>
      </w:pPr>
      <w:r w:rsidRPr="0062688B">
        <w:rPr>
          <w:rStyle w:val="Style13ptBold"/>
          <w:rFonts w:ascii="Georgia" w:hAnsi="Georgia"/>
          <w:b/>
          <w:sz w:val="32"/>
          <w:u w:val="single"/>
        </w:rPr>
        <w:lastRenderedPageBreak/>
        <w:t>Desegregation</w:t>
      </w:r>
    </w:p>
    <w:p w14:paraId="27D0093A" w14:textId="77777777" w:rsidR="006E579A" w:rsidRPr="0062688B" w:rsidRDefault="006E579A" w:rsidP="006E579A">
      <w:pPr>
        <w:pStyle w:val="Heading4"/>
        <w:rPr>
          <w:rFonts w:ascii="Georgia" w:hAnsi="Georgia" w:cstheme="minorHAnsi"/>
        </w:rPr>
      </w:pPr>
      <w:r w:rsidRPr="0062688B">
        <w:rPr>
          <w:rFonts w:ascii="Georgia" w:hAnsi="Georgia" w:cstheme="minorHAnsi"/>
        </w:rPr>
        <w:t>Policy has recognized the powerful energy within the surviving community, a community that has yet to be touched by the hand of productive capitalism. However, capitalism wants in and in an act of incorporation they will force all to either become a member of the dominant system or be eliminated.</w:t>
      </w:r>
    </w:p>
    <w:p w14:paraId="72FED06E" w14:textId="5239BAF0" w:rsidR="006E579A" w:rsidRPr="0062688B" w:rsidRDefault="006E579A" w:rsidP="006E579A">
      <w:pPr>
        <w:autoSpaceDE w:val="0"/>
        <w:autoSpaceDN w:val="0"/>
        <w:adjustRightInd w:val="0"/>
        <w:spacing w:line="240" w:lineRule="auto"/>
        <w:rPr>
          <w:rStyle w:val="Style13ptBold"/>
          <w:rFonts w:ascii="Georgia" w:hAnsi="Georgia" w:cstheme="minorHAnsi"/>
          <w:b w:val="0"/>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xml:space="preserve">, “The Undercommons: Fugitive Planning and Black Study” </w:t>
      </w:r>
      <w:r w:rsidRPr="0062688B">
        <w:rPr>
          <w:rStyle w:val="Style13ptBold"/>
          <w:rFonts w:ascii="Georgia" w:hAnsi="Georgia" w:cstheme="minorHAnsi"/>
          <w:i/>
          <w:sz w:val="18"/>
          <w:szCs w:val="18"/>
        </w:rPr>
        <w:t xml:space="preserve">Planning and Policy, </w:t>
      </w:r>
      <w:r w:rsidRPr="0062688B">
        <w:rPr>
          <w:rStyle w:val="Style13ptBold"/>
          <w:rFonts w:ascii="Georgia" w:hAnsi="Georgia" w:cstheme="minorHAnsi"/>
          <w:sz w:val="18"/>
          <w:szCs w:val="18"/>
        </w:rPr>
        <w:t>AB)</w:t>
      </w:r>
    </w:p>
    <w:p w14:paraId="348F0E6A" w14:textId="77777777" w:rsidR="006E579A" w:rsidRPr="0062688B" w:rsidRDefault="006E579A" w:rsidP="006E579A">
      <w:pPr>
        <w:autoSpaceDE w:val="0"/>
        <w:autoSpaceDN w:val="0"/>
        <w:adjustRightInd w:val="0"/>
        <w:spacing w:after="0" w:line="240" w:lineRule="auto"/>
        <w:rPr>
          <w:rFonts w:ascii="Georgia" w:hAnsi="Georgia" w:cstheme="minorHAnsi"/>
          <w:u w:val="single"/>
        </w:rPr>
      </w:pPr>
      <w:r w:rsidRPr="0062688B">
        <w:rPr>
          <w:rFonts w:ascii="Georgia" w:hAnsi="Georgia" w:cstheme="minorHAnsi"/>
          <w:u w:val="single"/>
        </w:rPr>
        <w:t>What we are calling policy is the new form command takes as command takes hold. It has been noted that with new uncertainties in how and where surplus value is generated, and how and where it will be generated next, economic mechanisms of compulsion have been replaced by directly political forms.</w:t>
      </w:r>
      <w:r w:rsidRPr="0062688B">
        <w:rPr>
          <w:rFonts w:ascii="Georgia" w:hAnsi="Georgia" w:cstheme="minorHAnsi"/>
          <w:sz w:val="16"/>
        </w:rPr>
        <w:t xml:space="preserve"> Of course for the colonial subject this change is no change as Fanon understood; and as Nahum Chandler has pointed out, the problem of the color line is neither a matter of a new nor an old primitive accumulation. </w:t>
      </w:r>
      <w:r w:rsidRPr="0062688B">
        <w:rPr>
          <w:rFonts w:ascii="Georgia" w:hAnsi="Georgia" w:cstheme="minorHAnsi"/>
          <w:u w:val="single"/>
        </w:rPr>
        <w:t xml:space="preserve">The problem is nothing other than the way the difference between labor and capital remains prior to its remainder and is made abundant or into abundance. Moreover what we are calling policy comes into view now not because management has failed in the workplace, where it proliferates as never before, but because economic management cannot win the battle that rages in the realm of social reproduction. Here management encounters forms of what we will call planning that resist its every effort to impose a compulsion of scarcity through seizing the means of social reproduction. </w:t>
      </w:r>
      <w:r w:rsidRPr="0062688B">
        <w:rPr>
          <w:rFonts w:ascii="Georgia" w:hAnsi="Georgia" w:cstheme="minorHAnsi"/>
          <w:sz w:val="16"/>
        </w:rPr>
        <w:t xml:space="preserve">In the undercommons of the social reproductive realm the means, which is to say the planners, are still part of the plan. And the plan is to invent the means in a common experiment launched from any kitchen, any back porch, any basement, any hall, any park bench, any improvised party, every night. </w:t>
      </w:r>
      <w:r w:rsidRPr="0062688B">
        <w:rPr>
          <w:rFonts w:ascii="Georgia" w:hAnsi="Georgia" w:cstheme="minorHAnsi"/>
          <w:u w:val="single"/>
        </w:rPr>
        <w:t>This ongoing experiment with the informal, carried out by and on the means of social reproduction, as the to come of the forms of life, is what we mean by planning; planning in the undercommons is not an activity, not fishing or dancing or teaching or loving, but the ceaseless experiment with the futurial presence of the forms of life that make such activities possible. It is these means that were eventually stolen by, in having been willingly given up to, state socialism whose perversion of planning was a crime second only to the deployment of policy in today’s command economy.</w:t>
      </w:r>
      <w:r w:rsidRPr="0062688B">
        <w:rPr>
          <w:rFonts w:ascii="Georgia" w:hAnsi="Georgia" w:cstheme="minorHAnsi"/>
          <w:sz w:val="16"/>
        </w:rPr>
        <w:t xml:space="preserve"> Of course, the old forms of command have never gone away. </w:t>
      </w:r>
      <w:r w:rsidRPr="0062688B">
        <w:rPr>
          <w:rFonts w:ascii="Georgia" w:hAnsi="Georgia" w:cstheme="minorHAnsi"/>
          <w:u w:val="single"/>
        </w:rPr>
        <w:t>The carceral state is still in effect and strategic wars on drugs, youth, violence, and terrorism have even given way to logistic wars of drones and credit. But horrible as such state command remains, it now deputises and delegates its power to seemingly countless and utterly accountable and accounted for agents who perform contemporary internal versions of the knightriders and settlers of earlier state violence deputisations</w:t>
      </w:r>
      <w:r w:rsidRPr="0062688B">
        <w:rPr>
          <w:rFonts w:ascii="Georgia" w:hAnsi="Georgia" w:cstheme="minorHAnsi"/>
          <w:sz w:val="16"/>
        </w:rPr>
        <w:t xml:space="preserve">. </w:t>
      </w:r>
      <w:r w:rsidRPr="0062688B">
        <w:rPr>
          <w:rFonts w:ascii="Georgia" w:hAnsi="Georgia" w:cstheme="minorHAnsi"/>
          <w:u w:val="single"/>
        </w:rPr>
        <w:t>Or rather, since nightriders and settlers never really went away, deputised for segregation, anti-communism, migration, and nuclear family heteropatriarchy in much of the Global North, what policy represents is a new weapon in the hands of these citizen-deputies</w:t>
      </w:r>
      <w:r w:rsidRPr="0062688B">
        <w:rPr>
          <w:rFonts w:ascii="Georgia" w:hAnsi="Georgia" w:cstheme="minorHAnsi"/>
          <w:sz w:val="16"/>
        </w:rPr>
        <w:t xml:space="preserve">. </w:t>
      </w:r>
      <w:r w:rsidRPr="0062688B">
        <w:rPr>
          <w:rFonts w:ascii="Georgia" w:hAnsi="Georgia" w:cstheme="minorHAnsi"/>
          <w:u w:val="single"/>
        </w:rPr>
        <w:t>Stand your ground</w:t>
      </w:r>
      <w:r w:rsidRPr="0062688B">
        <w:rPr>
          <w:rFonts w:ascii="Georgia" w:hAnsi="Georgia" w:cstheme="minorHAnsi"/>
          <w:sz w:val="16"/>
        </w:rPr>
        <w:t xml:space="preserve"> – because man was not born to run away, because his color won’t run, because again and again the settler must incant the disavowal and target the epidermalised trace of his own desire for refuge – </w:t>
      </w:r>
      <w:r w:rsidRPr="0062688B">
        <w:rPr>
          <w:rFonts w:ascii="Georgia" w:hAnsi="Georgia" w:cstheme="minorHAnsi"/>
          <w:u w:val="single"/>
        </w:rPr>
        <w:t>is only the most notorious iteration of this renewed dispersal and deputisation of state violence, aimed into the fugitive, ambling neighbourhoods of the undercommons. Content neither with abandoning the realm of social reproduction nor conditioning it for the workplace, the two always related moves of the relative autonomy of the capitalist state, today capital wants in. It has glimpsed the value of social reproduction and wants control of the means, and no longer just by converting them into productivities within formal industrialisations of care, food, education, sex, etc. but by gaining access to and directly controlling the informal experiment with the social reproduction of life itself.</w:t>
      </w:r>
      <w:r w:rsidRPr="0062688B">
        <w:rPr>
          <w:rFonts w:ascii="Georgia" w:hAnsi="Georgia" w:cstheme="minorHAnsi"/>
          <w:sz w:val="16"/>
        </w:rPr>
        <w:t xml:space="preserve"> To do this, it has to break up the ongoing plans of the undercommons. And here, with bitter irony, is where the hope West could still speak of in 1984, which has subsequently gone back underground, is conjured as an image whose fecklessness is </w:t>
      </w:r>
      <w:r w:rsidRPr="0062688B">
        <w:rPr>
          <w:rFonts w:ascii="Georgia" w:hAnsi="Georgia" w:cstheme="minorHAnsi"/>
          <w:sz w:val="16"/>
        </w:rPr>
        <w:lastRenderedPageBreak/>
        <w:t xml:space="preserve">also its monstrosity. What we talk about, in its survival, as planning appears, in its waning, as hope, which has been deployed against us in ever more perverted and reduced form by the Clinton- Obama axis for much of the last twenty years. </w:t>
      </w:r>
      <w:r w:rsidRPr="0062688B">
        <w:rPr>
          <w:rFonts w:ascii="Georgia" w:hAnsi="Georgia" w:cstheme="minorHAnsi"/>
          <w:u w:val="single"/>
        </w:rPr>
        <w:t>Planning is self-sufficiency at the social level, and it reproduces in its experiment not just what it needs, life, but what it wants, life in difference, in the play of the general antagonism. Planning starts from the solidity, the continuity, and the rest of this social self-sufficiency, though it does not end there in having placed all these complex motion. It begins, as this disruption of beginning, with what we might call a militant preservation</w:t>
      </w:r>
      <w:r w:rsidRPr="0062688B">
        <w:rPr>
          <w:rFonts w:ascii="Georgia" w:hAnsi="Georgia" w:cstheme="minorHAnsi"/>
          <w:sz w:val="16"/>
        </w:rPr>
        <w:t xml:space="preserve">. And these are its means. </w:t>
      </w:r>
      <w:r w:rsidRPr="0062688B">
        <w:rPr>
          <w:rFonts w:ascii="Georgia" w:hAnsi="Georgia" w:cstheme="minorHAnsi"/>
          <w:u w:val="single"/>
        </w:rPr>
        <w:t>Policy deputises those willing to, those who come to want to, break up these means as a way of controlling them, as once it was necessary to de-skill a worker in a factory by breaking up his means of production. And it does this by diagnosing the planners. Policy says that those who plan have something wrong with them, something deeply</w:t>
      </w:r>
      <w:r w:rsidRPr="0062688B">
        <w:rPr>
          <w:rFonts w:ascii="Georgia" w:hAnsi="Georgia" w:cstheme="minorHAnsi"/>
          <w:sz w:val="16"/>
        </w:rPr>
        <w:t xml:space="preserve"> – ontologically – </w:t>
      </w:r>
      <w:r w:rsidRPr="0062688B">
        <w:rPr>
          <w:rFonts w:ascii="Georgia" w:hAnsi="Georgia" w:cstheme="minorHAnsi"/>
          <w:u w:val="single"/>
        </w:rPr>
        <w:t>wrong with them</w:t>
      </w:r>
      <w:r w:rsidRPr="0062688B">
        <w:rPr>
          <w:rFonts w:ascii="Georgia" w:hAnsi="Georgia" w:cstheme="minorHAnsi"/>
          <w:sz w:val="16"/>
        </w:rPr>
        <w:t xml:space="preserve">. This is the first thrust of policy as dispersed, deputised command. What’s wrong with them? </w:t>
      </w:r>
      <w:r w:rsidRPr="0062688B">
        <w:rPr>
          <w:rFonts w:ascii="Georgia" w:hAnsi="Georgia" w:cstheme="minorHAnsi"/>
          <w:u w:val="single"/>
        </w:rPr>
        <w:t>They won’t change. They won’t embrace change. They’ve lost hope. So say the policy deputies. They need to be given hope. They need to see that change is the only option. By change what the policy deputies mean is contingency, risk, flexibility, and adaptability to the groundless ground of the hollow capitalist subject, in the realm of automatic subjection that is capital. Policy is thus arrayed in the exclusive and exclusionary uniform/ity of contingency as imposed consensus, which both denies and at the very same time seeks to destroy the ongoing plans, the fugitive initiations, the black operations, of the multitude.</w:t>
      </w:r>
      <w:r w:rsidRPr="0062688B">
        <w:rPr>
          <w:rFonts w:ascii="Georgia" w:hAnsi="Georgia" w:cstheme="minorHAnsi"/>
          <w:sz w:val="16"/>
        </w:rPr>
        <w:t xml:space="preserve"> As resistance from above, policy is a new class phenomenon because the act of making policy for others, of pronouncing others as incorrect, is at the same time an audition for a post-fordist economy that deputies believe rewards those who embrace change but which, in reality, arrests them in contingency, flexibility, and that administered precarity that imagines itself to be immune from what Judith Butler might call our undercommon precariousness. </w:t>
      </w:r>
      <w:r w:rsidRPr="0062688B">
        <w:rPr>
          <w:rFonts w:ascii="Georgia" w:hAnsi="Georgia" w:cstheme="minorHAnsi"/>
          <w:u w:val="single"/>
        </w:rPr>
        <w:t>This economy is powered by constant and automatic insistence upon the externalization of risk, the placement at an externally imposed risk of all life, so that work against risk can be harvested without end. Policy is the form that opportunism takes in this environment, as the embrace of the radically extra-economic, political character of command today. It is a demonstration of the will to contingency, the willingness to be made contingent and to make contingent all around you. It is a demonstration designed to separate you from others, in the interest of a universality reduced to private property that is not yours, that is the fiction of your own advantage</w:t>
      </w:r>
      <w:r w:rsidRPr="0062688B">
        <w:rPr>
          <w:rFonts w:ascii="Georgia" w:hAnsi="Georgia" w:cstheme="minorHAnsi"/>
          <w:sz w:val="16"/>
        </w:rPr>
        <w:t xml:space="preserve">. Opportunism sees no other way, has no alternative, but separates itself by its own vision, its ability to see the future of its own survival in this turmoil against those who cannot imagine surviving in this turmoil (even if they must do so all the time). </w:t>
      </w:r>
      <w:r w:rsidRPr="0062688B">
        <w:rPr>
          <w:rFonts w:ascii="Georgia" w:hAnsi="Georgia" w:cstheme="minorHAnsi"/>
          <w:u w:val="single"/>
        </w:rPr>
        <w:t xml:space="preserve">The ones who survive the brutality of mere survival are said by policy to lack vision, to be stuck in an essentialist way of life, and, in the most extreme cases, to be without interests, on the one hand, and incapable of disinterestedness, on the other. </w:t>
      </w:r>
      <w:r w:rsidRPr="0062688B">
        <w:rPr>
          <w:rFonts w:ascii="Georgia" w:hAnsi="Georgia" w:cstheme="minorHAnsi"/>
          <w:sz w:val="16"/>
        </w:rPr>
        <w:t xml:space="preserve">Every utterance of policy, no matter its intent or content, is first and foremost a demonstration of one’s ability to be close to the top in the hierarchy of the post-fordist economy. </w:t>
      </w:r>
      <w:r w:rsidRPr="0062688B">
        <w:rPr>
          <w:rFonts w:ascii="Georgia" w:hAnsi="Georgia" w:cstheme="minorHAnsi"/>
          <w:u w:val="single"/>
        </w:rPr>
        <w:t>As an operation from above designed to break up the means of social reproduction and make them directly productive for capital, policy must first deal with the fact that the multitude is already productive for itself. This productive imagination is its genius, its impossible, and nevertheless material, collective head</w:t>
      </w:r>
      <w:r w:rsidRPr="0062688B">
        <w:rPr>
          <w:rFonts w:ascii="Georgia" w:hAnsi="Georgia" w:cstheme="minorHAnsi"/>
          <w:sz w:val="16"/>
        </w:rPr>
        <w:t xml:space="preserve">. And this is a problem because plans are afoot, black operations are in effect, and in the undercommons all the organizing is done. The multitude uses every quiet moment, every sundown, every moment of militant preservation, to plan together, to launch, to compose (in) its surreal time. It is difficult for policy to deny these plans directly, to ignore these operations, to pretend that those who stay in motion need to stop and get a vision, to contend that base communities for escape need to believe in escape. And if this is difficult for policy then so too is the next and crucial step, instilling the value of radical contingency, instructing participation in change from above. Of course, some plans can be dismissed by policy – plans hatched darker than blue, on the criminal side, out of love. </w:t>
      </w:r>
      <w:r w:rsidRPr="0062688B">
        <w:rPr>
          <w:rFonts w:ascii="Georgia" w:hAnsi="Georgia" w:cstheme="minorHAnsi"/>
          <w:u w:val="single"/>
        </w:rPr>
        <w:t xml:space="preserve">But most will instead require another approach to command. So how does policy attempt to break this means, this militant preservation, all this planning? After the diagnosis that something is deeply wrong with the planners comes the prescription: help and correction. Policy will help. Policy will help with the plan and, even more, policy will correct the planners. Policy will discover what is not yet theorized, what is not yet fully contingent, and most importantly what is not yet legible. Policy is correction, forcing itself with mechanical violence upon the incorrect, the uncorrected, the ones who do not know to seek their own correction. Policy </w:t>
      </w:r>
      <w:r w:rsidRPr="0062688B">
        <w:rPr>
          <w:rFonts w:ascii="Georgia" w:hAnsi="Georgia" w:cstheme="minorHAnsi"/>
          <w:u w:val="single"/>
        </w:rPr>
        <w:lastRenderedPageBreak/>
        <w:t>distinguishes itself from planning by distinguishing those who dwell in policy and fix things from those who dwell in planning and must be fixed.</w:t>
      </w:r>
      <w:r w:rsidRPr="0062688B">
        <w:rPr>
          <w:rFonts w:ascii="Georgia" w:hAnsi="Georgia" w:cstheme="minorHAnsi"/>
          <w:sz w:val="16"/>
        </w:rPr>
        <w:t xml:space="preserve"> This is the first rule of policy. It fixes others. In an extension of Michel Foucault’s work we might say of this first rule that its accompanying concern is with good government, with how to fix others in a position of equilibrium, even if today this requires constant recalibration. But the objects of this constant adjustment provoke this attention because they just don’t want to govern, let alone be governed, at all. To break these means of planning, and so to determine them in recombined and privatized ways, is the necessary goal and instrumentality of policy as command. </w:t>
      </w:r>
      <w:r w:rsidRPr="0062688B">
        <w:rPr>
          <w:rFonts w:ascii="Georgia" w:hAnsi="Georgia" w:cstheme="minorHAnsi"/>
          <w:u w:val="single"/>
        </w:rPr>
        <w:t>It wants to smash all forms of militant preservation, to break the movement of social rest</w:t>
      </w:r>
      <w:r w:rsidRPr="0062688B">
        <w:rPr>
          <w:rFonts w:ascii="Georgia" w:hAnsi="Georgia" w:cstheme="minorHAnsi"/>
          <w:sz w:val="16"/>
        </w:rPr>
        <w:t xml:space="preserve"> – in which the next plan always remains potential – </w:t>
      </w:r>
      <w:r w:rsidRPr="0062688B">
        <w:rPr>
          <w:rFonts w:ascii="Georgia" w:hAnsi="Georgia" w:cstheme="minorHAnsi"/>
          <w:u w:val="single"/>
        </w:rPr>
        <w:t>with a dream of settled potency. This is now what change means, what policy is for, as it invades the social reproductive realm where</w:t>
      </w:r>
      <w:r w:rsidRPr="0062688B">
        <w:rPr>
          <w:rFonts w:ascii="Georgia" w:hAnsi="Georgia" w:cstheme="minorHAnsi"/>
          <w:sz w:val="16"/>
        </w:rPr>
        <w:t xml:space="preserve">, as Leopaldina Fortunati noted three decades ago, </w:t>
      </w:r>
      <w:r w:rsidRPr="0062688B">
        <w:rPr>
          <w:rFonts w:ascii="Georgia" w:hAnsi="Georgia" w:cstheme="minorHAnsi"/>
          <w:u w:val="single"/>
        </w:rPr>
        <w:t>the struggle rages.</w:t>
      </w:r>
      <w:r w:rsidRPr="0062688B">
        <w:rPr>
          <w:rFonts w:ascii="Georgia" w:hAnsi="Georgia" w:cstheme="minorHAnsi"/>
          <w:sz w:val="16"/>
        </w:rPr>
        <w:t xml:space="preserve"> </w:t>
      </w:r>
      <w:r w:rsidRPr="0062688B">
        <w:rPr>
          <w:rFonts w:ascii="Georgia" w:hAnsi="Georgia" w:cstheme="minorHAnsi"/>
          <w:u w:val="single"/>
        </w:rPr>
        <w:t>And because such policy emerges materially from post-fordist opportunism, policy must optimally allow for each policy deputy to take advantage of his opportunity and fix others as others, as those who have not just made an error in planning</w:t>
      </w:r>
      <w:r w:rsidRPr="0062688B">
        <w:rPr>
          <w:rFonts w:ascii="Georgia" w:hAnsi="Georgia" w:cstheme="minorHAnsi"/>
          <w:sz w:val="16"/>
        </w:rPr>
        <w:t xml:space="preserve"> (or indeed an error by planning) </w:t>
      </w:r>
      <w:r w:rsidRPr="0062688B">
        <w:rPr>
          <w:rFonts w:ascii="Georgia" w:hAnsi="Georgia" w:cstheme="minorHAnsi"/>
          <w:u w:val="single"/>
        </w:rPr>
        <w:t>but who are themselves in error.</w:t>
      </w:r>
      <w:r w:rsidRPr="0062688B">
        <w:rPr>
          <w:rFonts w:ascii="Georgia" w:hAnsi="Georgia" w:cstheme="minorHAnsi"/>
          <w:sz w:val="16"/>
        </w:rPr>
        <w:t xml:space="preserve"> And from the perspective of policy, of this post-fordist opportunism, there is indeed something wrong with those who plan together. They are out of joint – instead of constantly positing their position in contingency, they seek solidity in a mobile place from which to plan, some hold in which to imagine, some love on which to count. Again, this is not just a political problem from the point of view of policy, but an ontological one. </w:t>
      </w:r>
      <w:r w:rsidRPr="0062688B">
        <w:rPr>
          <w:rFonts w:ascii="Georgia" w:hAnsi="Georgia" w:cstheme="minorHAnsi"/>
          <w:u w:val="single"/>
        </w:rPr>
        <w:t>Brushing the ground beneath their feet, finding anti- and ante-contingent flight in putting their feet on the ground, differences escape into their own outer depths signalling the problematic essentialism of those who think and act like they are something in particular, although at the same time that something is, from the perspective of policy, whatever they say it is, which is nothing in particular.</w:t>
      </w:r>
    </w:p>
    <w:p w14:paraId="797A526C" w14:textId="77777777" w:rsidR="006E579A" w:rsidRDefault="006E579A" w:rsidP="006E579A">
      <w:pPr>
        <w:rPr>
          <w:rFonts w:ascii="Georgia" w:hAnsi="Georgia"/>
        </w:rPr>
      </w:pPr>
    </w:p>
    <w:p w14:paraId="34FEEE33" w14:textId="77777777" w:rsidR="00EE649C" w:rsidRDefault="00EE649C" w:rsidP="00EE649C">
      <w:pPr>
        <w:pStyle w:val="Heading3"/>
      </w:pPr>
      <w:r>
        <w:lastRenderedPageBreak/>
        <w:t>Diaspora Studies</w:t>
      </w:r>
    </w:p>
    <w:p w14:paraId="5F8CFDEA" w14:textId="712E81B1" w:rsidR="00EE649C" w:rsidRPr="00781E8A" w:rsidRDefault="00EE649C" w:rsidP="00EE649C">
      <w:pPr>
        <w:pStyle w:val="Heading4"/>
      </w:pPr>
      <w:r>
        <w:t>Diaspora studies replicate the form of the nation-state that they wish to oppose by conceptualizing nationality, culture, and language as transcendent markers of pre-existing identities – that accedes to the epistemological form of Western Man, which seeks to define race as natural and biological. Rather, Blackness should be understood as a contingent assemblage.</w:t>
      </w:r>
    </w:p>
    <w:p w14:paraId="3EF5F467" w14:textId="77777777" w:rsidR="00EE649C" w:rsidRPr="009B6F48" w:rsidRDefault="00EE649C" w:rsidP="00EE649C">
      <w:pPr>
        <w:rPr>
          <w:rStyle w:val="Style13ptBold"/>
        </w:rPr>
      </w:pPr>
      <w:r>
        <w:rPr>
          <w:rStyle w:val="Style13ptBold"/>
        </w:rPr>
        <w:t>Weheliye 14</w:t>
      </w:r>
    </w:p>
    <w:p w14:paraId="38A760D0" w14:textId="20325A5D" w:rsidR="00EE649C" w:rsidRPr="000722DD" w:rsidRDefault="00EE649C" w:rsidP="00EE649C">
      <w:r>
        <w:t xml:space="preserve">(Alexander G. Weheliye. Professor of African American Studies and English at Northwestern University. (2014). </w:t>
      </w:r>
      <w:r w:rsidRPr="009B6F48">
        <w:rPr>
          <w:i/>
        </w:rPr>
        <w:t>Habeas Viscus: Racializing Assemblages, Biopolitics, and Black Feminist Theories of the Human.</w:t>
      </w:r>
      <w:r>
        <w:t xml:space="preserve"> Duke University Press. Pg. 29-32) [AN]</w:t>
      </w:r>
    </w:p>
    <w:p w14:paraId="0839D213" w14:textId="77777777" w:rsidR="00EE649C" w:rsidRPr="008A5CF4" w:rsidRDefault="00EE649C" w:rsidP="00EE649C">
      <w:pPr>
        <w:rPr>
          <w:rStyle w:val="StyleUnderline"/>
        </w:rPr>
      </w:pPr>
      <w:r w:rsidRPr="0061248E">
        <w:rPr>
          <w:sz w:val="16"/>
        </w:rPr>
        <w:t xml:space="preserve">While I’m yet unsure of how far I’m willing to trail </w:t>
      </w:r>
      <w:r w:rsidRPr="00B3212E">
        <w:rPr>
          <w:rStyle w:val="StyleUnderline"/>
        </w:rPr>
        <w:t>Wynter’s</w:t>
      </w:r>
      <w:r w:rsidRPr="0061248E">
        <w:rPr>
          <w:sz w:val="16"/>
        </w:rPr>
        <w:t xml:space="preserve"> pioneering inroads into the territory of the neurobiological, I believe strongly that her global </w:t>
      </w:r>
      <w:r w:rsidRPr="00B3212E">
        <w:rPr>
          <w:rStyle w:val="StyleUnderline"/>
        </w:rPr>
        <w:t>approach to racialization and the human represents one of the most signif</w:t>
      </w:r>
      <w:r>
        <w:rPr>
          <w:rStyle w:val="StyleUnderline"/>
        </w:rPr>
        <w:t>i</w:t>
      </w:r>
      <w:r w:rsidRPr="00B3212E">
        <w:rPr>
          <w:rStyle w:val="StyleUnderline"/>
        </w:rPr>
        <w:t>cant contributions to</w:t>
      </w:r>
      <w:r w:rsidRPr="0061248E">
        <w:rPr>
          <w:sz w:val="16"/>
        </w:rPr>
        <w:t xml:space="preserve"> contemporary </w:t>
      </w:r>
      <w:r w:rsidRPr="00B3212E">
        <w:rPr>
          <w:rStyle w:val="StyleUnderline"/>
        </w:rPr>
        <w:t>critical thought.</w:t>
      </w:r>
      <w:r w:rsidRPr="0061248E">
        <w:rPr>
          <w:sz w:val="16"/>
        </w:rPr>
        <w:t xml:space="preserve"> It is important that </w:t>
      </w:r>
      <w:r w:rsidRPr="00563465">
        <w:rPr>
          <w:rStyle w:val="StyleUnderline"/>
        </w:rPr>
        <w:t>Wynter formulates these ideas from the liminal standpoint of black studies</w:t>
      </w:r>
      <w:r w:rsidRPr="0061248E">
        <w:rPr>
          <w:sz w:val="16"/>
        </w:rPr>
        <w:t>—even more specifically from the Caribbean as the primal scene of the protracted modern colonization of the Americas—</w:t>
      </w:r>
      <w:r w:rsidRPr="00563465">
        <w:rPr>
          <w:rStyle w:val="StyleUnderline"/>
        </w:rPr>
        <w:t>showing how racialization remains vital to the ways we experience our being-in-the-world.</w:t>
      </w:r>
      <w:r w:rsidRPr="0061248E">
        <w:rPr>
          <w:sz w:val="16"/>
        </w:rPr>
        <w:t xml:space="preserve"> In addition, </w:t>
      </w:r>
      <w:r w:rsidRPr="00563465">
        <w:rPr>
          <w:rStyle w:val="StyleUnderline"/>
        </w:rPr>
        <w:t>Wynter’s model ushers us away from thinking race via</w:t>
      </w:r>
      <w:r w:rsidRPr="0061248E">
        <w:rPr>
          <w:sz w:val="16"/>
        </w:rPr>
        <w:t xml:space="preserve"> the conduits of </w:t>
      </w:r>
      <w:r w:rsidRPr="00563465">
        <w:rPr>
          <w:rStyle w:val="StyleUnderline"/>
        </w:rPr>
        <w:t>chromatism, which</w:t>
      </w:r>
      <w:r w:rsidRPr="0061248E">
        <w:rPr>
          <w:sz w:val="16"/>
        </w:rPr>
        <w:t xml:space="preserve"> simply </w:t>
      </w:r>
      <w:r w:rsidRPr="00563465">
        <w:rPr>
          <w:rStyle w:val="StyleUnderline"/>
        </w:rPr>
        <w:t>reaffirms the putatively biological basis of this category, or the radical particularity of black life and culture, which accepts too easily the unimpeachable reality of the “Man-as-human” episteme.</w:t>
      </w:r>
      <w:r w:rsidRPr="0061248E">
        <w:rPr>
          <w:sz w:val="16"/>
        </w:rPr>
        <w:t xml:space="preserve"> By contrast, </w:t>
      </w:r>
      <w:r w:rsidRPr="00563465">
        <w:rPr>
          <w:rStyle w:val="StyleUnderline"/>
        </w:rPr>
        <w:t>the insights reaped from the comparison of different black populations in</w:t>
      </w:r>
      <w:r w:rsidRPr="0061248E">
        <w:rPr>
          <w:sz w:val="16"/>
        </w:rPr>
        <w:t xml:space="preserve"> recent formulations of </w:t>
      </w:r>
      <w:r w:rsidRPr="00563465">
        <w:rPr>
          <w:rStyle w:val="StyleUnderline"/>
        </w:rPr>
        <w:t>black diaspora studies tend to reinforce</w:t>
      </w:r>
      <w:r w:rsidRPr="0061248E">
        <w:rPr>
          <w:sz w:val="16"/>
        </w:rPr>
        <w:t xml:space="preserve"> exactly </w:t>
      </w:r>
      <w:r w:rsidRPr="00563465">
        <w:rPr>
          <w:rStyle w:val="StyleUnderline"/>
        </w:rPr>
        <w:t>this particularity,</w:t>
      </w:r>
      <w:r w:rsidRPr="0061248E">
        <w:rPr>
          <w:sz w:val="16"/>
        </w:rPr>
        <w:t xml:space="preserve"> thereby </w:t>
      </w:r>
      <w:r w:rsidRPr="00563465">
        <w:rPr>
          <w:rStyle w:val="StyleUnderline"/>
        </w:rPr>
        <w:t>consenting to the</w:t>
      </w:r>
      <w:r w:rsidRPr="0061248E">
        <w:rPr>
          <w:sz w:val="16"/>
        </w:rPr>
        <w:t xml:space="preserve"> current </w:t>
      </w:r>
      <w:r w:rsidRPr="00563465">
        <w:rPr>
          <w:rStyle w:val="StyleUnderline"/>
        </w:rPr>
        <w:t>governing manifestation of the human as synonymous with western Man. Instead, Wynter constructs a model of black studies that has as its object of knowledge the role of racialization in shaping the modern human and that takes the resultant liminal vantage point as an occasion for the imagination of other forms of being and becoming human.</w:t>
      </w:r>
      <w:r w:rsidRPr="0061248E">
        <w:rPr>
          <w:sz w:val="16"/>
        </w:rPr>
        <w:t xml:space="preserve"> Wynter’s focus on racial coloniality vis-à-vis physiology is especially relevant today given the rising significance of genomic theories of race in science, industry, and public policy, and, conversely, the recent almost wholesale turn away from discussions about race and biology on the academic left, as well as the depoliticization of biology, especially physiology, frequently found in affect theory.45 </w:t>
      </w:r>
      <w:r w:rsidRPr="008A5CF4">
        <w:rPr>
          <w:rStyle w:val="StyleUnderline"/>
        </w:rPr>
        <w:t>Wynter’s and Spillers’s thinking provides alternate genealogies for theorizing the ideological and physiological mechanics of the violently tiered categorization of the human species in western modernity, which stand counter to the universalizing</w:t>
      </w:r>
      <w:r w:rsidRPr="0061248E">
        <w:rPr>
          <w:sz w:val="16"/>
        </w:rPr>
        <w:t xml:space="preserve"> but resolutely </w:t>
      </w:r>
      <w:r w:rsidRPr="008A5CF4">
        <w:rPr>
          <w:rStyle w:val="StyleUnderline"/>
        </w:rPr>
        <w:t>Europe-centered visions embodied by bare life and biopolitics. They do so—in stark contrast to Foucault and Agamben— without demoting race and gender to the rank of the ethnographically particular, instead exposing how these categories carve from the swamps of slavery and colonialism the</w:t>
      </w:r>
      <w:r w:rsidRPr="0061248E">
        <w:rPr>
          <w:sz w:val="16"/>
        </w:rPr>
        <w:t xml:space="preserve"> very </w:t>
      </w:r>
      <w:r w:rsidRPr="008A5CF4">
        <w:rPr>
          <w:rStyle w:val="StyleUnderline"/>
        </w:rPr>
        <w:t>ﬂesh and bones of modern Man.</w:t>
      </w:r>
    </w:p>
    <w:p w14:paraId="2D3CD375" w14:textId="77777777" w:rsidR="00EE649C" w:rsidRPr="0015385F" w:rsidRDefault="00EE649C" w:rsidP="00EE649C">
      <w:pPr>
        <w:rPr>
          <w:rStyle w:val="StyleUnderline"/>
        </w:rPr>
      </w:pPr>
      <w:r w:rsidRPr="008A5CF4">
        <w:rPr>
          <w:rStyle w:val="StyleUnderline"/>
        </w:rPr>
        <w:t>Wynter’s</w:t>
      </w:r>
      <w:r w:rsidRPr="0061248E">
        <w:rPr>
          <w:sz w:val="16"/>
        </w:rPr>
        <w:t xml:space="preserve"> idea of </w:t>
      </w:r>
      <w:r w:rsidRPr="008A5CF4">
        <w:rPr>
          <w:rStyle w:val="StyleUnderline"/>
        </w:rPr>
        <w:t>black studies runs counter to the mobilization of black studies in the service of a discourse of black particularity established by the conventions of inter- or intraracial comparison. In Wynter’s vocabulary, diaspora discourse, although containing the possibility of defacing one of Man’s most significant instruments of subjection—the nation-state— tends to focus on the map rather than territory,</w:t>
      </w:r>
      <w:r w:rsidRPr="0061248E">
        <w:rPr>
          <w:sz w:val="16"/>
        </w:rPr>
        <w:t xml:space="preserve"> thereby </w:t>
      </w:r>
      <w:r w:rsidRPr="008A5CF4">
        <w:rPr>
          <w:rStyle w:val="StyleUnderline"/>
        </w:rPr>
        <w:t>not challenging reigning conceptions of community.</w:t>
      </w:r>
      <w:r w:rsidRPr="0061248E">
        <w:rPr>
          <w:sz w:val="16"/>
        </w:rPr>
        <w:t xml:space="preserve"> The recent prominence of </w:t>
      </w:r>
      <w:r w:rsidRPr="008A5CF4">
        <w:rPr>
          <w:rStyle w:val="StyleUnderline"/>
        </w:rPr>
        <w:t>diaspora discourse in black studies</w:t>
      </w:r>
      <w:r w:rsidRPr="0061248E">
        <w:rPr>
          <w:sz w:val="16"/>
        </w:rPr>
        <w:t xml:space="preserve"> has </w:t>
      </w:r>
      <w:r w:rsidRPr="008A5CF4">
        <w:rPr>
          <w:rStyle w:val="StyleUnderline"/>
        </w:rPr>
        <w:t>supplanted the emphasis on African American identity</w:t>
      </w:r>
      <w:r w:rsidRPr="0061248E">
        <w:rPr>
          <w:sz w:val="16"/>
        </w:rPr>
        <w:t xml:space="preserve"> that defined the field for some time </w:t>
      </w:r>
      <w:r w:rsidRPr="008A5CF4">
        <w:rPr>
          <w:rStyle w:val="StyleUnderline"/>
        </w:rPr>
        <w:t xml:space="preserve">with the interrogation of U.S. black life </w:t>
      </w:r>
      <w:r w:rsidRPr="008A5CF4">
        <w:rPr>
          <w:rStyle w:val="StyleUnderline"/>
        </w:rPr>
        <w:lastRenderedPageBreak/>
        <w:t>within and against the context of other diasporic groups. The</w:t>
      </w:r>
      <w:r w:rsidRPr="0061248E">
        <w:rPr>
          <w:sz w:val="16"/>
        </w:rPr>
        <w:t xml:space="preserve"> nominal </w:t>
      </w:r>
      <w:r w:rsidRPr="008A5CF4">
        <w:rPr>
          <w:rStyle w:val="StyleUnderline"/>
        </w:rPr>
        <w:t>passage from black studies to African American studies and</w:t>
      </w:r>
      <w:r w:rsidRPr="0061248E">
        <w:rPr>
          <w:sz w:val="16"/>
        </w:rPr>
        <w:t xml:space="preserve"> now </w:t>
      </w:r>
      <w:r w:rsidRPr="008A5CF4">
        <w:rPr>
          <w:rStyle w:val="StyleUnderline"/>
        </w:rPr>
        <w:t>diaspora studies sets</w:t>
      </w:r>
      <w:r w:rsidRPr="0061248E">
        <w:rPr>
          <w:sz w:val="16"/>
        </w:rPr>
        <w:t xml:space="preserve"> some of </w:t>
      </w:r>
      <w:r w:rsidRPr="008A5CF4">
        <w:rPr>
          <w:rStyle w:val="StyleUnderline"/>
        </w:rPr>
        <w:t>the groundwork for querying the conceptual underpinnings of these developments.</w:t>
      </w:r>
      <w:r w:rsidRPr="0061248E">
        <w:rPr>
          <w:sz w:val="16"/>
        </w:rPr>
        <w:t xml:space="preserve">46 </w:t>
      </w:r>
      <w:r w:rsidRPr="008A5CF4">
        <w:rPr>
          <w:rStyle w:val="StyleUnderline"/>
        </w:rPr>
        <w:t>Replacing the designation black with African American signals</w:t>
      </w:r>
      <w:r w:rsidRPr="0061248E">
        <w:rPr>
          <w:sz w:val="16"/>
        </w:rPr>
        <w:t xml:space="preserve"> foremost </w:t>
      </w:r>
      <w:r w:rsidRPr="008A5CF4">
        <w:rPr>
          <w:rStyle w:val="StyleUnderline"/>
        </w:rPr>
        <w:t>a turn away from a</w:t>
      </w:r>
      <w:r w:rsidRPr="0061248E">
        <w:rPr>
          <w:sz w:val="16"/>
        </w:rPr>
        <w:t xml:space="preserve"> primarily </w:t>
      </w:r>
      <w:r w:rsidRPr="008A5CF4">
        <w:rPr>
          <w:rStyle w:val="StyleUnderline"/>
        </w:rPr>
        <w:t xml:space="preserve">political category toward an </w:t>
      </w:r>
      <w:r w:rsidRPr="00635DE9">
        <w:rPr>
          <w:rStyle w:val="StyleUnderline"/>
        </w:rPr>
        <w:t>identitarian marker of</w:t>
      </w:r>
      <w:r w:rsidRPr="0061248E">
        <w:rPr>
          <w:sz w:val="16"/>
        </w:rPr>
        <w:t xml:space="preserve"> cultural and/or </w:t>
      </w:r>
      <w:r w:rsidRPr="00635DE9">
        <w:rPr>
          <w:rStyle w:val="StyleUnderline"/>
        </w:rPr>
        <w:t>ethnic specificity; diaspora suggests a</w:t>
      </w:r>
      <w:r w:rsidRPr="0061248E">
        <w:rPr>
          <w:sz w:val="16"/>
        </w:rPr>
        <w:t xml:space="preserve"> concurrent </w:t>
      </w:r>
      <w:r w:rsidRPr="00635DE9">
        <w:rPr>
          <w:rStyle w:val="StyleUnderline"/>
        </w:rPr>
        <w:t>de-emphasizing of specificities in the embrace of transnational frames of reference and a return of</w:t>
      </w:r>
      <w:r w:rsidRPr="0061248E">
        <w:rPr>
          <w:sz w:val="16"/>
        </w:rPr>
        <w:t xml:space="preserve"> said </w:t>
      </w:r>
      <w:r w:rsidRPr="00635DE9">
        <w:rPr>
          <w:rStyle w:val="StyleUnderline"/>
        </w:rPr>
        <w:t xml:space="preserve">particularities via the comparison of black populations that differ in </w:t>
      </w:r>
      <w:r w:rsidRPr="0015385F">
        <w:rPr>
          <w:rStyle w:val="StyleUnderline"/>
        </w:rPr>
        <w:t>nationality.</w:t>
      </w:r>
    </w:p>
    <w:p w14:paraId="1188FDF5" w14:textId="77777777" w:rsidR="00EE649C" w:rsidRPr="0061248E" w:rsidRDefault="00EE649C" w:rsidP="00EE649C">
      <w:pPr>
        <w:rPr>
          <w:sz w:val="16"/>
        </w:rPr>
      </w:pPr>
      <w:r w:rsidRPr="0015385F">
        <w:rPr>
          <w:rStyle w:val="StyleUnderline"/>
        </w:rPr>
        <w:t>The turn to the diaspora concept in</w:t>
      </w:r>
      <w:r w:rsidRPr="0061248E">
        <w:rPr>
          <w:sz w:val="16"/>
        </w:rPr>
        <w:t xml:space="preserve"> the history of </w:t>
      </w:r>
      <w:r w:rsidRPr="0015385F">
        <w:rPr>
          <w:rStyle w:val="StyleUnderline"/>
        </w:rPr>
        <w:t>black studies and the coterminous reign of the transnational paradigm in American studies</w:t>
      </w:r>
      <w:r w:rsidRPr="0061248E">
        <w:rPr>
          <w:sz w:val="16"/>
        </w:rPr>
        <w:t xml:space="preserve"> frequently </w:t>
      </w:r>
      <w:r w:rsidRPr="0015385F">
        <w:rPr>
          <w:rStyle w:val="StyleUnderline"/>
        </w:rPr>
        <w:t>position the nation as a dialectical stepping-stone toward a supranational sphere that appears as more desirable than its national shadow.</w:t>
      </w:r>
      <w:r w:rsidRPr="0061248E">
        <w:rPr>
          <w:sz w:val="16"/>
        </w:rPr>
        <w:t xml:space="preserve"> Still, </w:t>
      </w:r>
      <w:r w:rsidRPr="0015385F">
        <w:rPr>
          <w:rStyle w:val="StyleUnderline"/>
        </w:rPr>
        <w:t>these discourses</w:t>
      </w:r>
      <w:r w:rsidRPr="0061248E">
        <w:rPr>
          <w:sz w:val="16"/>
        </w:rPr>
        <w:t xml:space="preserve"> often </w:t>
      </w:r>
      <w:r w:rsidRPr="0015385F">
        <w:rPr>
          <w:rStyle w:val="StyleUnderline"/>
        </w:rPr>
        <w:t>replicate and reify the</w:t>
      </w:r>
      <w:r w:rsidRPr="0061248E">
        <w:rPr>
          <w:sz w:val="16"/>
        </w:rPr>
        <w:t xml:space="preserve"> very </w:t>
      </w:r>
      <w:r w:rsidRPr="0015385F">
        <w:rPr>
          <w:rStyle w:val="StyleUnderline"/>
        </w:rPr>
        <w:t>nation form they are seeking to escape in their comparison of different national literatures, cultures, languages, and so on. Though at the outset it appears as if this approach seeks to present a “planetary imagination” of blackness that surpasses “African American hegemony and/or provinciality,” diaspora studies’s reliance on comparison</w:t>
      </w:r>
      <w:r w:rsidRPr="0061248E">
        <w:rPr>
          <w:sz w:val="16"/>
        </w:rPr>
        <w:t xml:space="preserve"> frequently </w:t>
      </w:r>
      <w:r w:rsidRPr="0015385F">
        <w:rPr>
          <w:rStyle w:val="StyleUnderline"/>
        </w:rPr>
        <w:t>affirms the given instead of providing avenues for the conjuring of alternate possibilities.</w:t>
      </w:r>
      <w:r w:rsidRPr="0061248E">
        <w:rPr>
          <w:sz w:val="16"/>
        </w:rPr>
        <w:t xml:space="preserve">47 </w:t>
      </w:r>
      <w:r w:rsidRPr="00ED0FAB">
        <w:rPr>
          <w:rStyle w:val="StyleUnderline"/>
        </w:rPr>
        <w:t>By</w:t>
      </w:r>
      <w:r w:rsidRPr="0061248E">
        <w:rPr>
          <w:sz w:val="16"/>
        </w:rPr>
        <w:t xml:space="preserve"> so determinedly </w:t>
      </w:r>
      <w:r w:rsidRPr="00ED0FAB">
        <w:rPr>
          <w:rStyle w:val="StyleUnderline"/>
        </w:rPr>
        <w:t>stressing the disparities between these different nationally located communities, these inquiries run the risk of interpellating individual African diasporas,</w:t>
      </w:r>
      <w:r w:rsidRPr="0061248E">
        <w:rPr>
          <w:sz w:val="16"/>
        </w:rPr>
        <w:t xml:space="preserve"> whether in Europe, the United States, or the Caribbean, </w:t>
      </w:r>
      <w:r w:rsidRPr="00ED0FAB">
        <w:rPr>
          <w:rStyle w:val="StyleUnderline"/>
        </w:rPr>
        <w:t>as primordially constituted beacons of racial kinship. Instead of a transnational ethnic notion of peoplehood that unites all African-descended subjects</w:t>
      </w:r>
      <w:r w:rsidRPr="0061248E">
        <w:rPr>
          <w:sz w:val="16"/>
        </w:rPr>
        <w:t xml:space="preserve"> around the globe, </w:t>
      </w:r>
      <w:r w:rsidRPr="00ED0FAB">
        <w:rPr>
          <w:rStyle w:val="StyleUnderline"/>
        </w:rPr>
        <w:t>national boundaries, or linguistic differences</w:t>
      </w:r>
      <w:r w:rsidRPr="0061248E">
        <w:rPr>
          <w:sz w:val="16"/>
        </w:rPr>
        <w:t xml:space="preserve"> that often help define the national ones, </w:t>
      </w:r>
      <w:r w:rsidRPr="00ED0FAB">
        <w:rPr>
          <w:rStyle w:val="StyleUnderline"/>
        </w:rPr>
        <w:t>become the ultimate indicators of differentiation.</w:t>
      </w:r>
      <w:r w:rsidRPr="0061248E">
        <w:rPr>
          <w:sz w:val="16"/>
        </w:rPr>
        <w:t xml:space="preserve"> In this process, </w:t>
      </w:r>
      <w:r w:rsidRPr="00ED0FAB">
        <w:rPr>
          <w:rStyle w:val="StyleUnderline"/>
        </w:rPr>
        <w:t>national borders and</w:t>
      </w:r>
      <w:r w:rsidRPr="0061248E">
        <w:rPr>
          <w:sz w:val="16"/>
        </w:rPr>
        <w:t xml:space="preserve">/or </w:t>
      </w:r>
      <w:r w:rsidRPr="00ED0FAB">
        <w:rPr>
          <w:rStyle w:val="StyleUnderline"/>
        </w:rPr>
        <w:t>linguistic differences</w:t>
      </w:r>
      <w:r w:rsidRPr="0061248E">
        <w:rPr>
          <w:sz w:val="16"/>
        </w:rPr>
        <w:t xml:space="preserve"> are in danger of </w:t>
      </w:r>
      <w:r w:rsidRPr="00ED0FAB">
        <w:rPr>
          <w:rStyle w:val="StyleUnderline"/>
        </w:rPr>
        <w:t>enter</w:t>
      </w:r>
      <w:r w:rsidRPr="0061248E">
        <w:rPr>
          <w:sz w:val="16"/>
        </w:rPr>
        <w:t xml:space="preserve">ing </w:t>
      </w:r>
      <w:r w:rsidRPr="00ED0FAB">
        <w:rPr>
          <w:rStyle w:val="StyleUnderline"/>
        </w:rPr>
        <w:t>the discursive record as ontological absolutes, rather than as structures and institutions that have served again and again to relegate black subjects to the status of western modernity’s nonhuman other,</w:t>
      </w:r>
      <w:r w:rsidRPr="0061248E">
        <w:rPr>
          <w:sz w:val="16"/>
        </w:rPr>
        <w:t xml:space="preserve"> or, as Katherine McKittrick describes the dangers of diaspora discourse: </w:t>
      </w:r>
      <w:r w:rsidRPr="00ED0FAB">
        <w:rPr>
          <w:rStyle w:val="StyleUnderline"/>
        </w:rPr>
        <w:t>“Diaspora has the potential to be a hegemonic geographic project, a renewed version of Man’s classificatory-exclusionary-bourgeoisie-spaces-for-us-spaces-for-them (them-as-the-absolute-Other)—unless</w:t>
      </w:r>
      <w:r w:rsidRPr="0061248E">
        <w:rPr>
          <w:sz w:val="16"/>
        </w:rPr>
        <w:t xml:space="preserve">, I think, </w:t>
      </w:r>
      <w:r w:rsidRPr="00ED0FAB">
        <w:rPr>
          <w:rStyle w:val="StyleUnderline"/>
        </w:rPr>
        <w:t>we fill it with human life, attend to its radical creolized potential, and continue to insist that mapping diaspora is an ethical and unresolved politic, a really human, human geography.”</w:t>
      </w:r>
      <w:r w:rsidRPr="0061248E">
        <w:rPr>
          <w:sz w:val="16"/>
        </w:rPr>
        <w:t>48</w:t>
      </w:r>
    </w:p>
    <w:p w14:paraId="4F835A4C" w14:textId="77777777" w:rsidR="00EE649C" w:rsidRPr="00C415C3" w:rsidRDefault="00EE649C" w:rsidP="00EE649C">
      <w:pPr>
        <w:rPr>
          <w:rStyle w:val="StyleUnderline"/>
        </w:rPr>
      </w:pPr>
      <w:r w:rsidRPr="0061248E">
        <w:rPr>
          <w:sz w:val="16"/>
        </w:rPr>
        <w:t xml:space="preserve">My point is that </w:t>
      </w:r>
      <w:r w:rsidRPr="00ED0FAB">
        <w:rPr>
          <w:rStyle w:val="StyleUnderline"/>
        </w:rPr>
        <w:t>the turn away from envisioning the African diaspora as a transcendental racial bond to series of radical differences can</w:t>
      </w:r>
      <w:r w:rsidRPr="0061248E">
        <w:rPr>
          <w:sz w:val="16"/>
        </w:rPr>
        <w:t xml:space="preserve"> unwillingly </w:t>
      </w:r>
      <w:r w:rsidRPr="00ED0FAB">
        <w:rPr>
          <w:rStyle w:val="StyleUnderline"/>
        </w:rPr>
        <w:t>lead to the importation of</w:t>
      </w:r>
      <w:r w:rsidRPr="0061248E">
        <w:rPr>
          <w:sz w:val="16"/>
        </w:rPr>
        <w:t xml:space="preserve"> what Etienne Balibar calls </w:t>
      </w:r>
      <w:r w:rsidRPr="00ED0FAB">
        <w:rPr>
          <w:rStyle w:val="StyleUnderline"/>
        </w:rPr>
        <w:t>the “nation form” into diaspora discourse.</w:t>
      </w:r>
      <w:r w:rsidRPr="0061248E">
        <w:rPr>
          <w:sz w:val="16"/>
        </w:rPr>
        <w:t xml:space="preserve"> Balibar describes the process by which </w:t>
      </w:r>
      <w:r w:rsidRPr="0053300F">
        <w:rPr>
          <w:rStyle w:val="StyleUnderline"/>
        </w:rPr>
        <w:t>collectivities are transformed into “the people”</w:t>
      </w:r>
      <w:r w:rsidRPr="0061248E">
        <w:rPr>
          <w:sz w:val="16"/>
        </w:rPr>
        <w:t xml:space="preserve"> in the following fashion: </w:t>
      </w:r>
      <w:r w:rsidRPr="0053300F">
        <w:rPr>
          <w:rStyle w:val="StyleUnderline"/>
        </w:rPr>
        <w:t>“Social formations . . . [are] represented</w:t>
      </w:r>
      <w:r w:rsidRPr="0061248E">
        <w:rPr>
          <w:sz w:val="16"/>
        </w:rPr>
        <w:t xml:space="preserve"> in the past or in the future </w:t>
      </w:r>
      <w:r w:rsidRPr="0053300F">
        <w:rPr>
          <w:rStyle w:val="StyleUnderline"/>
        </w:rPr>
        <w:t>as if they formed a natural community, possessing of itself an identity of origins, culture and interests which transcends individuals and social conditions.”</w:t>
      </w:r>
      <w:r w:rsidRPr="0061248E">
        <w:rPr>
          <w:sz w:val="16"/>
        </w:rPr>
        <w:t xml:space="preserve">49 </w:t>
      </w:r>
      <w:r w:rsidRPr="0053300F">
        <w:rPr>
          <w:rStyle w:val="StyleUnderline"/>
        </w:rPr>
        <w:t>This “natural community”</w:t>
      </w:r>
      <w:r w:rsidRPr="0061248E">
        <w:rPr>
          <w:sz w:val="16"/>
        </w:rPr>
        <w:t xml:space="preserve"> also </w:t>
      </w:r>
      <w:r w:rsidRPr="0053300F">
        <w:rPr>
          <w:rStyle w:val="StyleUnderline"/>
        </w:rPr>
        <w:t>constitutes a spectral grammar of</w:t>
      </w:r>
      <w:r w:rsidRPr="0061248E">
        <w:rPr>
          <w:sz w:val="16"/>
        </w:rPr>
        <w:t xml:space="preserve"> current </w:t>
      </w:r>
      <w:r w:rsidRPr="0053300F">
        <w:rPr>
          <w:rStyle w:val="StyleUnderline"/>
        </w:rPr>
        <w:t>diaspora discourse.</w:t>
      </w:r>
      <w:r w:rsidRPr="0061248E">
        <w:rPr>
          <w:sz w:val="16"/>
        </w:rPr>
        <w:t xml:space="preserve"> Given that </w:t>
      </w:r>
      <w:r w:rsidRPr="0053300F">
        <w:rPr>
          <w:rStyle w:val="StyleUnderline"/>
        </w:rPr>
        <w:t>peoplehood represents the foremost mode of</w:t>
      </w:r>
      <w:r w:rsidRPr="0061248E">
        <w:rPr>
          <w:sz w:val="16"/>
        </w:rPr>
        <w:t xml:space="preserve"> imagining, </w:t>
      </w:r>
      <w:r w:rsidRPr="0053300F">
        <w:rPr>
          <w:rStyle w:val="StyleUnderline"/>
        </w:rPr>
        <w:t>(re)- producing, and legislating community, and</w:t>
      </w:r>
      <w:r w:rsidRPr="0061248E">
        <w:rPr>
          <w:sz w:val="16"/>
        </w:rPr>
        <w:t xml:space="preserve"> thus </w:t>
      </w:r>
      <w:r w:rsidRPr="0053300F">
        <w:rPr>
          <w:rStyle w:val="StyleUnderline"/>
        </w:rPr>
        <w:t>managing inequality in the intertwined histories of capitalism and the nation-state, peoplehood sneaks in as the de facto actualization of diasporas in the national context, especially when we avoid specifying how black collectivity might be codif</w:t>
      </w:r>
      <w:r>
        <w:rPr>
          <w:rStyle w:val="StyleUnderline"/>
        </w:rPr>
        <w:t>i</w:t>
      </w:r>
      <w:r w:rsidRPr="0053300F">
        <w:rPr>
          <w:rStyle w:val="StyleUnderline"/>
        </w:rPr>
        <w:t>ed in the absence of this category.</w:t>
      </w:r>
      <w:r w:rsidRPr="0061248E">
        <w:rPr>
          <w:sz w:val="16"/>
        </w:rPr>
        <w:t xml:space="preserve"> Thus, </w:t>
      </w:r>
      <w:r w:rsidRPr="0053300F">
        <w:rPr>
          <w:rStyle w:val="StyleUnderline"/>
        </w:rPr>
        <w:t xml:space="preserve">in the parlance of comparison, diasporic populations appear as real objects instead of objects </w:t>
      </w:r>
      <w:r w:rsidRPr="00C415C3">
        <w:rPr>
          <w:rStyle w:val="StyleUnderline"/>
        </w:rPr>
        <w:t>of knowledge.</w:t>
      </w:r>
    </w:p>
    <w:p w14:paraId="7D2BFB95" w14:textId="77777777" w:rsidR="00EE649C" w:rsidRPr="00C415C3" w:rsidRDefault="00EE649C" w:rsidP="00EE649C">
      <w:pPr>
        <w:rPr>
          <w:rStyle w:val="StyleUnderline"/>
        </w:rPr>
      </w:pPr>
      <w:r w:rsidRPr="00C415C3">
        <w:rPr>
          <w:rStyle w:val="StyleUnderline"/>
        </w:rPr>
        <w:lastRenderedPageBreak/>
        <w:t>The particularities of national diasporic groupings occupy central positions in</w:t>
      </w:r>
      <w:r w:rsidRPr="0061248E">
        <w:rPr>
          <w:sz w:val="16"/>
        </w:rPr>
        <w:t xml:space="preserve"> current </w:t>
      </w:r>
      <w:r w:rsidRPr="00C415C3">
        <w:rPr>
          <w:rStyle w:val="StyleUnderline"/>
        </w:rPr>
        <w:t>diaspora discourse</w:t>
      </w:r>
      <w:r w:rsidRPr="0061248E">
        <w:rPr>
          <w:sz w:val="16"/>
        </w:rPr>
        <w:t xml:space="preserve">, and they do so </w:t>
      </w:r>
      <w:r w:rsidRPr="00C415C3">
        <w:rPr>
          <w:rStyle w:val="StyleUnderline"/>
        </w:rPr>
        <w:t>through</w:t>
      </w:r>
      <w:r w:rsidRPr="0061248E">
        <w:rPr>
          <w:sz w:val="16"/>
        </w:rPr>
        <w:t xml:space="preserve"> the lens of </w:t>
      </w:r>
      <w:r w:rsidRPr="00C415C3">
        <w:rPr>
          <w:rStyle w:val="StyleUnderline"/>
        </w:rPr>
        <w:t>the comparative method.</w:t>
      </w:r>
      <w:r w:rsidRPr="0061248E">
        <w:rPr>
          <w:sz w:val="16"/>
        </w:rPr>
        <w:t xml:space="preserve"> As a result, </w:t>
      </w:r>
      <w:r w:rsidRPr="00C415C3">
        <w:rPr>
          <w:rStyle w:val="StyleUnderline"/>
        </w:rPr>
        <w:t>the empirical existence of national boundaries, or linguistic differences</w:t>
      </w:r>
      <w:r w:rsidRPr="0061248E">
        <w:rPr>
          <w:sz w:val="16"/>
        </w:rPr>
        <w:t xml:space="preserve"> that often help define the national ones, </w:t>
      </w:r>
      <w:r w:rsidRPr="00C415C3">
        <w:rPr>
          <w:rStyle w:val="StyleUnderline"/>
        </w:rPr>
        <w:t>become the</w:t>
      </w:r>
      <w:r w:rsidRPr="0061248E">
        <w:rPr>
          <w:sz w:val="16"/>
        </w:rPr>
        <w:t xml:space="preserve"> ultimate </w:t>
      </w:r>
      <w:r w:rsidRPr="00C415C3">
        <w:rPr>
          <w:rStyle w:val="StyleUnderline"/>
        </w:rPr>
        <w:t>indicators of differentiation and are in danger of entering the discursive record as transcendental truths, rather than as structures</w:t>
      </w:r>
      <w:r w:rsidRPr="0061248E">
        <w:rPr>
          <w:sz w:val="16"/>
        </w:rPr>
        <w:t xml:space="preserve"> and institutions </w:t>
      </w:r>
      <w:r w:rsidRPr="00C415C3">
        <w:rPr>
          <w:rStyle w:val="StyleUnderline"/>
        </w:rPr>
        <w:t>that have served</w:t>
      </w:r>
      <w:r w:rsidRPr="0061248E">
        <w:rPr>
          <w:sz w:val="16"/>
        </w:rPr>
        <w:t xml:space="preserve"> repeatedly </w:t>
      </w:r>
      <w:r w:rsidRPr="00C415C3">
        <w:rPr>
          <w:rStyle w:val="StyleUnderline"/>
        </w:rPr>
        <w:t>to relegate black subjects to the status of western modernity’s nonhuman other. Blackness</w:t>
      </w:r>
      <w:r w:rsidRPr="0061248E">
        <w:rPr>
          <w:sz w:val="16"/>
        </w:rPr>
        <w:t xml:space="preserve">, however, </w:t>
      </w:r>
      <w:r w:rsidRPr="00C415C3">
        <w:rPr>
          <w:rStyle w:val="StyleUnderline"/>
        </w:rPr>
        <w:t>cannot be defined as primarily empirical nor understood as the nonproperty of particular subjects, but should be understood as an integral structuring assemblage of the modern human.</w:t>
      </w:r>
      <w:r w:rsidRPr="0061248E">
        <w:rPr>
          <w:sz w:val="16"/>
        </w:rPr>
        <w:t xml:space="preserve"> Once we take this into account, </w:t>
      </w:r>
      <w:r w:rsidRPr="00C415C3">
        <w:rPr>
          <w:rStyle w:val="StyleUnderline"/>
        </w:rPr>
        <w:t>we can practice a politics, which, rather than succumbing to the brutal facticity of blackness, introduces invention into existence,</w:t>
      </w:r>
      <w:r w:rsidRPr="0061248E">
        <w:rPr>
          <w:sz w:val="16"/>
        </w:rPr>
        <w:t xml:space="preserve"> as Frantz Fanon argues.50 This is precisely what </w:t>
      </w:r>
      <w:r w:rsidRPr="00C415C3">
        <w:rPr>
          <w:rStyle w:val="StyleUnderline"/>
        </w:rPr>
        <w:t>the insistence on the existent variations between nationally bound Afro-diasporic groups in diaspora studies jeopardizes: the entry of invention into the regions of blackness and</w:t>
      </w:r>
      <w:r w:rsidRPr="0061248E">
        <w:rPr>
          <w:sz w:val="16"/>
        </w:rPr>
        <w:t xml:space="preserve">, therefore, </w:t>
      </w:r>
      <w:r w:rsidRPr="00C415C3">
        <w:rPr>
          <w:rStyle w:val="StyleUnderline"/>
        </w:rPr>
        <w:t>humanity.</w:t>
      </w:r>
      <w:r w:rsidRPr="0061248E">
        <w:rPr>
          <w:sz w:val="16"/>
        </w:rPr>
        <w:t xml:space="preserve">51 </w:t>
      </w:r>
      <w:r w:rsidRPr="00C415C3">
        <w:rPr>
          <w:rStyle w:val="StyleUnderline"/>
        </w:rPr>
        <w:t>The twinning of comparativity and specificity does not allow for the initiation of different humanities,</w:t>
      </w:r>
      <w:r w:rsidRPr="0061248E">
        <w:rPr>
          <w:sz w:val="16"/>
        </w:rPr>
        <w:t xml:space="preserve"> particularly </w:t>
      </w:r>
      <w:r w:rsidRPr="00C415C3">
        <w:rPr>
          <w:rStyle w:val="StyleUnderline"/>
        </w:rPr>
        <w:t>because it fails to probe the foundations upon which these particularities are</w:t>
      </w:r>
      <w:r w:rsidRPr="0061248E">
        <w:rPr>
          <w:sz w:val="16"/>
        </w:rPr>
        <w:t xml:space="preserve"> put and </w:t>
      </w:r>
      <w:r w:rsidRPr="00C415C3">
        <w:rPr>
          <w:rStyle w:val="StyleUnderline"/>
        </w:rPr>
        <w:t>kept in place.</w:t>
      </w:r>
      <w:r w:rsidRPr="0061248E">
        <w:rPr>
          <w:sz w:val="16"/>
        </w:rPr>
        <w:t xml:space="preserve"> Instead, </w:t>
      </w:r>
      <w:r w:rsidRPr="00C415C3">
        <w:rPr>
          <w:rStyle w:val="StyleUnderline"/>
        </w:rPr>
        <w:t>we</w:t>
      </w:r>
      <w:r w:rsidRPr="0061248E">
        <w:rPr>
          <w:sz w:val="16"/>
        </w:rPr>
        <w:t xml:space="preserve"> might </w:t>
      </w:r>
      <w:r w:rsidRPr="00C415C3">
        <w:rPr>
          <w:rStyle w:val="StyleUnderline"/>
        </w:rPr>
        <w:t>do well to conceive humanity as a relational ontological totality, however fractured this totality might be. Not doing so will extend the conﬂation of one genre of the human: western Man with a real object (extrahumanly instituted and based completely in physiology) instead of viewing humanity as a “complex and differentially articulated structure in dominance of the social totality that constitutes the social formation arising from a determinate mode of production.”</w:t>
      </w:r>
      <w:r w:rsidRPr="0061248E">
        <w:rPr>
          <w:sz w:val="16"/>
        </w:rPr>
        <w:t xml:space="preserve">52 Black studies can and should take up a pivotal position in this process, because </w:t>
      </w:r>
      <w:r w:rsidRPr="00C415C3">
        <w:rPr>
          <w:rStyle w:val="StyleUnderline"/>
        </w:rPr>
        <w:t>analyses of racialization have the potential to disarticulate the human from Man,</w:t>
      </w:r>
      <w:r w:rsidRPr="0061248E">
        <w:rPr>
          <w:sz w:val="16"/>
        </w:rPr>
        <w:t xml:space="preserve"> thus </w:t>
      </w:r>
      <w:r w:rsidRPr="00C415C3">
        <w:rPr>
          <w:rStyle w:val="StyleUnderline"/>
        </w:rPr>
        <w:t>metamorphosing humanity into a relational object of knowledge.</w:t>
      </w:r>
    </w:p>
    <w:p w14:paraId="1B5F8B80" w14:textId="77777777" w:rsidR="00EE649C" w:rsidRPr="0061248E" w:rsidRDefault="00EE649C" w:rsidP="00EE649C">
      <w:pPr>
        <w:rPr>
          <w:sz w:val="16"/>
        </w:rPr>
      </w:pPr>
      <w:r w:rsidRPr="0061248E">
        <w:rPr>
          <w:sz w:val="16"/>
        </w:rPr>
        <w:t>———</w:t>
      </w:r>
    </w:p>
    <w:p w14:paraId="3B777774" w14:textId="77777777" w:rsidR="00EE649C" w:rsidRPr="0061248E" w:rsidRDefault="00EE649C" w:rsidP="00EE649C">
      <w:pPr>
        <w:rPr>
          <w:sz w:val="16"/>
        </w:rPr>
      </w:pPr>
      <w:r w:rsidRPr="0061248E">
        <w:rPr>
          <w:sz w:val="16"/>
        </w:rPr>
        <w:t>To approach the social totality of the human as an object of knowledge we must understand the workings of the ﬂesh</w:t>
      </w:r>
    </w:p>
    <w:p w14:paraId="009D7E32" w14:textId="77777777" w:rsidR="00EE649C" w:rsidRPr="0062688B" w:rsidRDefault="00EE649C" w:rsidP="006E579A">
      <w:pPr>
        <w:rPr>
          <w:rFonts w:ascii="Georgia" w:hAnsi="Georgia"/>
        </w:rPr>
      </w:pPr>
    </w:p>
    <w:p w14:paraId="6A993405" w14:textId="185CFBF9" w:rsidR="00BC5095" w:rsidRPr="0062688B" w:rsidRDefault="00BC5095" w:rsidP="00CD7A38">
      <w:pPr>
        <w:pStyle w:val="Heading3"/>
        <w:rPr>
          <w:rStyle w:val="Style13ptBold"/>
          <w:rFonts w:ascii="Georgia" w:hAnsi="Georgia"/>
          <w:b/>
          <w:sz w:val="32"/>
          <w:u w:val="single"/>
        </w:rPr>
      </w:pPr>
      <w:r w:rsidRPr="0062688B">
        <w:rPr>
          <w:rStyle w:val="Style13ptBold"/>
          <w:rFonts w:ascii="Georgia" w:hAnsi="Georgia"/>
          <w:b/>
          <w:sz w:val="32"/>
          <w:u w:val="single"/>
        </w:rPr>
        <w:lastRenderedPageBreak/>
        <w:t>Disability</w:t>
      </w:r>
    </w:p>
    <w:p w14:paraId="4BA33EA8" w14:textId="6DCB28E9" w:rsidR="00BC5095" w:rsidRPr="0062688B" w:rsidRDefault="00BC5095" w:rsidP="006B2E4D">
      <w:pPr>
        <w:pStyle w:val="Heading4"/>
        <w:rPr>
          <w:rFonts w:ascii="Georgia" w:hAnsi="Georgia"/>
        </w:rPr>
      </w:pPr>
      <w:r w:rsidRPr="0062688B">
        <w:rPr>
          <w:rStyle w:val="StyleUnderline"/>
          <w:rFonts w:ascii="Georgia" w:hAnsi="Georgia" w:cs="Times New Roman"/>
          <w:u w:val="none"/>
        </w:rPr>
        <w:t>Disability is considered a problem in education, and instead of working to help differently abled children, the school system sees them as a liability. To create a more inclusive pedagogy, we need to engage dialogically in the classroom.</w:t>
      </w:r>
      <w:r w:rsidRPr="0062688B">
        <w:rPr>
          <w:rFonts w:ascii="Georgia" w:hAnsi="Georgia"/>
        </w:rPr>
        <w:t xml:space="preserve"> </w:t>
      </w:r>
    </w:p>
    <w:p w14:paraId="50A78DEB" w14:textId="77777777" w:rsidR="00BC5095" w:rsidRPr="0062688B" w:rsidRDefault="00BC5095" w:rsidP="00BC5095">
      <w:pPr>
        <w:widowControl w:val="0"/>
        <w:autoSpaceDE w:val="0"/>
        <w:autoSpaceDN w:val="0"/>
        <w:adjustRightInd w:val="0"/>
        <w:spacing w:after="240" w:line="240" w:lineRule="auto"/>
        <w:rPr>
          <w:rFonts w:ascii="Georgia" w:hAnsi="Georgia" w:cs="Times"/>
        </w:rPr>
      </w:pPr>
      <w:r w:rsidRPr="0062688B">
        <w:rPr>
          <w:rStyle w:val="Style13ptBold"/>
          <w:rFonts w:ascii="Georgia" w:hAnsi="Georgia"/>
          <w:sz w:val="22"/>
        </w:rPr>
        <w:t xml:space="preserve">Goodley 07 </w:t>
      </w:r>
      <w:r w:rsidRPr="0062688B">
        <w:rPr>
          <w:rFonts w:ascii="Georgia" w:hAnsi="Georgia" w:cs="Times"/>
          <w:bCs/>
        </w:rPr>
        <w:t>Dan Goodley. He is a</w:t>
      </w:r>
      <w:r w:rsidRPr="0062688B">
        <w:rPr>
          <w:rStyle w:val="Style13ptBold"/>
          <w:rFonts w:ascii="Georgia" w:hAnsi="Georgia"/>
          <w:sz w:val="22"/>
        </w:rPr>
        <w:t xml:space="preserve"> </w:t>
      </w:r>
      <w:r w:rsidRPr="0062688B">
        <w:rPr>
          <w:rFonts w:ascii="Georgia" w:hAnsi="Georgia" w:cs="Times New Roman"/>
        </w:rPr>
        <w:t xml:space="preserve">Reader in Disability Studies and co-director Centre of Applied Disability Studies, School of Education, University of Sheffield, </w:t>
      </w:r>
      <w:r w:rsidRPr="0062688B">
        <w:rPr>
          <w:rFonts w:ascii="Georgia" w:eastAsia="Times New Roman" w:hAnsi="Georgia" w:cs="Arial"/>
          <w:color w:val="222222"/>
          <w:shd w:val="clear" w:color="auto" w:fill="FFFFFF"/>
        </w:rPr>
        <w:t>he is also based at the Research Institute for Health and Social Change and Manchester Metropolitan University. He has has written widely in both qualitative research and disability studies over the years. He's the author of Families with Disabled Children (Palgrave, 2008) and Researching Life S</w:t>
      </w:r>
      <w:r w:rsidRPr="0062688B">
        <w:rPr>
          <w:rFonts w:ascii="Georgia" w:eastAsia="Times New Roman" w:hAnsi="Georgia" w:cs="Arial"/>
          <w:color w:val="222222"/>
        </w:rPr>
        <w:t>tories Method (Routledge, 2004), the editor of Disability and Psychology (Palgrave, 2005) and Another Disability Studies Reader (Garant, 2005), and has published numerous articles in journals, from the Journal of Cultural and Literary Disability Studies and Disability &amp; Society, to Discourse and International Journal of Social Research Methodology.</w:t>
      </w:r>
      <w:r w:rsidRPr="0062688B">
        <w:rPr>
          <w:rFonts w:ascii="Georgia" w:hAnsi="Georgia" w:cs="Times"/>
          <w:bCs/>
        </w:rPr>
        <w:t xml:space="preserve">Towards socially just pedagogies: Deleuzoguattarian critical disability studies, </w:t>
      </w:r>
      <w:r w:rsidRPr="0062688B">
        <w:rPr>
          <w:rFonts w:ascii="Georgia" w:hAnsi="Georgia" w:cs="Times"/>
          <w:iCs/>
        </w:rPr>
        <w:t>International Journal of Inclusive Education,</w:t>
      </w:r>
      <w:r w:rsidRPr="0062688B">
        <w:rPr>
          <w:rFonts w:ascii="Georgia" w:hAnsi="Georgia" w:cs="Times"/>
          <w:iCs/>
          <w:sz w:val="32"/>
          <w:szCs w:val="32"/>
        </w:rPr>
        <w:t xml:space="preserve"> </w:t>
      </w:r>
      <w:r w:rsidRPr="0062688B">
        <w:rPr>
          <w:rFonts w:ascii="Georgia" w:hAnsi="Georgia" w:cs="Times"/>
          <w:iCs/>
        </w:rPr>
        <w:t xml:space="preserve">Special edition: Pedagogies: Matters of Social Justice and Inclusion, pg 4-7 </w:t>
      </w:r>
      <w:r w:rsidRPr="0062688B">
        <w:rPr>
          <w:rFonts w:ascii="Georgia" w:hAnsi="Georgia" w:cs="Times New Roman"/>
          <w:color w:val="000000" w:themeColor="text1"/>
        </w:rPr>
        <w:t>http://www.shef.ac.uk/applieddisabilitystudies/</w:t>
      </w:r>
    </w:p>
    <w:p w14:paraId="46FC56DF" w14:textId="77777777" w:rsidR="00BC5095" w:rsidRPr="0062688B" w:rsidRDefault="00BC5095" w:rsidP="00BC5095">
      <w:pPr>
        <w:widowControl w:val="0"/>
        <w:autoSpaceDE w:val="0"/>
        <w:autoSpaceDN w:val="0"/>
        <w:adjustRightInd w:val="0"/>
        <w:spacing w:after="240" w:line="240" w:lineRule="auto"/>
        <w:rPr>
          <w:rFonts w:ascii="Georgia" w:hAnsi="Georgia" w:cs="Times New Roman"/>
        </w:rPr>
      </w:pPr>
      <w:r w:rsidRPr="0062688B">
        <w:rPr>
          <w:rStyle w:val="StyleUnderline"/>
          <w:rFonts w:ascii="Georgia" w:hAnsi="Georgia" w:cs="Times New Roman"/>
        </w:rPr>
        <w:t>Deficit thinking surrounds disabled people. Statementing of children as having special educational needs1</w:t>
      </w:r>
      <w:r w:rsidRPr="0062688B">
        <w:rPr>
          <w:rFonts w:ascii="Georgia" w:hAnsi="Georgia" w:cs="Times New Roman"/>
        </w:rPr>
        <w:t xml:space="preserve">, the close alliance of their educational provision with the input of practitioners associated with the psy-complex (for examples, educational psychologists, speech therapists, childhood counsellors, special educational needs coordinators) and the desire of parents to get a label for their children are just some of the processes that conceptualise children in terms of their associated conditions. Critical disability studies politically (re)invigorate these practices. </w:t>
      </w:r>
      <w:r w:rsidRPr="0062688B">
        <w:rPr>
          <w:rStyle w:val="StyleUnderline"/>
          <w:rFonts w:ascii="Georgia" w:hAnsi="Georgia" w:cs="Times New Roman"/>
          <w:b/>
        </w:rPr>
        <w:t>Disability is politicised</w:t>
      </w:r>
      <w:r w:rsidRPr="0062688B">
        <w:rPr>
          <w:rStyle w:val="StyleUnderline"/>
          <w:rFonts w:ascii="Georgia" w:hAnsi="Georgia" w:cs="Times New Roman"/>
        </w:rPr>
        <w:t>. While individual, medical and deficit models continue to dominate thinking about disabled people, critical disability studies calls for counter-hegemony with disabled people. Alternative discourses. A reassessment of the dialectical split of (impaired) body/mind and society.</w:t>
      </w:r>
      <w:r w:rsidRPr="0062688B">
        <w:rPr>
          <w:rFonts w:ascii="Georgia" w:hAnsi="Georgia" w:cs="Times New Roman"/>
        </w:rPr>
        <w:t xml:space="preserve"> In Britain, the development of the social model of disability exemplifies a largely materialist reaction to the equation impairment=disabilit. </w:t>
      </w:r>
      <w:r w:rsidRPr="0062688B">
        <w:rPr>
          <w:rStyle w:val="StyleUnderline"/>
          <w:rFonts w:ascii="Georgia" w:hAnsi="Georgia" w:cs="Times New Roman"/>
        </w:rPr>
        <w:t>Disability is an expression of wider socio-economic, political and cultural formations of a very specific though complex form of exclusion: the exclusion of people with impairments.</w:t>
      </w:r>
      <w:r w:rsidRPr="0062688B">
        <w:rPr>
          <w:rFonts w:ascii="Georgia" w:hAnsi="Georgia" w:cs="Times New Roman"/>
        </w:rPr>
        <w:t xml:space="preserve"> Clearly, then, an </w:t>
      </w:r>
      <w:r w:rsidRPr="0062688B">
        <w:rPr>
          <w:rStyle w:val="StyleUnderline"/>
          <w:rFonts w:ascii="Georgia" w:hAnsi="Georgia" w:cs="Times New Roman"/>
          <w:b/>
        </w:rPr>
        <w:t>engagement with pedagogy involves a deconstruction of disabling pedagogies or pedagogies of disablement</w:t>
      </w:r>
      <w:r w:rsidRPr="0062688B">
        <w:rPr>
          <w:rFonts w:ascii="Georgia" w:hAnsi="Georgia" w:cs="Times New Roman"/>
        </w:rPr>
        <w:t xml:space="preserve"> (Oliver, 1990). Educational environments, curricula content, teacher identities are all normatively associated with environments, standards and achievements that are at odds with the quirkiness of disabled learners. </w:t>
      </w:r>
      <w:r w:rsidRPr="0062688B">
        <w:rPr>
          <w:rStyle w:val="StyleUnderline"/>
          <w:rFonts w:ascii="Georgia" w:hAnsi="Georgia" w:cs="Times New Roman"/>
        </w:rPr>
        <w:t xml:space="preserve">Schools continue to exclude children by virtue of their inaccessibility. Curricula promote standards that some with (or without) impairments will never reach. </w:t>
      </w:r>
      <w:r w:rsidRPr="0062688B">
        <w:rPr>
          <w:rFonts w:ascii="Georgia" w:hAnsi="Georgia" w:cs="Times New Roman"/>
        </w:rPr>
        <w:t>Curricula content say nothing of the history of exclusion experienced by disabled people. Teachers are assessed in ways that celebrate high-achievement over the valuing of difference. And at the most ordinary level</w:t>
      </w:r>
      <w:r w:rsidRPr="0062688B">
        <w:rPr>
          <w:rStyle w:val="StyleUnderline"/>
          <w:rFonts w:ascii="Georgia" w:hAnsi="Georgia" w:cs="Times New Roman"/>
        </w:rPr>
        <w:t xml:space="preserve">, disabled students continue to be singled out for specialised attention, are segregated from non-disabled peers through the presence of non-disabled adult supporters and remain unrepresented in images of schooling and educational attainment. Disability and impairment therefore </w:t>
      </w:r>
      <w:r w:rsidRPr="0062688B">
        <w:rPr>
          <w:rStyle w:val="StyleUnderline"/>
          <w:rFonts w:ascii="Georgia" w:hAnsi="Georgia" w:cs="Times New Roman"/>
          <w:b/>
        </w:rPr>
        <w:t>collide in these socially constructed arenas</w:t>
      </w:r>
      <w:r w:rsidRPr="0062688B">
        <w:rPr>
          <w:rStyle w:val="StyleUnderline"/>
          <w:rFonts w:ascii="Georgia" w:hAnsi="Georgia" w:cs="Times New Roman"/>
        </w:rPr>
        <w:t>, these ideological battlefields</w:t>
      </w:r>
      <w:r w:rsidRPr="0062688B">
        <w:rPr>
          <w:rFonts w:ascii="Georgia" w:hAnsi="Georgia" w:cs="Times New Roman"/>
        </w:rPr>
        <w:t xml:space="preserve"> (Apple, 1995). Phenomena such as ‘Down Syndrome’, ‘Attention Deficit Hyperactivity Disorder’, ‘Emotional and Behavioural Difficulties’, ‘learning difficulties’, ‘</w:t>
      </w:r>
      <w:r w:rsidRPr="0062688B">
        <w:rPr>
          <w:rStyle w:val="StyleUnderline"/>
          <w:rFonts w:ascii="Georgia" w:hAnsi="Georgia" w:cs="Times New Roman"/>
        </w:rPr>
        <w:t xml:space="preserve">Special Educational Needs’ invoke a history of </w:t>
      </w:r>
      <w:r w:rsidRPr="0062688B">
        <w:rPr>
          <w:rStyle w:val="StyleUnderline"/>
          <w:rFonts w:ascii="Georgia" w:hAnsi="Georgia" w:cs="Times New Roman"/>
          <w:b/>
        </w:rPr>
        <w:t>complex, overlapping processes of assessment, diagnosis, and special treatment</w:t>
      </w:r>
      <w:r w:rsidRPr="0062688B">
        <w:rPr>
          <w:rFonts w:ascii="Georgia" w:hAnsi="Georgia" w:cs="Times New Roman"/>
          <w:b/>
        </w:rPr>
        <w:t xml:space="preserve">. </w:t>
      </w:r>
      <w:r w:rsidRPr="0062688B">
        <w:rPr>
          <w:rFonts w:ascii="Georgia" w:hAnsi="Georgia" w:cs="Times New Roman"/>
        </w:rPr>
        <w:t xml:space="preserve">Historicising, externalising and politicising disability has much in </w:t>
      </w:r>
      <w:r w:rsidRPr="0062688B">
        <w:rPr>
          <w:rFonts w:ascii="Georgia" w:hAnsi="Georgia" w:cs="Times New Roman"/>
        </w:rPr>
        <w:lastRenderedPageBreak/>
        <w:t xml:space="preserve">common with critical race literature. Marvin Lynn’s (2004) liberatory pedagogy involves working with ‘students of color’ about African culture; </w:t>
      </w:r>
      <w:r w:rsidRPr="0062688B">
        <w:rPr>
          <w:rStyle w:val="StyleUnderline"/>
          <w:rFonts w:ascii="Georgia" w:hAnsi="Georgia" w:cs="Times New Roman"/>
        </w:rPr>
        <w:t xml:space="preserve">a </w:t>
      </w:r>
      <w:r w:rsidRPr="0062688B">
        <w:rPr>
          <w:rStyle w:val="StyleUnderline"/>
          <w:rFonts w:ascii="Georgia" w:hAnsi="Georgia" w:cs="Times New Roman"/>
          <w:b/>
        </w:rPr>
        <w:t>dialogical engagement</w:t>
      </w:r>
      <w:r w:rsidRPr="0062688B">
        <w:rPr>
          <w:rStyle w:val="StyleUnderline"/>
          <w:rFonts w:ascii="Georgia" w:hAnsi="Georgia" w:cs="Times New Roman"/>
        </w:rPr>
        <w:t xml:space="preserve"> in the classroom; the promotion of daily acts of self- affirmation and resisting what might be termed hegemonic administrators. This approach moves us towards not only inclusive forms of pedagogy but, simultaneously, deeper conversations about theory.</w:t>
      </w:r>
      <w:r w:rsidRPr="0062688B">
        <w:rPr>
          <w:rFonts w:ascii="Georgia" w:hAnsi="Georgia" w:cs="Times New Roman"/>
        </w:rPr>
        <w:t xml:space="preserve"> Lynn also provides a number of points that (should) guide the work of associated scholars, researchers and educators: recognise inequities in the legal system in relation to people of colour; reposition the centrality of race in contemporary society (race as a defining </w:t>
      </w:r>
      <w:r w:rsidRPr="0062688B">
        <w:rPr>
          <w:rFonts w:ascii="MS Mincho" w:eastAsia="MS Mincho" w:hAnsi="MS Mincho" w:cs="MS Mincho"/>
        </w:rPr>
        <w:t> </w:t>
      </w:r>
      <w:r w:rsidRPr="0062688B">
        <w:rPr>
          <w:rFonts w:ascii="Georgia" w:hAnsi="Georgia" w:cs="Times New Roman"/>
        </w:rPr>
        <w:t xml:space="preserve">factor in the constitution of society); </w:t>
      </w:r>
      <w:r w:rsidRPr="0062688B">
        <w:rPr>
          <w:rStyle w:val="StyleUnderline"/>
          <w:rFonts w:ascii="Georgia" w:hAnsi="Georgia" w:cs="Times New Roman"/>
        </w:rPr>
        <w:t xml:space="preserve">reject West-European/modernist claims of neutrality and objectivity (turn to </w:t>
      </w:r>
      <w:r w:rsidRPr="0062688B">
        <w:rPr>
          <w:rStyle w:val="StyleUnderline"/>
          <w:rFonts w:ascii="MS Mincho" w:eastAsia="MS Mincho" w:hAnsi="MS Mincho" w:cs="MS Mincho"/>
        </w:rPr>
        <w:t> </w:t>
      </w:r>
      <w:r w:rsidRPr="0062688B">
        <w:rPr>
          <w:rStyle w:val="StyleUnderline"/>
          <w:rFonts w:ascii="Georgia" w:hAnsi="Georgia" w:cs="Times New Roman"/>
        </w:rPr>
        <w:t xml:space="preserve">the subjective); rely upon the experiential, situated and subjugated knowledges of people of colour; embrace interdisciplinarity and ‘intersectionality’ (bring in other socially constructed categories). </w:t>
      </w:r>
      <w:r w:rsidRPr="0062688B">
        <w:rPr>
          <w:rStyle w:val="StyleUnderline"/>
          <w:rFonts w:ascii="MS Mincho" w:eastAsia="MS Mincho" w:hAnsi="MS Mincho" w:cs="MS Mincho"/>
        </w:rPr>
        <w:t> </w:t>
      </w:r>
      <w:r w:rsidRPr="0062688B">
        <w:rPr>
          <w:rStyle w:val="StyleUnderline"/>
          <w:rFonts w:ascii="Georgia" w:hAnsi="Georgia" w:cs="Times New Roman"/>
        </w:rPr>
        <w:t>Lynn proposes an epistemology of transformation and liberation; an arena for the development of theoretical constructs that ensure the cultural sensitivity of empirical work</w:t>
      </w:r>
      <w:r w:rsidRPr="0062688B">
        <w:rPr>
          <w:rFonts w:ascii="Georgia" w:hAnsi="Georgia" w:cs="Times New Roman"/>
        </w:rPr>
        <w:t xml:space="preserve">. We are encouraged to adopt an ‘engaged pedagogy’, as bell hooks and Paulo Freire have articulated, in relation to </w:t>
      </w:r>
      <w:r w:rsidRPr="0062688B">
        <w:rPr>
          <w:rFonts w:ascii="Georgia" w:hAnsi="Georgia" w:cs="Times New Roman"/>
          <w:iCs/>
        </w:rPr>
        <w:t xml:space="preserve">caring about students whilst encouraging dissent and resistance </w:t>
      </w:r>
      <w:r w:rsidRPr="0062688B">
        <w:rPr>
          <w:rFonts w:ascii="Georgia" w:hAnsi="Georgia" w:cs="Times New Roman"/>
        </w:rPr>
        <w:t xml:space="preserve">(see McLaren and Leanord, 1999). Moreover, </w:t>
      </w:r>
      <w:r w:rsidRPr="0062688B">
        <w:rPr>
          <w:rFonts w:ascii="MS Mincho" w:eastAsia="MS Mincho" w:hAnsi="MS Mincho" w:cs="MS Mincho"/>
        </w:rPr>
        <w:t> </w:t>
      </w:r>
      <w:r w:rsidRPr="0062688B">
        <w:rPr>
          <w:rFonts w:ascii="Georgia" w:hAnsi="Georgia" w:cs="Times New Roman"/>
        </w:rPr>
        <w:t xml:space="preserve">While critical race theorists agree that race is a socially constructed notion, they do not believe that limiting one’s use of the term will increase the likelihood that racism will be eliminated as a social problem. Instead, they advocate a vigorous dialogical and pedagogical engagement with the term and the resultant privileging of certain racial groups over others’ (Lynn, 2004, p155) </w:t>
      </w:r>
      <w:r w:rsidRPr="0062688B">
        <w:rPr>
          <w:rFonts w:ascii="MS Mincho" w:eastAsia="MS Mincho" w:hAnsi="MS Mincho" w:cs="MS Mincho"/>
        </w:rPr>
        <w:t> </w:t>
      </w:r>
      <w:r w:rsidRPr="0062688B">
        <w:rPr>
          <w:rFonts w:ascii="Georgia" w:hAnsi="Georgia" w:cs="Times New Roman"/>
        </w:rPr>
        <w:t xml:space="preserve">Similarly, a </w:t>
      </w:r>
      <w:r w:rsidRPr="0062688B">
        <w:rPr>
          <w:rStyle w:val="StyleUnderline"/>
          <w:rFonts w:ascii="Georgia" w:hAnsi="Georgia" w:cs="Times New Roman"/>
        </w:rPr>
        <w:t xml:space="preserve">critical disability studies perspective interrogates how and </w:t>
      </w:r>
      <w:r w:rsidRPr="0062688B">
        <w:rPr>
          <w:rStyle w:val="StyleUnderline"/>
          <w:rFonts w:ascii="Georgia" w:hAnsi="Georgia" w:cs="Times New Roman"/>
          <w:b/>
        </w:rPr>
        <w:t>why certain impairments,</w:t>
      </w:r>
      <w:r w:rsidRPr="0062688B">
        <w:rPr>
          <w:rStyle w:val="StyleUnderline"/>
          <w:rFonts w:ascii="Georgia" w:hAnsi="Georgia" w:cs="Times New Roman"/>
        </w:rPr>
        <w:t xml:space="preserve"> for example, </w:t>
      </w:r>
      <w:r w:rsidRPr="0062688B">
        <w:rPr>
          <w:rStyle w:val="StyleUnderline"/>
          <w:rFonts w:ascii="Georgia" w:hAnsi="Georgia" w:cs="Times New Roman"/>
          <w:b/>
        </w:rPr>
        <w:t>are deemed more amenable to education than others.</w:t>
      </w:r>
      <w:r w:rsidRPr="0062688B">
        <w:rPr>
          <w:rStyle w:val="StyleUnderline"/>
          <w:rFonts w:ascii="Georgia" w:hAnsi="Georgia" w:cs="Times New Roman"/>
        </w:rPr>
        <w:t xml:space="preserve"> A social constructionist perspective reaffirms the significance of ‘impairment’ and ‘race’ and opens them up to analysis</w:t>
      </w:r>
      <w:r w:rsidRPr="0062688B">
        <w:rPr>
          <w:rFonts w:ascii="Georgia" w:hAnsi="Georgia" w:cs="Times New Roman"/>
        </w:rPr>
        <w:t xml:space="preserve">. Impairment and disability are, as Tremain </w:t>
      </w:r>
      <w:r w:rsidRPr="0062688B">
        <w:rPr>
          <w:rFonts w:ascii="MS Mincho" w:eastAsia="MS Mincho" w:hAnsi="MS Mincho" w:cs="MS Mincho"/>
        </w:rPr>
        <w:t> </w:t>
      </w:r>
      <w:r w:rsidRPr="0062688B">
        <w:rPr>
          <w:rFonts w:ascii="Georgia" w:hAnsi="Georgia" w:cs="Times New Roman"/>
        </w:rPr>
        <w:t>(2002) has argued, sides of the same coin; both rife for sociological analysis, pedagogical engagement and politicisation. In this sense, then, impairment itself can be said to be part of the wider processes of disability (Goodley, 2001; Goodley and Rapley, 2002). This leads us to critique societal discourse</w:t>
      </w:r>
      <w:r w:rsidRPr="0062688B">
        <w:rPr>
          <w:rStyle w:val="StyleUnderline"/>
          <w:rFonts w:ascii="Georgia" w:hAnsi="Georgia" w:cs="Times New Roman"/>
        </w:rPr>
        <w:t>. One cannot have a critical conception of the world without being aware of its historicity (Holmes, 2002, p77). We are encouraged as educators to work politically alongside the disabled people’s movement as key contributors to rethinking pedagogy:</w:t>
      </w:r>
      <w:r w:rsidRPr="0062688B">
        <w:rPr>
          <w:rFonts w:ascii="Georgia" w:hAnsi="Georgia" w:cs="Times New Roman"/>
        </w:rPr>
        <w:t xml:space="preserve"> One important possibility is for progressive educators and students to join with labor organisations, community people, and others, in forming social movements that resist the corporatization of schools, the roll back in basic services and the exploitation of teachers and student (Giroux, 2003, p11). An analysis of disability requires us to expand the scope of democratic institutions: not only in public and higher education but also in the wider community. In making sense of the challenges facing the disabled learner we need, therefore, to acknowledge the market. </w:t>
      </w:r>
    </w:p>
    <w:p w14:paraId="599D956F" w14:textId="77777777" w:rsidR="00BC5095" w:rsidRPr="0062688B" w:rsidRDefault="00BC5095" w:rsidP="00BC5095">
      <w:pPr>
        <w:widowControl w:val="0"/>
        <w:autoSpaceDE w:val="0"/>
        <w:autoSpaceDN w:val="0"/>
        <w:adjustRightInd w:val="0"/>
        <w:spacing w:after="240" w:line="360" w:lineRule="atLeast"/>
        <w:rPr>
          <w:rFonts w:ascii="Georgia" w:hAnsi="Georgia" w:cs="Times New Roman"/>
        </w:rPr>
      </w:pPr>
    </w:p>
    <w:p w14:paraId="0D7A96CC" w14:textId="77777777" w:rsidR="00BC5095" w:rsidRPr="0062688B" w:rsidRDefault="00BC5095" w:rsidP="00BC5095">
      <w:pPr>
        <w:pStyle w:val="Heading4"/>
        <w:rPr>
          <w:rFonts w:ascii="Georgia" w:hAnsi="Georgia" w:cs="Times New Roman"/>
        </w:rPr>
      </w:pPr>
      <w:r w:rsidRPr="0062688B">
        <w:rPr>
          <w:rFonts w:ascii="Georgia" w:hAnsi="Georgia" w:cs="Times New Roman"/>
        </w:rPr>
        <w:t>In a market-oriented pedagogy, disability is a failure. Disabled people don’t fit into the standard and aren’t considered to be capable to academic excellence.</w:t>
      </w:r>
    </w:p>
    <w:p w14:paraId="32F7D0EC" w14:textId="77777777" w:rsidR="00BC5095" w:rsidRPr="0062688B" w:rsidRDefault="00BC5095" w:rsidP="00BC5095">
      <w:pPr>
        <w:widowControl w:val="0"/>
        <w:autoSpaceDE w:val="0"/>
        <w:autoSpaceDN w:val="0"/>
        <w:adjustRightInd w:val="0"/>
        <w:spacing w:after="240" w:line="240" w:lineRule="auto"/>
        <w:rPr>
          <w:rFonts w:ascii="Georgia" w:hAnsi="Georgia" w:cs="Times"/>
        </w:rPr>
      </w:pPr>
      <w:r w:rsidRPr="0062688B">
        <w:rPr>
          <w:rStyle w:val="Style13ptBold"/>
          <w:rFonts w:ascii="Georgia" w:hAnsi="Georgia"/>
          <w:sz w:val="22"/>
        </w:rPr>
        <w:t xml:space="preserve">Goodley 07 </w:t>
      </w:r>
      <w:r w:rsidRPr="0062688B">
        <w:rPr>
          <w:rFonts w:ascii="Georgia" w:hAnsi="Georgia" w:cs="Times"/>
          <w:bCs/>
        </w:rPr>
        <w:t>Dan Goodley. He is a</w:t>
      </w:r>
      <w:r w:rsidRPr="0062688B">
        <w:rPr>
          <w:rStyle w:val="Style13ptBold"/>
          <w:rFonts w:ascii="Georgia" w:hAnsi="Georgia"/>
          <w:sz w:val="22"/>
        </w:rPr>
        <w:t xml:space="preserve"> </w:t>
      </w:r>
      <w:r w:rsidRPr="0062688B">
        <w:rPr>
          <w:rFonts w:ascii="Georgia" w:hAnsi="Georgia" w:cs="Times New Roman"/>
        </w:rPr>
        <w:t xml:space="preserve">Reader in Disability Studies and co-director Centre of Applied Disability Studies, School of Education, University of Sheffield, </w:t>
      </w:r>
      <w:r w:rsidRPr="0062688B">
        <w:rPr>
          <w:rFonts w:ascii="Georgia" w:eastAsia="Times New Roman" w:hAnsi="Georgia" w:cs="Arial"/>
          <w:color w:val="222222"/>
          <w:shd w:val="clear" w:color="auto" w:fill="FFFFFF"/>
        </w:rPr>
        <w:t xml:space="preserve">he is also based at the Research Institute for Health and Social Change and Manchester Metropolitan University. He has has written widely in both qualitative research and disability studies over the years. He's the author of Families with Disabled Children (Palgrave, 2008) and </w:t>
      </w:r>
      <w:r w:rsidRPr="0062688B">
        <w:rPr>
          <w:rFonts w:ascii="Georgia" w:eastAsia="Times New Roman" w:hAnsi="Georgia" w:cs="Arial"/>
          <w:color w:val="222222"/>
          <w:shd w:val="clear" w:color="auto" w:fill="FFFFFF"/>
        </w:rPr>
        <w:lastRenderedPageBreak/>
        <w:t>Researching Life S</w:t>
      </w:r>
      <w:r w:rsidRPr="0062688B">
        <w:rPr>
          <w:rFonts w:ascii="Georgia" w:eastAsia="Times New Roman" w:hAnsi="Georgia" w:cs="Arial"/>
          <w:color w:val="222222"/>
        </w:rPr>
        <w:t>tories Method (Routledge, 2004), the editor of Disability and Psychology (Palgrave, 2005) and Another Disability Studies Reader (Garant, 2005), and has published numerous articles in journals, from the Journal of Cultural and Literary Disability Studies and Disability &amp; Society, to Discourse and International Journal of Social Research Methodology.</w:t>
      </w:r>
      <w:r w:rsidRPr="0062688B">
        <w:rPr>
          <w:rFonts w:ascii="Georgia" w:hAnsi="Georgia" w:cs="Times"/>
          <w:bCs/>
        </w:rPr>
        <w:t xml:space="preserve">Towards socially just pedagogies: Deleuzoguattarian critical disability studies </w:t>
      </w:r>
      <w:r w:rsidRPr="0062688B">
        <w:rPr>
          <w:rFonts w:ascii="Georgia" w:hAnsi="Georgia" w:cs="Times"/>
          <w:iCs/>
        </w:rPr>
        <w:t>International Journal of Inclusive Education,</w:t>
      </w:r>
      <w:r w:rsidRPr="0062688B">
        <w:rPr>
          <w:rFonts w:ascii="Georgia" w:hAnsi="Georgia" w:cs="Times"/>
          <w:iCs/>
          <w:sz w:val="32"/>
          <w:szCs w:val="32"/>
        </w:rPr>
        <w:t xml:space="preserve"> </w:t>
      </w:r>
      <w:r w:rsidRPr="0062688B">
        <w:rPr>
          <w:rFonts w:ascii="Georgia" w:hAnsi="Georgia" w:cs="Times"/>
          <w:iCs/>
        </w:rPr>
        <w:t xml:space="preserve">Special edition: Pedagogies: Matters of Social Justice and Inclusion, pg 7-10 </w:t>
      </w:r>
      <w:r w:rsidRPr="0062688B">
        <w:rPr>
          <w:rFonts w:ascii="Georgia" w:hAnsi="Georgia" w:cs="Times New Roman"/>
          <w:color w:val="000000" w:themeColor="text1"/>
        </w:rPr>
        <w:t xml:space="preserve">http://www.shef.ac.uk/applieddisabilitystudies/ </w:t>
      </w:r>
    </w:p>
    <w:p w14:paraId="6816CC24" w14:textId="77777777" w:rsidR="00BC5095" w:rsidRPr="0062688B" w:rsidRDefault="00BC5095" w:rsidP="00BC5095">
      <w:pPr>
        <w:widowControl w:val="0"/>
        <w:autoSpaceDE w:val="0"/>
        <w:autoSpaceDN w:val="0"/>
        <w:adjustRightInd w:val="0"/>
        <w:spacing w:after="240" w:line="240" w:lineRule="auto"/>
        <w:rPr>
          <w:rFonts w:ascii="Georgia" w:hAnsi="Georgia" w:cs="Times New Roman"/>
        </w:rPr>
      </w:pPr>
      <w:r w:rsidRPr="0062688B">
        <w:rPr>
          <w:rFonts w:ascii="Georgia" w:hAnsi="Georgia" w:cs="Times New Roman"/>
        </w:rPr>
        <w:t xml:space="preserve">Disability/impairment shed light on the relationships between education, society and dominant forms of pedagogy that threaten to exclude learners identified as disabled. Clearly, agents and institutions are marketised and configured accordingly. For Giroux (2003, p3) the </w:t>
      </w:r>
      <w:r w:rsidRPr="0062688B">
        <w:rPr>
          <w:rStyle w:val="StyleUnderline"/>
          <w:rFonts w:ascii="Georgia" w:hAnsi="Georgia" w:cs="Times New Roman"/>
          <w:b/>
        </w:rPr>
        <w:t>marketisation of education risks creating schools as simple adjuncts of the workplace</w:t>
      </w:r>
      <w:r w:rsidRPr="0062688B">
        <w:rPr>
          <w:rFonts w:ascii="Georgia" w:hAnsi="Georgia" w:cs="Times New Roman"/>
          <w:b/>
        </w:rPr>
        <w:t>.</w:t>
      </w:r>
      <w:r w:rsidRPr="0062688B">
        <w:rPr>
          <w:rFonts w:ascii="Georgia" w:hAnsi="Georgia" w:cs="Times New Roman"/>
        </w:rPr>
        <w:t xml:space="preserve"> ‘Technocratic rationality’ is embraced and leads to the testing and sorting models of assessment that reproduce wider inequities of society, pliant workers, capitalist subjects. </w:t>
      </w:r>
      <w:r w:rsidRPr="0062688B">
        <w:rPr>
          <w:rStyle w:val="StyleUnderline"/>
          <w:rFonts w:ascii="Georgia" w:hAnsi="Georgia" w:cs="Times New Roman"/>
        </w:rPr>
        <w:t>Education is education for accommodation and as a consequence: pedagogy [is] either reduced to a sterile set of techniques or dressed up within the discourse of humanistic methods that simply soften[s] the attempts by the schools to produce insidious form of moral and political regulation’ (Giroux, 2003, p6).</w:t>
      </w:r>
      <w:r w:rsidRPr="0062688B">
        <w:rPr>
          <w:rFonts w:ascii="Georgia" w:hAnsi="Georgia" w:cs="Times New Roman"/>
        </w:rPr>
        <w:t xml:space="preserve"> At best markets seem to give learners – or consumers – rights to the kinds of educational experiences that they should receive. Accordingly, </w:t>
      </w:r>
      <w:r w:rsidRPr="0062688B">
        <w:rPr>
          <w:rStyle w:val="StyleUnderline"/>
          <w:rFonts w:ascii="Georgia" w:hAnsi="Georgia" w:cs="Times New Roman"/>
        </w:rPr>
        <w:t xml:space="preserve">schools aim to raise their standards to </w:t>
      </w:r>
      <w:r w:rsidRPr="0062688B">
        <w:rPr>
          <w:rStyle w:val="StyleUnderline"/>
          <w:rFonts w:ascii="Georgia" w:hAnsi="Georgia" w:cs="Times New Roman"/>
          <w:b/>
        </w:rPr>
        <w:t>compete for consumers</w:t>
      </w:r>
      <w:r w:rsidRPr="0062688B">
        <w:rPr>
          <w:rFonts w:ascii="Georgia" w:hAnsi="Georgia" w:cs="Times New Roman"/>
        </w:rPr>
        <w:t xml:space="preserve"> while parents have more power in supporting their children to make educational choices (Khong and Ng, 2005). </w:t>
      </w:r>
      <w:r w:rsidRPr="0062688B">
        <w:rPr>
          <w:rStyle w:val="StyleUnderline"/>
          <w:rFonts w:ascii="Georgia" w:hAnsi="Georgia" w:cs="Times New Roman"/>
        </w:rPr>
        <w:t>These processes do not reside in education but are closely tied to marketisation and globalisation3.</w:t>
      </w:r>
      <w:r w:rsidRPr="0062688B">
        <w:rPr>
          <w:rFonts w:ascii="Georgia" w:hAnsi="Georgia" w:cs="Times New Roman"/>
        </w:rPr>
        <w:t xml:space="preserve"> Interesting questions are therefore raised about how the institutions of society – such as education – respond to global demands and agendas (see for example Saravanan, 2005). Hence, </w:t>
      </w:r>
      <w:r w:rsidRPr="0062688B">
        <w:rPr>
          <w:rStyle w:val="StyleUnderline"/>
          <w:rFonts w:ascii="Georgia" w:hAnsi="Georgia" w:cs="Times New Roman"/>
        </w:rPr>
        <w:t>each nation involves itself in contemplating educational policy and practice in light of global factors and national responsibilities.</w:t>
      </w:r>
      <w:r w:rsidRPr="0062688B">
        <w:rPr>
          <w:rFonts w:ascii="Georgia" w:hAnsi="Georgia" w:cs="Times New Roman"/>
        </w:rPr>
        <w:t xml:space="preserve"> In conceptualising the place of disabled learners, then, it is important not to simplistically import ideas from one nation to another. Potts (1998) suggests that too often the inclusion of disabled learners is viewed as a phenomenon that has emerged in developed minority world economies – dominated by North America and the UK – which is then applied in other nation states of the majority world. In contrast, global educators are asked to think critically about how such ideas can be best practised in the national context (Lim and Tan, 1999). Here, then</w:t>
      </w:r>
      <w:r w:rsidRPr="0062688B">
        <w:rPr>
          <w:rFonts w:ascii="Georgia" w:hAnsi="Georgia" w:cs="Times New Roman"/>
          <w:b/>
        </w:rPr>
        <w:t xml:space="preserve">, </w:t>
      </w:r>
      <w:r w:rsidRPr="0062688B">
        <w:rPr>
          <w:rStyle w:val="StyleUnderline"/>
          <w:rFonts w:ascii="Georgia" w:hAnsi="Georgia" w:cs="Times New Roman"/>
          <w:b/>
        </w:rPr>
        <w:t>global ideas associated with inclusion, the market and their alternatives are considered from the position of the local: inclusion is a ‘glocal’ phenomenon.</w:t>
      </w:r>
      <w:r w:rsidRPr="0062688B">
        <w:rPr>
          <w:rStyle w:val="StyleUnderline"/>
          <w:rFonts w:ascii="Georgia" w:hAnsi="Georgia" w:cs="Times New Roman"/>
        </w:rPr>
        <w:t xml:space="preserve"> </w:t>
      </w:r>
      <w:r w:rsidRPr="0062688B">
        <w:rPr>
          <w:rFonts w:ascii="Georgia" w:hAnsi="Georgia" w:cs="Times New Roman"/>
        </w:rPr>
        <w:t xml:space="preserve">Markets also create competitive subjects. Resultant forms of pedagogy rely upon subjects – e.g. teachers and learners – to be constituted in particular ways, dependent on specific foundations: If the pedagogical subject is discursive, at least in a metaphoric sense, then it is a subject in the process of writing itself and of being interpreted by others (Gabel, 2002, p184). </w:t>
      </w:r>
      <w:r w:rsidRPr="0062688B">
        <w:rPr>
          <w:rStyle w:val="StyleUnderline"/>
          <w:rFonts w:ascii="Georgia" w:hAnsi="Georgia" w:cs="Times New Roman"/>
        </w:rPr>
        <w:t>Whilst beyond the scope of this paper, a critique of the global market and its relationship with disabled learners is clearly important. Mok (2003) notes that some observers view the global economy as being dominated by uncontrollable global forces in which nation states are structurally constrained and therefore the capacity of modern states eventually declines</w:t>
      </w:r>
      <w:r w:rsidRPr="0062688B">
        <w:rPr>
          <w:rFonts w:ascii="Georgia" w:hAnsi="Georgia" w:cs="Times New Roman"/>
        </w:rPr>
        <w:t>.</w:t>
      </w:r>
      <w:r w:rsidRPr="0062688B">
        <w:rPr>
          <w:rStyle w:val="StyleUnderline"/>
          <w:rFonts w:ascii="Georgia" w:hAnsi="Georgia" w:cs="Times New Roman"/>
        </w:rPr>
        <w:t xml:space="preserve"> Alternatively, other scholars have drawn attention to the ways in which modern states tactically make use of the globalisation discourse to justify their own political agendas or legitimise their inaction (Mok, 2003, p201). </w:t>
      </w:r>
      <w:r w:rsidRPr="0062688B">
        <w:rPr>
          <w:rFonts w:ascii="Georgia" w:hAnsi="Georgia"/>
        </w:rPr>
        <w:t>The recent expansion of the Indian private healthcare system to British ‘health tourists’ clearly reflects one such response (BBC News 24, 8 May, 2006</w:t>
      </w:r>
      <w:r w:rsidRPr="0062688B">
        <w:rPr>
          <w:rStyle w:val="StyleUnderline"/>
          <w:rFonts w:ascii="Georgia" w:hAnsi="Georgia" w:cs="Times New Roman"/>
        </w:rPr>
        <w:t xml:space="preserve">) Pedagogies of the market construct subjects with a sovereignty of self: as self- actualising, self-directive and autonomous beings (Rose, 1989). </w:t>
      </w:r>
      <w:r w:rsidRPr="0062688B">
        <w:rPr>
          <w:rFonts w:ascii="Georgia" w:hAnsi="Georgia"/>
        </w:rPr>
        <w:t>Too often, when we think of involving students in</w:t>
      </w:r>
      <w:r w:rsidRPr="0062688B">
        <w:rPr>
          <w:rStyle w:val="StyleUnderline"/>
          <w:rFonts w:ascii="Georgia" w:hAnsi="Georgia" w:cs="Times New Roman"/>
        </w:rPr>
        <w:t xml:space="preserve"> </w:t>
      </w:r>
      <w:r w:rsidRPr="0062688B">
        <w:rPr>
          <w:rFonts w:ascii="Georgia" w:hAnsi="Georgia" w:cs="Times New Roman"/>
        </w:rPr>
        <w:t xml:space="preserve">educational practices, we </w:t>
      </w:r>
      <w:r w:rsidRPr="0062688B">
        <w:rPr>
          <w:rFonts w:ascii="Georgia" w:hAnsi="Georgia" w:cs="Times New Roman"/>
        </w:rPr>
        <w:lastRenderedPageBreak/>
        <w:t>assume students to be able, productive, skilled, accountable individuals who are ready and willing to lead developments within the classroom. They fit the quintessential construction of the modernist, unitary, humanistic subject (Chinn, 2006). In short, our students are ‘able’</w:t>
      </w:r>
      <w:r w:rsidRPr="0062688B">
        <w:rPr>
          <w:rStyle w:val="StyleUnderline"/>
          <w:rFonts w:ascii="Georgia" w:hAnsi="Georgia" w:cs="Times New Roman"/>
        </w:rPr>
        <w:t>. Such a construction of the learner is hugely problematic for students with disabilities and or special educational needs who require the support of others.</w:t>
      </w:r>
      <w:r w:rsidRPr="0062688B">
        <w:rPr>
          <w:rFonts w:ascii="Georgia" w:hAnsi="Georgia" w:cs="Times New Roman"/>
        </w:rPr>
        <w:t xml:space="preserve"> Indeed, Masschelein and Simons (2005) argue that moves towards inclusive schooling in the UK continue to fail students because they maintain a particular vision of the individual student and their relationship with (and responsibilities to) society: Inclusion ... is linked up with entrepreneurship ... the willingness to live an entrepreneurial life and to put one’s capital to work. </w:t>
      </w:r>
      <w:r w:rsidRPr="0062688B">
        <w:rPr>
          <w:rStyle w:val="StyleUnderline"/>
          <w:rFonts w:ascii="Georgia" w:hAnsi="Georgia" w:cs="Times New Roman"/>
        </w:rPr>
        <w:t>An inclusive society, therefore, is not a society of equals in a principled way, but a society in which everyone has the qualities to meet her needs in an entrepreneurial way</w:t>
      </w:r>
      <w:r w:rsidRPr="0062688B">
        <w:rPr>
          <w:rFonts w:ascii="Georgia" w:hAnsi="Georgia" w:cs="Times New Roman"/>
        </w:rPr>
        <w:t xml:space="preserve"> (p127) Such a conception of the learner mimics the kind of individualistic personhood valued by the neoliberal marketised society. These human subjects not only populate moribund forms of pedagogy; they are ever-present in the critical pedagogy literature. Susan Gabel’s (2002) deconstruction of this literature reveals: </w:t>
      </w:r>
      <w:r w:rsidRPr="0062688B">
        <w:rPr>
          <w:rStyle w:val="StyleUnderline"/>
          <w:rFonts w:ascii="Georgia" w:hAnsi="Georgia" w:cs="Times New Roman"/>
        </w:rPr>
        <w:t>A lack of recognition of diverse ‘abilities’ at the outset of critical work;</w:t>
      </w:r>
      <w:r w:rsidRPr="0062688B">
        <w:rPr>
          <w:rStyle w:val="StyleUnderline"/>
          <w:rFonts w:ascii="MS Mincho" w:eastAsia="MS Mincho" w:hAnsi="MS Mincho" w:cs="MS Mincho"/>
        </w:rPr>
        <w:t> </w:t>
      </w:r>
      <w:r w:rsidRPr="0062688B">
        <w:rPr>
          <w:rStyle w:val="StyleUnderline"/>
          <w:rFonts w:ascii="Georgia" w:hAnsi="Georgia" w:cs="Times New Roman"/>
        </w:rPr>
        <w:t>An absence of the disabled subject/learner;</w:t>
      </w:r>
      <w:r w:rsidRPr="0062688B">
        <w:rPr>
          <w:rStyle w:val="StyleUnderline"/>
          <w:rFonts w:ascii="MS Mincho" w:eastAsia="MS Mincho" w:hAnsi="MS Mincho" w:cs="MS Mincho"/>
        </w:rPr>
        <w:t> </w:t>
      </w:r>
      <w:r w:rsidRPr="0062688B">
        <w:rPr>
          <w:rStyle w:val="StyleUnderline"/>
          <w:rFonts w:ascii="Georgia" w:hAnsi="Georgia" w:cs="Times New Roman"/>
        </w:rPr>
        <w:t xml:space="preserve">An assumption that any (non-disabled) learner can – with the proper conditions transform themselves; Similar visions of personhood have been articulated in recent British educational and social policy. </w:t>
      </w:r>
      <w:r w:rsidRPr="0062688B">
        <w:rPr>
          <w:rFonts w:ascii="Georgia" w:hAnsi="Georgia" w:cs="Times New Roman"/>
        </w:rPr>
        <w:t xml:space="preserve">As Billington (2006) notes, the present government’s ‘Every Child Matters: Change for Children’ programme is a new approach to the well-being of children and young people from birth to age 19. The Government's aim is for every child, whatever their background or their circumstances, to have the support they need to: Be healthy; Stay safe; Enjoy and achieve; Make a positive contribution and Achieve economic well-being. The latter aim illuminates, again, the child as entrepreneur. Orthodox understandings of the concept of ‘voice’ – thus ignoring diverse forms of expression (and excluding those who are differently articulate) </w:t>
      </w:r>
      <w:r w:rsidRPr="0062688B">
        <w:rPr>
          <w:rStyle w:val="StyleUnderline"/>
          <w:rFonts w:ascii="Georgia" w:hAnsi="Georgia" w:cs="Times New Roman"/>
          <w:b/>
        </w:rPr>
        <w:t>Students with disabilities or labels of Special Educational Needs do not fit this required subject construction</w:t>
      </w:r>
      <w:r w:rsidRPr="0062688B">
        <w:rPr>
          <w:rStyle w:val="StyleUnderline"/>
          <w:rFonts w:ascii="Georgia" w:hAnsi="Georgia" w:cs="Times New Roman"/>
        </w:rPr>
        <w:t>.</w:t>
      </w:r>
      <w:r w:rsidRPr="0062688B">
        <w:rPr>
          <w:rFonts w:ascii="Georgia" w:hAnsi="Georgia" w:cs="Times New Roman"/>
        </w:rPr>
        <w:t xml:space="preserve"> Learners who draw upon consistent and perhaps long term support of carers and educational professionals disrupt the view of the autonomous learner. </w:t>
      </w:r>
      <w:r w:rsidRPr="0062688B">
        <w:rPr>
          <w:rStyle w:val="StyleUnderline"/>
          <w:rFonts w:ascii="Georgia" w:hAnsi="Georgia" w:cs="Times New Roman"/>
        </w:rPr>
        <w:t>Academic excellence is troubled by those who might never be capable of (nor interested in) such achievements5. It seems, therefore, that socially just pedagogies demand a major (re)think: contesting constructed subjects ready and able (bodied) for the marketplace: Educators and others require a politics of resistance that extends beyond the classroom as part of a broader struggle to challenge those forces of neo- liberalism that currently wage war against all collective structures capable of defending vital social institutions as a public good</w:t>
      </w:r>
      <w:r w:rsidRPr="0062688B">
        <w:rPr>
          <w:rFonts w:ascii="Georgia" w:hAnsi="Georgia" w:cs="Times New Roman"/>
        </w:rPr>
        <w:t xml:space="preserve"> (Giroux, 2003, p14) Not only does the market firmly fix its subjects, it also threatens to view them as eternally lacking (desiring subjects consuming the things they lack) and places onus on hierarchical forms of organisational structure in relation to inclusion (schools and institutions ‘do’ the including of these subjects, or not, as the case may be). </w:t>
      </w:r>
      <w:r w:rsidRPr="0062688B">
        <w:rPr>
          <w:rStyle w:val="StyleUnderline"/>
          <w:rFonts w:ascii="Georgia" w:hAnsi="Georgia" w:cs="Times New Roman"/>
        </w:rPr>
        <w:t xml:space="preserve">This leads to an </w:t>
      </w:r>
      <w:r w:rsidRPr="0062688B">
        <w:rPr>
          <w:rStyle w:val="StyleUnderline"/>
          <w:rFonts w:ascii="Georgia" w:hAnsi="Georgia" w:cs="Times New Roman"/>
          <w:b/>
        </w:rPr>
        <w:t>emphasis on valuing inherent diversity and difference rather than viewing humanity</w:t>
      </w:r>
      <w:r w:rsidRPr="0062688B">
        <w:rPr>
          <w:rStyle w:val="StyleUnderline"/>
          <w:rFonts w:ascii="Georgia" w:hAnsi="Georgia" w:cs="Times New Roman"/>
        </w:rPr>
        <w:t xml:space="preserve"> – and critical pedagogy – </w:t>
      </w:r>
      <w:r w:rsidRPr="0062688B">
        <w:rPr>
          <w:rStyle w:val="StyleUnderline"/>
          <w:rFonts w:ascii="Georgia" w:hAnsi="Georgia" w:cs="Times New Roman"/>
          <w:b/>
        </w:rPr>
        <w:t>as emergent activities</w:t>
      </w:r>
      <w:r w:rsidRPr="0062688B">
        <w:rPr>
          <w:rFonts w:ascii="Georgia" w:hAnsi="Georgia" w:cs="Times New Roman"/>
        </w:rPr>
        <w:t xml:space="preserve">. Gabel (2002) argues that pedagogy must not conceptualise the subject (it will often do so in disempowering ways) but allow it to emerge in the pedagogical community. In order to conceptualise socially just pedagogies </w:t>
      </w:r>
      <w:r w:rsidRPr="0062688B">
        <w:rPr>
          <w:rFonts w:ascii="Georgia" w:hAnsi="Georgia" w:cs="Times New Roman"/>
          <w:i/>
          <w:iCs/>
        </w:rPr>
        <w:t xml:space="preserve">with </w:t>
      </w:r>
      <w:r w:rsidRPr="0062688B">
        <w:rPr>
          <w:rFonts w:ascii="Georgia" w:hAnsi="Georgia" w:cs="Times New Roman"/>
        </w:rPr>
        <w:t xml:space="preserve">disabled learners, I want to take up Gabel’s challenge and encourage a conceptualisation of pedagogy that moves from the certain timbers of modernity, market and bounded subject to the uncertain burrows of postmodernity, lines of flight and constant becomings. </w:t>
      </w:r>
    </w:p>
    <w:p w14:paraId="744BBB4A" w14:textId="77777777" w:rsidR="00BC5095" w:rsidRPr="0062688B" w:rsidRDefault="00BC5095" w:rsidP="00BC5095">
      <w:pPr>
        <w:rPr>
          <w:rFonts w:ascii="Georgia" w:hAnsi="Georgia"/>
        </w:rPr>
      </w:pPr>
    </w:p>
    <w:p w14:paraId="09202F25" w14:textId="62806FBE" w:rsidR="00CD7A38" w:rsidRPr="0062688B" w:rsidRDefault="00BC5095" w:rsidP="00CD7A38">
      <w:pPr>
        <w:pStyle w:val="Heading3"/>
        <w:rPr>
          <w:rStyle w:val="Style13ptBold"/>
          <w:rFonts w:ascii="Georgia" w:hAnsi="Georgia"/>
          <w:b/>
          <w:sz w:val="32"/>
          <w:u w:val="single"/>
        </w:rPr>
      </w:pPr>
      <w:r w:rsidRPr="0062688B">
        <w:rPr>
          <w:rStyle w:val="Style13ptBold"/>
          <w:rFonts w:ascii="Georgia" w:hAnsi="Georgia"/>
          <w:b/>
          <w:sz w:val="32"/>
          <w:u w:val="single"/>
        </w:rPr>
        <w:lastRenderedPageBreak/>
        <w:t>Disease</w:t>
      </w:r>
    </w:p>
    <w:p w14:paraId="32BD4781" w14:textId="77777777" w:rsidR="00CD7A38" w:rsidRPr="0062688B" w:rsidRDefault="00CD7A38" w:rsidP="00CD7A38">
      <w:pPr>
        <w:pStyle w:val="Heading4"/>
        <w:rPr>
          <w:rStyle w:val="Style13ptBold"/>
          <w:rFonts w:ascii="Georgia" w:hAnsi="Georgia"/>
          <w:b/>
        </w:rPr>
      </w:pPr>
      <w:r w:rsidRPr="0062688B">
        <w:rPr>
          <w:rStyle w:val="Style13ptBold"/>
          <w:rFonts w:ascii="Georgia" w:hAnsi="Georgia"/>
          <w:b/>
        </w:rPr>
        <w:t>The existential threat of disease is used as a justification to control bodies through vast security measures</w:t>
      </w:r>
    </w:p>
    <w:p w14:paraId="226CE805" w14:textId="77777777" w:rsidR="00CD7A38" w:rsidRPr="0062688B" w:rsidRDefault="00CD7A38" w:rsidP="00CD7A38">
      <w:pPr>
        <w:rPr>
          <w:rFonts w:ascii="Georgia" w:hAnsi="Georgia"/>
        </w:rPr>
      </w:pPr>
      <w:r w:rsidRPr="0062688B">
        <w:rPr>
          <w:rStyle w:val="Style13ptBold"/>
          <w:rFonts w:ascii="Georgia" w:hAnsi="Georgia"/>
        </w:rPr>
        <w:t>Jappah &amp; Smith 15</w:t>
      </w:r>
      <w:r w:rsidRPr="0062688B">
        <w:rPr>
          <w:rFonts w:ascii="Georgia" w:hAnsi="Georgia"/>
        </w:rPr>
        <w:t xml:space="preserve"> (Jlateh Vincent Jappah &amp; Danielle Taana Smith (2015) “Global governmentality</w:t>
      </w:r>
      <w:proofErr w:type="gramStart"/>
      <w:r w:rsidRPr="0062688B">
        <w:rPr>
          <w:rFonts w:ascii="Georgia" w:hAnsi="Georgia"/>
        </w:rPr>
        <w:t>:Biosecurity</w:t>
      </w:r>
      <w:proofErr w:type="gramEnd"/>
      <w:r w:rsidRPr="0062688B">
        <w:rPr>
          <w:rFonts w:ascii="Georgia" w:hAnsi="Georgia"/>
        </w:rPr>
        <w:t xml:space="preserve"> in the era of infectious diseases”, Global Public Health, </w:t>
      </w:r>
      <w:hyperlink r:id="rId17" w:history="1">
        <w:r w:rsidRPr="0062688B">
          <w:rPr>
            <w:rStyle w:val="Hyperlink"/>
            <w:rFonts w:ascii="Georgia" w:hAnsi="Georgia"/>
          </w:rPr>
          <w:t>http://dx.doi.org/10.1080/17441692.2015.1038843</w:t>
        </w:r>
      </w:hyperlink>
      <w:r w:rsidRPr="0062688B">
        <w:rPr>
          <w:rFonts w:ascii="Georgia" w:hAnsi="Georgia"/>
        </w:rPr>
        <w:t>) wc</w:t>
      </w:r>
    </w:p>
    <w:p w14:paraId="470DDE95" w14:textId="77777777" w:rsidR="00CD7A38" w:rsidRPr="0062688B" w:rsidRDefault="00CD7A38" w:rsidP="00CD7A38">
      <w:pPr>
        <w:rPr>
          <w:rFonts w:ascii="Georgia" w:hAnsi="Georgia"/>
        </w:rPr>
      </w:pPr>
      <w:r w:rsidRPr="0062688B">
        <w:rPr>
          <w:rFonts w:ascii="Georgia" w:hAnsi="Georgia"/>
        </w:rPr>
        <w:t xml:space="preserve">Against these backdrops, a </w:t>
      </w:r>
      <w:r w:rsidRPr="0062688B">
        <w:rPr>
          <w:rStyle w:val="StyleUnderline"/>
          <w:rFonts w:ascii="Georgia" w:hAnsi="Georgia"/>
        </w:rPr>
        <w:t>set of rationalities has been employed to reverse the increased prevalence of infectious diseases in the core.</w:t>
      </w:r>
      <w:r w:rsidRPr="0062688B">
        <w:rPr>
          <w:rFonts w:ascii="Georgia" w:hAnsi="Georgia"/>
        </w:rPr>
        <w:t xml:space="preserve"> </w:t>
      </w:r>
      <w:r w:rsidRPr="0062688B">
        <w:rPr>
          <w:rStyle w:val="StyleUnderline"/>
          <w:rFonts w:ascii="Georgia" w:hAnsi="Georgia"/>
        </w:rPr>
        <w:t>The US Government no longer pursues isolationist strategies in its public health</w:t>
      </w:r>
      <w:r w:rsidRPr="0062688B">
        <w:rPr>
          <w:rFonts w:ascii="Georgia" w:hAnsi="Georgia"/>
        </w:rPr>
        <w:t xml:space="preserve"> and foreign policies, but </w:t>
      </w:r>
      <w:r w:rsidRPr="0062688B">
        <w:rPr>
          <w:rStyle w:val="StyleUnderline"/>
          <w:rFonts w:ascii="Georgia" w:hAnsi="Georgia"/>
        </w:rPr>
        <w:t>progressively forms a global network that protects the health security of core nations from emerging threats from nations not integrated within the core</w:t>
      </w:r>
      <w:r w:rsidRPr="0062688B">
        <w:rPr>
          <w:rFonts w:ascii="Georgia" w:hAnsi="Georgia"/>
        </w:rPr>
        <w:t xml:space="preserve"> (Braun, 2007). King (2002) suggests that </w:t>
      </w:r>
      <w:r w:rsidRPr="0062688B">
        <w:rPr>
          <w:rStyle w:val="StyleUnderline"/>
          <w:rFonts w:ascii="Georgia" w:hAnsi="Georgia"/>
        </w:rPr>
        <w:t xml:space="preserve">the worldview held by actors in the core of emerging diseases and contamination from the periphery fosters attempts to contain the risk through engagement in de-territorialisation as a response. Prominent actors and institutions </w:t>
      </w:r>
      <w:r w:rsidRPr="0062688B">
        <w:rPr>
          <w:rFonts w:ascii="Georgia" w:hAnsi="Georgia"/>
        </w:rPr>
        <w:t xml:space="preserve">have come to recognise or some would argue, </w:t>
      </w:r>
      <w:r w:rsidRPr="0062688B">
        <w:rPr>
          <w:rStyle w:val="StyleUnderline"/>
          <w:rFonts w:ascii="Georgia" w:hAnsi="Georgia"/>
        </w:rPr>
        <w:t>even inflate the threat of infectious agents and over-emphasise the security threat to populations and economic viability</w:t>
      </w:r>
      <w:r w:rsidRPr="0062688B">
        <w:rPr>
          <w:rFonts w:ascii="Georgia" w:hAnsi="Georgia"/>
        </w:rPr>
        <w:t xml:space="preserve">. Caduff’s (2008) discussions </w:t>
      </w:r>
      <w:r w:rsidRPr="0062688B">
        <w:rPr>
          <w:rStyle w:val="StyleUnderline"/>
          <w:rFonts w:ascii="Georgia" w:hAnsi="Georgia"/>
        </w:rPr>
        <w:t>on the immense anxiety generated due to the unsafe distributions of pandemic flu virus samples and the publication of key information on the reconstruction of the 1918–1919 flu virus provide some context for the current hyper-vigilance of infectious agents as serious security threats.</w:t>
      </w:r>
      <w:r w:rsidRPr="0062688B">
        <w:rPr>
          <w:rFonts w:ascii="Georgia" w:hAnsi="Georgia"/>
        </w:rPr>
        <w:t xml:space="preserve"> As he notes</w:t>
      </w:r>
      <w:r w:rsidRPr="0062688B">
        <w:rPr>
          <w:rStyle w:val="StyleUnderline"/>
          <w:rFonts w:ascii="Georgia" w:hAnsi="Georgia"/>
        </w:rPr>
        <w:t>, the unease has also generated tension</w:t>
      </w:r>
      <w:r w:rsidRPr="0062688B">
        <w:rPr>
          <w:rFonts w:ascii="Georgia" w:hAnsi="Georgia"/>
        </w:rPr>
        <w:t xml:space="preserve">. On one hand, </w:t>
      </w:r>
      <w:r w:rsidRPr="0062688B">
        <w:rPr>
          <w:rStyle w:val="StyleUnderline"/>
          <w:rFonts w:ascii="Georgia" w:hAnsi="Georgia"/>
        </w:rPr>
        <w:t>there is constant demand for systematic control of infectious agents and information related to their manipulation while at the same time there is a ballooning of new biodefence projects with increased associated risks.</w:t>
      </w:r>
      <w:r w:rsidRPr="0062688B">
        <w:rPr>
          <w:rFonts w:ascii="Georgia" w:hAnsi="Georgia"/>
        </w:rPr>
        <w:t xml:space="preserve"> 1146 J.V. Jappah and D.T. Smith </w:t>
      </w:r>
      <w:r w:rsidRPr="0062688B">
        <w:rPr>
          <w:rStyle w:val="StyleUnderline"/>
          <w:rFonts w:ascii="Georgia" w:hAnsi="Georgia"/>
        </w:rPr>
        <w:t>Some analysts contend that economic interests underpin the hyper-securitisation of infectious diseases, even by credible actors such as the WHO</w:t>
      </w:r>
      <w:r w:rsidRPr="0062688B">
        <w:rPr>
          <w:rFonts w:ascii="Georgia" w:hAnsi="Georgia"/>
        </w:rPr>
        <w:t xml:space="preserve">. Cohen and Carter (2010) draw attention </w:t>
      </w:r>
      <w:r w:rsidRPr="0062688B">
        <w:rPr>
          <w:rStyle w:val="StyleUnderline"/>
          <w:rFonts w:ascii="Georgia" w:hAnsi="Georgia"/>
        </w:rPr>
        <w:t>to ties between pharmaceutical companies and key WHO advisers and highlight that the 2009 alert of the H1N1 flu pandemic was exaggerated and resulted in the stockpile of billions of dollars of vaccine contracts and unused anti-flu pharmaceuticals</w:t>
      </w:r>
      <w:r w:rsidRPr="0062688B">
        <w:rPr>
          <w:rFonts w:ascii="Georgia" w:hAnsi="Georgia"/>
        </w:rPr>
        <w:t xml:space="preserve">. In a related incident, </w:t>
      </w:r>
      <w:r w:rsidRPr="0062688B">
        <w:rPr>
          <w:rStyle w:val="StyleUnderline"/>
          <w:rFonts w:ascii="Georgia" w:hAnsi="Georgia"/>
        </w:rPr>
        <w:t xml:space="preserve">a BBC report cites the Cochrane Collaboration study which indicates that the close to half a billion pounds spent on Tamiflu stockpiles by the British Government in preparation for flu pandemics turned out to be less than cost effective and a waste of resources. The report suggests that the drug does not prevent viral transmission nor does it reduce complications from the flu. </w:t>
      </w:r>
      <w:r w:rsidRPr="0062688B">
        <w:rPr>
          <w:rFonts w:ascii="Georgia" w:hAnsi="Georgia"/>
        </w:rPr>
        <w:t xml:space="preserve">Rather, it has small, non-specific effects on symptoms alleviation (Gallagher, 2014; Jefferson et al., 2014), although the WHO had classified the drug as an essential medicine. Bigo (2002) asserts that </w:t>
      </w:r>
      <w:r w:rsidRPr="0062688B">
        <w:rPr>
          <w:rStyle w:val="StyleUnderline"/>
          <w:rFonts w:ascii="Georgia" w:hAnsi="Georgia"/>
        </w:rPr>
        <w:t>the increased use of security methods is not in response to rising insecurity nor to the negative effects of globalisation. Rather</w:t>
      </w:r>
      <w:r w:rsidRPr="0062688B">
        <w:rPr>
          <w:rFonts w:ascii="Georgia" w:hAnsi="Georgia"/>
        </w:rPr>
        <w:t>, he contends, it</w:t>
      </w:r>
      <w:r w:rsidRPr="0062688B">
        <w:rPr>
          <w:rStyle w:val="StyleUnderline"/>
          <w:rFonts w:ascii="Georgia" w:hAnsi="Georgia"/>
        </w:rPr>
        <w:t xml:space="preserve"> results from the creation of a continuum of threats and general unease in which actors are in the process of constructing a risky and dangerous societ</w:t>
      </w:r>
      <w:r w:rsidRPr="0062688B">
        <w:rPr>
          <w:rFonts w:ascii="Georgia" w:hAnsi="Georgia"/>
        </w:rPr>
        <w:t>y</w:t>
      </w:r>
      <w:r w:rsidRPr="0062688B">
        <w:rPr>
          <w:rStyle w:val="StyleUnderline"/>
          <w:rFonts w:ascii="Georgia" w:hAnsi="Georgia"/>
        </w:rPr>
        <w:t>. Agamben (</w:t>
      </w:r>
      <w:r w:rsidRPr="0062688B">
        <w:rPr>
          <w:rFonts w:ascii="Georgia" w:hAnsi="Georgia"/>
        </w:rPr>
        <w:t xml:space="preserve">2005) </w:t>
      </w:r>
      <w:r w:rsidRPr="0062688B">
        <w:rPr>
          <w:rStyle w:val="StyleUnderline"/>
          <w:rFonts w:ascii="Georgia" w:hAnsi="Georgia"/>
        </w:rPr>
        <w:t xml:space="preserve">refers to this state of affairs as ‘the state of exception’ in terms of complex emergencies and argues that the state of emergency is an immediate response of states when faced with extraordinary events and the gravest of internal conflicts. The emergence of lethal infectious diseases provides an impetus for the formation of the state of exception and the regeneration of new structures, wherein state and non-state actors attempt to prevent or minimise the penetration of infectious diseases into their territory, to protect the health and well-being of their population and to foster life. At the same juncture, they seek to maximise the </w:t>
      </w:r>
      <w:r w:rsidRPr="0062688B">
        <w:rPr>
          <w:rStyle w:val="StyleUnderline"/>
          <w:rFonts w:ascii="Georgia" w:hAnsi="Georgia"/>
        </w:rPr>
        <w:lastRenderedPageBreak/>
        <w:t>‘good’ circulation of globalisation and to curtail the bad. Foucault</w:t>
      </w:r>
      <w:r w:rsidRPr="0062688B">
        <w:rPr>
          <w:rFonts w:ascii="Georgia" w:hAnsi="Georgia"/>
        </w:rPr>
        <w:t xml:space="preserve"> (2007a) </w:t>
      </w:r>
      <w:r w:rsidRPr="0062688B">
        <w:rPr>
          <w:rStyle w:val="StyleUnderline"/>
          <w:rFonts w:ascii="Georgia" w:hAnsi="Georgia"/>
        </w:rPr>
        <w:t>notes that security processes seek to create a milieu; a space of artificial or natural elements, a space of uncertainty, a space wherein circulation is conducted and a space that is naturally enclosed. The milieu is the target of intervention and reflects the margin of problems being addressed. Protection of the core or interior from the exterior occurs through the formulation of a securitised milieu</w:t>
      </w:r>
      <w:r w:rsidRPr="0062688B">
        <w:rPr>
          <w:rFonts w:ascii="Georgia" w:hAnsi="Georgia"/>
        </w:rPr>
        <w:t xml:space="preserve">. </w:t>
      </w:r>
      <w:r w:rsidRPr="0062688B">
        <w:rPr>
          <w:rStyle w:val="StyleUnderline"/>
          <w:rFonts w:ascii="Georgia" w:hAnsi="Georgia"/>
        </w:rPr>
        <w:t>During the Middle Ages, when highly lethal infectious diseases</w:t>
      </w:r>
      <w:r w:rsidRPr="0062688B">
        <w:rPr>
          <w:rFonts w:ascii="Georgia" w:hAnsi="Georgia"/>
        </w:rPr>
        <w:t xml:space="preserve"> such as the Plague of Justinian (542 CE) and the great Black Death (1346–1353) reached continental Europe, they </w:t>
      </w:r>
      <w:r w:rsidRPr="0062688B">
        <w:rPr>
          <w:rStyle w:val="StyleUnderline"/>
          <w:rFonts w:ascii="Georgia" w:hAnsi="Georgia"/>
        </w:rPr>
        <w:t>were met with draconian measures including forced quarantine of people, cities</w:t>
      </w:r>
      <w:r w:rsidRPr="0062688B">
        <w:rPr>
          <w:rFonts w:ascii="Georgia" w:hAnsi="Georgia"/>
        </w:rPr>
        <w:t xml:space="preserve"> (cordon sanitaire) </w:t>
      </w:r>
      <w:r w:rsidRPr="0062688B">
        <w:rPr>
          <w:rStyle w:val="StyleUnderline"/>
          <w:rFonts w:ascii="Georgia" w:hAnsi="Georgia"/>
        </w:rPr>
        <w:t>and ships</w:t>
      </w:r>
      <w:r w:rsidRPr="0062688B">
        <w:rPr>
          <w:rFonts w:ascii="Georgia" w:hAnsi="Georgia"/>
        </w:rPr>
        <w:t xml:space="preserve"> (Birn et al., 2009</w:t>
      </w:r>
      <w:r w:rsidRPr="0062688B">
        <w:rPr>
          <w:rStyle w:val="StyleUnderline"/>
          <w:rFonts w:ascii="Georgia" w:hAnsi="Georgia"/>
        </w:rPr>
        <w:t>). Historically, attempts to control infectious diseases in the colonised territories were driven by the imperatives to protect economic interests and the lives of imperial forces. Similarly, Foucault</w:t>
      </w:r>
      <w:r w:rsidRPr="0062688B">
        <w:rPr>
          <w:rFonts w:ascii="Georgia" w:hAnsi="Georgia"/>
        </w:rPr>
        <w:t xml:space="preserve"> (1991) w</w:t>
      </w:r>
      <w:r w:rsidRPr="0062688B">
        <w:rPr>
          <w:rStyle w:val="StyleUnderline"/>
          <w:rFonts w:ascii="Georgia" w:hAnsi="Georgia"/>
        </w:rPr>
        <w:t>rites that the gaze was alert everywhere, when referring to disciplinary measures put in place in the seventeenth century to address outbreaks of infectious disease</w:t>
      </w:r>
      <w:r w:rsidRPr="0062688B">
        <w:rPr>
          <w:rFonts w:ascii="Georgia" w:hAnsi="Georgia"/>
        </w:rPr>
        <w:t xml:space="preserve">s. In his 11 January 1978 lecture, Foucault (2007a) discusses mechanisms of power as intrinsic parts of relations. He uses examples of practices employed from the Medieval Age to check the spread of infectious diseases, such as exclusion of lepers and quarantine of plague victims. </w:t>
      </w:r>
      <w:r w:rsidRPr="0062688B">
        <w:rPr>
          <w:rStyle w:val="StyleUnderline"/>
          <w:rFonts w:ascii="Georgia" w:hAnsi="Georgia"/>
        </w:rPr>
        <w:t>By the eighteenth century, mechanisms of power had shifted and were more of calculated governmental rationalities in the production of life. The fundamental problem would be about ‘knowing how many people are infected with Smallpox [HIV, TB, Avian Flu, Ebola</w:t>
      </w:r>
      <w:r w:rsidRPr="0062688B">
        <w:rPr>
          <w:rFonts w:ascii="Georgia" w:hAnsi="Georgia"/>
        </w:rPr>
        <w:t xml:space="preserve">, etc.]; </w:t>
      </w:r>
      <w:r w:rsidRPr="0062688B">
        <w:rPr>
          <w:rStyle w:val="StyleUnderline"/>
          <w:rFonts w:ascii="Georgia" w:hAnsi="Georgia"/>
        </w:rPr>
        <w:t>at what age, with what effects, with what mortality rate … and the statistical effects on the population in general’. It would be about ‘epidemics and the medical campaigns that try to halt epidemics or endemic phenomena’</w:t>
      </w:r>
      <w:r w:rsidRPr="0062688B">
        <w:rPr>
          <w:rFonts w:ascii="Georgia" w:hAnsi="Georgia"/>
        </w:rPr>
        <w:t xml:space="preserve"> (Foucault, 2007a, p. 10). Foucault further writes that ‘</w:t>
      </w:r>
      <w:r w:rsidRPr="0062688B">
        <w:rPr>
          <w:rStyle w:val="StyleUnderline"/>
          <w:rFonts w:ascii="Georgia" w:hAnsi="Georgia"/>
        </w:rPr>
        <w:t>security is a way of making the old armatures of law and discipline function in addition to the specific mechanism of security’</w:t>
      </w:r>
      <w:r w:rsidRPr="0062688B">
        <w:rPr>
          <w:rFonts w:ascii="Georgia" w:hAnsi="Georgia"/>
        </w:rPr>
        <w:t xml:space="preserve"> (Foucault, 2007a, p. 10). In essence ‘</w:t>
      </w:r>
      <w:r w:rsidRPr="0062688B">
        <w:rPr>
          <w:rStyle w:val="StyleUnderline"/>
          <w:rFonts w:ascii="Georgia" w:hAnsi="Georgia"/>
        </w:rPr>
        <w:t>we have a triangle: sovereignty, discipline, and governmental Global Public Health</w:t>
      </w:r>
      <w:r w:rsidRPr="0062688B">
        <w:rPr>
          <w:rFonts w:ascii="Georgia" w:hAnsi="Georgia"/>
        </w:rPr>
        <w:t xml:space="preserve"> 1147 management, </w:t>
      </w:r>
      <w:r w:rsidRPr="0062688B">
        <w:rPr>
          <w:rStyle w:val="StyleUnderline"/>
          <w:rFonts w:ascii="Georgia" w:hAnsi="Georgia"/>
        </w:rPr>
        <w:t>which has population as its main target and apparatuses of security as its essential mechanism’</w:t>
      </w:r>
      <w:r w:rsidRPr="0062688B">
        <w:rPr>
          <w:rFonts w:ascii="Georgia" w:hAnsi="Georgia"/>
        </w:rPr>
        <w:t xml:space="preserve"> (Foucault, 2007b, pp. 107–108). He contends that one does not replace the other but rather they accentuate each other at different times. The transition from the extraordinary practices of the plague camp to the everyday panoptic model is more subtle and/or flexible, and can be applied when it becomes necessary to control populations (Boyne, 1994). </w:t>
      </w:r>
    </w:p>
    <w:p w14:paraId="7A20E101" w14:textId="77777777" w:rsidR="00CD7A38" w:rsidRPr="0062688B" w:rsidRDefault="00CD7A38" w:rsidP="00CD7A38">
      <w:pPr>
        <w:pStyle w:val="Heading4"/>
        <w:rPr>
          <w:rStyle w:val="Style13ptBold"/>
          <w:rFonts w:ascii="Georgia" w:hAnsi="Georgia"/>
          <w:b/>
        </w:rPr>
      </w:pPr>
      <w:r w:rsidRPr="0062688B">
        <w:rPr>
          <w:rStyle w:val="Style13ptBold"/>
          <w:rFonts w:ascii="Georgia" w:hAnsi="Georgia"/>
          <w:b/>
        </w:rPr>
        <w:t xml:space="preserve">Biosecurity is used as a justification of mass global surveillance, with the health of communities being used to explain governmental intervention </w:t>
      </w:r>
    </w:p>
    <w:p w14:paraId="5A64CC43" w14:textId="77777777" w:rsidR="00CD7A38" w:rsidRPr="0062688B" w:rsidRDefault="00CD7A38" w:rsidP="00CD7A38">
      <w:pPr>
        <w:rPr>
          <w:rFonts w:ascii="Georgia" w:hAnsi="Georgia"/>
        </w:rPr>
      </w:pPr>
      <w:r w:rsidRPr="0062688B">
        <w:rPr>
          <w:rStyle w:val="Style13ptBold"/>
          <w:rFonts w:ascii="Georgia" w:hAnsi="Georgia"/>
        </w:rPr>
        <w:t>Jappah &amp; Smith 15</w:t>
      </w:r>
      <w:r w:rsidRPr="0062688B">
        <w:rPr>
          <w:rFonts w:ascii="Georgia" w:hAnsi="Georgia"/>
        </w:rPr>
        <w:t xml:space="preserve"> (Jlateh Vincent Jappah &amp; Danielle Taana Smith (2015) “Global governmentality: Biosecurity in the era of infectious diseases”, Global Public Health, </w:t>
      </w:r>
      <w:hyperlink r:id="rId18" w:history="1">
        <w:r w:rsidRPr="0062688B">
          <w:rPr>
            <w:rStyle w:val="Hyperlink"/>
            <w:rFonts w:ascii="Georgia" w:hAnsi="Georgia"/>
          </w:rPr>
          <w:t>http://dx.doi.org/10.1080/17441692.2015.1038843</w:t>
        </w:r>
      </w:hyperlink>
      <w:r w:rsidRPr="0062688B">
        <w:rPr>
          <w:rFonts w:ascii="Georgia" w:hAnsi="Georgia"/>
        </w:rPr>
        <w:t>) wc</w:t>
      </w:r>
    </w:p>
    <w:p w14:paraId="67FD0B91" w14:textId="77777777" w:rsidR="00CD7A38" w:rsidRPr="0062688B" w:rsidRDefault="00CD7A38" w:rsidP="00CD7A38">
      <w:pPr>
        <w:rPr>
          <w:rFonts w:ascii="Georgia" w:hAnsi="Georgia"/>
        </w:rPr>
      </w:pPr>
      <w:r w:rsidRPr="0062688B">
        <w:rPr>
          <w:rStyle w:val="StyleUnderline"/>
          <w:rFonts w:ascii="Georgia" w:hAnsi="Georgia"/>
        </w:rPr>
        <w:t>The rise of biosecurity embraces global surveillance</w:t>
      </w:r>
      <w:r w:rsidRPr="0062688B">
        <w:rPr>
          <w:rFonts w:ascii="Georgia" w:hAnsi="Georgia"/>
        </w:rPr>
        <w:t xml:space="preserve">, discipline </w:t>
      </w:r>
      <w:r w:rsidRPr="0062688B">
        <w:rPr>
          <w:rStyle w:val="StyleUnderline"/>
          <w:rFonts w:ascii="Georgia" w:hAnsi="Georgia"/>
        </w:rPr>
        <w:t>and other forms of governmental intervention. Global governmentality</w:t>
      </w:r>
      <w:r w:rsidRPr="0062688B">
        <w:rPr>
          <w:rFonts w:ascii="Georgia" w:hAnsi="Georgia"/>
        </w:rPr>
        <w:t xml:space="preserve"> also </w:t>
      </w:r>
      <w:r w:rsidRPr="0062688B">
        <w:rPr>
          <w:rStyle w:val="StyleUnderline"/>
          <w:rFonts w:ascii="Georgia" w:hAnsi="Georgia"/>
        </w:rPr>
        <w:t>entails the development and employment of surveillance systems to monitor origins of emerging infectious diseases outbreaks</w:t>
      </w:r>
      <w:r w:rsidRPr="0062688B">
        <w:rPr>
          <w:rFonts w:ascii="Georgia" w:hAnsi="Georgia"/>
        </w:rPr>
        <w:t xml:space="preserve"> through the </w:t>
      </w:r>
      <w:r w:rsidRPr="0062688B">
        <w:rPr>
          <w:rStyle w:val="StyleUnderline"/>
          <w:rFonts w:ascii="Georgia" w:hAnsi="Georgia"/>
        </w:rPr>
        <w:t>Global Public Health Intelligence Network</w:t>
      </w:r>
      <w:r w:rsidRPr="0062688B">
        <w:rPr>
          <w:rFonts w:ascii="Georgia" w:hAnsi="Georgia"/>
        </w:rPr>
        <w:t xml:space="preserve"> (GPHIN), Program for Monitoring Emerging Diseases, Global Outbreak Alert and Response Network and their likes</w:t>
      </w:r>
      <w:r w:rsidRPr="0062688B">
        <w:rPr>
          <w:rStyle w:val="StyleUnderline"/>
          <w:rFonts w:ascii="Georgia" w:hAnsi="Georgia"/>
        </w:rPr>
        <w:t>. GPHIN engages in 24/7 surveillance of media outlets</w:t>
      </w:r>
      <w:r w:rsidRPr="0062688B">
        <w:rPr>
          <w:rFonts w:ascii="Georgia" w:hAnsi="Georgia"/>
        </w:rPr>
        <w:t xml:space="preserve"> in multiple global languages. </w:t>
      </w:r>
      <w:r w:rsidRPr="0062688B">
        <w:rPr>
          <w:rStyle w:val="StyleUnderline"/>
          <w:rFonts w:ascii="Georgia" w:hAnsi="Georgia"/>
        </w:rPr>
        <w:t>GPHIN was specifically created in response to concern over the risks associated with globalisation processes, especially infectious agents</w:t>
      </w:r>
      <w:r w:rsidRPr="0062688B">
        <w:rPr>
          <w:rFonts w:ascii="Georgia" w:hAnsi="Georgia"/>
        </w:rPr>
        <w:t xml:space="preserve"> (Weir &amp; Mykhalovskiy, 2007). </w:t>
      </w:r>
      <w:r w:rsidRPr="0062688B">
        <w:rPr>
          <w:rStyle w:val="StyleUnderline"/>
          <w:rFonts w:ascii="Georgia" w:hAnsi="Georgia"/>
        </w:rPr>
        <w:lastRenderedPageBreak/>
        <w:t>Through surveillance, authorities can document new disease outbreaks in remote villages, cities and regions. In the collection of these population statistics</w:t>
      </w:r>
      <w:r w:rsidRPr="0062688B">
        <w:rPr>
          <w:rFonts w:ascii="Georgia" w:hAnsi="Georgia"/>
        </w:rPr>
        <w:t>, Rose and Miller (1992) note that ‘</w:t>
      </w:r>
      <w:r w:rsidRPr="0062688B">
        <w:rPr>
          <w:rStyle w:val="StyleUnderline"/>
          <w:rFonts w:ascii="Georgia" w:hAnsi="Georgia"/>
        </w:rPr>
        <w:t>authorities can act upon, and enroll those distant from them in space and time in the pursuit of social, political or economic objectives without encroaching on their “freedom” or “autonomy</w:t>
      </w:r>
      <w:r w:rsidRPr="0062688B">
        <w:rPr>
          <w:rFonts w:ascii="Georgia" w:hAnsi="Georgia"/>
        </w:rPr>
        <w:t xml:space="preserve">”’ (p. 187). For example, </w:t>
      </w:r>
      <w:r w:rsidRPr="0062688B">
        <w:rPr>
          <w:rStyle w:val="StyleUnderline"/>
          <w:rFonts w:ascii="Georgia" w:hAnsi="Georgia"/>
        </w:rPr>
        <w:t>funding for antiretroviral drugs programmes is in itself a pre-emptive innovative biopolitical process, which mobilises resources to check the spread of HIV before it claims more victims</w:t>
      </w:r>
      <w:r w:rsidRPr="0062688B">
        <w:rPr>
          <w:rFonts w:ascii="Georgia" w:hAnsi="Georgia"/>
        </w:rPr>
        <w:t xml:space="preserve"> (Jappah, 2013). </w:t>
      </w:r>
      <w:r w:rsidRPr="0062688B">
        <w:rPr>
          <w:rStyle w:val="StyleUnderline"/>
          <w:rFonts w:ascii="Georgia" w:hAnsi="Georgia"/>
        </w:rPr>
        <w:t>The mobilisation of technical, financial and institutional resources to combat the spread of infectious diseases has increased astronomically. A network of institutions geared towards risk management and risk reduction has emerged in recent decades. They include bilateral, multilateral, intergovernmental and non-governmental organisations</w:t>
      </w:r>
      <w:r w:rsidRPr="0062688B">
        <w:rPr>
          <w:rFonts w:ascii="Georgia" w:hAnsi="Georgia"/>
        </w:rPr>
        <w:t xml:space="preserve">. </w:t>
      </w:r>
      <w:r w:rsidRPr="0062688B">
        <w:rPr>
          <w:rStyle w:val="StyleUnderline"/>
          <w:rFonts w:ascii="Georgia" w:hAnsi="Georgia"/>
        </w:rPr>
        <w:t>Comparisons can be drawn between economic policies instituted in postcolonial territories and the current health policies of core nations that effect populations in the periphery</w:t>
      </w:r>
      <w:r w:rsidRPr="0062688B">
        <w:rPr>
          <w:rFonts w:ascii="Georgia" w:hAnsi="Georgia"/>
        </w:rPr>
        <w:t xml:space="preserve">. As Dean (1999) notes, economic rationalities are used to analyse all spheres of human behaviour and to determine policies, wherein neoliberalism overrides all social determination. During the period following their independence, many countries in the periphery were conditioned to embrace economic liberalisation, free market systems and 1148 J.V. Jappah and D.T. Smith protection of intellectual property rights. In the 1980s and 1990s, Bretton Woods institutions conditionally pressed governments mainly in the periphery to endorse privatisation, deregulation, free trade and reduction in public sectors – including health personnel and health activities (Easterly, 2006). </w:t>
      </w:r>
      <w:r w:rsidRPr="0062688B">
        <w:rPr>
          <w:rStyle w:val="StyleUnderline"/>
          <w:rFonts w:ascii="Georgia" w:hAnsi="Georgia"/>
        </w:rPr>
        <w:t>Property rights, free markets and the rule of law are the cornerstones of capitalist economies</w:t>
      </w:r>
      <w:r w:rsidRPr="0062688B">
        <w:rPr>
          <w:rFonts w:ascii="Georgia" w:hAnsi="Georgia"/>
        </w:rPr>
        <w:t xml:space="preserve"> (Acemoglu &amp; Robinson, 2012; North, 1991; Posner, 1998) and populations in the periphery were instructed to follow similar principles so that their living conditions could improve (Easterly, 2006; Sachs, 2005). North (1991) argues that </w:t>
      </w:r>
      <w:r w:rsidRPr="0062688B">
        <w:rPr>
          <w:rStyle w:val="StyleUnderline"/>
          <w:rFonts w:ascii="Georgia" w:hAnsi="Georgia"/>
        </w:rPr>
        <w:t>institutions and the protection of property rights constrained and regulated human interaction</w:t>
      </w:r>
      <w:r w:rsidRPr="0062688B">
        <w:rPr>
          <w:rFonts w:ascii="Georgia" w:hAnsi="Georgia"/>
        </w:rPr>
        <w:t xml:space="preserve">. King (2002) notes that with the emerging disease worldview, in order to ensure participation in exchange for medical goods and services, states must adhere to regulatory standards, pricing and respect for intellectual property. </w:t>
      </w:r>
      <w:r w:rsidRPr="0062688B">
        <w:rPr>
          <w:rStyle w:val="StyleUnderline"/>
          <w:rFonts w:ascii="Georgia" w:hAnsi="Georgia"/>
        </w:rPr>
        <w:t>These juridico-fiscal disciplinary policies were purportedly intended to spur economic growth and improve population well-being. However, some of these policies</w:t>
      </w:r>
      <w:r w:rsidRPr="0062688B">
        <w:rPr>
          <w:rFonts w:ascii="Georgia" w:hAnsi="Georgia"/>
        </w:rPr>
        <w:t xml:space="preserve"> (although well-intentioned</w:t>
      </w:r>
      <w:r w:rsidRPr="0062688B">
        <w:rPr>
          <w:rStyle w:val="StyleUnderline"/>
          <w:rFonts w:ascii="Georgia" w:hAnsi="Georgia"/>
        </w:rPr>
        <w:t>) were shown to adversely affect population health by weakening health institutional capacities and governments’ abilities to respond adequately to health emergencies, including the HIV/AIDS pandemic</w:t>
      </w:r>
      <w:r w:rsidRPr="0062688B">
        <w:rPr>
          <w:rFonts w:ascii="Georgia" w:hAnsi="Georgia"/>
        </w:rPr>
        <w:t>.</w:t>
      </w:r>
    </w:p>
    <w:p w14:paraId="71B1A2B9" w14:textId="77777777" w:rsidR="00CD7A38" w:rsidRPr="0062688B" w:rsidRDefault="00CD7A38" w:rsidP="00CD7A38">
      <w:pPr>
        <w:pStyle w:val="Heading4"/>
        <w:rPr>
          <w:rStyle w:val="Style13ptBold"/>
          <w:rFonts w:ascii="Georgia" w:hAnsi="Georgia"/>
          <w:b/>
        </w:rPr>
      </w:pPr>
      <w:r w:rsidRPr="0062688B">
        <w:rPr>
          <w:rStyle w:val="Style13ptBold"/>
          <w:rFonts w:ascii="Georgia" w:hAnsi="Georgia"/>
          <w:b/>
        </w:rPr>
        <w:t>Since the middle ages disease has been associated with the other and racialized. These “diseased” bodies are seen as a virus in the “body” of the state that require total extermination</w:t>
      </w:r>
    </w:p>
    <w:p w14:paraId="46BC865F" w14:textId="77777777" w:rsidR="00CD7A38" w:rsidRPr="0062688B" w:rsidRDefault="00CD7A38" w:rsidP="00CD7A38">
      <w:pPr>
        <w:rPr>
          <w:rFonts w:ascii="Georgia" w:hAnsi="Georgia"/>
        </w:rPr>
      </w:pPr>
      <w:r w:rsidRPr="0062688B">
        <w:rPr>
          <w:rStyle w:val="Style13ptBold"/>
          <w:rFonts w:ascii="Georgia" w:hAnsi="Georgia"/>
        </w:rPr>
        <w:t xml:space="preserve">Savage, 7 </w:t>
      </w:r>
      <w:r w:rsidRPr="0062688B">
        <w:rPr>
          <w:rFonts w:ascii="Georgia" w:hAnsi="Georgia"/>
        </w:rPr>
        <w:t xml:space="preserve">(Rowan Savage Savage, Professor at the Faculty of Arts and Social Sciences at University of Technology,” Disease Incarnate: Biopolitical discourse and Genocidal Dehumanisation in the age of modernity”, Journal of Historical Sociology, </w:t>
      </w:r>
      <w:hyperlink r:id="rId19" w:history="1">
        <w:r w:rsidRPr="0062688B">
          <w:rPr>
            <w:rStyle w:val="Hyperlink"/>
            <w:rFonts w:ascii="Georgia" w:hAnsi="Georgia"/>
          </w:rPr>
          <w:t>http://onlinelibrary.wiley.com/doi/10.1111/j.1467-6443.2007.00315.x/full</w:t>
        </w:r>
      </w:hyperlink>
      <w:r w:rsidRPr="0062688B">
        <w:rPr>
          <w:rFonts w:ascii="Georgia" w:hAnsi="Georgia"/>
        </w:rPr>
        <w:t>) wc</w:t>
      </w:r>
    </w:p>
    <w:p w14:paraId="497BCB65" w14:textId="77777777" w:rsidR="00CD7A38" w:rsidRPr="0062688B" w:rsidRDefault="00CD7A38" w:rsidP="00CD7A38">
      <w:pPr>
        <w:rPr>
          <w:rStyle w:val="StyleUnderline"/>
          <w:rFonts w:ascii="Georgia" w:hAnsi="Georgia"/>
        </w:rPr>
      </w:pPr>
      <w:r w:rsidRPr="0062688B">
        <w:rPr>
          <w:rFonts w:ascii="Georgia" w:hAnsi="Georgia"/>
        </w:rPr>
        <w:t xml:space="preserve">In the pre-modern period, </w:t>
      </w:r>
      <w:r w:rsidRPr="0062688B">
        <w:rPr>
          <w:rStyle w:val="StyleUnderline"/>
          <w:rFonts w:ascii="Georgia" w:hAnsi="Georgia"/>
        </w:rPr>
        <w:t>organised Christianity had instigated and licensed numerous episodes of mass killing and subjugation</w:t>
      </w:r>
      <w:r w:rsidRPr="0062688B">
        <w:rPr>
          <w:rFonts w:ascii="Georgia" w:hAnsi="Georgia"/>
        </w:rPr>
        <w:t xml:space="preserve">.7 Despite this, however, </w:t>
      </w:r>
      <w:r w:rsidRPr="0062688B">
        <w:rPr>
          <w:rStyle w:val="StyleUnderline"/>
          <w:rFonts w:ascii="Georgia" w:hAnsi="Georgia"/>
        </w:rPr>
        <w:t>Christianity’s emphasis on what might be termed the “salvageability” of all “mankind” had, in the pre-modern era, exercised some restraint</w:t>
      </w:r>
      <w:r w:rsidRPr="0062688B">
        <w:rPr>
          <w:rFonts w:ascii="Georgia" w:hAnsi="Georgia"/>
        </w:rPr>
        <w:t xml:space="preserve"> on the actions of Europeans. While the possibility of conversion existed, and before the rise of scientific race theory, </w:t>
      </w:r>
      <w:r w:rsidRPr="0062688B">
        <w:rPr>
          <w:rStyle w:val="StyleUnderline"/>
          <w:rFonts w:ascii="Georgia" w:hAnsi="Georgia"/>
        </w:rPr>
        <w:t xml:space="preserve">the concept of a group of </w:t>
      </w:r>
      <w:r w:rsidRPr="0062688B">
        <w:rPr>
          <w:rStyle w:val="StyleUnderline"/>
          <w:rFonts w:ascii="Georgia" w:hAnsi="Georgia"/>
        </w:rPr>
        <w:lastRenderedPageBreak/>
        <w:t>people as unalterably (that is to say, biologically) threatening was unthinkable.</w:t>
      </w:r>
      <w:r w:rsidRPr="0062688B">
        <w:rPr>
          <w:rFonts w:ascii="Georgia" w:hAnsi="Georgia"/>
        </w:rPr>
        <w:t>8 Notwithstanding this, the</w:t>
      </w:r>
      <w:r w:rsidRPr="0062688B">
        <w:rPr>
          <w:rStyle w:val="StyleUnderline"/>
          <w:rFonts w:ascii="Georgia" w:hAnsi="Georgia"/>
        </w:rPr>
        <w:t xml:space="preserve"> concept of racial purity had its origins in medieval Christianity. After the Christian Reconquista of Spain from Muslim rule, and the expulsion of Jews in 1492, the concept of limpieza de sangre</w:t>
      </w:r>
      <w:r w:rsidRPr="0062688B">
        <w:rPr>
          <w:rFonts w:ascii="Georgia" w:hAnsi="Georgia"/>
        </w:rPr>
        <w:t xml:space="preserve"> (purity or cleanliness of blood) </w:t>
      </w:r>
      <w:r w:rsidRPr="0062688B">
        <w:rPr>
          <w:rStyle w:val="StyleUnderline"/>
          <w:rFonts w:ascii="Georgia" w:hAnsi="Georgia"/>
        </w:rPr>
        <w:t>became one of major importance, necessarily accompanied by extensive hereditary investigation.</w:t>
      </w:r>
      <w:r w:rsidRPr="0062688B">
        <w:rPr>
          <w:rFonts w:ascii="Georgia" w:hAnsi="Georgia"/>
        </w:rPr>
        <w:t xml:space="preserve">9 </w:t>
      </w:r>
      <w:r w:rsidRPr="0062688B">
        <w:rPr>
          <w:rStyle w:val="StyleUnderline"/>
          <w:rFonts w:ascii="Georgia" w:hAnsi="Georgia"/>
        </w:rPr>
        <w:t>The medieval period also saw the obverse of ethnic purity: ethnic “dirtiness</w:t>
      </w:r>
      <w:r w:rsidRPr="0062688B">
        <w:rPr>
          <w:rFonts w:ascii="Georgia" w:hAnsi="Georgia"/>
        </w:rPr>
        <w:t xml:space="preserve">”. </w:t>
      </w:r>
      <w:r w:rsidRPr="0062688B">
        <w:rPr>
          <w:rStyle w:val="StyleUnderline"/>
          <w:rFonts w:ascii="Georgia" w:hAnsi="Georgia"/>
        </w:rPr>
        <w:t>There is a long-standing historical connection between antisemitism and disease. In the Middle Ages it was alleged that Jews spread the plague, and</w:t>
      </w:r>
      <w:r w:rsidRPr="0062688B">
        <w:rPr>
          <w:rFonts w:ascii="Georgia" w:hAnsi="Georgia"/>
        </w:rPr>
        <w:t xml:space="preserve"> as a result they </w:t>
      </w:r>
      <w:r w:rsidRPr="0062688B">
        <w:rPr>
          <w:rStyle w:val="StyleUnderline"/>
          <w:rFonts w:ascii="Georgia" w:hAnsi="Georgia"/>
        </w:rPr>
        <w:t>were massacred during epidemics.10 As a result of the Jewish relation to Christianity and to territoriality, “[t]he conceptual</w:t>
      </w:r>
      <w:r w:rsidRPr="0062688B">
        <w:rPr>
          <w:rFonts w:ascii="Georgia" w:hAnsi="Georgia"/>
        </w:rPr>
        <w:t xml:space="preserve"> </w:t>
      </w:r>
      <w:r w:rsidRPr="0062688B">
        <w:rPr>
          <w:rStyle w:val="StyleUnderline"/>
          <w:rFonts w:ascii="Georgia" w:hAnsi="Georgia"/>
        </w:rPr>
        <w:t xml:space="preserve">Jew was a semantically overloaded entity, comprising and blending meanings which ought to be kept apart, and for this reason a natural adversary of any force concerned with drawing borderlines and keeping them watertight. The conceptual Jew was visqueux </w:t>
      </w:r>
      <w:r w:rsidRPr="0062688B">
        <w:rPr>
          <w:rFonts w:ascii="Georgia" w:hAnsi="Georgia"/>
        </w:rPr>
        <w:t xml:space="preserve">(in Sartrean terms), slimy (in Mary Douglas’s terms) – </w:t>
      </w:r>
      <w:r w:rsidRPr="0062688B">
        <w:rPr>
          <w:rStyle w:val="StyleUnderline"/>
          <w:rFonts w:ascii="Georgia" w:hAnsi="Georgia"/>
        </w:rPr>
        <w:t>an image constructed as compromising and defying the order of things . . .”11 The association between race or ethnicity and disease is not novel; epidemic disease, that is, disease which threatens a society, invariably comes from “somewhere else”12; plagues are “visitations”.13 Susan Sontag took the example of syphilis, which, when it began to sweep through Europe in the late fifteenth century was the ‘French pox’ to the English, morbus Germanicus to the Parisians, the Naples sickness to the Florentines, the Chinese disease to the Japanese . . . there is a link between imagining disease and imagining foreignness. It lies perhaps in the very concept of wrong, which is archaically identical with the non-us, the alien. A polluting person is always wrong, as Mary Douglas has observed. The inverse is also true: a person judged to be wrong is regarded as, at least potentially, a source of pollution.</w:t>
      </w:r>
      <w:r w:rsidRPr="0062688B">
        <w:rPr>
          <w:rFonts w:ascii="Georgia" w:hAnsi="Georgia"/>
        </w:rPr>
        <w:t xml:space="preserve">14 </w:t>
      </w:r>
      <w:r w:rsidRPr="0062688B">
        <w:rPr>
          <w:rStyle w:val="StyleUnderline"/>
          <w:rFonts w:ascii="Georgia" w:hAnsi="Georgia"/>
        </w:rPr>
        <w:t xml:space="preserve">The advent of modernity allowed the transformation of this association between ancestry and purity, and between disease and otherness, into a murderous rhetoric which motivated not only the mistreatment or expulsion of the Other, but their complete destruction. </w:t>
      </w:r>
      <w:r w:rsidRPr="0062688B">
        <w:rPr>
          <w:rFonts w:ascii="Georgia" w:hAnsi="Georgia"/>
        </w:rPr>
        <w:t xml:space="preserve">Modernity I. The Nation-State </w:t>
      </w:r>
      <w:r w:rsidRPr="0062688B">
        <w:rPr>
          <w:rStyle w:val="StyleUnderline"/>
          <w:rFonts w:ascii="Georgia" w:hAnsi="Georgia"/>
        </w:rPr>
        <w:t>The “empire” model</w:t>
      </w:r>
      <w:r w:rsidRPr="0062688B">
        <w:rPr>
          <w:rFonts w:ascii="Georgia" w:hAnsi="Georgia"/>
        </w:rPr>
        <w:t xml:space="preserve">, under which most of Europe had been governed in the period preceding the modern era, was premised on a central power under which any number of subject peoples were ruled. </w:t>
      </w:r>
      <w:r w:rsidRPr="0062688B">
        <w:rPr>
          <w:rStyle w:val="StyleUnderline"/>
          <w:rFonts w:ascii="Georgia" w:hAnsi="Georgia"/>
        </w:rPr>
        <w:t>Subject peoples would have differing degrees of privilege vis-à-vis the centre, and subordinate peoples would be subject to various degrees of exploitation, repression and even periodic massacre. However, each people had a particular role to play in the overall functioning of the empire</w:t>
      </w:r>
      <w:r w:rsidRPr="0062688B">
        <w:rPr>
          <w:rFonts w:ascii="Georgia" w:hAnsi="Georgia"/>
        </w:rPr>
        <w:t xml:space="preserve">, conceived neither as unitary nor as homogenous. Pre-modern European society was segmentarily structured, divided into castes or estates, so that being set apart did not make minorities unique. </w:t>
      </w:r>
      <w:r w:rsidRPr="0062688B">
        <w:rPr>
          <w:rStyle w:val="StyleUnderline"/>
          <w:rFonts w:ascii="Georgia" w:hAnsi="Georgia"/>
        </w:rPr>
        <w:t>Separation was not only an antagonistic measure, but also a vehicle of social integration.</w:t>
      </w:r>
      <w:r w:rsidRPr="0062688B">
        <w:rPr>
          <w:rFonts w:ascii="Georgia" w:hAnsi="Georgia"/>
        </w:rPr>
        <w:t xml:space="preserve">15 The advent of </w:t>
      </w:r>
      <w:r w:rsidRPr="0062688B">
        <w:rPr>
          <w:rStyle w:val="StyleUnderline"/>
          <w:rFonts w:ascii="Georgia" w:hAnsi="Georgia"/>
        </w:rPr>
        <w:t>the modern nation-state, however, caused a quantum shift in perceptions of ideal relationships between culturally distinct peoples, and between peoples and the territory they inhabited; a conceptual conflict arose between demos and ethnos</w:t>
      </w:r>
      <w:r w:rsidRPr="0062688B">
        <w:rPr>
          <w:rFonts w:ascii="Georgia" w:hAnsi="Georgia"/>
        </w:rPr>
        <w:t xml:space="preserve">. 16 The nation was, to use Benedict Anderson’s concept, an “imagined community” – but who were the co-nationals imagined by national subjects? Two </w:t>
      </w:r>
      <w:r w:rsidRPr="0062688B">
        <w:rPr>
          <w:rStyle w:val="StyleUnderline"/>
          <w:rFonts w:ascii="Georgia" w:hAnsi="Georgia"/>
        </w:rPr>
        <w:t>possible models existed: a more inclusive civic model, consistent with the original ideals of the French Revolution17; and an ethnic or “organic” model, in which inclusion as a true national citizen was conditional upon membership of the majority group making up the nation, as defined by that grou</w:t>
      </w:r>
      <w:r w:rsidRPr="0062688B">
        <w:rPr>
          <w:rFonts w:ascii="Georgia" w:hAnsi="Georgia"/>
        </w:rPr>
        <w:t xml:space="preserve">p.18 The redrawing of European national boundaries after the First World War, in which state frontiers were intended to coincide with the frontiers of nationality and language, exacerbated this problem. As Eric Hobsbawm wrote, “[t]he logical implication of trying to create a continent neatly divided into </w:t>
      </w:r>
      <w:r w:rsidRPr="0062688B">
        <w:rPr>
          <w:rFonts w:ascii="Georgia" w:hAnsi="Georgia"/>
        </w:rPr>
        <w:lastRenderedPageBreak/>
        <w:t xml:space="preserve">coherent territorial states each inhabited by a separate ethnically and linguistically homogeneous population, was the mass expulsion or extermination of minorities”.19 At the same time, </w:t>
      </w:r>
      <w:r w:rsidRPr="0062688B">
        <w:rPr>
          <w:rStyle w:val="StyleUnderline"/>
          <w:rFonts w:ascii="Georgia" w:hAnsi="Georgia"/>
        </w:rPr>
        <w:t>the ideal of the levelling of difference meant that members of minority groups moved into positions of influence and prestige, and the incompatibility of minorities became a problem in need of solution</w:t>
      </w:r>
      <w:r w:rsidRPr="0062688B">
        <w:rPr>
          <w:rFonts w:ascii="Georgia" w:hAnsi="Georgia"/>
        </w:rPr>
        <w:t>.20 In order to distinguish such groups as alien to the body politic, a new boundary was necessary, located at the level of natural law: “Jews had been able to escape from Judaism into conversion; from Jewishness there was no escape”.21 In the age of empires</w:t>
      </w:r>
      <w:r w:rsidRPr="0062688B">
        <w:rPr>
          <w:rStyle w:val="StyleUnderline"/>
          <w:rFonts w:ascii="Georgia" w:hAnsi="Georgia"/>
        </w:rPr>
        <w:t>, repression had been a tool used to keep peoples in their place; but the birth of the nation-state proper created new orders under which there was no longer any place whatsoever for these peoples, and nor could they change their outgroup status. At this point, the ancient metaphor of the “body politic”, of society as a human body, could be put to use in a new way, with sinister consequences.</w:t>
      </w:r>
      <w:r w:rsidRPr="0062688B">
        <w:rPr>
          <w:rFonts w:ascii="Georgia" w:hAnsi="Georgia"/>
        </w:rPr>
        <w:t xml:space="preserve"> This metaphor had been used, in support of various different positions, from the classical Greek period onwards. The concept fell out of favour in the seventeenth century, when it was challenged by that of the social contract; but the rise of biological science and the emergence of the nation-state gave the metaphor renewed currency.22 </w:t>
      </w:r>
      <w:r w:rsidRPr="0062688B">
        <w:rPr>
          <w:rStyle w:val="StyleUnderline"/>
          <w:rFonts w:ascii="Georgia" w:hAnsi="Georgia"/>
        </w:rPr>
        <w:t>Modern science conceptualised the body as a strictly boundaried self whose identity could be defended only by strict policing of its borders. This model could be neatly applied to the new ideal of the nation-state as a bounded and racially homogenous entity: “securing national boundaries... could simultaneously be experienced symbolically as a hygienically necessary reinforcement of the body’s own boundaries</w:t>
      </w:r>
      <w:r w:rsidRPr="0062688B">
        <w:rPr>
          <w:rFonts w:ascii="Georgia" w:hAnsi="Georgia"/>
        </w:rPr>
        <w:t xml:space="preserve">.”23 Robert Jay Lifton wrote that, </w:t>
      </w:r>
      <w:r w:rsidRPr="0062688B">
        <w:rPr>
          <w:rStyle w:val="StyleUnderline"/>
          <w:rFonts w:ascii="Georgia" w:hAnsi="Georgia"/>
        </w:rPr>
        <w:t>in the twentieth century, any vision of a “total cure” must be bound up with a sense of “nation” which combines “spiritual and biological connectedness”, and which leads to the conception of a “national organism” whose needs are pre-eminent “supreme values”</w:t>
      </w:r>
      <w:r w:rsidRPr="0062688B">
        <w:rPr>
          <w:rFonts w:ascii="Georgia" w:hAnsi="Georgia"/>
        </w:rPr>
        <w:t xml:space="preserve">.24 As the First World War had decisively demonstrated, nationstates existed, vis-à-vis each other, in a “natural” state of competition which was governed not by principles of morality but by a life and death struggle for survival and for pre-eminence taking place between internally homogeneous groups. Given this, </w:t>
      </w:r>
      <w:r w:rsidRPr="0062688B">
        <w:rPr>
          <w:rStyle w:val="StyleUnderline"/>
          <w:rFonts w:ascii="Georgia" w:hAnsi="Georgia"/>
        </w:rPr>
        <w:t>the emergence of the nation-state allowed the use of the metaphor of the “body politic” to re-emerge not in relation to the internal organisation or structure of a given society, but in relation to a bounded and ideally unitary self existing in a world of oppositional Others</w:t>
      </w:r>
      <w:r w:rsidRPr="0062688B">
        <w:rPr>
          <w:rFonts w:ascii="Georgia" w:hAnsi="Georgia"/>
        </w:rPr>
        <w:t xml:space="preserve">.25 Robert Proctor called </w:t>
      </w:r>
      <w:r w:rsidRPr="0062688B">
        <w:rPr>
          <w:rStyle w:val="StyleUnderline"/>
          <w:rFonts w:ascii="Georgia" w:hAnsi="Georgia"/>
        </w:rPr>
        <w:t>the Nazi worldview a homeopathic paranoia: “a fear of tiny but powerful agents corroding the German body”, a view which, enacted, was “a vast hygienic experiment designed to bring about an exclusionist sanitary utopia” purified of all “disease”, from cancer to mental illness to “alien racial elements</w:t>
      </w:r>
      <w:r w:rsidRPr="0062688B">
        <w:rPr>
          <w:rFonts w:ascii="Georgia" w:hAnsi="Georgia"/>
        </w:rPr>
        <w:t>”.26 Wilhelm Frick, Nazi minister of the interior, introduced early sterilisation law with the declaration that Germany was in danger of Volkstod, the death of the Volk (people/nation/race), making the measure imperative</w:t>
      </w:r>
      <w:r w:rsidRPr="0062688B">
        <w:rPr>
          <w:rStyle w:val="StyleUnderline"/>
          <w:rFonts w:ascii="Georgia" w:hAnsi="Georgia"/>
        </w:rPr>
        <w:t>. Medicalised biological control of unwanted groups was carried out under the aegis of special “hereditary health courts”27, while among the categories of those to be “euthanased” were the “alien to the community”</w:t>
      </w:r>
      <w:r w:rsidRPr="0062688B">
        <w:rPr>
          <w:rFonts w:ascii="Georgia" w:hAnsi="Georgia"/>
        </w:rPr>
        <w:t xml:space="preserve"> (gemeinschaftsfremd). Indeed, the draft law was temporarily titled “Law on Euthanasia for those Incapable of Living and Alien to the Community”.28 Lifton, in </w:t>
      </w:r>
      <w:r w:rsidRPr="0062688B">
        <w:rPr>
          <w:rStyle w:val="StyleUnderline"/>
          <w:rFonts w:ascii="Georgia" w:hAnsi="Georgia"/>
        </w:rPr>
        <w:t>attempting to answer the question of whether Nazi doctors agreed or disagreed about the necessity to kill all Jews, after extensive interviews came to this conclusion: “it is probably accurate to say that most Nazi doctors in Auschwitz believed that something they perceived as ‘Jewishness’ had to be eliminated, whether that meant sending all Jews to Madagascar, forcing most Jews to leave Germany while permitting a small well-established minority to remain and undergo complete assimilation, or murdering every last one of them</w:t>
      </w:r>
      <w:r w:rsidRPr="0062688B">
        <w:rPr>
          <w:rFonts w:ascii="Georgia" w:hAnsi="Georgia"/>
        </w:rPr>
        <w:t xml:space="preserve">”.29 </w:t>
      </w:r>
      <w:r w:rsidRPr="0062688B">
        <w:rPr>
          <w:rStyle w:val="StyleUnderline"/>
          <w:rFonts w:ascii="Georgia" w:hAnsi="Georgia"/>
        </w:rPr>
        <w:t xml:space="preserve">Opposition to the “organically </w:t>
      </w:r>
      <w:r w:rsidRPr="0062688B">
        <w:rPr>
          <w:rStyle w:val="StyleUnderline"/>
          <w:rFonts w:ascii="Georgia" w:hAnsi="Georgia"/>
        </w:rPr>
        <w:lastRenderedPageBreak/>
        <w:t>indivisible” national German community was considered “the symptom of an illness which threatens the healthy unity of the... national organism</w:t>
      </w:r>
      <w:r w:rsidRPr="0062688B">
        <w:rPr>
          <w:rFonts w:ascii="Georgia" w:hAnsi="Georgia"/>
        </w:rPr>
        <w:t xml:space="preserve">.”30 </w:t>
      </w:r>
      <w:r w:rsidRPr="0062688B">
        <w:rPr>
          <w:rStyle w:val="StyleUnderline"/>
          <w:rFonts w:ascii="Georgia" w:hAnsi="Georgia"/>
        </w:rPr>
        <w:t>In the Khmer Rouge’s Democratic Kampuchea</w:t>
      </w:r>
      <w:r w:rsidRPr="0062688B">
        <w:rPr>
          <w:rFonts w:ascii="Georgia" w:hAnsi="Georgia"/>
        </w:rPr>
        <w:t xml:space="preserve"> (DK), Pol Pot warned that “traitors” and “counterrevolutionary elements” were not considered “to be part of the people”;31 while </w:t>
      </w:r>
      <w:r w:rsidRPr="0062688B">
        <w:rPr>
          <w:rStyle w:val="StyleUnderline"/>
          <w:rFonts w:ascii="Georgia" w:hAnsi="Georgia"/>
        </w:rPr>
        <w:t>people having “Khmer bodies with Vietnamese minds</w:t>
      </w:r>
      <w:r w:rsidRPr="0062688B">
        <w:rPr>
          <w:rFonts w:ascii="Georgia" w:hAnsi="Georgia"/>
        </w:rPr>
        <w:t xml:space="preserve">” (khluon khmaer khuor kbal yuon) </w:t>
      </w:r>
      <w:r w:rsidRPr="0062688B">
        <w:rPr>
          <w:rStyle w:val="StyleUnderline"/>
          <w:rFonts w:ascii="Georgia" w:hAnsi="Georgia"/>
        </w:rPr>
        <w:t>were considered “impure”, and executed en masse</w:t>
      </w:r>
      <w:r w:rsidRPr="0062688B">
        <w:rPr>
          <w:rFonts w:ascii="Georgia" w:hAnsi="Georgia"/>
        </w:rPr>
        <w:t xml:space="preserve">. 32 </w:t>
      </w:r>
      <w:r w:rsidRPr="0062688B">
        <w:rPr>
          <w:rStyle w:val="StyleUnderline"/>
          <w:rFonts w:ascii="Georgia" w:hAnsi="Georgia"/>
        </w:rPr>
        <w:t>The Serb general Radovan Karadžic´ stated that the Serbian fight was against “Asiatic darkness” and argued that the “Serb state has no need to incorporate its enemies into its own state. The Serb state should be the home of the Serb nation.”33 As Hobsbawm wrote, “there is no more effective way of bonding together the disparate sections of restless peoples than to unite them against outsiders”.34 In the instability of wars and revolutions, the defensive extirpation of internal enemies from the body politic becomes imperative.</w:t>
      </w:r>
    </w:p>
    <w:p w14:paraId="2D36B636" w14:textId="77777777" w:rsidR="00CD7A38" w:rsidRPr="0062688B" w:rsidRDefault="00CD7A38" w:rsidP="00CD7A38">
      <w:pPr>
        <w:rPr>
          <w:rFonts w:ascii="Georgia" w:hAnsi="Georgia"/>
        </w:rPr>
      </w:pPr>
    </w:p>
    <w:p w14:paraId="787BBC57" w14:textId="77777777" w:rsidR="00CD6E42" w:rsidRPr="0062688B" w:rsidRDefault="00CD6E42" w:rsidP="00CD6E42">
      <w:pPr>
        <w:pStyle w:val="Heading4"/>
        <w:rPr>
          <w:rStyle w:val="Style13ptBold"/>
          <w:rFonts w:ascii="Georgia" w:hAnsi="Georgia"/>
          <w:b/>
        </w:rPr>
      </w:pPr>
      <w:r w:rsidRPr="0062688B">
        <w:rPr>
          <w:rStyle w:val="Style13ptBold"/>
          <w:rFonts w:ascii="Georgia" w:hAnsi="Georgia"/>
        </w:rPr>
        <w:t>Since the middle ages disease has been associated with the other and racialized. These “diseased” bodies are seen as a virus in the “body” of the state that require total extermination</w:t>
      </w:r>
    </w:p>
    <w:p w14:paraId="3DF54B78" w14:textId="77777777" w:rsidR="00CD6E42" w:rsidRPr="0062688B" w:rsidRDefault="00CD6E42" w:rsidP="00CD6E42">
      <w:pPr>
        <w:rPr>
          <w:rFonts w:ascii="Georgia" w:hAnsi="Georgia"/>
        </w:rPr>
      </w:pPr>
      <w:r w:rsidRPr="0062688B">
        <w:rPr>
          <w:rStyle w:val="Style13ptBold"/>
          <w:rFonts w:ascii="Georgia" w:hAnsi="Georgia"/>
        </w:rPr>
        <w:t xml:space="preserve">Savage, 7 </w:t>
      </w:r>
      <w:r w:rsidRPr="0062688B">
        <w:rPr>
          <w:rFonts w:ascii="Georgia" w:hAnsi="Georgia"/>
        </w:rPr>
        <w:t xml:space="preserve">(Rowan Savage Savage, Professor at the Faculty of Arts and Social Sciences at University of Technology,” Disease Incarnate: Biopolitical discourse and Genocidal Dehumanisation in the age of modernity”, Journal of Historical Sociology, </w:t>
      </w:r>
      <w:hyperlink r:id="rId20" w:history="1">
        <w:r w:rsidRPr="0062688B">
          <w:rPr>
            <w:rStyle w:val="Hyperlink"/>
            <w:rFonts w:ascii="Georgia" w:hAnsi="Georgia"/>
          </w:rPr>
          <w:t>http://onlinelibrary.wiley.com/doi/10.1111/j.1467-6443.2007.00315.x/full</w:t>
        </w:r>
      </w:hyperlink>
      <w:r w:rsidRPr="0062688B">
        <w:rPr>
          <w:rFonts w:ascii="Georgia" w:hAnsi="Georgia"/>
        </w:rPr>
        <w:t>) wc</w:t>
      </w:r>
    </w:p>
    <w:p w14:paraId="065D09CC" w14:textId="77777777" w:rsidR="00CD6E42" w:rsidRPr="0062688B" w:rsidRDefault="00CD6E42" w:rsidP="00CD6E42">
      <w:pPr>
        <w:rPr>
          <w:rStyle w:val="StyleUnderline"/>
          <w:rFonts w:ascii="Georgia" w:hAnsi="Georgia"/>
        </w:rPr>
      </w:pPr>
      <w:r w:rsidRPr="0062688B">
        <w:rPr>
          <w:rFonts w:ascii="Georgia" w:hAnsi="Georgia"/>
        </w:rPr>
        <w:t xml:space="preserve">In the pre-modern period, </w:t>
      </w:r>
      <w:r w:rsidRPr="0062688B">
        <w:rPr>
          <w:rStyle w:val="StyleUnderline"/>
          <w:rFonts w:ascii="Georgia" w:hAnsi="Georgia"/>
        </w:rPr>
        <w:t>organised Christianity had instigated and licensed numerous episodes of mass killing and subjugation</w:t>
      </w:r>
      <w:r w:rsidRPr="0062688B">
        <w:rPr>
          <w:rFonts w:ascii="Georgia" w:hAnsi="Georgia"/>
        </w:rPr>
        <w:t xml:space="preserve">.7 Despite this, however, </w:t>
      </w:r>
      <w:r w:rsidRPr="0062688B">
        <w:rPr>
          <w:rStyle w:val="StyleUnderline"/>
          <w:rFonts w:ascii="Georgia" w:hAnsi="Georgia"/>
        </w:rPr>
        <w:t>Christianity’s emphasis on what might be termed the “salvageability” of all “mankind” had, in the pre-modern era, exercised some restraint</w:t>
      </w:r>
      <w:r w:rsidRPr="0062688B">
        <w:rPr>
          <w:rFonts w:ascii="Georgia" w:hAnsi="Georgia"/>
        </w:rPr>
        <w:t xml:space="preserve"> on the actions of Europeans. While the possibility of conversion existed, and before the rise of scientific race theory, </w:t>
      </w:r>
      <w:r w:rsidRPr="0062688B">
        <w:rPr>
          <w:rStyle w:val="StyleUnderline"/>
          <w:rFonts w:ascii="Georgia" w:hAnsi="Georgia"/>
        </w:rPr>
        <w:t>the concept of a group of people as unalterably (that is to say, biologically) threatening was unthinkable.</w:t>
      </w:r>
      <w:r w:rsidRPr="0062688B">
        <w:rPr>
          <w:rFonts w:ascii="Georgia" w:hAnsi="Georgia"/>
        </w:rPr>
        <w:t>8 Notwithstanding this, the</w:t>
      </w:r>
      <w:r w:rsidRPr="0062688B">
        <w:rPr>
          <w:rStyle w:val="StyleUnderline"/>
          <w:rFonts w:ascii="Georgia" w:hAnsi="Georgia"/>
        </w:rPr>
        <w:t xml:space="preserve"> concept of racial purity had its origins in medieval Christianity. After the Christian Reconquista of Spain from Muslim rule, and the expulsion of Jews in 1492, the concept of limpieza de sangre</w:t>
      </w:r>
      <w:r w:rsidRPr="0062688B">
        <w:rPr>
          <w:rFonts w:ascii="Georgia" w:hAnsi="Georgia"/>
        </w:rPr>
        <w:t xml:space="preserve"> (purity or cleanliness of blood) </w:t>
      </w:r>
      <w:r w:rsidRPr="0062688B">
        <w:rPr>
          <w:rStyle w:val="StyleUnderline"/>
          <w:rFonts w:ascii="Georgia" w:hAnsi="Georgia"/>
        </w:rPr>
        <w:t>became one of major importance, necessarily accompanied by extensive hereditary investigation.</w:t>
      </w:r>
      <w:r w:rsidRPr="0062688B">
        <w:rPr>
          <w:rFonts w:ascii="Georgia" w:hAnsi="Georgia"/>
        </w:rPr>
        <w:t xml:space="preserve">9 </w:t>
      </w:r>
      <w:r w:rsidRPr="0062688B">
        <w:rPr>
          <w:rStyle w:val="StyleUnderline"/>
          <w:rFonts w:ascii="Georgia" w:hAnsi="Georgia"/>
        </w:rPr>
        <w:t>The medieval period also saw the obverse of ethnic purity: ethnic “dirtiness</w:t>
      </w:r>
      <w:r w:rsidRPr="0062688B">
        <w:rPr>
          <w:rFonts w:ascii="Georgia" w:hAnsi="Georgia"/>
        </w:rPr>
        <w:t xml:space="preserve">”. </w:t>
      </w:r>
      <w:r w:rsidRPr="0062688B">
        <w:rPr>
          <w:rStyle w:val="StyleUnderline"/>
          <w:rFonts w:ascii="Georgia" w:hAnsi="Georgia"/>
        </w:rPr>
        <w:t>There is a long-standing historical connection between antisemitism and disease. In the Middle Ages it was alleged that Jews spread the plague, and</w:t>
      </w:r>
      <w:r w:rsidRPr="0062688B">
        <w:rPr>
          <w:rFonts w:ascii="Georgia" w:hAnsi="Georgia"/>
        </w:rPr>
        <w:t xml:space="preserve"> as a result they </w:t>
      </w:r>
      <w:r w:rsidRPr="0062688B">
        <w:rPr>
          <w:rStyle w:val="StyleUnderline"/>
          <w:rFonts w:ascii="Georgia" w:hAnsi="Georgia"/>
        </w:rPr>
        <w:t>were massacred during epidemics.10 As a result of the Jewish relation to Christianity and to territoriality, “[t]he conceptual</w:t>
      </w:r>
      <w:r w:rsidRPr="0062688B">
        <w:rPr>
          <w:rFonts w:ascii="Georgia" w:hAnsi="Georgia"/>
        </w:rPr>
        <w:t xml:space="preserve"> </w:t>
      </w:r>
      <w:r w:rsidRPr="0062688B">
        <w:rPr>
          <w:rStyle w:val="StyleUnderline"/>
          <w:rFonts w:ascii="Georgia" w:hAnsi="Georgia"/>
        </w:rPr>
        <w:t xml:space="preserve">Jew was a semantically overloaded entity, comprising and blending meanings which ought to be kept apart, and for this reason a natural adversary of any force concerned with drawing borderlines and keeping them watertight. The conceptual Jew was visqueux </w:t>
      </w:r>
      <w:r w:rsidRPr="0062688B">
        <w:rPr>
          <w:rFonts w:ascii="Georgia" w:hAnsi="Georgia"/>
        </w:rPr>
        <w:t xml:space="preserve">(in Sartrean terms), slimy (in Mary Douglas’s terms) – </w:t>
      </w:r>
      <w:r w:rsidRPr="0062688B">
        <w:rPr>
          <w:rStyle w:val="StyleUnderline"/>
          <w:rFonts w:ascii="Georgia" w:hAnsi="Georgia"/>
        </w:rPr>
        <w:t xml:space="preserve">an image constructed as compromising and defying the order of things . . .”11 The association between race or ethnicity and disease is not novel; epidemic disease, that is, disease which threatens a society, invariably comes from “somewhere else”12; plagues are “visitations”.13 Susan Sontag took the example of syphilis, which, when it began to sweep through Europe in the late fifteenth century was the ‘French pox’ to the English, morbus Germanicus to the Parisians, the Naples sickness to the Florentines, the Chinese disease to the Japanese . . . there is a link between imagining </w:t>
      </w:r>
      <w:r w:rsidRPr="0062688B">
        <w:rPr>
          <w:rStyle w:val="StyleUnderline"/>
          <w:rFonts w:ascii="Georgia" w:hAnsi="Georgia"/>
        </w:rPr>
        <w:lastRenderedPageBreak/>
        <w:t>disease and imagining foreignness. It lies perhaps in the very concept of wrong, which is archaically identical with the non-us, the alien. A polluting person is always wrong, as Mary Douglas has observed. The inverse is also true: a person judged to be wrong is regarded as, at least potentially, a source of pollution.</w:t>
      </w:r>
      <w:r w:rsidRPr="0062688B">
        <w:rPr>
          <w:rFonts w:ascii="Georgia" w:hAnsi="Georgia"/>
        </w:rPr>
        <w:t xml:space="preserve">14 </w:t>
      </w:r>
      <w:r w:rsidRPr="0062688B">
        <w:rPr>
          <w:rStyle w:val="StyleUnderline"/>
          <w:rFonts w:ascii="Georgia" w:hAnsi="Georgia"/>
        </w:rPr>
        <w:t xml:space="preserve">The advent of modernity allowed the transformation of this association between ancestry and purity, and between disease and otherness, into a murderous rhetoric which motivated not only the mistreatment or expulsion of the Other, but their complete destruction. </w:t>
      </w:r>
      <w:r w:rsidRPr="0062688B">
        <w:rPr>
          <w:rFonts w:ascii="Georgia" w:hAnsi="Georgia"/>
        </w:rPr>
        <w:t xml:space="preserve">Modernity I. The Nation-State </w:t>
      </w:r>
      <w:r w:rsidRPr="0062688B">
        <w:rPr>
          <w:rStyle w:val="StyleUnderline"/>
          <w:rFonts w:ascii="Georgia" w:hAnsi="Georgia"/>
        </w:rPr>
        <w:t>The “empire” model</w:t>
      </w:r>
      <w:r w:rsidRPr="0062688B">
        <w:rPr>
          <w:rFonts w:ascii="Georgia" w:hAnsi="Georgia"/>
        </w:rPr>
        <w:t xml:space="preserve">, under which most of Europe had been governed in the period preceding the modern era, was premised on a central power under which any number of subject peoples were ruled. </w:t>
      </w:r>
      <w:r w:rsidRPr="0062688B">
        <w:rPr>
          <w:rStyle w:val="StyleUnderline"/>
          <w:rFonts w:ascii="Georgia" w:hAnsi="Georgia"/>
        </w:rPr>
        <w:t>Subject peoples would have differing degrees of privilege vis-à-vis the centre, and subordinate peoples would be subject to various degrees of exploitation, repression and even periodic massacre. However, each people had a particular role to play in the overall functioning of the empire</w:t>
      </w:r>
      <w:r w:rsidRPr="0062688B">
        <w:rPr>
          <w:rFonts w:ascii="Georgia" w:hAnsi="Georgia"/>
        </w:rPr>
        <w:t xml:space="preserve">, conceived neither as unitary nor as homogenous. Pre-modern European society was segmentarily structured, divided into castes or estates, so that being set apart did not make minorities unique. </w:t>
      </w:r>
      <w:r w:rsidRPr="0062688B">
        <w:rPr>
          <w:rStyle w:val="StyleUnderline"/>
          <w:rFonts w:ascii="Georgia" w:hAnsi="Georgia"/>
        </w:rPr>
        <w:t>Separation was not only an antagonistic measure, but also a vehicle of social integration.</w:t>
      </w:r>
      <w:r w:rsidRPr="0062688B">
        <w:rPr>
          <w:rFonts w:ascii="Georgia" w:hAnsi="Georgia"/>
        </w:rPr>
        <w:t xml:space="preserve">15 The advent of </w:t>
      </w:r>
      <w:r w:rsidRPr="0062688B">
        <w:rPr>
          <w:rStyle w:val="StyleUnderline"/>
          <w:rFonts w:ascii="Georgia" w:hAnsi="Georgia"/>
        </w:rPr>
        <w:t>the modern nation-state, however, caused a quantum shift in perceptions of ideal relationships between culturally distinct peoples, and between peoples and the territory they inhabited; a conceptual conflict arose between demos and ethnos</w:t>
      </w:r>
      <w:r w:rsidRPr="0062688B">
        <w:rPr>
          <w:rFonts w:ascii="Georgia" w:hAnsi="Georgia"/>
        </w:rPr>
        <w:t xml:space="preserve">. 16 The nation was, to use Benedict Anderson’s concept, an “imagined community” – but who were the co-nationals imagined by national subjects? Two </w:t>
      </w:r>
      <w:r w:rsidRPr="0062688B">
        <w:rPr>
          <w:rStyle w:val="StyleUnderline"/>
          <w:rFonts w:ascii="Georgia" w:hAnsi="Georgia"/>
        </w:rPr>
        <w:t>possible models existed: a more inclusive civic model, consistent with the original ideals of the French Revolution17; and an ethnic or “organic” model, in which inclusion as a true national citizen was conditional upon membership of the majority group making up the nation, as defined by that grou</w:t>
      </w:r>
      <w:r w:rsidRPr="0062688B">
        <w:rPr>
          <w:rFonts w:ascii="Georgia" w:hAnsi="Georgia"/>
        </w:rPr>
        <w:t xml:space="preserve">p.18 The redrawing of European national boundaries after the First World War, in which state frontiers were intended to coincide with the frontiers of nationality and language, exacerbated this problem. As Eric Hobsbawm wrote, “[t]he logical implication of trying to create a continent neatly divided into coherent territorial states each inhabited by a separate ethnically and linguistically homogeneous population, was the mass expulsion or extermination of minorities”.19 At the same time, </w:t>
      </w:r>
      <w:r w:rsidRPr="0062688B">
        <w:rPr>
          <w:rStyle w:val="StyleUnderline"/>
          <w:rFonts w:ascii="Georgia" w:hAnsi="Georgia"/>
        </w:rPr>
        <w:t>the ideal of the levelling of difference meant that members of minority groups moved into positions of influence and prestige, and the incompatibility of minorities became a problem in need of solution</w:t>
      </w:r>
      <w:r w:rsidRPr="0062688B">
        <w:rPr>
          <w:rFonts w:ascii="Georgia" w:hAnsi="Georgia"/>
        </w:rPr>
        <w:t>.20 In order to distinguish such groups as alien to the body politic, a new boundary was necessary, located at the level of natural law: “Jews had been able to escape from Judaism into conversion; from Jewishness there was no escape”.21 In the age of empires</w:t>
      </w:r>
      <w:r w:rsidRPr="0062688B">
        <w:rPr>
          <w:rStyle w:val="StyleUnderline"/>
          <w:rFonts w:ascii="Georgia" w:hAnsi="Georgia"/>
        </w:rPr>
        <w:t>, repression had been a tool used to keep peoples in their place; but the birth of the nation-state proper created new orders under which there was no longer any place whatsoever for these peoples, and nor could they change their outgroup status. At this point, the ancient metaphor of the “body politic”, of society as a human body, could be put to use in a new way, with sinister consequences.</w:t>
      </w:r>
      <w:r w:rsidRPr="0062688B">
        <w:rPr>
          <w:rFonts w:ascii="Georgia" w:hAnsi="Georgia"/>
        </w:rPr>
        <w:t xml:space="preserve"> This metaphor had been used, in support of various different positions, from the classical Greek period onwards. The concept fell out of favour in the seventeenth century, when it was challenged by that of the social contract; but the rise of biological science and the emergence of the nation-state gave the metaphor renewed currency.22 </w:t>
      </w:r>
      <w:r w:rsidRPr="0062688B">
        <w:rPr>
          <w:rStyle w:val="StyleUnderline"/>
          <w:rFonts w:ascii="Georgia" w:hAnsi="Georgia"/>
        </w:rPr>
        <w:t xml:space="preserve">Modern science conceptualised the body as a strictly boundaried self whose identity could be defended only by strict policing of its borders. This model could be neatly applied to the new ideal of the nation-state as a bounded and racially homogenous entity: “securing national boundaries... could simultaneously be experienced symbolically as a hygienically </w:t>
      </w:r>
      <w:r w:rsidRPr="0062688B">
        <w:rPr>
          <w:rStyle w:val="StyleUnderline"/>
          <w:rFonts w:ascii="Georgia" w:hAnsi="Georgia"/>
        </w:rPr>
        <w:lastRenderedPageBreak/>
        <w:t>necessary reinforcement of the body’s own boundaries</w:t>
      </w:r>
      <w:r w:rsidRPr="0062688B">
        <w:rPr>
          <w:rFonts w:ascii="Georgia" w:hAnsi="Georgia"/>
        </w:rPr>
        <w:t xml:space="preserve">.”23 Robert Jay Lifton wrote that, </w:t>
      </w:r>
      <w:r w:rsidRPr="0062688B">
        <w:rPr>
          <w:rStyle w:val="StyleUnderline"/>
          <w:rFonts w:ascii="Georgia" w:hAnsi="Georgia"/>
        </w:rPr>
        <w:t>in the twentieth century, any vision of a “total cure” must be bound up with a sense of “nation” which combines “spiritual and biological connectedness”, and which leads to the conception of a “national organism” whose needs are pre-eminent “supreme values”</w:t>
      </w:r>
      <w:r w:rsidRPr="0062688B">
        <w:rPr>
          <w:rFonts w:ascii="Georgia" w:hAnsi="Georgia"/>
        </w:rPr>
        <w:t xml:space="preserve">.24 As the First World War had decisively demonstrated, nationstates existed, vis-à-vis each other, in a “natural” state of competition which was governed not by principles of morality but by a life and death struggle for survival and for pre-eminence taking place between internally homogeneous groups. Given this, </w:t>
      </w:r>
      <w:r w:rsidRPr="0062688B">
        <w:rPr>
          <w:rStyle w:val="StyleUnderline"/>
          <w:rFonts w:ascii="Georgia" w:hAnsi="Georgia"/>
        </w:rPr>
        <w:t>the emergence of the nation-state allowed the use of the metaphor of the “body politic” to re-emerge not in relation to the internal organisation or structure of a given society, but in relation to a bounded and ideally unitary self existing in a world of oppositional Others</w:t>
      </w:r>
      <w:r w:rsidRPr="0062688B">
        <w:rPr>
          <w:rFonts w:ascii="Georgia" w:hAnsi="Georgia"/>
        </w:rPr>
        <w:t xml:space="preserve">.25 Robert Proctor called </w:t>
      </w:r>
      <w:r w:rsidRPr="0062688B">
        <w:rPr>
          <w:rStyle w:val="StyleUnderline"/>
          <w:rFonts w:ascii="Georgia" w:hAnsi="Georgia"/>
        </w:rPr>
        <w:t>the Nazi worldview a homeopathic paranoia: “a fear of tiny but powerful agents corroding the German body”, a view which, enacted, was “a vast hygienic experiment designed to bring about an exclusionist sanitary utopia” purified of all “disease”, from cancer to mental illness to “alien racial elements</w:t>
      </w:r>
      <w:r w:rsidRPr="0062688B">
        <w:rPr>
          <w:rFonts w:ascii="Georgia" w:hAnsi="Georgia"/>
        </w:rPr>
        <w:t>”.26 Wilhelm Frick, Nazi minister of the interior, introduced early sterilisation law with the declaration that Germany was in danger of Volkstod, the death of the Volk (people/nation/race), making the measure imperative</w:t>
      </w:r>
      <w:r w:rsidRPr="0062688B">
        <w:rPr>
          <w:rStyle w:val="StyleUnderline"/>
          <w:rFonts w:ascii="Georgia" w:hAnsi="Georgia"/>
        </w:rPr>
        <w:t>. Medicalised biological control of unwanted groups was carried out under the aegis of special “hereditary health courts”27, while among the categories of those to be “euthanased” were the “alien to the community”</w:t>
      </w:r>
      <w:r w:rsidRPr="0062688B">
        <w:rPr>
          <w:rFonts w:ascii="Georgia" w:hAnsi="Georgia"/>
        </w:rPr>
        <w:t xml:space="preserve"> (gemeinschaftsfremd). Indeed, the draft law was temporarily titled “Law on Euthanasia for those Incapable of Living and Alien to the Community”.28 Lifton, in </w:t>
      </w:r>
      <w:r w:rsidRPr="0062688B">
        <w:rPr>
          <w:rStyle w:val="StyleUnderline"/>
          <w:rFonts w:ascii="Georgia" w:hAnsi="Georgia"/>
        </w:rPr>
        <w:t>attempting to answer the question of whether Nazi doctors agreed or disagreed about the necessity to kill all Jews, after extensive interviews came to this conclusion: “it is probably accurate to say that most Nazi doctors in Auschwitz believed that something they perceived as ‘Jewishness’ had to be eliminated, whether that meant sending all Jews to Madagascar, forcing most Jews to leave Germany while permitting a small well-established minority to remain and undergo complete assimilation, or murdering every last one of them</w:t>
      </w:r>
      <w:r w:rsidRPr="0062688B">
        <w:rPr>
          <w:rFonts w:ascii="Georgia" w:hAnsi="Georgia"/>
        </w:rPr>
        <w:t xml:space="preserve">”.29 </w:t>
      </w:r>
      <w:r w:rsidRPr="0062688B">
        <w:rPr>
          <w:rStyle w:val="StyleUnderline"/>
          <w:rFonts w:ascii="Georgia" w:hAnsi="Georgia"/>
        </w:rPr>
        <w:t>Opposition to the “organically indivisible” national German community was considered “the symptom of an illness which threatens the healthy unity of the... national organism</w:t>
      </w:r>
      <w:r w:rsidRPr="0062688B">
        <w:rPr>
          <w:rFonts w:ascii="Georgia" w:hAnsi="Georgia"/>
        </w:rPr>
        <w:t xml:space="preserve">.”30 </w:t>
      </w:r>
      <w:r w:rsidRPr="0062688B">
        <w:rPr>
          <w:rStyle w:val="StyleUnderline"/>
          <w:rFonts w:ascii="Georgia" w:hAnsi="Georgia"/>
        </w:rPr>
        <w:t>In the Khmer Rouge’s Democratic Kampuchea</w:t>
      </w:r>
      <w:r w:rsidRPr="0062688B">
        <w:rPr>
          <w:rFonts w:ascii="Georgia" w:hAnsi="Georgia"/>
        </w:rPr>
        <w:t xml:space="preserve"> (DK), Pol Pot warned that “traitors” and “counterrevolutionary elements” were not considered “to be part of the people”;31 while </w:t>
      </w:r>
      <w:r w:rsidRPr="0062688B">
        <w:rPr>
          <w:rStyle w:val="StyleUnderline"/>
          <w:rFonts w:ascii="Georgia" w:hAnsi="Georgia"/>
        </w:rPr>
        <w:t>people having “Khmer bodies with Vietnamese minds</w:t>
      </w:r>
      <w:r w:rsidRPr="0062688B">
        <w:rPr>
          <w:rFonts w:ascii="Georgia" w:hAnsi="Georgia"/>
        </w:rPr>
        <w:t xml:space="preserve">” (khluon khmaer khuor kbal yuon) </w:t>
      </w:r>
      <w:r w:rsidRPr="0062688B">
        <w:rPr>
          <w:rStyle w:val="StyleUnderline"/>
          <w:rFonts w:ascii="Georgia" w:hAnsi="Georgia"/>
        </w:rPr>
        <w:t>were considered “impure”, and executed en masse</w:t>
      </w:r>
      <w:r w:rsidRPr="0062688B">
        <w:rPr>
          <w:rFonts w:ascii="Georgia" w:hAnsi="Georgia"/>
        </w:rPr>
        <w:t xml:space="preserve">. 32 </w:t>
      </w:r>
      <w:r w:rsidRPr="0062688B">
        <w:rPr>
          <w:rStyle w:val="StyleUnderline"/>
          <w:rFonts w:ascii="Georgia" w:hAnsi="Georgia"/>
        </w:rPr>
        <w:t>The Serb general Radovan Karadžic´ stated that the Serbian fight was against “Asiatic darkness” and argued that the “Serb state has no need to incorporate its enemies into its own state. The Serb state should be the home of the Serb nation.”33 As Hobsbawm wrote, “there is no more effective way of bonding together the disparate sections of restless peoples than to unite them against outsiders”.34 In the instability of wars and revolutions, the defensive extirpation of internal enemies from the body politic becomes imperative.</w:t>
      </w:r>
    </w:p>
    <w:p w14:paraId="6C1EE673" w14:textId="77777777" w:rsidR="00CD6E42" w:rsidRDefault="00CD6E42" w:rsidP="00CD7A38">
      <w:pPr>
        <w:rPr>
          <w:rFonts w:ascii="Georgia" w:hAnsi="Georgia"/>
        </w:rPr>
      </w:pPr>
    </w:p>
    <w:p w14:paraId="672700C6" w14:textId="3F75B6AB" w:rsidR="00EE649C" w:rsidRDefault="00EE649C" w:rsidP="00EE649C">
      <w:pPr>
        <w:pStyle w:val="Heading3"/>
      </w:pPr>
      <w:r>
        <w:lastRenderedPageBreak/>
        <w:t xml:space="preserve">Feminism/Butler </w:t>
      </w:r>
    </w:p>
    <w:p w14:paraId="15DC3B7F" w14:textId="380A0392" w:rsidR="00EE649C" w:rsidRPr="008E4E4F" w:rsidRDefault="00EE649C" w:rsidP="00EE649C">
      <w:pPr>
        <w:pStyle w:val="Heading4"/>
      </w:pPr>
      <w:r>
        <w:t>Feminist projects limit the scope of liberation to gender as a localized particularity, rather than theorizing how gender itself is rooted in a web of relational oppression that constitutes Western Man. They can only reconfigure the assemblage of Man rather than sketching entirely new genres of humanity.</w:t>
      </w:r>
    </w:p>
    <w:p w14:paraId="3CE323B8" w14:textId="77777777" w:rsidR="00EE649C" w:rsidRPr="009B6F48" w:rsidRDefault="00EE649C" w:rsidP="00EE649C">
      <w:pPr>
        <w:rPr>
          <w:rStyle w:val="Style13ptBold"/>
        </w:rPr>
      </w:pPr>
      <w:r>
        <w:rPr>
          <w:rStyle w:val="Style13ptBold"/>
        </w:rPr>
        <w:t>Weheliye 14</w:t>
      </w:r>
    </w:p>
    <w:p w14:paraId="157BDD35" w14:textId="7337D1BA" w:rsidR="00EE649C" w:rsidRPr="00EE649C" w:rsidRDefault="00EE649C" w:rsidP="00EE649C">
      <w:pPr>
        <w:rPr>
          <w:rStyle w:val="StyleUnderline"/>
          <w:u w:val="none"/>
        </w:rPr>
      </w:pPr>
      <w:r>
        <w:t xml:space="preserve">(Alexander G. Weheliye. Professor of African American Studies and English at Northwestern University. (2014). </w:t>
      </w:r>
      <w:r w:rsidRPr="009B6F48">
        <w:rPr>
          <w:i/>
        </w:rPr>
        <w:t>Habeas Viscus: Racializing Assemblages, Biopolitics, and Black Feminist Theories of the Human.</w:t>
      </w:r>
      <w:r>
        <w:t xml:space="preserve"> Duke University Press. Pg. 22-4) [AN]</w:t>
      </w:r>
    </w:p>
    <w:p w14:paraId="4BE1E616" w14:textId="77777777" w:rsidR="00EE649C" w:rsidRPr="00587275" w:rsidRDefault="00EE649C" w:rsidP="00EE649C">
      <w:pPr>
        <w:rPr>
          <w:sz w:val="16"/>
        </w:rPr>
      </w:pPr>
      <w:r w:rsidRPr="00587275">
        <w:rPr>
          <w:sz w:val="16"/>
        </w:rPr>
        <w:t>Take, for instance, Judith Butler’s passing reference to Wynter’s oeuvre: “[Fanon’s] project has been extended by contemporary scholars, including the literary critic Sylvia Wynter, to pertain to women of color and to call into question the racist frameworks within which the category of the human has been articulated.”14 While Fanon might not have been a champion of feminism as we have come to understand it—though one could contest this, seeing how easy it has become to brush aside in a single sentence Fanon’s work on the basis of his androcentrism, although this does not occur nearly as frequently in the case of Georg Wilhelm Friedrich Hegel or Michel Foucault—</w:t>
      </w:r>
      <w:r w:rsidRPr="00693C0B">
        <w:rPr>
          <w:rStyle w:val="StyleUnderline"/>
        </w:rPr>
        <w:t>it is not</w:t>
      </w:r>
      <w:r w:rsidRPr="00587275">
        <w:rPr>
          <w:sz w:val="16"/>
        </w:rPr>
        <w:t xml:space="preserve"> quite </w:t>
      </w:r>
      <w:r w:rsidRPr="00693C0B">
        <w:rPr>
          <w:rStyle w:val="StyleUnderline"/>
        </w:rPr>
        <w:t>clear how his theorization of interior colonies would not pertain to women of color, unless Butler were writing under the presumption that black people such as Fanon and Wynter could produce thought only for and about their particular identities as black men and women.</w:t>
      </w:r>
      <w:r w:rsidRPr="00587275">
        <w:rPr>
          <w:sz w:val="16"/>
        </w:rPr>
        <w:t xml:space="preserve"> Viewing </w:t>
      </w:r>
      <w:r w:rsidRPr="004715F6">
        <w:rPr>
          <w:rStyle w:val="StyleUnderline"/>
        </w:rPr>
        <w:t>Wynter’s</w:t>
      </w:r>
      <w:r w:rsidRPr="00587275">
        <w:rPr>
          <w:sz w:val="16"/>
        </w:rPr>
        <w:t xml:space="preserve"> colossal </w:t>
      </w:r>
      <w:r w:rsidRPr="004715F6">
        <w:rPr>
          <w:rStyle w:val="StyleUnderline"/>
        </w:rPr>
        <w:t>project</w:t>
      </w:r>
      <w:r w:rsidRPr="00587275">
        <w:rPr>
          <w:sz w:val="16"/>
        </w:rPr>
        <w:t xml:space="preserve">, with which Butler does not engage in any sustained way, both </w:t>
      </w:r>
      <w:r w:rsidRPr="004715F6">
        <w:rPr>
          <w:rStyle w:val="StyleUnderline"/>
        </w:rPr>
        <w:t>of critiquing the current western instantiation of the human as coterminous with the white liberal subject and of crafting a new humanism should not be reduced to observing the historicity of this concept with the aim of showing how women of color and other groups are excluded</w:t>
      </w:r>
      <w:r w:rsidRPr="00587275">
        <w:rPr>
          <w:sz w:val="16"/>
        </w:rPr>
        <w:t xml:space="preserve"> from its purview. Or to put it in Butlerian terms: </w:t>
      </w:r>
      <w:r w:rsidRPr="00286B47">
        <w:rPr>
          <w:rStyle w:val="StyleUnderline"/>
        </w:rPr>
        <w:t>Wynter is interested in human trouble rather than “merely” woman-of-color trouble, even while she deploys the liminal perspective of women of color to imagine humanity otherwise.</w:t>
      </w:r>
      <w:r w:rsidRPr="00587275">
        <w:rPr>
          <w:sz w:val="16"/>
        </w:rPr>
        <w:t xml:space="preserve">15 </w:t>
      </w:r>
      <w:r w:rsidRPr="00286B47">
        <w:rPr>
          <w:rStyle w:val="StyleUnderline"/>
        </w:rPr>
        <w:t>In response to</w:t>
      </w:r>
      <w:r w:rsidRPr="00587275">
        <w:rPr>
          <w:sz w:val="16"/>
        </w:rPr>
        <w:t xml:space="preserve"> Butler and </w:t>
      </w:r>
      <w:r w:rsidRPr="00286B47">
        <w:rPr>
          <w:rStyle w:val="StyleUnderline"/>
        </w:rPr>
        <w:t>western feminism</w:t>
      </w:r>
      <w:r w:rsidRPr="00587275">
        <w:rPr>
          <w:sz w:val="16"/>
        </w:rPr>
        <w:t xml:space="preserve"> more generally, </w:t>
      </w:r>
      <w:r w:rsidRPr="00286B47">
        <w:rPr>
          <w:rStyle w:val="StyleUnderline"/>
        </w:rPr>
        <w:t>Wynter has stated</w:t>
      </w:r>
      <w:r w:rsidRPr="00587275">
        <w:rPr>
          <w:sz w:val="16"/>
        </w:rPr>
        <w:t xml:space="preserve"> on several occasions </w:t>
      </w:r>
      <w:r w:rsidRPr="00286B47">
        <w:rPr>
          <w:rStyle w:val="StyleUnderline"/>
        </w:rPr>
        <w:t>that her object of knowledge is not gender but</w:t>
      </w:r>
      <w:r w:rsidRPr="00587275">
        <w:rPr>
          <w:sz w:val="16"/>
        </w:rPr>
        <w:t xml:space="preserve"> genre—</w:t>
      </w:r>
      <w:r w:rsidRPr="00286B47">
        <w:rPr>
          <w:rStyle w:val="StyleUnderline"/>
        </w:rPr>
        <w:t>genres of the human: “Our struggle as Black women has to do with the destruction of the genre; with the displacement of the genre of the human of ‘Man.’”</w:t>
      </w:r>
      <w:r w:rsidRPr="00587275">
        <w:rPr>
          <w:sz w:val="16"/>
        </w:rPr>
        <w:t xml:space="preserve">16 For Wynter, </w:t>
      </w:r>
      <w:r w:rsidRPr="00286B47">
        <w:rPr>
          <w:rStyle w:val="StyleUnderline"/>
        </w:rPr>
        <w:t>destroying only western bourgeois conceptions of gender leaves intact the genre of the human to which it is attached, and</w:t>
      </w:r>
      <w:r w:rsidRPr="00587275">
        <w:rPr>
          <w:sz w:val="16"/>
        </w:rPr>
        <w:t xml:space="preserve"> thus </w:t>
      </w:r>
      <w:r w:rsidRPr="00286B47">
        <w:rPr>
          <w:rStyle w:val="StyleUnderline"/>
        </w:rPr>
        <w:t>cannot serve as a harbinger of true emancipation, which requires abolishing Man once and for all. It seems as if we have yet to countermand the “unrecognized contradiction” which</w:t>
      </w:r>
      <w:r w:rsidRPr="00587275">
        <w:rPr>
          <w:sz w:val="16"/>
        </w:rPr>
        <w:t xml:space="preserve">, as Gayatri Spivak so fittingly diagnosed in 1988, </w:t>
      </w:r>
      <w:r w:rsidRPr="00286B47">
        <w:rPr>
          <w:rStyle w:val="StyleUnderline"/>
        </w:rPr>
        <w:t>“valorizes the</w:t>
      </w:r>
      <w:r w:rsidRPr="00587275">
        <w:rPr>
          <w:sz w:val="16"/>
        </w:rPr>
        <w:t xml:space="preserve"> concrete </w:t>
      </w:r>
      <w:r w:rsidRPr="00286B47">
        <w:rPr>
          <w:rStyle w:val="StyleUnderline"/>
        </w:rPr>
        <w:t>experience of the oppressed, while being</w:t>
      </w:r>
      <w:r w:rsidRPr="00587275">
        <w:rPr>
          <w:sz w:val="16"/>
        </w:rPr>
        <w:t xml:space="preserve"> so </w:t>
      </w:r>
      <w:r w:rsidRPr="00286B47">
        <w:rPr>
          <w:rStyle w:val="StyleUnderline"/>
        </w:rPr>
        <w:t>uncritical about [how] the historical role of the intellectual is maintained by a verbal slippage.”</w:t>
      </w:r>
      <w:r w:rsidRPr="00587275">
        <w:rPr>
          <w:sz w:val="16"/>
        </w:rPr>
        <w:t xml:space="preserve">17 </w:t>
      </w:r>
      <w:r w:rsidRPr="00286B47">
        <w:rPr>
          <w:rStyle w:val="StyleUnderline"/>
        </w:rPr>
        <w:t>Rather than contending with Wynter’s thinking as an intellectual project</w:t>
      </w:r>
      <w:r w:rsidRPr="00587275">
        <w:rPr>
          <w:sz w:val="16"/>
        </w:rPr>
        <w:t xml:space="preserve"> in the same manner as she does with Althusser, Hegel, or Irigaray, </w:t>
      </w:r>
      <w:r w:rsidRPr="00286B47">
        <w:rPr>
          <w:rStyle w:val="StyleUnderline"/>
        </w:rPr>
        <w:t>Butler privileges her concrete experience as a woman of color.</w:t>
      </w:r>
      <w:r w:rsidRPr="00587275">
        <w:rPr>
          <w:sz w:val="16"/>
        </w:rPr>
        <w:t>18</w:t>
      </w:r>
    </w:p>
    <w:p w14:paraId="3444BDCC" w14:textId="77777777" w:rsidR="00EE649C" w:rsidRPr="00587275" w:rsidRDefault="00EE649C" w:rsidP="00EE649C">
      <w:pPr>
        <w:rPr>
          <w:sz w:val="16"/>
        </w:rPr>
      </w:pPr>
      <w:r w:rsidRPr="00286B47">
        <w:rPr>
          <w:rStyle w:val="StyleUnderline"/>
        </w:rPr>
        <w:t>In addition to rejecting gender as a category independent of other axes of subjugation, Wynter states that</w:t>
      </w:r>
      <w:r w:rsidRPr="00587275">
        <w:rPr>
          <w:sz w:val="16"/>
        </w:rPr>
        <w:t xml:space="preserve"> in her writings </w:t>
      </w:r>
      <w:r w:rsidRPr="00286B47">
        <w:rPr>
          <w:rStyle w:val="StyleUnderline"/>
        </w:rPr>
        <w:t>“‘race’ is really a codeword for ‘genre.’ Our issue is not the issue of ‘race.’ Our issue is the issue of the genre of ‘Man.’ It is this issue of the ‘genre’ of ‘Man’ that causes all the ‘-isms.’ . . . Now when I speak at a feminist gathering and I come up with ‘genre’ and say ‘gender’ is a function of ‘genre,’ they don’t want to hear that.”</w:t>
      </w:r>
      <w:r w:rsidRPr="00587275">
        <w:rPr>
          <w:sz w:val="16"/>
        </w:rPr>
        <w:t xml:space="preserve">19 Thus, </w:t>
      </w:r>
      <w:r w:rsidRPr="00286B47">
        <w:rPr>
          <w:rStyle w:val="StyleUnderline"/>
        </w:rPr>
        <w:t>Wynter does not privilege race over gender as much as she insists that the master’s tools (a universal notion of gender) cannot dismantle the master’s house (Man),</w:t>
      </w:r>
      <w:r w:rsidRPr="00587275">
        <w:rPr>
          <w:sz w:val="16"/>
        </w:rPr>
        <w:t xml:space="preserve"> in Audre Lorde’s formulation. Rather, </w:t>
      </w:r>
      <w:r w:rsidRPr="00693C0B">
        <w:rPr>
          <w:rStyle w:val="StyleUnderline"/>
        </w:rPr>
        <w:t xml:space="preserve">Wynter’s is a feminism </w:t>
      </w:r>
      <w:r w:rsidRPr="00693C0B">
        <w:rPr>
          <w:rStyle w:val="StyleUnderline"/>
        </w:rPr>
        <w:lastRenderedPageBreak/>
        <w:t>typif</w:t>
      </w:r>
      <w:r>
        <w:rPr>
          <w:rStyle w:val="StyleUnderline"/>
        </w:rPr>
        <w:t>i</w:t>
      </w:r>
      <w:r w:rsidRPr="00693C0B">
        <w:rPr>
          <w:rStyle w:val="StyleUnderline"/>
        </w:rPr>
        <w:t>ed by a critique of race and coloniality that focuses on the liberation of humans from all “-isms” versus only one specif</w:t>
      </w:r>
      <w:r>
        <w:rPr>
          <w:rStyle w:val="StyleUnderline"/>
        </w:rPr>
        <w:t>i</w:t>
      </w:r>
      <w:r w:rsidRPr="00693C0B">
        <w:rPr>
          <w:rStyle w:val="StyleUnderline"/>
        </w:rPr>
        <w:t>c form of subjection such as sexism, and it does not contradict the majority of women-of-color feminisms, which have not taken gender as an isolatable— or even primary—category of analysis but have instead highlighted the complex relationality between different forms of oppression.</w:t>
      </w:r>
      <w:r w:rsidRPr="00587275">
        <w:rPr>
          <w:sz w:val="16"/>
        </w:rPr>
        <w:t xml:space="preserve">20 </w:t>
      </w:r>
      <w:r w:rsidRPr="00693C0B">
        <w:rPr>
          <w:rStyle w:val="StyleUnderline"/>
        </w:rPr>
        <w:t>Mainstream feminism</w:t>
      </w:r>
      <w:r w:rsidRPr="00587275">
        <w:rPr>
          <w:sz w:val="16"/>
        </w:rPr>
        <w:t xml:space="preserve"> in contrast </w:t>
      </w:r>
      <w:r w:rsidRPr="00693C0B">
        <w:rPr>
          <w:rStyle w:val="StyleUnderline"/>
        </w:rPr>
        <w:t>sees itself “as an autonomized particularity, rather than as a particularity constitutive of a new non-middle class mode of universality.”</w:t>
      </w:r>
      <w:r w:rsidRPr="00587275">
        <w:rPr>
          <w:sz w:val="16"/>
        </w:rPr>
        <w:t xml:space="preserve">21 For Wynter, </w:t>
      </w:r>
      <w:r w:rsidRPr="00693C0B">
        <w:rPr>
          <w:rStyle w:val="StyleUnderline"/>
        </w:rPr>
        <w:t>a feminism that does not aspire to create a different code for what it means to be human merely sketches a different map of Man’s territorializing assemblages;</w:t>
      </w:r>
      <w:r w:rsidRPr="00587275">
        <w:rPr>
          <w:sz w:val="16"/>
        </w:rPr>
        <w:t xml:space="preserve"> however, </w:t>
      </w:r>
      <w:r w:rsidRPr="00693C0B">
        <w:rPr>
          <w:rStyle w:val="StyleUnderline"/>
        </w:rPr>
        <w:t>in order to abolish these assemblages feminism’s insurrection must sabotage “its own prescribed role in the empirical articulation of its representations in effect by coming out of the closet, moving out of our assigned categories.”</w:t>
      </w:r>
      <w:r w:rsidRPr="00587275">
        <w:rPr>
          <w:sz w:val="16"/>
        </w:rPr>
        <w:t xml:space="preserve">22 Hortense Spillers makes a similar point when she maintains, </w:t>
      </w:r>
      <w:r w:rsidRPr="00693C0B">
        <w:rPr>
          <w:rStyle w:val="StyleUnderline"/>
        </w:rPr>
        <w:t>“we are less interested in joining the ranks of gendered femaleness than gaining the insurgent ground as female social subject.”</w:t>
      </w:r>
      <w:r w:rsidRPr="00587275">
        <w:rPr>
          <w:sz w:val="16"/>
        </w:rPr>
        <w:t xml:space="preserve">23 In this context, </w:t>
      </w:r>
      <w:r w:rsidRPr="00F871D8">
        <w:rPr>
          <w:rStyle w:val="StyleUnderline"/>
        </w:rPr>
        <w:t>“gendered femaleness” denotes gender as a “purely natural” and sovereign modality of difference while the revolt of a “female social subject” articulates gender as an integral component in the abolition of the human as Man.</w:t>
      </w:r>
      <w:r w:rsidRPr="00587275">
        <w:rPr>
          <w:sz w:val="16"/>
        </w:rPr>
        <w:t xml:space="preserve"> As phrased by one of the defining texts in the recent history of black feminism: </w:t>
      </w:r>
      <w:r w:rsidRPr="00B736F2">
        <w:rPr>
          <w:rStyle w:val="StyleUnderline"/>
        </w:rPr>
        <w:t>“If Black women were free, it would mean that everyone else would</w:t>
      </w:r>
      <w:r w:rsidRPr="00587275">
        <w:rPr>
          <w:sz w:val="16"/>
        </w:rPr>
        <w:t xml:space="preserve"> have to </w:t>
      </w:r>
      <w:r w:rsidRPr="00B736F2">
        <w:rPr>
          <w:rStyle w:val="StyleUnderline"/>
        </w:rPr>
        <w:t>be free since our freedom would necessitate the destruction of all</w:t>
      </w:r>
      <w:r w:rsidRPr="00587275">
        <w:rPr>
          <w:sz w:val="16"/>
        </w:rPr>
        <w:t xml:space="preserve"> the </w:t>
      </w:r>
      <w:r w:rsidRPr="00B736F2">
        <w:rPr>
          <w:rStyle w:val="StyleUnderline"/>
        </w:rPr>
        <w:t>systems of oppression.”</w:t>
      </w:r>
      <w:r w:rsidRPr="00587275">
        <w:rPr>
          <w:sz w:val="16"/>
        </w:rPr>
        <w:t xml:space="preserve">24 </w:t>
      </w:r>
      <w:r w:rsidRPr="00B736F2">
        <w:rPr>
          <w:rStyle w:val="StyleUnderline"/>
        </w:rPr>
        <w:t>Moving away from discourses of inclusion and recognition, the Combahee River Collective dwells on the specific positions of black women within western modernity to launch global critiques, expansive theories, poetic tactics, and relational political projects that spurn the ethnographic encampment of Man’s racializing assemblages.</w:t>
      </w:r>
      <w:r w:rsidRPr="00587275">
        <w:rPr>
          <w:sz w:val="16"/>
        </w:rPr>
        <w:t xml:space="preserve">25 </w:t>
      </w:r>
      <w:r w:rsidRPr="00B736F2">
        <w:rPr>
          <w:rStyle w:val="StyleUnderline"/>
        </w:rPr>
        <w:t>Neither Wynter nor Spillers asks us to choose between race and gender but</w:t>
      </w:r>
      <w:r w:rsidRPr="00587275">
        <w:rPr>
          <w:sz w:val="16"/>
        </w:rPr>
        <w:t xml:space="preserve">, instead, </w:t>
      </w:r>
      <w:r w:rsidRPr="00B736F2">
        <w:rPr>
          <w:rStyle w:val="StyleUnderline"/>
        </w:rPr>
        <w:t>their thinking demands vigilance about how different forms of domination create</w:t>
      </w:r>
      <w:r w:rsidRPr="00587275">
        <w:rPr>
          <w:sz w:val="16"/>
        </w:rPr>
        <w:t xml:space="preserve"> both </w:t>
      </w:r>
      <w:r w:rsidRPr="00B736F2">
        <w:rPr>
          <w:rStyle w:val="StyleUnderline"/>
        </w:rPr>
        <w:t>the conditions of possibility</w:t>
      </w:r>
      <w:r w:rsidRPr="00587275">
        <w:rPr>
          <w:sz w:val="16"/>
        </w:rPr>
        <w:t xml:space="preserve"> and the “semiosis of procedure” </w:t>
      </w:r>
      <w:r w:rsidRPr="00B736F2">
        <w:rPr>
          <w:rStyle w:val="StyleUnderline"/>
        </w:rPr>
        <w:t>necessary to hierarchically distinguish full humans from not-quite-humans and nonhumans.</w:t>
      </w:r>
      <w:r w:rsidRPr="00587275">
        <w:rPr>
          <w:sz w:val="16"/>
        </w:rPr>
        <w:t xml:space="preserve">26 Spillers’s and Wynter’s ideas have been essential to formulating my arguments, because </w:t>
      </w:r>
      <w:r w:rsidRPr="00B736F2">
        <w:rPr>
          <w:rStyle w:val="StyleUnderline"/>
        </w:rPr>
        <w:t>they</w:t>
      </w:r>
      <w:r w:rsidRPr="00587275">
        <w:rPr>
          <w:sz w:val="16"/>
        </w:rPr>
        <w:t xml:space="preserve"> represent systems of thought—both individually and taken together—that </w:t>
      </w:r>
      <w:r w:rsidRPr="00B736F2">
        <w:rPr>
          <w:rStyle w:val="StyleUnderline"/>
        </w:rPr>
        <w:t>tackle notions of the human as it interfaces with gender, coloniality, slavery, racialization, and political violence without mapping these questions onto a mutually exclusive struggle between either the freeﬂowing terra nullius of the universally applicable or the terra cognitus of the ethnographically detained.</w:t>
      </w:r>
    </w:p>
    <w:p w14:paraId="4C3212DA" w14:textId="77777777" w:rsidR="00EE649C" w:rsidRDefault="00EE649C" w:rsidP="00EE649C"/>
    <w:p w14:paraId="7A13DD8A" w14:textId="77777777" w:rsidR="00EE649C" w:rsidRPr="0062688B" w:rsidRDefault="00EE649C" w:rsidP="00CD7A38">
      <w:pPr>
        <w:rPr>
          <w:rFonts w:ascii="Georgia" w:hAnsi="Georgia"/>
        </w:rPr>
      </w:pPr>
    </w:p>
    <w:p w14:paraId="3DE61DA5" w14:textId="2AF85EFF" w:rsidR="00D21066" w:rsidRPr="0062688B" w:rsidRDefault="00D21066" w:rsidP="006E579A">
      <w:pPr>
        <w:pStyle w:val="Heading3"/>
        <w:rPr>
          <w:rFonts w:ascii="Georgia" w:hAnsi="Georgia"/>
        </w:rPr>
      </w:pPr>
      <w:r w:rsidRPr="0062688B">
        <w:rPr>
          <w:rFonts w:ascii="Georgia" w:hAnsi="Georgia"/>
        </w:rPr>
        <w:lastRenderedPageBreak/>
        <w:t>Marx</w:t>
      </w:r>
    </w:p>
    <w:p w14:paraId="48C50DEC" w14:textId="2CD0FB34" w:rsidR="00D21066" w:rsidRPr="0062688B" w:rsidRDefault="00D21066" w:rsidP="00D21066">
      <w:pPr>
        <w:pStyle w:val="Heading4"/>
        <w:rPr>
          <w:rFonts w:ascii="Georgia" w:hAnsi="Georgia"/>
        </w:rPr>
      </w:pPr>
      <w:r w:rsidRPr="0062688B">
        <w:rPr>
          <w:rFonts w:ascii="Georgia" w:hAnsi="Georgia"/>
        </w:rPr>
        <w:t xml:space="preserve">Marxism fundamentally fails to theorize the racial aspects of capitalism – it abolishes the </w:t>
      </w:r>
      <w:r w:rsidRPr="0062688B">
        <w:rPr>
          <w:rFonts w:ascii="Georgia" w:hAnsi="Georgia"/>
          <w:i/>
        </w:rPr>
        <w:t>actual being</w:t>
      </w:r>
      <w:r w:rsidRPr="0062688B">
        <w:rPr>
          <w:rFonts w:ascii="Georgia" w:hAnsi="Georgia"/>
        </w:rPr>
        <w:t xml:space="preserve"> of Blackness in favor of </w:t>
      </w:r>
      <w:r w:rsidRPr="0062688B">
        <w:rPr>
          <w:rFonts w:ascii="Georgia" w:hAnsi="Georgia"/>
          <w:i/>
        </w:rPr>
        <w:t xml:space="preserve">historical being </w:t>
      </w:r>
      <w:r w:rsidRPr="0062688B">
        <w:rPr>
          <w:rFonts w:ascii="Georgia" w:hAnsi="Georgia"/>
        </w:rPr>
        <w:t>in the name of creating a revolutionary consciousness – that makes racial colonialism inevitable.</w:t>
      </w:r>
    </w:p>
    <w:p w14:paraId="4AB3E842" w14:textId="77777777" w:rsidR="00D21066" w:rsidRPr="0062688B" w:rsidRDefault="00D21066" w:rsidP="00D21066">
      <w:pPr>
        <w:rPr>
          <w:rStyle w:val="Style13ptBold"/>
          <w:rFonts w:ascii="Georgia" w:hAnsi="Georgia"/>
        </w:rPr>
      </w:pPr>
      <w:r w:rsidRPr="0062688B">
        <w:rPr>
          <w:rStyle w:val="Style13ptBold"/>
          <w:rFonts w:ascii="Georgia" w:hAnsi="Georgia"/>
        </w:rPr>
        <w:t>Moten 13</w:t>
      </w:r>
    </w:p>
    <w:p w14:paraId="61DE0D6D" w14:textId="57E5FABD" w:rsidR="00D21066" w:rsidRPr="0062688B" w:rsidRDefault="00D21066" w:rsidP="00D21066">
      <w:pPr>
        <w:rPr>
          <w:rFonts w:ascii="Georgia" w:hAnsi="Georgia"/>
        </w:rPr>
      </w:pPr>
      <w:r w:rsidRPr="0062688B">
        <w:rPr>
          <w:rFonts w:ascii="Georgia" w:hAnsi="Georgia"/>
        </w:rPr>
        <w:t>(Fred Moten. (2013). The Subprime and the beautiful, African Identities, 11:2, 237-245, DOI: 10.1080/14725843.2013.797289) [AN]</w:t>
      </w:r>
    </w:p>
    <w:p w14:paraId="73D545DC" w14:textId="6BF2DBF2" w:rsidR="00D21066" w:rsidRPr="0062688B" w:rsidRDefault="00D21066" w:rsidP="00D21066">
      <w:pPr>
        <w:rPr>
          <w:rFonts w:ascii="Georgia" w:hAnsi="Georgia"/>
          <w:sz w:val="16"/>
        </w:rPr>
      </w:pPr>
      <w:r w:rsidRPr="0062688B">
        <w:rPr>
          <w:rStyle w:val="StyleUnderline"/>
          <w:rFonts w:ascii="Georgia" w:hAnsi="Georgia"/>
        </w:rPr>
        <w:t>One of the fundamental contradictions of capitalism is that it establishes conditions for its own critique (which anticipates a collapse whose</w:t>
      </w:r>
      <w:r w:rsidRPr="0062688B">
        <w:rPr>
          <w:rFonts w:ascii="Georgia" w:hAnsi="Georgia"/>
          <w:sz w:val="16"/>
        </w:rPr>
        <w:t xml:space="preserve"> increasing </w:t>
      </w:r>
      <w:r w:rsidRPr="0062688B">
        <w:rPr>
          <w:rStyle w:val="StyleUnderline"/>
          <w:rFonts w:ascii="Georgia" w:hAnsi="Georgia"/>
        </w:rPr>
        <w:t>imminence increasingly seems to take the form of endless deferral); that those</w:t>
      </w:r>
      <w:r w:rsidRPr="0062688B">
        <w:rPr>
          <w:rFonts w:ascii="Georgia" w:hAnsi="Georgia"/>
          <w:sz w:val="16"/>
        </w:rPr>
        <w:t xml:space="preserve"> very </w:t>
      </w:r>
      <w:r w:rsidRPr="0062688B">
        <w:rPr>
          <w:rStyle w:val="StyleUnderline"/>
          <w:rFonts w:ascii="Georgia" w:hAnsi="Georgia"/>
        </w:rPr>
        <w:t>conditions</w:t>
      </w:r>
      <w:r w:rsidRPr="0062688B">
        <w:rPr>
          <w:rFonts w:ascii="Georgia" w:hAnsi="Georgia"/>
          <w:sz w:val="16"/>
        </w:rPr>
        <w:t xml:space="preserve"> seem to </w:t>
      </w:r>
      <w:r w:rsidRPr="0062688B">
        <w:rPr>
          <w:rStyle w:val="StyleUnderline"/>
          <w:rFonts w:ascii="Georgia" w:hAnsi="Georgia"/>
        </w:rPr>
        <w:t>render that critique incomplete insofar as it</w:t>
      </w:r>
      <w:r w:rsidRPr="0062688B">
        <w:rPr>
          <w:rFonts w:ascii="Georgia" w:hAnsi="Georgia"/>
          <w:sz w:val="16"/>
        </w:rPr>
        <w:t xml:space="preserve"> will have always </w:t>
      </w:r>
      <w:r w:rsidRPr="0062688B">
        <w:rPr>
          <w:rStyle w:val="StyleUnderline"/>
          <w:rFonts w:ascii="Georgia" w:hAnsi="Georgia"/>
        </w:rPr>
        <w:t>failed to consider capitalism’s racial determination is</w:t>
      </w:r>
      <w:r w:rsidRPr="0062688B">
        <w:rPr>
          <w:rFonts w:ascii="Georgia" w:hAnsi="Georgia"/>
          <w:sz w:val="16"/>
        </w:rPr>
        <w:t xml:space="preserve">, in turn, </w:t>
      </w:r>
      <w:r w:rsidRPr="0062688B">
        <w:rPr>
          <w:rStyle w:val="StyleUnderline"/>
          <w:rFonts w:ascii="Georgia" w:hAnsi="Georgia"/>
        </w:rPr>
        <w:t>a contradiction fundamental to Marxism.</w:t>
      </w:r>
      <w:r w:rsidRPr="0062688B">
        <w:rPr>
          <w:rFonts w:ascii="Georgia" w:hAnsi="Georgia"/>
          <w:sz w:val="16"/>
        </w:rPr>
        <w:t xml:space="preserve"> While Black Marxism emphatically exposes these contradictions, it is not reducible to such exposure. Rather, </w:t>
      </w:r>
      <w:r w:rsidRPr="0062688B">
        <w:rPr>
          <w:rStyle w:val="StyleUnderline"/>
          <w:rFonts w:ascii="Georgia" w:hAnsi="Georgia"/>
        </w:rPr>
        <w:t>in elucidating</w:t>
      </w:r>
      <w:r w:rsidRPr="0062688B">
        <w:rPr>
          <w:rFonts w:ascii="Georgia" w:hAnsi="Georgia"/>
          <w:sz w:val="16"/>
        </w:rPr>
        <w:t xml:space="preserve"> an already given investigation of </w:t>
      </w:r>
      <w:r w:rsidRPr="0062688B">
        <w:rPr>
          <w:rStyle w:val="StyleUnderline"/>
          <w:rFonts w:ascii="Georgia" w:hAnsi="Georgia"/>
        </w:rPr>
        <w:t>the specificities of Marxism’s founding, antifoundational embarrassment, which bears the</w:t>
      </w:r>
      <w:r w:rsidRPr="0062688B">
        <w:rPr>
          <w:rFonts w:ascii="Georgia" w:hAnsi="Georgia"/>
          <w:sz w:val="16"/>
        </w:rPr>
        <w:t xml:space="preserve"> massive </w:t>
      </w:r>
      <w:r w:rsidRPr="0062688B">
        <w:rPr>
          <w:rStyle w:val="StyleUnderline"/>
          <w:rFonts w:ascii="Georgia" w:hAnsi="Georgia"/>
        </w:rPr>
        <w:t>internal threat of critique becoming an end in itself while operating in the service of the renovation, rather than the overturning, of already existing social and intellectual structures, Robinson understands the Marxian tradition as part of the ongoing history of racial capitalism.</w:t>
      </w:r>
      <w:r w:rsidRPr="0062688B">
        <w:rPr>
          <w:rFonts w:ascii="Georgia" w:hAnsi="Georgia"/>
          <w:sz w:val="16"/>
        </w:rPr>
        <w:t xml:space="preserve"> This is not dismissal; indeed, it echoes the deepest and richest sounds of Marx’s own blackness. It does, however, sanction the question in which I am interested today: what made Robinson’s critique – and, more importantly, that which, in Robinson’s work (and in Marx’s), exceeds critique – possible? The answer, or at least the possibility for a more precise rendering of the question, is also to be found </w:t>
      </w:r>
      <w:r w:rsidRPr="0062688B">
        <w:rPr>
          <w:rStyle w:val="StyleUnderline"/>
          <w:rFonts w:ascii="Georgia" w:hAnsi="Georgia"/>
        </w:rPr>
        <w:t>in Black Marxism,</w:t>
      </w:r>
      <w:r w:rsidRPr="0062688B">
        <w:rPr>
          <w:rFonts w:ascii="Georgia" w:hAnsi="Georgia"/>
          <w:sz w:val="16"/>
        </w:rPr>
        <w:t xml:space="preserve"> in which </w:t>
      </w:r>
      <w:r w:rsidRPr="0062688B">
        <w:rPr>
          <w:rStyle w:val="StyleUnderline"/>
          <w:rFonts w:ascii="Georgia" w:hAnsi="Georgia"/>
        </w:rPr>
        <w:t>critique is interrupted by its own eruptive condition of possibility</w:t>
      </w:r>
      <w:r w:rsidRPr="0062688B">
        <w:rPr>
          <w:rFonts w:ascii="Georgia" w:hAnsi="Georgia"/>
          <w:sz w:val="16"/>
        </w:rPr>
        <w:t xml:space="preserve"> roughly at the book’s rich, dense, but simultaneously, open and capacious center, a chapter called ‘The Nature of the Black Radical Tradition’. </w:t>
      </w:r>
      <w:r w:rsidRPr="0062688B">
        <w:rPr>
          <w:rStyle w:val="StyleUnderline"/>
          <w:rFonts w:ascii="Georgia" w:hAnsi="Georgia"/>
        </w:rPr>
        <w:t>Robinson’s</w:t>
      </w:r>
      <w:r w:rsidRPr="0062688B">
        <w:rPr>
          <w:rFonts w:ascii="Georgia" w:hAnsi="Georgia"/>
          <w:sz w:val="16"/>
        </w:rPr>
        <w:t xml:space="preserve"> critical </w:t>
      </w:r>
      <w:r w:rsidRPr="0062688B">
        <w:rPr>
          <w:rStyle w:val="StyleUnderline"/>
          <w:rFonts w:ascii="Georgia" w:hAnsi="Georgia"/>
        </w:rPr>
        <w:t>discovery of racial capitalism</w:t>
      </w:r>
      <w:r w:rsidRPr="0062688B">
        <w:rPr>
          <w:rFonts w:ascii="Georgia" w:hAnsi="Georgia"/>
          <w:sz w:val="16"/>
        </w:rPr>
        <w:t xml:space="preserve"> depends upon and </w:t>
      </w:r>
      <w:r w:rsidRPr="0062688B">
        <w:rPr>
          <w:rStyle w:val="StyleUnderline"/>
          <w:rFonts w:ascii="Georgia" w:hAnsi="Georgia"/>
        </w:rPr>
        <w:t>extends the preservation of</w:t>
      </w:r>
      <w:r w:rsidRPr="0062688B">
        <w:rPr>
          <w:rFonts w:ascii="Georgia" w:hAnsi="Georgia"/>
          <w:sz w:val="16"/>
        </w:rPr>
        <w:t xml:space="preserve"> what he calls </w:t>
      </w:r>
      <w:r w:rsidRPr="0062688B">
        <w:rPr>
          <w:rStyle w:val="StyleUnderline"/>
          <w:rFonts w:ascii="Georgia" w:hAnsi="Georgia"/>
        </w:rPr>
        <w:t>‘the ontological totality’.</w:t>
      </w:r>
      <w:r w:rsidRPr="0062688B">
        <w:rPr>
          <w:rFonts w:ascii="Georgia" w:hAnsi="Georgia"/>
          <w:sz w:val="16"/>
        </w:rPr>
        <w:t xml:space="preserve"> In describing this integrated totality’s character, Robinson notes how </w:t>
      </w:r>
      <w:r w:rsidRPr="0062688B">
        <w:rPr>
          <w:rStyle w:val="StyleUnderline"/>
          <w:rFonts w:ascii="Georgia" w:hAnsi="Georgia"/>
        </w:rPr>
        <w:t>preservation impossibly proceeds within the confines of ‘a metaphysical system that had never allowed for property in either the physical, philosophical, temporal, legal, social or psychic senses’. Its motive force is ‘the renunciation of actual being for historical being’, out of which emerges a ‘revolutionary consciousness’ that is structured by but underived from ‘the social formations of capitalist slavery, or the relations of production of colonialism’</w:t>
      </w:r>
      <w:r w:rsidRPr="0062688B">
        <w:rPr>
          <w:rFonts w:ascii="Georgia" w:hAnsi="Georgia"/>
          <w:sz w:val="16"/>
        </w:rPr>
        <w:t xml:space="preserve"> (Robinson 2000, pp. 243–244, 246). It is not just that </w:t>
      </w:r>
      <w:r w:rsidRPr="0062688B">
        <w:rPr>
          <w:rStyle w:val="StyleUnderline"/>
          <w:rFonts w:ascii="Georgia" w:hAnsi="Georgia"/>
        </w:rPr>
        <w:t>absolutist formulations of a kind of being-fabricated are</w:t>
      </w:r>
      <w:r w:rsidRPr="0062688B">
        <w:rPr>
          <w:rFonts w:ascii="Georgia" w:hAnsi="Georgia"/>
          <w:sz w:val="16"/>
        </w:rPr>
        <w:t xml:space="preserve"> here </w:t>
      </w:r>
      <w:r w:rsidRPr="0062688B">
        <w:rPr>
          <w:rStyle w:val="StyleUnderline"/>
          <w:rFonts w:ascii="Georgia" w:hAnsi="Georgia"/>
        </w:rPr>
        <w:t>understood</w:t>
      </w:r>
      <w:r w:rsidRPr="0062688B">
        <w:rPr>
          <w:rFonts w:ascii="Georgia" w:hAnsi="Georgia"/>
          <w:sz w:val="16"/>
        </w:rPr>
        <w:t xml:space="preserve"> themselves </w:t>
      </w:r>
      <w:r w:rsidRPr="0062688B">
        <w:rPr>
          <w:rStyle w:val="StyleUnderline"/>
          <w:rFonts w:ascii="Georgia" w:hAnsi="Georgia"/>
        </w:rPr>
        <w:t>to be fabrications;</w:t>
      </w:r>
      <w:r w:rsidRPr="0062688B">
        <w:rPr>
          <w:rFonts w:ascii="Georgia" w:hAnsi="Georgia"/>
          <w:sz w:val="16"/>
        </w:rPr>
        <w:t xml:space="preserve"> it is also that </w:t>
      </w:r>
      <w:r w:rsidRPr="0062688B">
        <w:rPr>
          <w:rStyle w:val="StyleUnderline"/>
          <w:rFonts w:ascii="Georgia" w:hAnsi="Georgia"/>
        </w:rPr>
        <w:t>renunciation will have</w:t>
      </w:r>
      <w:r w:rsidRPr="0062688B">
        <w:rPr>
          <w:rFonts w:ascii="Georgia" w:hAnsi="Georgia"/>
          <w:sz w:val="16"/>
        </w:rPr>
        <w:t xml:space="preserve"> ultimately </w:t>
      </w:r>
      <w:r w:rsidRPr="0062688B">
        <w:rPr>
          <w:rStyle w:val="StyleUnderline"/>
          <w:rFonts w:ascii="Georgia" w:hAnsi="Georgia"/>
        </w:rPr>
        <w:t>only become intelligible as a general disruption of ownership and of the proper when the ontological totality that black people claim and preserve is understood to be given only in this more general giving. The emergence and preservation of blackness, as the ontological totality, the revolutionary consciousness that black people hold</w:t>
      </w:r>
      <w:r w:rsidRPr="0062688B">
        <w:rPr>
          <w:rFonts w:ascii="Georgia" w:hAnsi="Georgia"/>
          <w:sz w:val="16"/>
        </w:rPr>
        <w:t xml:space="preserve"> and pass, </w:t>
      </w:r>
      <w:r w:rsidRPr="0062688B">
        <w:rPr>
          <w:rStyle w:val="StyleUnderline"/>
          <w:rFonts w:ascii="Georgia" w:hAnsi="Georgia"/>
        </w:rPr>
        <w:t>is possible only by way of the renunciation of actual being and the ongoing conferral of historical being – the gift of historicity as claimed, performed dispossession. Blackness, which is to say, black radicalism, is not the property of black people. All that we have (and are) is what we hold in our outstretched hands. This open collective being is blackness – (racial) difference mobilized against the racist determination it calls into existence in every moment of the</w:t>
      </w:r>
      <w:r w:rsidRPr="0062688B">
        <w:rPr>
          <w:rFonts w:ascii="Georgia" w:hAnsi="Georgia"/>
          <w:sz w:val="16"/>
        </w:rPr>
        <w:t xml:space="preserve"> ongoing </w:t>
      </w:r>
      <w:r w:rsidRPr="0062688B">
        <w:rPr>
          <w:rStyle w:val="StyleUnderline"/>
          <w:rFonts w:ascii="Georgia" w:hAnsi="Georgia"/>
        </w:rPr>
        <w:t>endangerment of ‘actual being’, of subjects who are supposed to know and own. It makes a claim upon us even as it is that upon which we all can make a claim,</w:t>
      </w:r>
      <w:r w:rsidRPr="0062688B">
        <w:rPr>
          <w:rFonts w:ascii="Georgia" w:hAnsi="Georgia"/>
          <w:sz w:val="16"/>
        </w:rPr>
        <w:t xml:space="preserve"> precisely </w:t>
      </w:r>
      <w:r w:rsidRPr="0062688B">
        <w:rPr>
          <w:rStyle w:val="StyleUnderline"/>
          <w:rFonts w:ascii="Georgia" w:hAnsi="Georgia"/>
        </w:rPr>
        <w:t xml:space="preserve">because it – and its origins – are not originary. </w:t>
      </w:r>
      <w:r w:rsidRPr="0062688B">
        <w:rPr>
          <w:rFonts w:ascii="Georgia" w:hAnsi="Georgia"/>
          <w:sz w:val="16"/>
        </w:rPr>
        <w:t xml:space="preserve">That claim, which is not just one among others because it </w:t>
      </w:r>
      <w:r w:rsidRPr="0062688B">
        <w:rPr>
          <w:rFonts w:ascii="Georgia" w:hAnsi="Georgia"/>
          <w:sz w:val="16"/>
        </w:rPr>
        <w:lastRenderedPageBreak/>
        <w:t xml:space="preserve">is always one þ more among others, however much it is made under the most extreme modes of duress, in an enabling exhaustion that is, in Stanley Cavell’s word, unowned, takes the form, in Edouard Glissant’s word, of consent (Cavell 1995, p. 101; Glissant &amp; Diawara, 2011, p. 5). </w:t>
      </w:r>
      <w:r w:rsidRPr="0062688B">
        <w:rPr>
          <w:rStyle w:val="StyleUnderline"/>
          <w:rFonts w:ascii="Georgia" w:hAnsi="Georgia"/>
        </w:rPr>
        <w:t>‘To consent not to be a single being’, which is the</w:t>
      </w:r>
      <w:r w:rsidRPr="0062688B">
        <w:rPr>
          <w:rFonts w:ascii="Georgia" w:hAnsi="Georgia"/>
          <w:sz w:val="16"/>
        </w:rPr>
        <w:t xml:space="preserve"> anoriginal, </w:t>
      </w:r>
      <w:r w:rsidRPr="0062688B">
        <w:rPr>
          <w:rStyle w:val="StyleUnderline"/>
          <w:rFonts w:ascii="Georgia" w:hAnsi="Georgia"/>
        </w:rPr>
        <w:t>anoriginary constitution of blackness as radical force – as historical, paraontological totality – is</w:t>
      </w:r>
      <w:r w:rsidRPr="0062688B">
        <w:rPr>
          <w:rFonts w:ascii="Georgia" w:hAnsi="Georgia"/>
          <w:sz w:val="16"/>
        </w:rPr>
        <w:t xml:space="preserve">, for Robinson, </w:t>
      </w:r>
      <w:r w:rsidRPr="0062688B">
        <w:rPr>
          <w:rStyle w:val="StyleUnderline"/>
          <w:rFonts w:ascii="Georgia" w:hAnsi="Georgia"/>
        </w:rPr>
        <w:t>the existential and logical necessity that turns the history of racial capitalism, which is also to say the Marxist tradition, inside out. What cannot be understood within, or as a function of, the deprivation that is the context of its genesis, can only be understood as the ongoing present of a common refusal.</w:t>
      </w:r>
      <w:r w:rsidRPr="0062688B">
        <w:rPr>
          <w:rFonts w:ascii="Georgia" w:hAnsi="Georgia"/>
          <w:sz w:val="16"/>
        </w:rPr>
        <w:t xml:space="preserve">1 This oldnew kind of transcendental aesthetic, off and out in its immanence as the scientific productivity of such immanence projects, is the unowned, differential, and differentiated thing itself that we hold out to one another, in the bottom, under our skin, for the general kin, at the rendezvous of victory. </w:t>
      </w:r>
      <w:r w:rsidRPr="0062688B">
        <w:rPr>
          <w:rStyle w:val="StyleUnderline"/>
          <w:rFonts w:ascii="Georgia" w:hAnsi="Georgia"/>
        </w:rPr>
        <w:t>To say that we have something (only insofar as we relinquish it) is to say that we come from somewhere (only insofar as we leave that place behind). Genesis is dispersion; somewhere is everywhere and nowhere as the radical dislocation we enact, where we stay and keep on going, before the beginning, before every beginning, and all belonging, in undercommon variance, in arrivance and propulsion, in the flexed load of an evangelical bridge, passed on this surrepetitious vamp, here. If you need some, come on, get some. We come from nothing, which is something misunderstood.</w:t>
      </w:r>
      <w:r w:rsidRPr="0062688B">
        <w:rPr>
          <w:rFonts w:ascii="Georgia" w:hAnsi="Georgia"/>
          <w:sz w:val="16"/>
        </w:rPr>
        <w:t xml:space="preserve"> It’s not that blackness is not statelessness; it’s just that </w:t>
      </w:r>
      <w:r w:rsidRPr="0062688B">
        <w:rPr>
          <w:rStyle w:val="StyleUnderline"/>
          <w:rFonts w:ascii="Georgia" w:hAnsi="Georgia"/>
        </w:rPr>
        <w:t>statelessness is an open set of social lives whose animaterialized exhaustion remains as irreducible chance. Statelessness is our terribly beautiful open secret, the unnatural habitat, and habitus of analytic engines with synthetic capacities. Preservation is conditional branching, undone computation</w:t>
      </w:r>
      <w:r w:rsidRPr="0062688B">
        <w:rPr>
          <w:rFonts w:ascii="Georgia" w:hAnsi="Georgia"/>
          <w:sz w:val="16"/>
        </w:rPr>
        <w:t xml:space="preserve"> (tuned, forked, tongued), </w:t>
      </w:r>
      <w:r w:rsidRPr="0062688B">
        <w:rPr>
          <w:rStyle w:val="StyleUnderline"/>
          <w:rFonts w:ascii="Georgia" w:hAnsi="Georgia"/>
        </w:rPr>
        <w:t xml:space="preserve">improvisation and, what it forges, digital speculation beyond the analogical or representational or calculative reserve. Critique </w:t>
      </w:r>
      <w:r w:rsidRPr="0062688B">
        <w:rPr>
          <w:rFonts w:ascii="Georgia" w:hAnsi="Georgia"/>
          <w:sz w:val="16"/>
        </w:rPr>
        <w:t xml:space="preserve">– for example, the deciphering of the fundamental discursive structures that (de)form Western civilization – </w:t>
      </w:r>
      <w:r w:rsidRPr="0062688B">
        <w:rPr>
          <w:rStyle w:val="StyleUnderline"/>
          <w:rFonts w:ascii="Georgia" w:hAnsi="Georgia"/>
        </w:rPr>
        <w:t xml:space="preserve">is part of its repertoire but it must always be kept in mind that cryptanalytic assertion has a cryptographic condition of possibility. </w:t>
      </w:r>
      <w:r w:rsidRPr="0062688B">
        <w:rPr>
          <w:rFonts w:ascii="Georgia" w:hAnsi="Georgia"/>
          <w:sz w:val="16"/>
        </w:rPr>
        <w:t xml:space="preserve">Robinson’s movement within and elucidation of the open secret has been a kind of open secret all its own. For a long time, before its republication in 2000, </w:t>
      </w:r>
      <w:r w:rsidRPr="0062688B">
        <w:rPr>
          <w:rStyle w:val="StyleUnderline"/>
          <w:rFonts w:ascii="Georgia" w:hAnsi="Georgia"/>
        </w:rPr>
        <w:t>Black Marxism circulated underground, as a recurrent seismic event on the edge</w:t>
      </w:r>
      <w:r w:rsidRPr="0062688B">
        <w:rPr>
          <w:rFonts w:ascii="Georgia" w:hAnsi="Georgia"/>
          <w:sz w:val="16"/>
        </w:rPr>
        <w:t xml:space="preserve"> or over the edge </w:t>
      </w:r>
      <w:r w:rsidRPr="0062688B">
        <w:rPr>
          <w:rStyle w:val="StyleUnderline"/>
          <w:rFonts w:ascii="Georgia" w:hAnsi="Georgia"/>
        </w:rPr>
        <w:t>of the university, for those of us who valorized being</w:t>
      </w:r>
      <w:r w:rsidRPr="0062688B">
        <w:rPr>
          <w:rFonts w:ascii="Georgia" w:hAnsi="Georgia"/>
          <w:sz w:val="16"/>
        </w:rPr>
        <w:t xml:space="preserve"> on or </w:t>
      </w:r>
      <w:r w:rsidRPr="0062688B">
        <w:rPr>
          <w:rStyle w:val="StyleUnderline"/>
          <w:rFonts w:ascii="Georgia" w:hAnsi="Georgia"/>
        </w:rPr>
        <w:t>over that edge even if we had been relegated to it.</w:t>
      </w:r>
      <w:r w:rsidRPr="0062688B">
        <w:rPr>
          <w:rFonts w:ascii="Georgia" w:hAnsi="Georgia"/>
          <w:sz w:val="16"/>
        </w:rPr>
        <w:t xml:space="preserve"> There, at least, </w:t>
      </w:r>
      <w:r w:rsidRPr="0062688B">
        <w:rPr>
          <w:rStyle w:val="StyleUnderline"/>
          <w:rFonts w:ascii="Georgia" w:hAnsi="Georgia"/>
        </w:rPr>
        <w:t>we could get together and talk about the bomb that had gone off in our heads. Otherwise we carried around its out,</w:t>
      </w:r>
      <w:r w:rsidRPr="0062688B">
        <w:rPr>
          <w:rFonts w:ascii="Georgia" w:hAnsi="Georgia"/>
          <w:sz w:val="16"/>
        </w:rPr>
        <w:t xml:space="preserve"> dispersive potenza as contraband, buried under the goods that legitimate parties to exchange can value, </w:t>
      </w:r>
      <w:r w:rsidRPr="0062688B">
        <w:rPr>
          <w:rStyle w:val="StyleUnderline"/>
          <w:rFonts w:ascii="Georgia" w:hAnsi="Georgia"/>
        </w:rPr>
        <w:t>until we could get it to the black market, where (the) license has no weight, and hand it around out of a suitcase or over a kitchen table or from behind a makeshift counter.</w:t>
      </w:r>
      <w:r w:rsidRPr="0062688B">
        <w:rPr>
          <w:rFonts w:ascii="Georgia" w:hAnsi="Georgia"/>
          <w:sz w:val="16"/>
        </w:rPr>
        <w:t xml:space="preserve"> Like Pryor (1994) said: ‘I got some shit, too . . . you respect my shit and I’ll respect yours’. </w:t>
      </w:r>
      <w:r w:rsidRPr="0062688B">
        <w:rPr>
          <w:rStyle w:val="StyleUnderline"/>
          <w:rFonts w:ascii="Georgia" w:hAnsi="Georgia"/>
        </w:rPr>
        <w:t>Maybe there is some shit in the back of our cars that we don’t even know about.</w:t>
      </w:r>
      <w:r w:rsidRPr="0062688B">
        <w:rPr>
          <w:rFonts w:ascii="Georgia" w:hAnsi="Georgia"/>
          <w:sz w:val="16"/>
        </w:rPr>
        <w:t xml:space="preserve"> Certainly, </w:t>
      </w:r>
      <w:r w:rsidRPr="0062688B">
        <w:rPr>
          <w:rStyle w:val="StyleUnderline"/>
          <w:rFonts w:ascii="Georgia" w:hAnsi="Georgia"/>
        </w:rPr>
        <w:t>this smuggled cargo would be cause for optimism, even against the grain of our constant, clear-eyed vigilance,</w:t>
      </w:r>
      <w:r w:rsidRPr="0062688B">
        <w:rPr>
          <w:rFonts w:ascii="Georgia" w:hAnsi="Georgia"/>
          <w:sz w:val="16"/>
        </w:rPr>
        <w:t xml:space="preserve"> even against the general interdiction – the intellectual state of emergency – enforced when we emphysemically authorize ourselves to speak of the spirit of the age. That spirit marks the scene in which </w:t>
      </w:r>
      <w:r w:rsidRPr="0062688B">
        <w:rPr>
          <w:rStyle w:val="StyleUnderline"/>
          <w:rFonts w:ascii="Georgia" w:hAnsi="Georgia"/>
        </w:rPr>
        <w:t>the etiolation of black studies in the name of critique is carried out by way of our serial flirtation with forgetting our own animation,</w:t>
      </w:r>
      <w:r w:rsidRPr="0062688B">
        <w:rPr>
          <w:rFonts w:ascii="Georgia" w:hAnsi="Georgia"/>
          <w:sz w:val="16"/>
        </w:rPr>
        <w:t xml:space="preserve"> the collective being that is more precisely understood as being-in-collection insofar as the latter term denotes a debt that is not only incalculable but also subprime.</w:t>
      </w:r>
    </w:p>
    <w:p w14:paraId="7AC43768" w14:textId="77777777" w:rsidR="00616069" w:rsidRDefault="00616069" w:rsidP="00616069">
      <w:pPr>
        <w:pStyle w:val="Heading3"/>
      </w:pPr>
      <w:r>
        <w:lastRenderedPageBreak/>
        <w:t>Posthumanism/Animal Studies</w:t>
      </w:r>
    </w:p>
    <w:p w14:paraId="789F546B" w14:textId="439C3F30" w:rsidR="00616069" w:rsidRPr="00D63C04" w:rsidRDefault="00616069" w:rsidP="00616069">
      <w:pPr>
        <w:pStyle w:val="Heading4"/>
      </w:pPr>
      <w:r>
        <w:t>Posthumanism and animal studies reinscribe Western Man as the paradigmatic representation of what is to be overcome while ignoring alternative formations outside of the West that can create alternative conceptions of the human. They assumption that humanism is the last frontier to be torn down falsely presumes that everyone has already achieved full access to Western Man.</w:t>
      </w:r>
    </w:p>
    <w:p w14:paraId="13768FB3" w14:textId="77777777" w:rsidR="00616069" w:rsidRPr="009B6F48" w:rsidRDefault="00616069" w:rsidP="00616069">
      <w:pPr>
        <w:rPr>
          <w:rStyle w:val="Style13ptBold"/>
        </w:rPr>
      </w:pPr>
      <w:r>
        <w:rPr>
          <w:rStyle w:val="Style13ptBold"/>
        </w:rPr>
        <w:t>Weheliye 14</w:t>
      </w:r>
    </w:p>
    <w:p w14:paraId="57E391B5" w14:textId="5C30F4DE" w:rsidR="00616069" w:rsidRDefault="00616069" w:rsidP="00616069">
      <w:r>
        <w:t xml:space="preserve">(Alexander G. Weheliye. Professor of African American Studies and English at Northwestern University. (2014). </w:t>
      </w:r>
      <w:r w:rsidRPr="009B6F48">
        <w:rPr>
          <w:i/>
        </w:rPr>
        <w:t>Habeas Viscus: Racializing Assemblages, Biopolitics, and Black Feminist Theories of the Human.</w:t>
      </w:r>
      <w:r>
        <w:t xml:space="preserve"> Duke University Press. Pg. 8-11) [AN]</w:t>
      </w:r>
    </w:p>
    <w:p w14:paraId="50599FD9" w14:textId="77777777" w:rsidR="00616069" w:rsidRPr="000A3622" w:rsidRDefault="00616069" w:rsidP="00616069">
      <w:pPr>
        <w:rPr>
          <w:sz w:val="16"/>
        </w:rPr>
      </w:pPr>
      <w:r w:rsidRPr="000A3622">
        <w:rPr>
          <w:sz w:val="16"/>
        </w:rPr>
        <w:t xml:space="preserve">Though the human as a secular entity of scientific and humanistic inquiry has functioned as a central topos of modernity since the Renaissance, </w:t>
      </w:r>
      <w:r w:rsidRPr="00F30CF3">
        <w:rPr>
          <w:rStyle w:val="StyleUnderline"/>
        </w:rPr>
        <w:t>questions of humanity have gained importance in the academy</w:t>
      </w:r>
      <w:r w:rsidRPr="000A3622">
        <w:rPr>
          <w:sz w:val="16"/>
        </w:rPr>
        <w:t xml:space="preserve"> and beyond in the wake of recent technological developments, especially the advent of biotechnology and the proliferation of informational media. </w:t>
      </w:r>
      <w:r w:rsidRPr="00F30CF3">
        <w:rPr>
          <w:rStyle w:val="StyleUnderline"/>
        </w:rPr>
        <w:t>These discussions, which in critical discourses</w:t>
      </w:r>
      <w:r w:rsidRPr="000A3622">
        <w:rPr>
          <w:sz w:val="16"/>
        </w:rPr>
        <w:t xml:space="preserve"> in the humanities and social sciences </w:t>
      </w:r>
      <w:r w:rsidRPr="00F30CF3">
        <w:rPr>
          <w:rStyle w:val="StyleUnderline"/>
        </w:rPr>
        <w:t>have relied heavily on the concepts of the cyborg and the posthuman,</w:t>
      </w:r>
      <w:r w:rsidRPr="000A3622">
        <w:rPr>
          <w:sz w:val="16"/>
        </w:rPr>
        <w:t xml:space="preserve"> largely </w:t>
      </w:r>
      <w:r w:rsidRPr="00F30CF3">
        <w:rPr>
          <w:rStyle w:val="StyleUnderline"/>
        </w:rPr>
        <w:t>do not take into account race as a constitutive category in thinking about the parameters of humanity.</w:t>
      </w:r>
      <w:r w:rsidRPr="000A3622">
        <w:rPr>
          <w:sz w:val="16"/>
        </w:rPr>
        <w:t xml:space="preserve"> Reading thinkers such as Jacques Derrida, Michel Foucault, or Louis Althusser today, one cannot help but notice the manifesto-like character of their writings, historicizing the western conception of Man (Foucault), providing a more scientific, nonhumanist version of Marxism (Althusser), or attempting to think at the limits of humanism while being aware that this just reinscribes the centrality of Man (Derrida). Going back further, the axial project of linguistic, anthropological, and literary structuralism that emerged in the aftermath of World War II was to displace a holistic notion of the human through various structural features that constitute, frame, and interpellate Man. We can also locate these tendencies in the German philosophical traditions that inspired a number of poststructuralist projects, or, for that matter, in the works of Sigmund Freud, Karl Marx, and Ferdinand de Saussure. These thinkers, however, are hardly regarded as posthumanist philosophers; instead they are classified as “antihumanist.”15</w:t>
      </w:r>
    </w:p>
    <w:p w14:paraId="19563288" w14:textId="77777777" w:rsidR="00616069" w:rsidRPr="000A3622" w:rsidRDefault="00616069" w:rsidP="00616069">
      <w:pPr>
        <w:rPr>
          <w:sz w:val="16"/>
        </w:rPr>
      </w:pPr>
      <w:r w:rsidRPr="000A3622">
        <w:rPr>
          <w:sz w:val="16"/>
        </w:rPr>
        <w:t xml:space="preserve">Here we would do well to retrieve the deracination of post-structuralism once annexed by the U.S. academy in the 1970s and rechristened as “theory.” As Pal Ahluwalia and Robert Young among others have shown, the Algerian war in particular, and decolonization in general, provided the impetus for a generation of French intellectuals (Jacques Derrida, Pierre Bourdieu, Hélène Cixous, and Jean-François Lyotard, for example, who would later be associated with post-structuralism), to dismantle western thought and subjectivity.16 The nearly simultaneous eruptions of ethnic studies and post-structuralism in the American university system have been noted by critics such as Hortense Spillers and Wlad Godzich, yet these important convergences hardly register on the radar of mainstream debates.17 That is to say that </w:t>
      </w:r>
      <w:r w:rsidRPr="0000383E">
        <w:rPr>
          <w:rStyle w:val="StyleUnderline"/>
        </w:rPr>
        <w:t>the challenges posed to the smooth operations of western Man</w:t>
      </w:r>
      <w:r w:rsidRPr="000A3622">
        <w:rPr>
          <w:sz w:val="16"/>
        </w:rPr>
        <w:t xml:space="preserve"> since the 1960s </w:t>
      </w:r>
      <w:r w:rsidRPr="0000383E">
        <w:rPr>
          <w:rStyle w:val="StyleUnderline"/>
        </w:rPr>
        <w:t>by continental thought and minority discourse, though</w:t>
      </w:r>
      <w:r w:rsidRPr="000A3622">
        <w:rPr>
          <w:sz w:val="16"/>
        </w:rPr>
        <w:t xml:space="preserve"> historically, conceptually, institutionally, and politically </w:t>
      </w:r>
      <w:r w:rsidRPr="0000383E">
        <w:rPr>
          <w:rStyle w:val="StyleUnderline"/>
        </w:rPr>
        <w:t>relational, tend to be segregated, because minority discourses seemingly cannot inhabit the space of proper theoretical reﬂection, which is why thinkers such as Foucault and Agamben need not reference the long traditions of thought in this domain that are directly relevant to biopolitics</w:t>
      </w:r>
      <w:r w:rsidRPr="000A3622">
        <w:rPr>
          <w:sz w:val="16"/>
        </w:rPr>
        <w:t xml:space="preserve"> and bare life.</w:t>
      </w:r>
    </w:p>
    <w:p w14:paraId="1ADD580F" w14:textId="77777777" w:rsidR="00616069" w:rsidRPr="000A3622" w:rsidRDefault="00616069" w:rsidP="00616069">
      <w:pPr>
        <w:rPr>
          <w:sz w:val="16"/>
        </w:rPr>
      </w:pPr>
      <w:r w:rsidRPr="0000383E">
        <w:rPr>
          <w:rStyle w:val="StyleUnderline"/>
        </w:rPr>
        <w:t>We</w:t>
      </w:r>
      <w:r w:rsidRPr="000A3622">
        <w:rPr>
          <w:sz w:val="16"/>
        </w:rPr>
        <w:t xml:space="preserve"> also </w:t>
      </w:r>
      <w:r w:rsidRPr="0000383E">
        <w:rPr>
          <w:rStyle w:val="StyleUnderline"/>
        </w:rPr>
        <w:t>find this in current studies of posthumanism</w:t>
      </w:r>
      <w:r w:rsidRPr="000A3622">
        <w:rPr>
          <w:sz w:val="16"/>
        </w:rPr>
        <w:t xml:space="preserve"> associated with theories of technological virtuality, </w:t>
      </w:r>
      <w:r w:rsidRPr="0000383E">
        <w:rPr>
          <w:rStyle w:val="StyleUnderline"/>
        </w:rPr>
        <w:t>as well as</w:t>
      </w:r>
      <w:r w:rsidRPr="000A3622">
        <w:rPr>
          <w:sz w:val="16"/>
        </w:rPr>
        <w:t xml:space="preserve"> in the embryonic field of </w:t>
      </w:r>
      <w:r w:rsidRPr="0000383E">
        <w:rPr>
          <w:rStyle w:val="StyleUnderline"/>
        </w:rPr>
        <w:t>animal studies.</w:t>
      </w:r>
      <w:r w:rsidRPr="000A3622">
        <w:rPr>
          <w:sz w:val="16"/>
        </w:rPr>
        <w:t xml:space="preserve"> In these modes of inquiry, </w:t>
      </w:r>
      <w:r w:rsidRPr="0000383E">
        <w:rPr>
          <w:rStyle w:val="StyleUnderline"/>
        </w:rPr>
        <w:t>Man interfaces with a plethora of informational technologies, or</w:t>
      </w:r>
      <w:r w:rsidRPr="000A3622">
        <w:rPr>
          <w:sz w:val="16"/>
        </w:rPr>
        <w:t xml:space="preserve"> in the case of animal studies </w:t>
      </w:r>
      <w:r w:rsidRPr="0000383E">
        <w:rPr>
          <w:rStyle w:val="StyleUnderline"/>
        </w:rPr>
        <w:t>sheds its superiority complex vis-à-vis nonhuman animals, and enters into the space and time of the posthuman.</w:t>
      </w:r>
      <w:r w:rsidRPr="000A3622">
        <w:rPr>
          <w:sz w:val="16"/>
        </w:rPr>
        <w:t xml:space="preserve"> Moreover, many </w:t>
      </w:r>
      <w:r w:rsidRPr="0000383E">
        <w:rPr>
          <w:rStyle w:val="StyleUnderline"/>
        </w:rPr>
        <w:t>invocations of posthumanism, whether in antihumanist post-structuralist theorizing or in</w:t>
      </w:r>
      <w:r w:rsidRPr="000A3622">
        <w:rPr>
          <w:sz w:val="16"/>
        </w:rPr>
        <w:t xml:space="preserve"> current </w:t>
      </w:r>
      <w:r w:rsidRPr="0000383E">
        <w:rPr>
          <w:rStyle w:val="StyleUnderline"/>
        </w:rPr>
        <w:t>considerations of technology and animality, reinscribe the humanist subject (Man) as the personif</w:t>
      </w:r>
      <w:r>
        <w:rPr>
          <w:rStyle w:val="StyleUnderline"/>
        </w:rPr>
        <w:t>i</w:t>
      </w:r>
      <w:r w:rsidRPr="0000383E">
        <w:rPr>
          <w:rStyle w:val="StyleUnderline"/>
        </w:rPr>
        <w:t xml:space="preserve">cation of the human by insisting that this is the category to be overcome, rarely considering cultural and political formations outside the world of Man that might offer </w:t>
      </w:r>
      <w:r w:rsidRPr="0000383E">
        <w:rPr>
          <w:rStyle w:val="StyleUnderline"/>
        </w:rPr>
        <w:lastRenderedPageBreak/>
        <w:t>alternative versions of humanity.</w:t>
      </w:r>
      <w:r w:rsidRPr="000A3622">
        <w:rPr>
          <w:sz w:val="16"/>
        </w:rPr>
        <w:t xml:space="preserve">18 Moreover, </w:t>
      </w:r>
      <w:r w:rsidRPr="0000383E">
        <w:rPr>
          <w:rStyle w:val="StyleUnderline"/>
        </w:rPr>
        <w:t>posthumanism and animal studies isomorphically yoke humanity to the limited possessive individualism of Man, because these discourses</w:t>
      </w:r>
      <w:r w:rsidRPr="000A3622">
        <w:rPr>
          <w:sz w:val="16"/>
        </w:rPr>
        <w:t xml:space="preserve"> also </w:t>
      </w:r>
      <w:r w:rsidRPr="0000383E">
        <w:rPr>
          <w:rStyle w:val="StyleUnderline"/>
        </w:rPr>
        <w:t>presume that we have</w:t>
      </w:r>
      <w:r w:rsidRPr="000A3622">
        <w:rPr>
          <w:sz w:val="16"/>
        </w:rPr>
        <w:t xml:space="preserve"> now </w:t>
      </w:r>
      <w:r w:rsidRPr="0000383E">
        <w:rPr>
          <w:rStyle w:val="StyleUnderline"/>
        </w:rPr>
        <w:t>entered a stage in human development where all subjects have been granted equal access to western humanity and that this is</w:t>
      </w:r>
      <w:r w:rsidRPr="000A3622">
        <w:rPr>
          <w:sz w:val="16"/>
        </w:rPr>
        <w:t xml:space="preserve">, indeed, </w:t>
      </w:r>
      <w:r w:rsidRPr="0000383E">
        <w:rPr>
          <w:rStyle w:val="StyleUnderline"/>
        </w:rPr>
        <w:t>what we all want to overcome.</w:t>
      </w:r>
      <w:r w:rsidRPr="000A3622">
        <w:rPr>
          <w:sz w:val="16"/>
        </w:rPr>
        <w:t xml:space="preserve"> It is remarkable, for instance, how </w:t>
      </w:r>
      <w:r w:rsidRPr="009E02FF">
        <w:rPr>
          <w:rStyle w:val="StyleUnderline"/>
        </w:rPr>
        <w:t>the (not so) dreaded comparison between human and animal slavery is brandished about in the f</w:t>
      </w:r>
      <w:r>
        <w:rPr>
          <w:rStyle w:val="StyleUnderline"/>
        </w:rPr>
        <w:t>i</w:t>
      </w:r>
      <w:r w:rsidRPr="009E02FF">
        <w:rPr>
          <w:rStyle w:val="StyleUnderline"/>
        </w:rPr>
        <w:t>eld of animal studies and</w:t>
      </w:r>
      <w:r w:rsidRPr="000A3622">
        <w:rPr>
          <w:sz w:val="16"/>
        </w:rPr>
        <w:t xml:space="preserve"> how </w:t>
      </w:r>
      <w:r w:rsidRPr="009E02FF">
        <w:rPr>
          <w:rStyle w:val="StyleUnderline"/>
        </w:rPr>
        <w:t>black liberation struggles serve as both the positive and negative foil for making a case for the sentience and</w:t>
      </w:r>
      <w:r w:rsidRPr="000A3622">
        <w:rPr>
          <w:sz w:val="16"/>
        </w:rPr>
        <w:t xml:space="preserve"> therefore </w:t>
      </w:r>
      <w:r w:rsidRPr="009E02FF">
        <w:rPr>
          <w:rStyle w:val="StyleUnderline"/>
        </w:rPr>
        <w:t>emancipation of nonhuman beings.</w:t>
      </w:r>
      <w:r w:rsidRPr="000A3622">
        <w:rPr>
          <w:sz w:val="16"/>
        </w:rPr>
        <w:t xml:space="preserve">19 </w:t>
      </w:r>
      <w:r w:rsidRPr="009E02FF">
        <w:rPr>
          <w:rStyle w:val="StyleUnderline"/>
        </w:rPr>
        <w:t>This sleight of hand</w:t>
      </w:r>
      <w:r w:rsidRPr="000A3622">
        <w:rPr>
          <w:sz w:val="16"/>
        </w:rPr>
        <w:t xml:space="preserve"> comes easy to those critics attempting to achieve animal rights and </w:t>
      </w:r>
      <w:r w:rsidRPr="009E02FF">
        <w:rPr>
          <w:rStyle w:val="StyleUnderline"/>
        </w:rPr>
        <w:t>is frequently articulated comparatively vis-à-vis black subjects’ enslavement in the Americas</w:t>
      </w:r>
      <w:r w:rsidRPr="000A3622">
        <w:rPr>
          <w:sz w:val="16"/>
        </w:rPr>
        <w:t>—“the moral and intellectual jujitsu that yielded the catachresis, person-as-property.”20</w:t>
      </w:r>
    </w:p>
    <w:p w14:paraId="38880A52" w14:textId="77777777" w:rsidR="00616069" w:rsidRPr="000A3622" w:rsidRDefault="00616069" w:rsidP="00616069">
      <w:pPr>
        <w:rPr>
          <w:sz w:val="16"/>
        </w:rPr>
      </w:pPr>
      <w:r w:rsidRPr="000A3622">
        <w:rPr>
          <w:sz w:val="16"/>
        </w:rPr>
        <w:t xml:space="preserve">When I taught a graduate seminar on the human and animal a few years ago, I </w:t>
      </w:r>
      <w:r w:rsidRPr="008B19A9">
        <w:rPr>
          <w:rStyle w:val="StyleUnderline"/>
        </w:rPr>
        <w:t>was struck both by how frequently this comparison appeared in</w:t>
      </w:r>
      <w:r w:rsidRPr="000A3622">
        <w:rPr>
          <w:sz w:val="16"/>
        </w:rPr>
        <w:t xml:space="preserve"> recent </w:t>
      </w:r>
      <w:r w:rsidRPr="008B19A9">
        <w:rPr>
          <w:rStyle w:val="StyleUnderline"/>
        </w:rPr>
        <w:t>critical texts associated with animal studies and how carelessly—and</w:t>
      </w:r>
      <w:r w:rsidRPr="000A3622">
        <w:rPr>
          <w:sz w:val="16"/>
        </w:rPr>
        <w:t xml:space="preserve"> often </w:t>
      </w:r>
      <w:r w:rsidRPr="008B19A9">
        <w:rPr>
          <w:rStyle w:val="StyleUnderline"/>
        </w:rPr>
        <w:t>defensively—this comparative analogy was brandished</w:t>
      </w:r>
      <w:r w:rsidRPr="000A3622">
        <w:rPr>
          <w:sz w:val="16"/>
        </w:rPr>
        <w:t xml:space="preserve"> about in this area of inquiry. Here is one of the more spiteful instances of this current:</w:t>
      </w:r>
    </w:p>
    <w:p w14:paraId="5600C195" w14:textId="77777777" w:rsidR="00616069" w:rsidRPr="000A3622" w:rsidRDefault="00616069" w:rsidP="00616069">
      <w:pPr>
        <w:ind w:left="720"/>
        <w:rPr>
          <w:sz w:val="16"/>
        </w:rPr>
      </w:pPr>
      <w:r w:rsidRPr="000A3622">
        <w:rPr>
          <w:sz w:val="16"/>
        </w:rPr>
        <w:t>In Toni Morrison’s eloquent meditation . . . she argues that the hallmarks of the individualist imagination in the founding of United States culture—“autonomy, authority, newness and difference, absolute power”— are all “made possible by, and shaped by, activated by a complex awareness and employment of a constituted Africanism,” which in turn has as its material condition of possibility the white man’s “absolute power over the lives of others” in the fact of slavery. My point here, however, . . . is to take Morrison very seriously at her word—and then some. For what does it mean when the aspiration of human freedom, extended to all, regardless of race or class or gender, has as its material condition of possibility absolute control over the lives of nonhuman others?21</w:t>
      </w:r>
    </w:p>
    <w:p w14:paraId="760F4A24" w14:textId="77777777" w:rsidR="00616069" w:rsidRPr="000A3622" w:rsidRDefault="00616069" w:rsidP="00616069">
      <w:pPr>
        <w:rPr>
          <w:sz w:val="16"/>
        </w:rPr>
      </w:pPr>
      <w:r w:rsidRPr="000A3622">
        <w:rPr>
          <w:sz w:val="16"/>
        </w:rPr>
        <w:t xml:space="preserve">Given that Morrison mentions neither the subjugation nor liberation of animals, </w:t>
      </w:r>
      <w:r w:rsidRPr="00E85FAC">
        <w:rPr>
          <w:rStyle w:val="StyleUnderline"/>
        </w:rPr>
        <w:t>it remains unclear why</w:t>
      </w:r>
      <w:r w:rsidRPr="000A3622">
        <w:rPr>
          <w:sz w:val="16"/>
        </w:rPr>
        <w:t xml:space="preserve"> her ideas about blackness and chattel slavery are summoned here, why </w:t>
      </w:r>
      <w:r w:rsidRPr="00E85FAC">
        <w:rPr>
          <w:rStyle w:val="StyleUnderline"/>
        </w:rPr>
        <w:t>the aspiration for human freedom would</w:t>
      </w:r>
      <w:r w:rsidRPr="000A3622">
        <w:rPr>
          <w:sz w:val="16"/>
        </w:rPr>
        <w:t xml:space="preserve"> ineludibly </w:t>
      </w:r>
      <w:r w:rsidRPr="00E85FAC">
        <w:rPr>
          <w:rStyle w:val="StyleUnderline"/>
        </w:rPr>
        <w:t>lead to the subjugation of nonhuman others, and why black subjects—rather than, say, slave owners—must bear the burden of representing the final frontier of speciesism. In supposing that all human subjects occupy the space of humanity equally, post- and antihumanist discourses cannot conceptualize how “the transubstantiation of the captive into the volitional subject, chattel into proprietor, and the circumscribed body of blackness into the disembodied and abstract universal seems</w:t>
      </w:r>
      <w:r w:rsidRPr="000A3622">
        <w:rPr>
          <w:sz w:val="16"/>
        </w:rPr>
        <w:t xml:space="preserve"> improbable, if not </w:t>
      </w:r>
      <w:r w:rsidRPr="00E85FAC">
        <w:rPr>
          <w:rStyle w:val="StyleUnderline"/>
        </w:rPr>
        <w:t>impossible.”</w:t>
      </w:r>
      <w:r w:rsidRPr="000A3622">
        <w:rPr>
          <w:sz w:val="16"/>
        </w:rPr>
        <w:t xml:space="preserve">22 Much post-1960s </w:t>
      </w:r>
      <w:r w:rsidRPr="00E85FAC">
        <w:rPr>
          <w:rStyle w:val="StyleUnderline"/>
        </w:rPr>
        <w:t>critical theorizing either assumes that black subjects have been fully assimilated into the human qua Man or continues to relegate the thought of nonwhite subjects to the ground of ethnographic specif</w:t>
      </w:r>
      <w:r>
        <w:rPr>
          <w:rStyle w:val="StyleUnderline"/>
        </w:rPr>
        <w:t>i</w:t>
      </w:r>
      <w:r w:rsidRPr="00E85FAC">
        <w:rPr>
          <w:rStyle w:val="StyleUnderline"/>
        </w:rPr>
        <w:t>city,</w:t>
      </w:r>
      <w:r w:rsidRPr="000A3622">
        <w:rPr>
          <w:sz w:val="16"/>
        </w:rPr>
        <w:t xml:space="preserve"> yet as Aimé Césaire has so rightfully observed, “The West has never been further from being able to live a true humanism— a humanism made to the measure of the world.”23</w:t>
      </w:r>
    </w:p>
    <w:p w14:paraId="400C17C3" w14:textId="77777777" w:rsidR="00D21066" w:rsidRPr="0062688B" w:rsidRDefault="00D21066" w:rsidP="00D21066">
      <w:pPr>
        <w:rPr>
          <w:rFonts w:ascii="Georgia" w:hAnsi="Georgia"/>
        </w:rPr>
      </w:pPr>
    </w:p>
    <w:p w14:paraId="72131330" w14:textId="42AB49F2" w:rsidR="004C577F" w:rsidRPr="0062688B" w:rsidRDefault="004C577F" w:rsidP="006E579A">
      <w:pPr>
        <w:pStyle w:val="Heading3"/>
        <w:rPr>
          <w:rFonts w:ascii="Georgia" w:hAnsi="Georgia"/>
        </w:rPr>
      </w:pPr>
      <w:r w:rsidRPr="0062688B">
        <w:rPr>
          <w:rFonts w:ascii="Georgia" w:hAnsi="Georgia"/>
        </w:rPr>
        <w:lastRenderedPageBreak/>
        <w:t>Reform</w:t>
      </w:r>
    </w:p>
    <w:p w14:paraId="404099FD" w14:textId="360FA2ED" w:rsidR="004C577F" w:rsidRPr="0062688B" w:rsidRDefault="004C577F" w:rsidP="004C577F">
      <w:pPr>
        <w:pStyle w:val="Heading4"/>
        <w:rPr>
          <w:rFonts w:ascii="Georgia" w:hAnsi="Georgia"/>
        </w:rPr>
      </w:pPr>
      <w:r w:rsidRPr="0062688B">
        <w:rPr>
          <w:rFonts w:ascii="Georgia" w:hAnsi="Georgia"/>
        </w:rPr>
        <w:t xml:space="preserve">The aff’s regulation of the </w:t>
      </w:r>
      <w:r w:rsidR="00025959" w:rsidRPr="0062688B">
        <w:rPr>
          <w:rFonts w:ascii="Georgia" w:hAnsi="Georgia"/>
        </w:rPr>
        <w:t>education</w:t>
      </w:r>
      <w:r w:rsidRPr="0062688B">
        <w:rPr>
          <w:rFonts w:ascii="Georgia" w:hAnsi="Georgia"/>
        </w:rPr>
        <w:t xml:space="preserve"> state is the commission of lawfare --- that animates the necropolitical slaughter of those in the black positionality</w:t>
      </w:r>
    </w:p>
    <w:p w14:paraId="096046EB" w14:textId="0E5587A1" w:rsidR="004C577F" w:rsidRPr="0062688B" w:rsidRDefault="004C577F" w:rsidP="004C577F">
      <w:pPr>
        <w:rPr>
          <w:rFonts w:ascii="Georgia" w:hAnsi="Georgia"/>
        </w:rPr>
      </w:pPr>
      <w:r w:rsidRPr="0062688B">
        <w:rPr>
          <w:rStyle w:val="Style13ptBold"/>
          <w:rFonts w:ascii="Georgia" w:hAnsi="Georgia"/>
        </w:rPr>
        <w:t xml:space="preserve">Comaroff and Comaroff 7 </w:t>
      </w:r>
      <w:r w:rsidRPr="0062688B">
        <w:rPr>
          <w:rStyle w:val="Style13ptBold"/>
          <w:rFonts w:ascii="Georgia" w:hAnsi="Georgia"/>
          <w:b w:val="0"/>
          <w:sz w:val="22"/>
        </w:rPr>
        <w:t>|</w:t>
      </w:r>
      <w:r w:rsidRPr="0062688B">
        <w:rPr>
          <w:rFonts w:ascii="Georgia" w:hAnsi="Georgia"/>
        </w:rPr>
        <w:t>John and Jean, “Law and disorder in the postcolony”|</w:t>
      </w:r>
    </w:p>
    <w:p w14:paraId="4D8D6E33" w14:textId="77777777" w:rsidR="004C577F" w:rsidRPr="0062688B" w:rsidRDefault="004C577F" w:rsidP="004C577F">
      <w:pPr>
        <w:rPr>
          <w:rStyle w:val="StyleUnderline"/>
          <w:rFonts w:ascii="Georgia" w:hAnsi="Georgia"/>
          <w:b/>
        </w:rPr>
      </w:pPr>
      <w:r w:rsidRPr="0062688B">
        <w:rPr>
          <w:rStyle w:val="StyleUnderline"/>
          <w:rFonts w:ascii="Georgia" w:hAnsi="Georgia"/>
        </w:rPr>
        <w:t>Nor is it just the politics of the present that are being judicialised. As we said earlier, the past, too, is being fought out in the courts.</w:t>
      </w:r>
      <w:r w:rsidRPr="0062688B">
        <w:rPr>
          <w:rFonts w:ascii="Georgia" w:hAnsi="Georgia"/>
          <w:sz w:val="20"/>
          <w:szCs w:val="20"/>
        </w:rPr>
        <w:t xml:space="preserve"> Britain, for example, is currently being sued for acts of atrocity in its African empire (Anderson 2005; Elkins 2005): for having killed local leaders, unlawfully alienated territory from one African people to another, and so on.33 </w:t>
      </w:r>
      <w:r w:rsidRPr="0062688B">
        <w:rPr>
          <w:rStyle w:val="StyleUnderline"/>
          <w:rFonts w:ascii="Georgia" w:hAnsi="Georgia"/>
        </w:rPr>
        <w:t>By these means is colonialism itself rendered criminal. Hauled before a judge, history is made to submit to the scales of justice at the behest of those who suffered it. And to be reduced to a cash equivalent, payable as the official tender of damage, dispossession, loss, trauma.</w:t>
      </w:r>
      <w:r w:rsidRPr="0062688B">
        <w:rPr>
          <w:rFonts w:ascii="Georgia" w:hAnsi="Georgia"/>
          <w:sz w:val="20"/>
          <w:szCs w:val="20"/>
        </w:rPr>
        <w:t xml:space="preserve"> </w:t>
      </w:r>
      <w:r w:rsidRPr="0062688B">
        <w:rPr>
          <w:rStyle w:val="StyleUnderline"/>
          <w:rFonts w:ascii="Georgia" w:hAnsi="Georgia"/>
          <w:b/>
        </w:rPr>
        <w:t>What imperialism is being indicted for</w:t>
      </w:r>
      <w:r w:rsidRPr="0062688B">
        <w:rPr>
          <w:rFonts w:ascii="Georgia" w:hAnsi="Georgia"/>
          <w:sz w:val="20"/>
          <w:szCs w:val="20"/>
        </w:rPr>
        <w:t xml:space="preserve">, above all, </w:t>
      </w:r>
      <w:r w:rsidRPr="0062688B">
        <w:rPr>
          <w:rStyle w:val="StyleUnderline"/>
          <w:rFonts w:ascii="Georgia" w:hAnsi="Georgia"/>
          <w:b/>
        </w:rPr>
        <w:t>is its commission of lawfare</w:t>
      </w:r>
      <w:r w:rsidRPr="0062688B">
        <w:rPr>
          <w:rStyle w:val="StyleUnderline"/>
          <w:rFonts w:ascii="Georgia" w:hAnsi="Georgia"/>
        </w:rPr>
        <w:t xml:space="preserve">: the use of its own penal codes, its administrative procedures, its states of emergency, its charters and mandates and warrants, </w:t>
      </w:r>
      <w:r w:rsidRPr="0062688B">
        <w:rPr>
          <w:rStyle w:val="StyleUnderline"/>
          <w:rFonts w:ascii="Georgia" w:hAnsi="Georgia"/>
          <w:b/>
        </w:rPr>
        <w:t>to discipline its subjects by means of violence made legible and legal by its own sovereign word.</w:t>
      </w:r>
      <w:r w:rsidRPr="0062688B">
        <w:rPr>
          <w:rFonts w:ascii="Georgia" w:hAnsi="Georgia"/>
          <w:sz w:val="20"/>
          <w:szCs w:val="20"/>
        </w:rPr>
        <w:t xml:space="preserve"> Also, to commit its own ever-so-civilised forms of kleptocracy. </w:t>
      </w:r>
      <w:r w:rsidRPr="0062688B">
        <w:rPr>
          <w:rStyle w:val="StyleUnderline"/>
          <w:rFonts w:ascii="Georgia" w:hAnsi="Georgia"/>
          <w:b/>
        </w:rPr>
        <w:t>Lawfare – the resort to legal instruments, to the violence inherent in the law,</w:t>
      </w:r>
      <w:r w:rsidRPr="0062688B">
        <w:rPr>
          <w:rStyle w:val="StyleUnderline"/>
          <w:rFonts w:ascii="Georgia" w:hAnsi="Georgia"/>
        </w:rPr>
        <w:t xml:space="preserve"> to commit acts of political coercion, even erasure</w:t>
      </w:r>
      <w:r w:rsidRPr="0062688B">
        <w:rPr>
          <w:rFonts w:ascii="Georgia" w:hAnsi="Georgia"/>
          <w:sz w:val="20"/>
          <w:szCs w:val="20"/>
        </w:rPr>
        <w:t xml:space="preserve"> (Comaroff 2001) – </w:t>
      </w:r>
      <w:r w:rsidRPr="0062688B">
        <w:rPr>
          <w:rStyle w:val="StyleUnderline"/>
          <w:rFonts w:ascii="Georgia" w:hAnsi="Georgia"/>
          <w:b/>
        </w:rPr>
        <w:t>is equally marked in postcolonies</w:t>
      </w:r>
      <w:r w:rsidRPr="0062688B">
        <w:rPr>
          <w:rFonts w:ascii="Georgia" w:hAnsi="Georgia"/>
          <w:sz w:val="20"/>
          <w:szCs w:val="20"/>
        </w:rPr>
        <w:t>. As a species of political displacement</w:t>
      </w:r>
      <w:r w:rsidRPr="0062688B">
        <w:rPr>
          <w:rStyle w:val="StyleUnderline"/>
          <w:rFonts w:ascii="Georgia" w:hAnsi="Georgia"/>
        </w:rPr>
        <w:t xml:space="preserve">, </w:t>
      </w:r>
      <w:r w:rsidRPr="0062688B">
        <w:rPr>
          <w:rStyle w:val="StyleUnderline"/>
          <w:rFonts w:ascii="Georgia" w:hAnsi="Georgia"/>
          <w:b/>
        </w:rPr>
        <w:t>it becomes most visible when those who ‘serve’ the state conjure with legalities to act against its citizens</w:t>
      </w:r>
      <w:r w:rsidRPr="0062688B">
        <w:rPr>
          <w:rStyle w:val="StyleUnderline"/>
          <w:rFonts w:ascii="Georgia" w:hAnsi="Georgia"/>
        </w:rPr>
        <w:t>.</w:t>
      </w:r>
      <w:r w:rsidRPr="0062688B">
        <w:rPr>
          <w:rFonts w:ascii="Georgia" w:hAnsi="Georgia"/>
          <w:sz w:val="20"/>
          <w:szCs w:val="20"/>
        </w:rPr>
        <w:t xml:space="preserve"> Most infamous recently is Zimbabwe, where the Mugabe regime has </w:t>
      </w:r>
      <w:r w:rsidRPr="0062688B">
        <w:rPr>
          <w:rStyle w:val="StyleUnderline"/>
          <w:rFonts w:ascii="Georgia" w:hAnsi="Georgia"/>
        </w:rPr>
        <w:t>consistently passed laws to justify the coercive silencing of its critics</w:t>
      </w:r>
      <w:r w:rsidRPr="0062688B">
        <w:rPr>
          <w:rFonts w:ascii="Georgia" w:hAnsi="Georgia"/>
          <w:sz w:val="20"/>
          <w:szCs w:val="20"/>
        </w:rPr>
        <w:t xml:space="preserve">. Operation Murambatsvina, ‘Drive Out Trash’, which has forced political opponents out of urban areas under the banner of ‘slum clearance’ – has recently taken this practice to unprecedented depths. Murambatsvina, says </w:t>
      </w:r>
      <w:r w:rsidRPr="0062688B">
        <w:rPr>
          <w:rStyle w:val="StyleUnderline"/>
          <w:rFonts w:ascii="Georgia" w:hAnsi="Georgia"/>
        </w:rPr>
        <w:t xml:space="preserve">the government, is merely an application of the law of the land to raze dangerous ‘illegal structures’. </w:t>
      </w:r>
      <w:r w:rsidRPr="0062688B">
        <w:rPr>
          <w:rStyle w:val="StyleUnderline"/>
          <w:rFonts w:ascii="Georgia" w:hAnsi="Georgia"/>
          <w:b/>
        </w:rPr>
        <w:t>Lawfare</w:t>
      </w:r>
      <w:r w:rsidRPr="0062688B">
        <w:rPr>
          <w:rStyle w:val="StyleUnderline"/>
          <w:rFonts w:ascii="Georgia" w:hAnsi="Georgia"/>
        </w:rPr>
        <w:t xml:space="preserve">34 may be limited or it </w:t>
      </w:r>
      <w:r w:rsidRPr="0062688B">
        <w:rPr>
          <w:rStyle w:val="StyleUnderline"/>
          <w:rFonts w:ascii="Georgia" w:hAnsi="Georgia"/>
          <w:b/>
        </w:rPr>
        <w:t>may reduce people to ‘bare life’</w:t>
      </w:r>
      <w:r w:rsidRPr="0062688B">
        <w:rPr>
          <w:rStyle w:val="StyleUnderline"/>
          <w:rFonts w:ascii="Georgia" w:hAnsi="Georgia"/>
        </w:rPr>
        <w:t>;</w:t>
      </w:r>
      <w:r w:rsidRPr="0062688B">
        <w:rPr>
          <w:rFonts w:ascii="Georgia" w:hAnsi="Georgia"/>
          <w:sz w:val="20"/>
          <w:szCs w:val="20"/>
        </w:rPr>
        <w:t xml:space="preserve"> in Zimbabwe, </w:t>
      </w:r>
      <w:r w:rsidRPr="0062688B">
        <w:rPr>
          <w:rStyle w:val="StyleUnderline"/>
          <w:rFonts w:ascii="Georgia" w:hAnsi="Georgia"/>
          <w:b/>
        </w:rPr>
        <w:t>it has mutated into a necropolitics with a rising body count</w:t>
      </w:r>
      <w:r w:rsidRPr="0062688B">
        <w:rPr>
          <w:rStyle w:val="StyleUnderline"/>
          <w:rFonts w:ascii="Georgia" w:hAnsi="Georgia"/>
        </w:rPr>
        <w:t>. But it always seeks to launder visceral power in a wash of legitimacy as it is deployed to strengthen the sinews of state or enlarge the capillaries of capital</w:t>
      </w:r>
      <w:r w:rsidRPr="0062688B">
        <w:rPr>
          <w:rFonts w:ascii="Georgia" w:hAnsi="Georgia"/>
          <w:sz w:val="20"/>
          <w:szCs w:val="20"/>
        </w:rPr>
        <w:t xml:space="preserve">. Hence Benjamin’s (1978) thesis that </w:t>
      </w:r>
      <w:r w:rsidRPr="0062688B">
        <w:rPr>
          <w:rStyle w:val="StyleUnderline"/>
          <w:rFonts w:ascii="Georgia" w:hAnsi="Georgia"/>
          <w:b/>
        </w:rPr>
        <w:t>the law originates in violence and lives by violent means; that the legal and the lethal animate one another</w:t>
      </w:r>
      <w:r w:rsidRPr="0062688B">
        <w:rPr>
          <w:rStyle w:val="StyleUnderline"/>
          <w:rFonts w:ascii="Georgia" w:hAnsi="Georgia"/>
        </w:rPr>
        <w:t>.</w:t>
      </w:r>
      <w:r w:rsidRPr="0062688B">
        <w:rPr>
          <w:rFonts w:ascii="Georgia" w:hAnsi="Georgia"/>
          <w:sz w:val="20"/>
          <w:szCs w:val="20"/>
        </w:rPr>
        <w:t xml:space="preserve"> Of course, in 1919 Benjamin could not have envisaged the possibility that </w:t>
      </w:r>
      <w:r w:rsidRPr="0062688B">
        <w:rPr>
          <w:rStyle w:val="StyleUnderline"/>
          <w:rFonts w:ascii="Georgia" w:hAnsi="Georgia"/>
          <w:b/>
        </w:rPr>
        <w:t xml:space="preserve">lawfare might also be a weapon of the weak, </w:t>
      </w:r>
      <w:r w:rsidRPr="0062688B">
        <w:rPr>
          <w:rStyle w:val="StyleUnderline"/>
          <w:rFonts w:ascii="Georgia" w:hAnsi="Georgia"/>
        </w:rPr>
        <w:t>turning authority back on itself by commissioning courts to make claims for resources, recognition, voice, integrity, sovereignty.</w:t>
      </w:r>
      <w:r w:rsidRPr="0062688B">
        <w:rPr>
          <w:rFonts w:ascii="Georgia" w:hAnsi="Georgia"/>
          <w:sz w:val="20"/>
          <w:szCs w:val="20"/>
        </w:rPr>
        <w:t xml:space="preserve"> But this still does not lay to rest the key questions: </w:t>
      </w:r>
      <w:r w:rsidRPr="0062688B">
        <w:rPr>
          <w:rStyle w:val="StyleUnderline"/>
          <w:rFonts w:ascii="Georgia" w:hAnsi="Georgia"/>
          <w:b/>
        </w:rPr>
        <w:t>Why the fetishism of legalities</w:t>
      </w:r>
      <w:r w:rsidRPr="0062688B">
        <w:rPr>
          <w:rStyle w:val="StyleUnderline"/>
          <w:rFonts w:ascii="Georgia" w:hAnsi="Georgia"/>
        </w:rPr>
        <w:t>? What are its implications for the play of Law and Dis/order in the postcolony? And are postcolonies different in this respect from other nation-states</w:t>
      </w:r>
      <w:r w:rsidRPr="0062688B">
        <w:rPr>
          <w:rFonts w:ascii="Georgia" w:hAnsi="Georgia"/>
          <w:sz w:val="20"/>
          <w:szCs w:val="20"/>
        </w:rPr>
        <w:t>? The answer to the first question looks obvious</w:t>
      </w:r>
      <w:r w:rsidRPr="0062688B">
        <w:rPr>
          <w:rFonts w:ascii="Georgia" w:hAnsi="Georgia"/>
          <w:b/>
          <w:sz w:val="20"/>
          <w:szCs w:val="20"/>
        </w:rPr>
        <w:t xml:space="preserve">. </w:t>
      </w:r>
      <w:r w:rsidRPr="0062688B">
        <w:rPr>
          <w:rStyle w:val="StyleUnderline"/>
          <w:rFonts w:ascii="Georgia" w:hAnsi="Georgia"/>
          <w:b/>
        </w:rPr>
        <w:t>The turn to law would seem to arise directly out of growing anxieties about lawlessness. But this does not explain the displacement of the political into the legal or the turn to the courts to resolve an ever greater range of wrongs.</w:t>
      </w:r>
      <w:r w:rsidRPr="0062688B">
        <w:rPr>
          <w:rFonts w:ascii="Georgia" w:hAnsi="Georgia"/>
          <w:sz w:val="20"/>
          <w:szCs w:val="20"/>
        </w:rPr>
        <w:t xml:space="preserve"> </w:t>
      </w:r>
      <w:r w:rsidRPr="0062688B">
        <w:rPr>
          <w:rStyle w:val="StyleUnderline"/>
          <w:rFonts w:ascii="Georgia" w:hAnsi="Georgia"/>
          <w:b/>
        </w:rPr>
        <w:t>The fetishism</w:t>
      </w:r>
      <w:r w:rsidRPr="0062688B">
        <w:rPr>
          <w:rStyle w:val="StyleUnderline"/>
          <w:rFonts w:ascii="Georgia" w:hAnsi="Georgia"/>
        </w:rPr>
        <w:t xml:space="preserve">, in short, runs deeper than purely a concern with crime. </w:t>
      </w:r>
      <w:r w:rsidRPr="0062688B">
        <w:rPr>
          <w:rStyle w:val="StyleUnderline"/>
          <w:rFonts w:ascii="Georgia" w:hAnsi="Georgia"/>
          <w:b/>
        </w:rPr>
        <w:t>It has to do with the very constitution of the postcolonial polity</w:t>
      </w:r>
      <w:r w:rsidRPr="0062688B">
        <w:rPr>
          <w:rFonts w:ascii="Georgia" w:hAnsi="Georgia"/>
          <w:sz w:val="20"/>
          <w:szCs w:val="20"/>
        </w:rPr>
        <w:t xml:space="preserve">. </w:t>
      </w:r>
      <w:r w:rsidRPr="0062688B">
        <w:rPr>
          <w:rStyle w:val="StyleUnderline"/>
          <w:rFonts w:ascii="Georgia" w:hAnsi="Georgia"/>
        </w:rPr>
        <w:t xml:space="preserve">Late modernist nationhood, it appears, is undergoing an epochal move away from the ideal of cultural homogeneity: a nervous, often xenophobic shift toward heterogeneity </w:t>
      </w:r>
      <w:r w:rsidRPr="0062688B">
        <w:rPr>
          <w:rFonts w:ascii="Georgia" w:hAnsi="Georgia"/>
          <w:sz w:val="20"/>
          <w:szCs w:val="20"/>
        </w:rPr>
        <w:t xml:space="preserve">(Anderson 1983). </w:t>
      </w:r>
      <w:r w:rsidRPr="0062688B">
        <w:rPr>
          <w:rStyle w:val="StyleUnderline"/>
          <w:rFonts w:ascii="Georgia" w:hAnsi="Georgia"/>
        </w:rPr>
        <w:t>The rise of neoliberalism</w:t>
      </w:r>
      <w:r w:rsidRPr="0062688B">
        <w:rPr>
          <w:rFonts w:ascii="Georgia" w:hAnsi="Georgia"/>
          <w:sz w:val="20"/>
          <w:szCs w:val="20"/>
        </w:rPr>
        <w:t xml:space="preserve"> – with its impact on </w:t>
      </w:r>
      <w:r w:rsidRPr="0062688B">
        <w:rPr>
          <w:rFonts w:ascii="Georgia" w:hAnsi="Georgia"/>
          <w:sz w:val="20"/>
          <w:szCs w:val="20"/>
        </w:rPr>
        <w:lastRenderedPageBreak/>
        <w:t xml:space="preserve">population flows, on the dispersion of cultural practices, on geographies of production and accumulation – </w:t>
      </w:r>
      <w:r w:rsidRPr="0062688B">
        <w:rPr>
          <w:rStyle w:val="StyleUnderline"/>
          <w:rFonts w:ascii="Georgia" w:hAnsi="Georgia"/>
        </w:rPr>
        <w:t>has heightened this, especially in former colonies, which were erected from the first on difference.</w:t>
      </w:r>
      <w:r w:rsidRPr="0062688B">
        <w:rPr>
          <w:rFonts w:ascii="Georgia" w:hAnsi="Georgia"/>
          <w:sz w:val="20"/>
          <w:szCs w:val="20"/>
        </w:rPr>
        <w:t xml:space="preserve"> And difference begets more law. Why? </w:t>
      </w:r>
      <w:r w:rsidRPr="0062688B">
        <w:rPr>
          <w:rStyle w:val="StyleUnderline"/>
          <w:rFonts w:ascii="Georgia" w:hAnsi="Georgia"/>
          <w:b/>
        </w:rPr>
        <w:t>Because, with growing heterodoxy, legal instruments appear to offer a means of commensuration</w:t>
      </w:r>
      <w:r w:rsidRPr="0062688B">
        <w:rPr>
          <w:rFonts w:ascii="Georgia" w:hAnsi="Georgia"/>
          <w:b/>
          <w:sz w:val="20"/>
          <w:szCs w:val="20"/>
        </w:rPr>
        <w:t xml:space="preserve"> </w:t>
      </w:r>
      <w:r w:rsidRPr="0062688B">
        <w:rPr>
          <w:rFonts w:ascii="Georgia" w:hAnsi="Georgia"/>
          <w:sz w:val="20"/>
          <w:szCs w:val="20"/>
        </w:rPr>
        <w:t xml:space="preserve">(Comaroff and Comaroff 2000): a repertoire of standardised terms and practices that permit the negotiation of values, beliefs, ideals and interests across otherwise intransitive lines of cleavage. </w:t>
      </w:r>
      <w:r w:rsidRPr="0062688B">
        <w:rPr>
          <w:rStyle w:val="StyleUnderline"/>
          <w:rFonts w:ascii="Georgia" w:hAnsi="Georgia"/>
        </w:rPr>
        <w:t xml:space="preserve">Hence the flight into a constitutionalism that explicitly embraces heterogeneity in highly individualistic, universalistic Bills of Rights, </w:t>
      </w:r>
      <w:r w:rsidRPr="0062688B">
        <w:rPr>
          <w:rFonts w:ascii="Georgia" w:hAnsi="Georgia"/>
          <w:sz w:val="20"/>
          <w:szCs w:val="20"/>
        </w:rPr>
        <w:t xml:space="preserve">even where states are paying less and less of the bills. Hence the effort to make human rights into an ever more global, ever more authoritative discourse. But </w:t>
      </w:r>
      <w:r w:rsidRPr="0062688B">
        <w:rPr>
          <w:rStyle w:val="StyleUnderline"/>
          <w:rFonts w:ascii="Georgia" w:hAnsi="Georgia"/>
        </w:rPr>
        <w:t>there is something else at work too. A well-recognised corollary of the neoliberal turn, recall, has been the outsourcing by states of many of the conventional operations of governance, including those, like health services, policing and the conduct of war, integral to the management of life itself.</w:t>
      </w:r>
      <w:r w:rsidRPr="0062688B">
        <w:rPr>
          <w:rFonts w:ascii="Georgia" w:hAnsi="Georgia"/>
          <w:sz w:val="20"/>
          <w:szCs w:val="20"/>
        </w:rPr>
        <w:t xml:space="preserve"> Bureaucracies do retain some of their old functions, of course. But </w:t>
      </w:r>
      <w:r w:rsidRPr="0062688B">
        <w:rPr>
          <w:rStyle w:val="StyleUnderline"/>
          <w:rFonts w:ascii="Georgia" w:hAnsi="Georgia"/>
        </w:rPr>
        <w:t>most 21st century governments have reduced their administrative reach, entrusting ever more to the market</w:t>
      </w:r>
      <w:r w:rsidRPr="0062688B">
        <w:rPr>
          <w:rFonts w:ascii="Georgia" w:hAnsi="Georgia"/>
          <w:sz w:val="20"/>
          <w:szCs w:val="20"/>
        </w:rPr>
        <w:t xml:space="preserve"> and delegating ever more responsibility to citizens as individuals, as volunteers, as classes of actor, social or legal. </w:t>
      </w:r>
      <w:r w:rsidRPr="0062688B">
        <w:rPr>
          <w:rStyle w:val="StyleUnderline"/>
          <w:rFonts w:ascii="Georgia" w:hAnsi="Georgia"/>
        </w:rPr>
        <w:t xml:space="preserve">Under these conditions, especially </w:t>
      </w:r>
      <w:r w:rsidRPr="0062688B">
        <w:rPr>
          <w:rStyle w:val="StyleUnderline"/>
          <w:rFonts w:ascii="Georgia" w:hAnsi="Georgia"/>
          <w:b/>
        </w:rPr>
        <w:t>where the threat of disorder seems immanent, civil law</w:t>
      </w:r>
      <w:r w:rsidRPr="0062688B">
        <w:rPr>
          <w:rStyle w:val="StyleUnderline"/>
          <w:rFonts w:ascii="Georgia" w:hAnsi="Georgia"/>
        </w:rPr>
        <w:t xml:space="preserve"> presents itself as a more or less effective weapon of the weak, the strong and everyone in between. Which, in turn, </w:t>
      </w:r>
      <w:r w:rsidRPr="0062688B">
        <w:rPr>
          <w:rStyle w:val="StyleUnderline"/>
          <w:rFonts w:ascii="Georgia" w:hAnsi="Georgia"/>
          <w:b/>
        </w:rPr>
        <w:t>exacerbates the resort to lawfare.</w:t>
      </w:r>
      <w:r w:rsidRPr="0062688B">
        <w:rPr>
          <w:rStyle w:val="StyleUnderline"/>
          <w:rFonts w:ascii="Georgia" w:hAnsi="Georgia"/>
        </w:rPr>
        <w:t xml:space="preserve"> The court has become a utopic site to which human agency may turn for a medium in which to pursue its ends.</w:t>
      </w:r>
      <w:r w:rsidRPr="0062688B">
        <w:rPr>
          <w:rFonts w:ascii="Georgia" w:hAnsi="Georgia"/>
          <w:sz w:val="20"/>
          <w:szCs w:val="20"/>
        </w:rPr>
        <w:t xml:space="preserve"> </w:t>
      </w:r>
      <w:r w:rsidRPr="0062688B">
        <w:rPr>
          <w:rStyle w:val="StyleUnderline"/>
          <w:rFonts w:ascii="Georgia" w:hAnsi="Georgia"/>
        </w:rPr>
        <w:t>This, once again, is particularly so in postcolonies</w:t>
      </w:r>
      <w:r w:rsidRPr="0062688B">
        <w:rPr>
          <w:rFonts w:ascii="Georgia" w:hAnsi="Georgia"/>
          <w:sz w:val="20"/>
          <w:szCs w:val="20"/>
        </w:rPr>
        <w:t xml:space="preserve">, where bureaucracies and bourgeoisies were not elaborate to begin with; and in which heterogeneity had to be negotiated from the start. </w:t>
      </w:r>
      <w:r w:rsidRPr="0062688B">
        <w:rPr>
          <w:rStyle w:val="StyleUnderline"/>
          <w:rFonts w:ascii="Georgia" w:hAnsi="Georgia"/>
        </w:rPr>
        <w:t>Put all this together and the fetishism of the law seems over-determined. Not only is public life becoming more legalistic, but so, in regulating their own affairs and in dealing with others, are ‘communities’ within the nation-state</w:t>
      </w:r>
      <w:r w:rsidRPr="0062688B">
        <w:rPr>
          <w:rFonts w:ascii="Georgia" w:hAnsi="Georgia"/>
          <w:sz w:val="20"/>
          <w:szCs w:val="20"/>
        </w:rPr>
        <w:t xml:space="preserve">: cultural communities, religious communities, corporate communities, residential communities, communities of interest, even outlaw communities. </w:t>
      </w:r>
      <w:r w:rsidRPr="0062688B">
        <w:rPr>
          <w:rStyle w:val="StyleUnderline"/>
          <w:rFonts w:ascii="Georgia" w:hAnsi="Georgia"/>
          <w:b/>
        </w:rPr>
        <w:t>Everything, it seems, exists here in the shadow of the law</w:t>
      </w:r>
      <w:r w:rsidRPr="0062688B">
        <w:rPr>
          <w:rStyle w:val="StyleUnderline"/>
          <w:rFonts w:ascii="Georgia" w:hAnsi="Georgia"/>
        </w:rPr>
        <w:t>. Which also makes it unsurprising that a ‘culture of legality’ should saturate not just civil order but also its criminal undersides.</w:t>
      </w:r>
      <w:r w:rsidRPr="0062688B">
        <w:rPr>
          <w:rFonts w:ascii="Georgia" w:hAnsi="Georgia"/>
          <w:sz w:val="20"/>
          <w:szCs w:val="20"/>
        </w:rPr>
        <w:t xml:space="preserve"> </w:t>
      </w:r>
      <w:r w:rsidRPr="0062688B">
        <w:rPr>
          <w:rFonts w:ascii="Georgia" w:hAnsi="Georgia"/>
          <w:sz w:val="16"/>
          <w:szCs w:val="16"/>
        </w:rPr>
        <w:t>Take another example from South Africa, where organised crime appropriates, re-commissions and counterfeits the means and ends of both the state and the market. The gangs on the Cape Flats in Cape Town mimic the business world, having become a lumpen stand-in for those excluded from the national economy (Standing 2003). For their tax-paying clients, those gangs take on the positive functions of government, not least security provision. Illicit corporations of this sort across the postcolonial world often have shadow judicial personnel and convene courts to try offenders against the persons, property and social order over which they exert sovereignty. They also provide the policing that the state either has stopped supplying or has outsourced to the private sector. Some have constitutions. A few are even structured as franchises and, significantly, are said to offer ‘alternative citizenship’ to their members.35 Charles Tilly (1985) once suggested, famously, that</w:t>
      </w:r>
      <w:r w:rsidRPr="0062688B">
        <w:rPr>
          <w:rFonts w:ascii="Georgia" w:hAnsi="Georgia"/>
          <w:sz w:val="20"/>
          <w:szCs w:val="20"/>
        </w:rPr>
        <w:t xml:space="preserve"> </w:t>
      </w:r>
      <w:r w:rsidRPr="0062688B">
        <w:rPr>
          <w:rStyle w:val="StyleUnderline"/>
          <w:rFonts w:ascii="Georgia" w:hAnsi="Georgia"/>
          <w:b/>
        </w:rPr>
        <w:t>modern states operate much like organised crime</w:t>
      </w:r>
      <w:r w:rsidRPr="0062688B">
        <w:rPr>
          <w:rStyle w:val="StyleUnderline"/>
          <w:rFonts w:ascii="Georgia" w:hAnsi="Georgia"/>
        </w:rPr>
        <w:t>. These days, organised crime is operating ever more like states. Self-evidently, the counterfeiting of a culture of legality by the criminal underworld feeds the dialectic of law and disorder</w:t>
      </w:r>
      <w:r w:rsidRPr="0062688B">
        <w:rPr>
          <w:rFonts w:ascii="Georgia" w:hAnsi="Georgia"/>
        </w:rPr>
        <w:t>.</w:t>
      </w:r>
      <w:r w:rsidRPr="0062688B">
        <w:rPr>
          <w:rStyle w:val="StyleUnderline"/>
          <w:rFonts w:ascii="Georgia" w:hAnsi="Georgia"/>
        </w:rPr>
        <w:t xml:space="preserve"> After all, once government outsources its policing services and franchises force, and once outlaw organisations shadow the state by providing protection and dispensing justice, </w:t>
      </w:r>
      <w:r w:rsidRPr="0062688B">
        <w:rPr>
          <w:rStyle w:val="StyleUnderline"/>
          <w:rFonts w:ascii="Georgia" w:hAnsi="Georgia"/>
          <w:b/>
        </w:rPr>
        <w:t>social order itself becomes like a hall of mirrors.</w:t>
      </w:r>
      <w:r w:rsidRPr="0062688B">
        <w:rPr>
          <w:rStyle w:val="StyleUnderline"/>
          <w:rFonts w:ascii="Georgia" w:hAnsi="Georgia"/>
        </w:rPr>
        <w:t xml:space="preserve"> What is more,</w:t>
      </w:r>
      <w:r w:rsidRPr="0062688B">
        <w:rPr>
          <w:rFonts w:ascii="Georgia" w:hAnsi="Georgia"/>
          <w:sz w:val="20"/>
          <w:szCs w:val="20"/>
        </w:rPr>
        <w:t xml:space="preserve"> this dialectic has its own geography. </w:t>
      </w:r>
      <w:r w:rsidRPr="0062688B">
        <w:rPr>
          <w:rStyle w:val="StyleUnderline"/>
          <w:rFonts w:ascii="Georgia" w:hAnsi="Georgia"/>
        </w:rPr>
        <w:t xml:space="preserve">A geography of discontinuous, overlapping sovereignties. We said a moment ago that </w:t>
      </w:r>
      <w:r w:rsidRPr="0062688B">
        <w:rPr>
          <w:rStyle w:val="StyleUnderline"/>
          <w:rFonts w:ascii="Georgia" w:hAnsi="Georgia"/>
          <w:b/>
        </w:rPr>
        <w:t>communities of all kinds have become ever more legalistic in regulating their affairs</w:t>
      </w:r>
      <w:r w:rsidRPr="0062688B">
        <w:rPr>
          <w:rFonts w:ascii="Georgia" w:hAnsi="Georgia"/>
          <w:sz w:val="20"/>
          <w:szCs w:val="20"/>
        </w:rPr>
        <w:t>; it is often in the process of so doing, in fact, that they become communities at all</w:t>
      </w:r>
      <w:r w:rsidRPr="0062688B">
        <w:rPr>
          <w:rStyle w:val="StyleUnderline"/>
          <w:rFonts w:ascii="Georgia" w:hAnsi="Georgia"/>
        </w:rPr>
        <w:t xml:space="preserve">, </w:t>
      </w:r>
      <w:r w:rsidRPr="0062688B">
        <w:rPr>
          <w:rStyle w:val="StyleUnderline"/>
          <w:rFonts w:ascii="Georgia" w:hAnsi="Georgia"/>
          <w:b/>
        </w:rPr>
        <w:t>the act of judicialisation being also an act of objectification</w:t>
      </w:r>
      <w:r w:rsidRPr="0062688B">
        <w:rPr>
          <w:rFonts w:ascii="Georgia" w:hAnsi="Georgia"/>
          <w:b/>
          <w:sz w:val="20"/>
          <w:szCs w:val="20"/>
        </w:rPr>
        <w:t>.</w:t>
      </w:r>
      <w:r w:rsidRPr="0062688B">
        <w:rPr>
          <w:rFonts w:ascii="Georgia" w:hAnsi="Georgia"/>
          <w:sz w:val="20"/>
          <w:szCs w:val="20"/>
        </w:rPr>
        <w:t xml:space="preserve"> </w:t>
      </w:r>
      <w:r w:rsidRPr="0062688B">
        <w:rPr>
          <w:rStyle w:val="StyleUnderline"/>
          <w:rFonts w:ascii="Georgia" w:hAnsi="Georgia"/>
          <w:b/>
        </w:rPr>
        <w:t>Herein lies their will to sovereignty, which we take to connote the exercise of autonomous control over the lives, deaths and conditions of existence of those who fall within its purview</w:t>
      </w:r>
      <w:r w:rsidRPr="0062688B">
        <w:rPr>
          <w:rStyle w:val="StyleUnderline"/>
          <w:rFonts w:ascii="Georgia" w:hAnsi="Georgia"/>
        </w:rPr>
        <w:t xml:space="preserve"> – and the extension </w:t>
      </w:r>
      <w:r w:rsidRPr="0062688B">
        <w:rPr>
          <w:rStyle w:val="StyleUnderline"/>
          <w:rFonts w:ascii="Georgia" w:hAnsi="Georgia"/>
        </w:rPr>
        <w:lastRenderedPageBreak/>
        <w:t>over them of the jurisdiction of some kind of law.</w:t>
      </w:r>
      <w:r w:rsidRPr="0062688B">
        <w:rPr>
          <w:rFonts w:ascii="Georgia" w:hAnsi="Georgia"/>
          <w:sz w:val="20"/>
          <w:szCs w:val="20"/>
        </w:rPr>
        <w:t xml:space="preserve"> ‘</w:t>
      </w:r>
      <w:r w:rsidRPr="0062688B">
        <w:rPr>
          <w:rStyle w:val="StyleUnderline"/>
          <w:rFonts w:ascii="Georgia" w:hAnsi="Georgia"/>
          <w:b/>
        </w:rPr>
        <w:t>Lawmaking’</w:t>
      </w:r>
      <w:r w:rsidRPr="0062688B">
        <w:rPr>
          <w:rFonts w:ascii="Georgia" w:hAnsi="Georgia"/>
          <w:sz w:val="20"/>
          <w:szCs w:val="20"/>
        </w:rPr>
        <w:t>, to cite Benjamin (1978: 295) yet again, ‘</w:t>
      </w:r>
      <w:r w:rsidRPr="0062688B">
        <w:rPr>
          <w:rStyle w:val="StyleUnderline"/>
          <w:rFonts w:ascii="Georgia" w:hAnsi="Georgia"/>
          <w:b/>
        </w:rPr>
        <w:t>is power making.’ But ‘power is the principal of all lawmaking</w:t>
      </w:r>
      <w:r w:rsidRPr="0062688B">
        <w:rPr>
          <w:rFonts w:ascii="Georgia" w:hAnsi="Georgia"/>
          <w:b/>
          <w:sz w:val="20"/>
          <w:szCs w:val="20"/>
        </w:rPr>
        <w:t>’</w:t>
      </w:r>
      <w:r w:rsidRPr="0062688B">
        <w:rPr>
          <w:rFonts w:ascii="Georgia" w:hAnsi="Georgia"/>
          <w:sz w:val="20"/>
          <w:szCs w:val="20"/>
        </w:rPr>
        <w:t xml:space="preserve">. In sum, </w:t>
      </w:r>
      <w:r w:rsidRPr="0062688B">
        <w:rPr>
          <w:rStyle w:val="StyleUnderline"/>
          <w:rFonts w:ascii="Georgia" w:hAnsi="Georgia"/>
          <w:b/>
        </w:rPr>
        <w:t>to transform itself into sovereign authority, power demands an architecture of legalities. Or their simulacra.</w:t>
      </w:r>
    </w:p>
    <w:p w14:paraId="60D4115F" w14:textId="77777777" w:rsidR="004C577F" w:rsidRPr="0062688B" w:rsidRDefault="004C577F" w:rsidP="004C577F">
      <w:pPr>
        <w:rPr>
          <w:rFonts w:ascii="Georgia" w:hAnsi="Georgia"/>
        </w:rPr>
      </w:pPr>
    </w:p>
    <w:p w14:paraId="6328C592" w14:textId="11C6FB47" w:rsidR="00C67A1F" w:rsidRPr="0062688B" w:rsidRDefault="00C67A1F" w:rsidP="006E579A">
      <w:pPr>
        <w:pStyle w:val="Heading3"/>
        <w:rPr>
          <w:rFonts w:ascii="Georgia" w:hAnsi="Georgia"/>
        </w:rPr>
      </w:pPr>
      <w:r w:rsidRPr="0062688B">
        <w:rPr>
          <w:rFonts w:ascii="Georgia" w:hAnsi="Georgia"/>
        </w:rPr>
        <w:lastRenderedPageBreak/>
        <w:t>Resistance</w:t>
      </w:r>
    </w:p>
    <w:p w14:paraId="19A29961" w14:textId="77777777" w:rsidR="00C67A1F" w:rsidRPr="0062688B" w:rsidRDefault="00C67A1F" w:rsidP="00C67A1F">
      <w:pPr>
        <w:pStyle w:val="Heading4"/>
        <w:rPr>
          <w:rFonts w:ascii="Georgia" w:hAnsi="Georgia" w:cstheme="minorHAnsi"/>
        </w:rPr>
      </w:pPr>
      <w:r w:rsidRPr="0062688B">
        <w:rPr>
          <w:rFonts w:ascii="Georgia" w:hAnsi="Georgia" w:cstheme="minorHAnsi"/>
        </w:rPr>
        <w:t>Reactionary politics simply operates within the system it critiques, getting absorbed without any effect. Rather you should prefer the alternative as a flight away from the system they critique to open possibilities outside of dominant political ideologies.</w:t>
      </w:r>
    </w:p>
    <w:p w14:paraId="0DE2D5C3" w14:textId="5BE5232B" w:rsidR="00C67A1F" w:rsidRPr="0062688B" w:rsidRDefault="00C67A1F" w:rsidP="00C67A1F">
      <w:pPr>
        <w:rPr>
          <w:rStyle w:val="Style13ptBold"/>
          <w:rFonts w:ascii="Georgia" w:hAnsi="Georgia" w:cstheme="minorHAnsi"/>
          <w:b w:val="0"/>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xml:space="preserve">, “The Undercommons: Fugitive Planning and Black Study” </w:t>
      </w:r>
      <w:r w:rsidRPr="0062688B">
        <w:rPr>
          <w:rStyle w:val="Style13ptBold"/>
          <w:rFonts w:ascii="Georgia" w:hAnsi="Georgia" w:cstheme="minorHAnsi"/>
          <w:i/>
          <w:sz w:val="18"/>
          <w:szCs w:val="18"/>
        </w:rPr>
        <w:t>Politics Surrounded</w:t>
      </w:r>
      <w:r w:rsidRPr="0062688B">
        <w:rPr>
          <w:rStyle w:val="Style13ptBold"/>
          <w:rFonts w:ascii="Georgia" w:hAnsi="Georgia" w:cstheme="minorHAnsi"/>
          <w:sz w:val="18"/>
          <w:szCs w:val="18"/>
        </w:rPr>
        <w:t>, AB)</w:t>
      </w:r>
    </w:p>
    <w:p w14:paraId="522F642B" w14:textId="77777777" w:rsidR="00C67A1F" w:rsidRPr="0062688B" w:rsidRDefault="00C67A1F" w:rsidP="00C67A1F">
      <w:pPr>
        <w:rPr>
          <w:rStyle w:val="Style13ptBold"/>
          <w:rFonts w:ascii="Georgia" w:hAnsi="Georgia" w:cstheme="minorHAnsi"/>
          <w:b w:val="0"/>
        </w:rPr>
      </w:pPr>
      <w:r w:rsidRPr="0062688B">
        <w:rPr>
          <w:rFonts w:ascii="Georgia" w:hAnsi="Georgia" w:cstheme="minorHAnsi"/>
          <w:u w:val="single"/>
        </w:rPr>
        <w:t>Our task is the self-defense of the surround in the face of repeated, targeted dispossessions through the settler’s armed incursion. And while acquisitive violence occasions this self-defense, it is recourse to self-possession in the face of dispossession</w:t>
      </w:r>
      <w:r w:rsidRPr="0062688B">
        <w:rPr>
          <w:rFonts w:ascii="Georgia" w:hAnsi="Georgia" w:cstheme="minorHAnsi"/>
          <w:sz w:val="16"/>
        </w:rPr>
        <w:t xml:space="preserve"> (recourse, in other words, to politics) </w:t>
      </w:r>
      <w:r w:rsidRPr="0062688B">
        <w:rPr>
          <w:rFonts w:ascii="Georgia" w:hAnsi="Georgia" w:cstheme="minorHAnsi"/>
          <w:u w:val="single"/>
        </w:rPr>
        <w:t>that represents the real danger. Politics is an ongoing attack on the common</w:t>
      </w:r>
      <w:r w:rsidRPr="0062688B">
        <w:rPr>
          <w:rFonts w:ascii="Georgia" w:hAnsi="Georgia" w:cstheme="minorHAnsi"/>
          <w:sz w:val="16"/>
        </w:rPr>
        <w:t xml:space="preserve"> – the general and generative antagonism – </w:t>
      </w:r>
      <w:r w:rsidRPr="0062688B">
        <w:rPr>
          <w:rFonts w:ascii="Georgia" w:hAnsi="Georgia" w:cstheme="minorHAnsi"/>
          <w:u w:val="single"/>
        </w:rPr>
        <w:t>from within the surround.</w:t>
      </w:r>
      <w:r w:rsidRPr="0062688B">
        <w:rPr>
          <w:rFonts w:ascii="Georgia" w:hAnsi="Georgia" w:cstheme="minorHAnsi"/>
          <w:sz w:val="16"/>
        </w:rPr>
        <w:t xml:space="preserve"> Consider the Black Panther Party for Self-Defense, first theorists of the revolution of the surround, the black before and before, the already and the forthcoming. Their twinned commitment to revolution and self-defense emerged from the recognition that the preservation of black social life is articulated in and with the violence of innovation. </w:t>
      </w:r>
      <w:r w:rsidRPr="0062688B">
        <w:rPr>
          <w:rFonts w:ascii="Georgia" w:hAnsi="Georgia" w:cstheme="minorHAnsi"/>
          <w:u w:val="single"/>
        </w:rPr>
        <w:t>This is not a contradiction if the new thing, always calling for itself, already lives around and below the forts, the police stations, the patrolled highways and the prison towers. The Panthers theorized revolution without politics, which is to say revolution with neither a subject nor a principle of decision. Against the law because they were generating law, they practiced an ongoing planning to be possessed, hopelessly and optimistically and incessantly indebted, given to unfinished, contrapuntal study of, and in, the common wealth, poverty and the blackness of the surround.</w:t>
      </w:r>
      <w:r w:rsidRPr="0062688B">
        <w:rPr>
          <w:rFonts w:ascii="Georgia" w:hAnsi="Georgia" w:cstheme="minorHAnsi"/>
          <w:sz w:val="16"/>
        </w:rPr>
        <w:t xml:space="preserve"> The self-defense of revolution is confronted not only by the brutalities but also by the false image of enclosure. </w:t>
      </w:r>
      <w:r w:rsidRPr="0062688B">
        <w:rPr>
          <w:rFonts w:ascii="Georgia" w:hAnsi="Georgia" w:cstheme="minorHAnsi"/>
          <w:u w:val="single"/>
        </w:rPr>
        <w:t>The hard materiality of the unreal convinces us that we are surrounded, that we must take possession of ourselves, correct ourselves, remain in the emergency, on a permanent footing, settled, determined, protecting nothing but an illusory right to what we do not have, which the settler takes for and as the commons. But in the moment of right/s the commons is already gone in the movement to and of the common that surrounds it and its enclosure. What’s left is politics but even the politics of the commons, of the resistance to enclosure, can only be a politics of ends, a rectitude aimed at the regulatory end of the common.</w:t>
      </w:r>
      <w:r w:rsidRPr="0062688B">
        <w:rPr>
          <w:rFonts w:ascii="Georgia" w:hAnsi="Georgia" w:cstheme="minorHAnsi"/>
          <w:sz w:val="16"/>
        </w:rPr>
        <w:t xml:space="preserve"> And even when the election that was won turns out to have been lost, and the bomb detonates and/or fails to detonate, the common perseveres as if a kind of elsewhere, here, around, on the ground, surrounding hallucinogenic facts. Meanwhile, politics soldiers on, claiming to defend what it has not enclosed, enclosing what it cannot defend but only endanger. </w:t>
      </w:r>
      <w:r w:rsidRPr="0062688B">
        <w:rPr>
          <w:rFonts w:ascii="Georgia" w:hAnsi="Georgia" w:cstheme="minorHAnsi"/>
          <w:u w:val="single"/>
        </w:rPr>
        <w:t>The settler</w:t>
      </w:r>
      <w:r w:rsidRPr="0062688B">
        <w:rPr>
          <w:rFonts w:ascii="Georgia" w:hAnsi="Georgia" w:cstheme="minorHAnsi"/>
          <w:sz w:val="16"/>
        </w:rPr>
        <w:t xml:space="preserve">, having settled for politics, </w:t>
      </w:r>
      <w:r w:rsidRPr="0062688B">
        <w:rPr>
          <w:rFonts w:ascii="Georgia" w:hAnsi="Georgia" w:cstheme="minorHAnsi"/>
          <w:u w:val="single"/>
        </w:rPr>
        <w:t>arms himself in the name of civilisation while critique initiates the self-defense of those of us who see hostility in the civil union of settlement and enclosure.</w:t>
      </w:r>
      <w:r w:rsidRPr="0062688B">
        <w:rPr>
          <w:rFonts w:ascii="Georgia" w:hAnsi="Georgia" w:cstheme="minorHAnsi"/>
          <w:sz w:val="16"/>
        </w:rPr>
        <w:t xml:space="preserve"> We say, rightly, if our critical eyes are sharp enough, that it’s evil and uncool to have a place in the sun in the dirty thinness of this atmosphere; that house the sheriff was building is in the heart of a fallout zone. And if our eyes carry sharpness farther out we trail the police so we can put them on trial. Having looked for politics in order to avoid it, we move next to each other, so we can be beside ourselves, because we like the nightlife which ain’t no good life. </w:t>
      </w:r>
      <w:r w:rsidRPr="0062688B">
        <w:rPr>
          <w:rFonts w:ascii="Georgia" w:hAnsi="Georgia" w:cstheme="minorHAnsi"/>
          <w:u w:val="single"/>
        </w:rPr>
        <w:t>Critique lets us know that politics is radioactive, but politics is the radiation of critique. So it matters how long we have to do it, how long we have to be exposed to the lethal effects of its anti-social energy. Critique endangers the sociality it is supposed to defend, not because it might turn inward to damage politics but because it would turn to politics and then turn outward, from the fort to the surround, were it not for preservation, which is given in celebration of what we defend, the sociopoetic force we wrap tightly round us, since we are poor.</w:t>
      </w:r>
      <w:r w:rsidRPr="0062688B">
        <w:rPr>
          <w:rFonts w:ascii="Georgia" w:hAnsi="Georgia" w:cstheme="minorHAnsi"/>
          <w:sz w:val="16"/>
        </w:rPr>
        <w:t xml:space="preserve"> Taking down our critique, our own positions, our fortifications, is self-defense alloyed with self-preservation. That takedown comes in movement, as a shawl, the armor of flight. We run looking for a weapon and keep running looking to drop it. And we can drop it, because </w:t>
      </w:r>
      <w:r w:rsidRPr="0062688B">
        <w:rPr>
          <w:rFonts w:ascii="Georgia" w:hAnsi="Georgia" w:cstheme="minorHAnsi"/>
          <w:sz w:val="16"/>
        </w:rPr>
        <w:lastRenderedPageBreak/>
        <w:t xml:space="preserve">however armed, however hard, the enemy we face is also illusory. </w:t>
      </w:r>
      <w:r w:rsidRPr="0062688B">
        <w:rPr>
          <w:rFonts w:ascii="Georgia" w:hAnsi="Georgia" w:cstheme="minorHAnsi"/>
          <w:u w:val="single"/>
        </w:rPr>
        <w:t>Uncut devotion to the critique of this illusion makes us delusional. In the trick of politics we are insufficient, scarce, waiting in pockets of resistance, in stairwells, in alleys, in vain. The false image and its critique threaten the common with democracy, which is only ever to come, so that one day, which is only never to come, we will be more than what we are. But we already are. We’re already here, moving. We’ve been around. We’re more than politics, more than settled, more than democratic. We surround democracy’s false image in order to unsettle it. Every time it tries to enclose us in a decision, we’re undecided. Every time it tries to represent our will, we’re unwilling. Every time it tries to take root, we’re gone</w:t>
      </w:r>
      <w:r w:rsidRPr="0062688B">
        <w:rPr>
          <w:rFonts w:ascii="Georgia" w:hAnsi="Georgia" w:cstheme="minorHAnsi"/>
          <w:sz w:val="16"/>
        </w:rPr>
        <w:t xml:space="preserve"> (because we’re already here, moving). </w:t>
      </w:r>
      <w:r w:rsidRPr="0062688B">
        <w:rPr>
          <w:rFonts w:ascii="Georgia" w:hAnsi="Georgia" w:cstheme="minorHAnsi"/>
          <w:u w:val="single"/>
        </w:rPr>
        <w:t>We ask and we tell and we cast the spell that we are under, which tells us what to do and how we shall be moved</w:t>
      </w:r>
      <w:r w:rsidRPr="0062688B">
        <w:rPr>
          <w:rFonts w:ascii="Georgia" w:hAnsi="Georgia" w:cstheme="minorHAnsi"/>
          <w:sz w:val="16"/>
        </w:rPr>
        <w:t xml:space="preserve">, here, </w:t>
      </w:r>
      <w:r w:rsidRPr="0062688B">
        <w:rPr>
          <w:rFonts w:ascii="Georgia" w:hAnsi="Georgia" w:cstheme="minorHAnsi"/>
          <w:u w:val="single"/>
        </w:rPr>
        <w:t>where we dance the war of apposition. We’re in a trance that’s under and around us. We move through it and it moves with us</w:t>
      </w:r>
      <w:r w:rsidRPr="0062688B">
        <w:rPr>
          <w:rFonts w:ascii="Georgia" w:hAnsi="Georgia" w:cstheme="minorHAnsi"/>
          <w:sz w:val="16"/>
        </w:rPr>
        <w:t xml:space="preserve">, out beyond the settlements, out beyond the redevelopment, where black night is falling, where we hate to be alone, back inside to sleep till morning, drink till morning, plan till morning, as the common embrace, </w:t>
      </w:r>
      <w:r w:rsidRPr="0062688B">
        <w:rPr>
          <w:rFonts w:ascii="Georgia" w:hAnsi="Georgia" w:cstheme="minorHAnsi"/>
          <w:u w:val="single"/>
        </w:rPr>
        <w:t>right inside, and around, in the surround.</w:t>
      </w:r>
      <w:r w:rsidRPr="0062688B">
        <w:rPr>
          <w:rFonts w:ascii="Georgia" w:hAnsi="Georgia" w:cstheme="minorHAnsi"/>
          <w:sz w:val="16"/>
        </w:rPr>
        <w:t xml:space="preserve"> </w:t>
      </w:r>
      <w:r w:rsidRPr="0062688B">
        <w:rPr>
          <w:rFonts w:ascii="Georgia" w:hAnsi="Georgia" w:cstheme="minorHAnsi"/>
          <w:u w:val="single"/>
        </w:rPr>
        <w:t>In the clear, critical light of day, illusory administrators whisper of our need for institutions, and all institutions are political, and all politics is correctional, so it seems we need correctional institutions in the common, settling it, correcting us. But we won’t stand corrected. Moreover, incorrect as we are there’s nothing wrong with us. We don’t want to be correct and we won’t be corrected</w:t>
      </w:r>
      <w:r w:rsidRPr="0062688B">
        <w:rPr>
          <w:rFonts w:ascii="Georgia" w:hAnsi="Georgia" w:cstheme="minorHAnsi"/>
          <w:sz w:val="16"/>
        </w:rPr>
        <w:t xml:space="preserve">. Politics proposes to make us better, but we were good already in the mutual debt that can never be made good. We owe it to each other to falsify the institution, to make politics incorrect, to give the lie to our own determination. We owe each other the indeterminate. We owe each other everything. An abdication of political responsibility? OK. Whatever. </w:t>
      </w:r>
      <w:r w:rsidRPr="0062688B">
        <w:rPr>
          <w:rFonts w:ascii="Georgia" w:hAnsi="Georgia" w:cstheme="minorHAnsi"/>
          <w:u w:val="single"/>
        </w:rPr>
        <w:t>We’re just anti-politically romantic about actually existing social life. We aren’t responsible for politics.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fulfill by abolishing, to renew by unsettling, to open the enclosure whose immeasurable venality is inversely proportionate to its actual area, we got politics surrounded. We cannot represent ourselves. We can’t be represented.</w:t>
      </w:r>
    </w:p>
    <w:p w14:paraId="2E306608" w14:textId="77777777" w:rsidR="00C67A1F" w:rsidRPr="0062688B" w:rsidRDefault="00C67A1F" w:rsidP="00C67A1F">
      <w:pPr>
        <w:rPr>
          <w:rFonts w:ascii="Georgia" w:hAnsi="Georgia"/>
        </w:rPr>
      </w:pPr>
    </w:p>
    <w:p w14:paraId="36806431" w14:textId="1FC8A8BF" w:rsidR="006E579A" w:rsidRPr="0062688B" w:rsidRDefault="006E579A" w:rsidP="006E579A">
      <w:pPr>
        <w:pStyle w:val="Heading3"/>
        <w:rPr>
          <w:rFonts w:ascii="Georgia" w:hAnsi="Georgia"/>
        </w:rPr>
      </w:pPr>
      <w:r w:rsidRPr="0062688B">
        <w:rPr>
          <w:rFonts w:ascii="Georgia" w:hAnsi="Georgia"/>
        </w:rPr>
        <w:lastRenderedPageBreak/>
        <w:t>State</w:t>
      </w:r>
    </w:p>
    <w:p w14:paraId="6FFE6859" w14:textId="77777777" w:rsidR="006E579A" w:rsidRPr="0062688B" w:rsidRDefault="006E579A" w:rsidP="006E579A">
      <w:pPr>
        <w:pStyle w:val="Heading4"/>
        <w:rPr>
          <w:rFonts w:ascii="Georgia" w:hAnsi="Georgia" w:cstheme="minorHAnsi"/>
        </w:rPr>
      </w:pPr>
      <w:r w:rsidRPr="0062688B">
        <w:rPr>
          <w:rFonts w:ascii="Georgia" w:hAnsi="Georgia" w:cstheme="minorHAnsi"/>
        </w:rPr>
        <w:t xml:space="preserve">Politicization is the way by which modern systems of power abstract our lives into abstract labor power. </w:t>
      </w:r>
    </w:p>
    <w:p w14:paraId="0DF60AAF" w14:textId="3F582D47" w:rsidR="006E579A" w:rsidRPr="0062688B" w:rsidRDefault="006E579A" w:rsidP="006E579A">
      <w:pPr>
        <w:rPr>
          <w:rFonts w:ascii="Georgia" w:hAnsi="Georgia" w:cstheme="minorHAnsi"/>
          <w:bCs/>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xml:space="preserve">, “The Undercommons: Fugitive Planning and Black Study” </w:t>
      </w:r>
      <w:r w:rsidRPr="0062688B">
        <w:rPr>
          <w:rStyle w:val="Style13ptBold"/>
          <w:rFonts w:ascii="Georgia" w:hAnsi="Georgia" w:cstheme="minorHAnsi"/>
          <w:i/>
          <w:sz w:val="18"/>
          <w:szCs w:val="18"/>
        </w:rPr>
        <w:t xml:space="preserve">Blackness and Governance, </w:t>
      </w:r>
      <w:r w:rsidRPr="0062688B">
        <w:rPr>
          <w:rStyle w:val="Style13ptBold"/>
          <w:rFonts w:ascii="Georgia" w:hAnsi="Georgia" w:cstheme="minorHAnsi"/>
          <w:sz w:val="18"/>
          <w:szCs w:val="18"/>
        </w:rPr>
        <w:t>AB)</w:t>
      </w:r>
    </w:p>
    <w:p w14:paraId="330481DD" w14:textId="77777777" w:rsidR="006E579A" w:rsidRPr="0062688B" w:rsidRDefault="006E579A" w:rsidP="006E579A">
      <w:pPr>
        <w:rPr>
          <w:rFonts w:ascii="Georgia" w:hAnsi="Georgia" w:cstheme="minorHAnsi"/>
          <w:sz w:val="16"/>
        </w:rPr>
      </w:pPr>
      <w:r w:rsidRPr="0062688B">
        <w:rPr>
          <w:rFonts w:ascii="Georgia" w:hAnsi="Georgia" w:cstheme="minorHAnsi"/>
          <w:u w:val="single"/>
        </w:rPr>
        <w:t>The new general intellect is rich. And the new regulation wants to give you back what you got, publicly, which is to say partly, what can only be owed. This regulation is called governance. It is not governmentality nor is it a governance of the soul. It must be described in its inscription in that criminality that doubles as debt, that doubles the debt, that twists in inscription</w:t>
      </w:r>
      <w:r w:rsidRPr="0062688B">
        <w:rPr>
          <w:rFonts w:ascii="Georgia" w:hAnsi="Georgia" w:cstheme="minorHAnsi"/>
          <w:sz w:val="16"/>
        </w:rPr>
        <w:t xml:space="preserve">, that torques. Nikolas Rose had it wrong, governance is not about government, and Foucault might have got it right. But how could he know if he could not find the priority of what he knew in North Africa? Governance is the wit of the colonial official, the CIA woman, the NGO man. Will we be in on the joke now that we all know governmentality so well? We can all read it like a book. </w:t>
      </w:r>
      <w:r w:rsidRPr="0062688B">
        <w:rPr>
          <w:rFonts w:ascii="Georgia" w:hAnsi="Georgia" w:cstheme="minorHAnsi"/>
          <w:u w:val="single"/>
        </w:rPr>
        <w:t>Nothing goes on behind the backs of the new cynicism</w:t>
      </w:r>
      <w:r w:rsidRPr="0062688B">
        <w:rPr>
          <w:rFonts w:ascii="Georgia" w:hAnsi="Georgia" w:cstheme="minorHAnsi"/>
          <w:sz w:val="16"/>
        </w:rPr>
        <w:t xml:space="preserve"> (except we need to remind Paolo Virno of what always went on beyond cynicism, what was always without home and shelter, was always outnumbered and outgunned). </w:t>
      </w:r>
      <w:r w:rsidRPr="0062688B">
        <w:rPr>
          <w:rFonts w:ascii="Georgia" w:hAnsi="Georgia" w:cstheme="minorHAnsi"/>
          <w:u w:val="single"/>
        </w:rPr>
        <w:t>Will we be in on the joke of religion, of white trash, or the joke of development, of Marxism? When Gayatri Spivak refuses to laugh, she is told she wants to deny the workers their cappuccini. She holds out for reduction against the insider trading of domination, she holds out for a reduction against the coercion that exploits what it cannot reduce to an invitation to governance. Still the invitations arrive through the smirk of governmentality by all, or on the severe and serious brow of democratisation. Critique and policy.</w:t>
      </w:r>
      <w:r w:rsidRPr="0062688B">
        <w:rPr>
          <w:rFonts w:ascii="Georgia" w:hAnsi="Georgia" w:cstheme="minorHAnsi"/>
          <w:sz w:val="16"/>
        </w:rPr>
        <w:t xml:space="preserve"> No wonder Rose thought governance was about government. Worse still some say that governance is merely a management neologism, a piece of old-fashioned ideology. Others think governance is simply a retreat to liberalism from the market fundamentalism of neoliberalism. </w:t>
      </w:r>
      <w:r w:rsidRPr="0062688B">
        <w:rPr>
          <w:rFonts w:ascii="Georgia" w:hAnsi="Georgia" w:cstheme="minorHAnsi"/>
          <w:u w:val="single"/>
        </w:rPr>
        <w:t>But we want to reduce it up to a kind of ‘state-thought,’ a form of thought which for Gilles Deleuze and Felix Guattari supported the rendering and hording of social wealth. A thought that thinks away the private before the public and the private, but not exactly before, rather a step ahead. State-thought says “they burnt down their own neighbourhood.” Not theirs, before theirs. But then nobody writes about the state any more, because governance is too clever for that, governance invites us to laugh at the state, to look back at it, its political immaturity in the face of governmentality by all, its dangerous behaviour, its laziness, its blackness. Which means really the exhaustion of blackness thought by the state and the new way to steal from the stolen</w:t>
      </w:r>
      <w:r w:rsidRPr="0062688B">
        <w:rPr>
          <w:rFonts w:ascii="Georgia" w:hAnsi="Georgia" w:cstheme="minorHAnsi"/>
          <w:sz w:val="16"/>
        </w:rPr>
        <w:t xml:space="preserve">, who refuse to give up the secret of thieving with their theft, the secret of their thieving of their theft. </w:t>
      </w:r>
      <w:r w:rsidRPr="0062688B">
        <w:rPr>
          <w:rFonts w:ascii="Georgia" w:hAnsi="Georgia" w:cstheme="minorHAnsi"/>
          <w:u w:val="single"/>
        </w:rPr>
        <w:t xml:space="preserve">In the newest language of the social sciences we might say that governance is generated by a refusal among biopolitical populations. Or perhaps by the self-activity of immaterial labor. But maybe we would like to say it is provoked by the </w:t>
      </w:r>
      <w:r w:rsidRPr="0062688B">
        <w:rPr>
          <w:rFonts w:ascii="Georgia" w:hAnsi="Georgia" w:cstheme="minorHAnsi"/>
          <w:i/>
          <w:iCs/>
          <w:u w:val="single"/>
        </w:rPr>
        <w:t xml:space="preserve">communicability of unmanageable racial and sexual difference, </w:t>
      </w:r>
      <w:r w:rsidRPr="0062688B">
        <w:rPr>
          <w:rFonts w:ascii="Georgia" w:hAnsi="Georgia" w:cstheme="minorHAnsi"/>
          <w:u w:val="single"/>
        </w:rPr>
        <w:t>insisting on a now unfathomable debt of wealth.</w:t>
      </w:r>
      <w:r w:rsidRPr="0062688B">
        <w:rPr>
          <w:rFonts w:ascii="Georgia" w:hAnsi="Georgia" w:cstheme="minorHAnsi"/>
          <w:sz w:val="16"/>
        </w:rPr>
        <w:t xml:space="preserve"> 12. </w:t>
      </w:r>
      <w:r w:rsidRPr="0062688B">
        <w:rPr>
          <w:rFonts w:ascii="Georgia" w:hAnsi="Georgia" w:cstheme="minorHAnsi"/>
          <w:u w:val="single"/>
        </w:rPr>
        <w:t>Governance is a strategy for the privatization of social reproductive labor, a strategy provoked by this communicability, infected by it, hosting and hostile.</w:t>
      </w:r>
      <w:r w:rsidRPr="0062688B">
        <w:rPr>
          <w:rFonts w:ascii="Georgia" w:hAnsi="Georgia" w:cstheme="minorHAnsi"/>
          <w:sz w:val="16"/>
        </w:rPr>
        <w:t xml:space="preserve"> As Toni Negri says “</w:t>
      </w:r>
      <w:r w:rsidRPr="0062688B">
        <w:rPr>
          <w:rFonts w:ascii="Georgia" w:hAnsi="Georgia" w:cstheme="minorHAnsi"/>
          <w:u w:val="single"/>
        </w:rPr>
        <w:t>the new face of productive labor</w:t>
      </w:r>
      <w:r w:rsidRPr="0062688B">
        <w:rPr>
          <w:rFonts w:ascii="Georgia" w:hAnsi="Georgia" w:cstheme="minorHAnsi"/>
          <w:sz w:val="16"/>
        </w:rPr>
        <w:t xml:space="preserve"> (intellectual, relational, linguistic, and affective, rather than physical, individual, muscular, instrumental) </w:t>
      </w:r>
      <w:r w:rsidRPr="0062688B">
        <w:rPr>
          <w:rFonts w:ascii="Georgia" w:hAnsi="Georgia" w:cstheme="minorHAnsi"/>
          <w:u w:val="single"/>
        </w:rPr>
        <w:t xml:space="preserve">does not understate but accentuates the corporality and materiality of labor.” But accumulating collective cognitive and affective labor from these highly communicable differences is not the same as accumulating biopolitical bodies that labor. Differences here matter not for order, but order matters for differences. The order that collects differences, the order that collects what Marx called labor still objectifying itself, is the order of governance. </w:t>
      </w:r>
      <w:r w:rsidRPr="0062688B">
        <w:rPr>
          <w:rFonts w:ascii="Georgia" w:hAnsi="Georgia" w:cstheme="minorHAnsi"/>
          <w:sz w:val="16"/>
        </w:rPr>
        <w:t xml:space="preserve">13. But governance collects like a drill boring for samples. Governance is a form of prospecting for this immaterial labor. Immaterial labor is opaque to state-thought until it becomes labor-power, </w:t>
      </w:r>
      <w:r w:rsidRPr="0062688B">
        <w:rPr>
          <w:rFonts w:ascii="Georgia" w:hAnsi="Georgia" w:cstheme="minorHAnsi"/>
          <w:sz w:val="16"/>
        </w:rPr>
        <w:lastRenderedPageBreak/>
        <w:t xml:space="preserve">exchangeable potentiality. </w:t>
      </w:r>
      <w:r w:rsidRPr="0062688B">
        <w:rPr>
          <w:rFonts w:ascii="Georgia" w:hAnsi="Georgia" w:cstheme="minorHAnsi"/>
          <w:u w:val="single"/>
        </w:rPr>
        <w:t>Immaterial labor could easily be mistaken for life, which is why the biopolitical must take a new form. A form that provokes life to give up this new potential. Corporate social responsibility is sincere. The invitation to governmentality is made by way of transfer of responsibility</w:t>
      </w:r>
      <w:r w:rsidRPr="0062688B">
        <w:rPr>
          <w:rFonts w:ascii="Georgia" w:hAnsi="Georgia" w:cstheme="minorHAnsi"/>
          <w:sz w:val="16"/>
        </w:rPr>
        <w:t xml:space="preserve">, and immaterial labor is distinguished from the vitality of life, from its vessel, by the taking up of responsibility, and life is now distinguished by its overt irresponsibility. Since neither the state nor capital know where to find immaterial labor or how to distinguish it from life, governance is a kind of exploratory drilling with a responsibility bit. </w:t>
      </w:r>
      <w:r w:rsidRPr="0062688B">
        <w:rPr>
          <w:rFonts w:ascii="Georgia" w:hAnsi="Georgia" w:cstheme="minorHAnsi"/>
          <w:u w:val="single"/>
        </w:rPr>
        <w:t>But this drilling is not really for labor-power. It is for politics</w:t>
      </w:r>
      <w:r w:rsidRPr="0062688B">
        <w:rPr>
          <w:rFonts w:ascii="Georgia" w:hAnsi="Georgia" w:cstheme="minorHAnsi"/>
          <w:sz w:val="16"/>
        </w:rPr>
        <w:t xml:space="preserve">, or rather as Tiziana Terranova suggests, </w:t>
      </w:r>
      <w:r w:rsidRPr="0062688B">
        <w:rPr>
          <w:rFonts w:ascii="Georgia" w:hAnsi="Georgia" w:cstheme="minorHAnsi"/>
          <w:u w:val="single"/>
        </w:rPr>
        <w:t>it is for soft control, the cultivation of politics below the political. The slogan of governance might be not ‘where there is gas, there is oil,’ but ‘where there is politics there is labor,’ a kind of labor that might be provoked, in the words of critique, or grown, in the words of policy, into labor-power. But this labor as subjectivity is not politics to itself. It must be politicised if it is to yield up its labor-power, or rather we might say, politics is the refining process for immaterial labor. Politicisation is the work of state-thought, the work today, of capital. This is the interest it bears. And interests are its lifeblood, its labor.</w:t>
      </w:r>
      <w:r w:rsidRPr="0062688B">
        <w:rPr>
          <w:rFonts w:ascii="Georgia" w:hAnsi="Georgia" w:cstheme="minorHAnsi"/>
          <w:sz w:val="16"/>
        </w:rPr>
        <w:t xml:space="preserve"> 14. </w:t>
      </w:r>
      <w:r w:rsidRPr="0062688B">
        <w:rPr>
          <w:rFonts w:ascii="Georgia" w:hAnsi="Georgia" w:cstheme="minorHAnsi"/>
          <w:u w:val="single"/>
        </w:rPr>
        <w:t>Governance operates through the apparent auto-generation of these interests. Unlike previous regimes of sovereignty, there is no predetermined interest</w:t>
      </w:r>
      <w:r w:rsidRPr="0062688B">
        <w:rPr>
          <w:rFonts w:ascii="Georgia" w:hAnsi="Georgia" w:cstheme="minorHAnsi"/>
          <w:sz w:val="16"/>
        </w:rPr>
        <w:t xml:space="preserve"> (no nation, no constitution, no language) </w:t>
      </w:r>
      <w:r w:rsidRPr="0062688B">
        <w:rPr>
          <w:rFonts w:ascii="Georgia" w:hAnsi="Georgia" w:cstheme="minorHAnsi"/>
          <w:u w:val="single"/>
        </w:rPr>
        <w:t>to be realized collectively. Rather interests are solicited, offered up, and accumulated. But this is a moment so close to life, to vitality, to the body, so close to no interests, that the imposition of self-management becomes imperative. That imposition is governance.</w:t>
      </w:r>
      <w:r w:rsidRPr="0062688B">
        <w:rPr>
          <w:rFonts w:ascii="Georgia" w:hAnsi="Georgia" w:cstheme="minorHAnsi"/>
          <w:sz w:val="16"/>
        </w:rPr>
        <w:t xml:space="preserve"> 15. </w:t>
      </w:r>
      <w:r w:rsidRPr="0062688B">
        <w:rPr>
          <w:rFonts w:ascii="Georgia" w:hAnsi="Georgia" w:cstheme="minorHAnsi"/>
          <w:u w:val="single"/>
        </w:rPr>
        <w:t>Governance then becomes the management of self-management. The generation of interests appears as wealth, plentitude, potential. It hides the waste of the raw immaterial and its reproduction in the flurry of its conferences, consultations, and outreach. Indeed within the firm, self-management is distinguished from obedience by the generation of new interests in quality, design, discipline, and communication</w:t>
      </w:r>
      <w:r w:rsidRPr="0062688B">
        <w:rPr>
          <w:rFonts w:ascii="Georgia" w:hAnsi="Georgia" w:cstheme="minorHAnsi"/>
          <w:sz w:val="16"/>
        </w:rPr>
        <w:t xml:space="preserve">. But with the implosion of the time and space in the firm, with the dispersion and virtualisation of productivity, governance arrives to manage self-management, not from above, but from below. </w:t>
      </w:r>
      <w:r w:rsidRPr="0062688B">
        <w:rPr>
          <w:rFonts w:ascii="Georgia" w:hAnsi="Georgia" w:cstheme="minorHAnsi"/>
          <w:u w:val="single"/>
        </w:rPr>
        <w:t>What comes up then may not be value from below as Toni Negri calls it, but politics from below, such that we have to be wary of the grassroots and suspicious of the community. When what emerges from below is interests, when value from below becomes politics from below, self-management has been realized, and governance has done its work.</w:t>
      </w:r>
      <w:r w:rsidRPr="0062688B">
        <w:rPr>
          <w:rFonts w:ascii="Georgia" w:hAnsi="Georgia" w:cstheme="minorHAnsi"/>
          <w:sz w:val="16"/>
        </w:rPr>
        <w:t xml:space="preserve"> </w:t>
      </w:r>
    </w:p>
    <w:p w14:paraId="4EF6CE28" w14:textId="77777777" w:rsidR="006E579A" w:rsidRPr="0062688B" w:rsidRDefault="006E579A" w:rsidP="006E579A">
      <w:pPr>
        <w:rPr>
          <w:rFonts w:ascii="Georgia" w:hAnsi="Georgia" w:cstheme="minorHAnsi"/>
        </w:rPr>
      </w:pPr>
    </w:p>
    <w:p w14:paraId="6D4FAA52" w14:textId="77777777" w:rsidR="006E579A" w:rsidRPr="0062688B" w:rsidRDefault="006E579A" w:rsidP="006E579A">
      <w:pPr>
        <w:pStyle w:val="Heading4"/>
        <w:rPr>
          <w:rFonts w:ascii="Georgia" w:hAnsi="Georgia"/>
        </w:rPr>
      </w:pPr>
      <w:r w:rsidRPr="0062688B">
        <w:rPr>
          <w:rFonts w:ascii="Georgia" w:hAnsi="Georgia"/>
        </w:rPr>
        <w:t>Democracy is a mode of governance that requires participation, this does not restore what has been taken by democracy but serves to sustain the universalizing logic of governance and politicized labor extraction.</w:t>
      </w:r>
    </w:p>
    <w:p w14:paraId="24460B2B" w14:textId="55FAF5A5" w:rsidR="006E579A" w:rsidRPr="0062688B" w:rsidRDefault="006E579A" w:rsidP="006E579A">
      <w:pPr>
        <w:rPr>
          <w:rFonts w:ascii="Georgia" w:hAnsi="Georgia" w:cstheme="minorHAnsi"/>
          <w:bCs/>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xml:space="preserve">, “The Undercommons: Fugitive Planning and Black Study” </w:t>
      </w:r>
      <w:r w:rsidRPr="0062688B">
        <w:rPr>
          <w:rStyle w:val="Style13ptBold"/>
          <w:rFonts w:ascii="Georgia" w:hAnsi="Georgia" w:cstheme="minorHAnsi"/>
          <w:i/>
          <w:sz w:val="18"/>
          <w:szCs w:val="18"/>
        </w:rPr>
        <w:t xml:space="preserve">Blackness and Governance, </w:t>
      </w:r>
      <w:r w:rsidRPr="0062688B">
        <w:rPr>
          <w:rStyle w:val="Style13ptBold"/>
          <w:rFonts w:ascii="Georgia" w:hAnsi="Georgia" w:cstheme="minorHAnsi"/>
          <w:sz w:val="18"/>
          <w:szCs w:val="18"/>
        </w:rPr>
        <w:t>AB)</w:t>
      </w:r>
    </w:p>
    <w:p w14:paraId="2E27425F" w14:textId="77777777" w:rsidR="006E579A" w:rsidRPr="0062688B" w:rsidRDefault="006E579A" w:rsidP="006E579A">
      <w:pPr>
        <w:rPr>
          <w:rFonts w:ascii="Georgia" w:hAnsi="Georgia" w:cstheme="minorHAnsi"/>
          <w:u w:val="single"/>
        </w:rPr>
      </w:pPr>
      <w:r w:rsidRPr="0062688B">
        <w:rPr>
          <w:rFonts w:ascii="Georgia" w:hAnsi="Georgia" w:cstheme="minorHAnsi"/>
          <w:sz w:val="16"/>
        </w:rPr>
        <w:t xml:space="preserve">16. The Soviets used to say that the United States had free speech but no one could hear you over the noise of the machines. </w:t>
      </w:r>
      <w:r w:rsidRPr="0062688B">
        <w:rPr>
          <w:rFonts w:ascii="Georgia" w:hAnsi="Georgia" w:cstheme="minorHAnsi"/>
          <w:u w:val="single"/>
        </w:rPr>
        <w:t>Today no one can hear you over the noise of talk. Maurizio Lazzarato says immaterial labor is loquacious and industrial labor was mute. Governance populations are gregarious. Gregariousness is the exchange form of immaterial labor-power, a labor-power summoned by interests from a communicability without interest, a viral communicability, a beat. The compulsion to tell us how you feel is the compulsion of labor, not citizenship, exploitation not domination, and it is whiteness</w:t>
      </w:r>
      <w:r w:rsidRPr="0062688B">
        <w:rPr>
          <w:rFonts w:ascii="Georgia" w:hAnsi="Georgia" w:cstheme="minorHAnsi"/>
          <w:sz w:val="16"/>
        </w:rPr>
        <w:t xml:space="preserve">. Whiteness is why Lazzarato does not hear industrial labor. </w:t>
      </w:r>
      <w:r w:rsidRPr="0062688B">
        <w:rPr>
          <w:rFonts w:ascii="Georgia" w:hAnsi="Georgia" w:cstheme="minorHAnsi"/>
          <w:u w:val="single"/>
        </w:rPr>
        <w:t xml:space="preserve">Whiteness is nothing but a relationship to blackness as we </w:t>
      </w:r>
      <w:r w:rsidRPr="0062688B">
        <w:rPr>
          <w:rFonts w:ascii="Georgia" w:hAnsi="Georgia" w:cstheme="minorHAnsi"/>
          <w:u w:val="single"/>
        </w:rPr>
        <w:lastRenderedPageBreak/>
        <w:t>have tried to describe it here, but in particular a relationship to blackness in its relationship to capital, which is to say the movement from muteness to dumb insolence which may be by way of bringing the noise. But the noise of talk, white noise, the information-rich environment of the gregarious, comes from subjectivities formed of objectified labor. These are the subjectivities of interests, subjectivities of labor-power whose potentialities are already bounded by how they will be spent, and mute to their blackness.</w:t>
      </w:r>
      <w:r w:rsidRPr="0062688B">
        <w:rPr>
          <w:rFonts w:ascii="Georgia" w:hAnsi="Georgia" w:cstheme="minorHAnsi"/>
          <w:sz w:val="16"/>
        </w:rPr>
        <w:t xml:space="preserve"> This is the real muteness of industrial labor. </w:t>
      </w:r>
      <w:r w:rsidRPr="0062688B">
        <w:rPr>
          <w:rFonts w:ascii="Georgia" w:hAnsi="Georgia" w:cstheme="minorHAnsi"/>
          <w:u w:val="single"/>
        </w:rPr>
        <w:t>And it is the real gregariousness of immaterial labor. Governance is the extension of whiteness on a global scale.</w:t>
      </w:r>
      <w:r w:rsidRPr="0062688B">
        <w:rPr>
          <w:rFonts w:ascii="Georgia" w:hAnsi="Georgia" w:cstheme="minorHAnsi"/>
          <w:sz w:val="16"/>
        </w:rPr>
        <w:t xml:space="preserve"> 17. NGOs are the laboratories of governance. The premise of the NGO is that all populations must become gregarious. And the ethics of the NGOs, </w:t>
      </w:r>
      <w:r w:rsidRPr="0062688B">
        <w:rPr>
          <w:rFonts w:ascii="Georgia" w:hAnsi="Georgia" w:cstheme="minorHAnsi"/>
          <w:u w:val="single"/>
        </w:rPr>
        <w:t>the dream of governance in general, is to go beyond representation as a form of sovereignty, to auto-generating representation, in the double sense. Those who can represent themselves will also be those who re-present themselves as interests in one and the same move, collapsing the distinction.</w:t>
      </w:r>
      <w:r w:rsidRPr="0062688B">
        <w:rPr>
          <w:rFonts w:ascii="Georgia" w:hAnsi="Georgia" w:cstheme="minorHAnsi"/>
          <w:sz w:val="16"/>
        </w:rPr>
        <w:t xml:space="preserve"> The NGO is the research and development arm of governance finding new ways to bring to blackness what it is said to lack, the thing that cannot be brought, interests. I don’t want to speak for those people is the mantra of governance. 18. </w:t>
      </w:r>
      <w:r w:rsidRPr="0062688B">
        <w:rPr>
          <w:rFonts w:ascii="Georgia" w:hAnsi="Georgia" w:cstheme="minorHAnsi"/>
          <w:u w:val="single"/>
        </w:rPr>
        <w:t>Governance is the putting to work of democracy. When representation becomes the obligation of all, when politics becomes the work of all, democracy is labored. No longer can democracy promise the return of something lost in the workplace, but rather becomes itself an extension of the workplace. And even democracy cannot contain governance, but is only a tool in its box. Governance is always generated, always organic to any situation. Democracy sits badly in many situations, and must be worked at, made to appear as natural as governance, made to serve governance.</w:t>
      </w:r>
      <w:r w:rsidRPr="0062688B">
        <w:rPr>
          <w:rFonts w:ascii="Georgia" w:hAnsi="Georgia" w:cstheme="minorHAnsi"/>
          <w:sz w:val="16"/>
        </w:rPr>
        <w:t xml:space="preserve"> 19. </w:t>
      </w:r>
      <w:r w:rsidRPr="0062688B">
        <w:rPr>
          <w:rFonts w:ascii="Georgia" w:hAnsi="Georgia" w:cstheme="minorHAnsi"/>
          <w:u w:val="single"/>
        </w:rPr>
        <w:t>Because governance is the annunciation of universal exchange. The exchange through communication of all institutional forms, all forms of exchange value with each other is the enunciation of governance.</w:t>
      </w:r>
      <w:r w:rsidRPr="0062688B">
        <w:rPr>
          <w:rFonts w:ascii="Georgia" w:hAnsi="Georgia" w:cstheme="minorHAnsi"/>
          <w:sz w:val="16"/>
        </w:rPr>
        <w:t xml:space="preserve"> The hospital talks to the prison which talks to the university which talks to the NGO which talks to the corporation through governance, and not just to each other but about each other. </w:t>
      </w:r>
      <w:r w:rsidRPr="0062688B">
        <w:rPr>
          <w:rFonts w:ascii="Georgia" w:hAnsi="Georgia" w:cstheme="minorHAnsi"/>
          <w:u w:val="single"/>
        </w:rPr>
        <w:t>Everybody knows everything about our biopolitics. This is the perfection of democracy under the general equivalent. It is also the annunciation of governance as the realisation of universal exchange on the grounds of capitalism.</w:t>
      </w:r>
      <w:r w:rsidRPr="0062688B">
        <w:rPr>
          <w:rFonts w:ascii="Georgia" w:hAnsi="Georgia" w:cstheme="minorHAnsi"/>
          <w:sz w:val="16"/>
        </w:rPr>
        <w:t xml:space="preserve"> 20. </w:t>
      </w:r>
      <w:r w:rsidRPr="0062688B">
        <w:rPr>
          <w:rFonts w:ascii="Georgia" w:hAnsi="Georgia" w:cstheme="minorHAnsi"/>
          <w:u w:val="single"/>
        </w:rPr>
        <w:t>Governance and criminality</w:t>
      </w:r>
      <w:r w:rsidRPr="0062688B">
        <w:rPr>
          <w:rFonts w:ascii="Georgia" w:hAnsi="Georgia" w:cstheme="minorHAnsi"/>
          <w:sz w:val="16"/>
        </w:rPr>
        <w:t xml:space="preserve"> – the condition of being without interests – </w:t>
      </w:r>
      <w:r w:rsidRPr="0062688B">
        <w:rPr>
          <w:rFonts w:ascii="Georgia" w:hAnsi="Georgia" w:cstheme="minorHAnsi"/>
          <w:u w:val="single"/>
        </w:rPr>
        <w:t>come to make each other possible. What would it mean to struggle against governance, against that which can produce struggle by germinating interests? When governance is understood as the criminalisation of being without interests, as a regulation brought into being by criminality, where criminality is that excess left from criminalisation, a certain fragility emerges, a certain limit, an uncertain imposition by a greater drive, the mere utterance of whose name has again become too black, too strong altogether.</w:t>
      </w:r>
    </w:p>
    <w:p w14:paraId="76907AEC" w14:textId="77777777" w:rsidR="006E579A" w:rsidRPr="0062688B" w:rsidRDefault="006E579A" w:rsidP="006E579A">
      <w:pPr>
        <w:rPr>
          <w:rFonts w:ascii="Georgia" w:hAnsi="Georgia"/>
        </w:rPr>
      </w:pPr>
    </w:p>
    <w:p w14:paraId="6CFCB05D" w14:textId="60424751" w:rsidR="00904E2B" w:rsidRPr="0062688B" w:rsidRDefault="00904E2B" w:rsidP="00904E2B">
      <w:pPr>
        <w:pStyle w:val="Heading3"/>
        <w:rPr>
          <w:rFonts w:ascii="Georgia" w:hAnsi="Georgia"/>
        </w:rPr>
      </w:pPr>
      <w:r w:rsidRPr="0062688B">
        <w:rPr>
          <w:rFonts w:ascii="Georgia" w:hAnsi="Georgia"/>
        </w:rPr>
        <w:lastRenderedPageBreak/>
        <w:t>Telos</w:t>
      </w:r>
    </w:p>
    <w:p w14:paraId="69B6E7F5" w14:textId="77777777" w:rsidR="00904E2B" w:rsidRPr="0062688B" w:rsidRDefault="00904E2B" w:rsidP="00904E2B">
      <w:pPr>
        <w:pStyle w:val="Heading4"/>
        <w:rPr>
          <w:rStyle w:val="Style13ptBold"/>
          <w:rFonts w:ascii="Georgia" w:hAnsi="Georgia"/>
          <w:b/>
        </w:rPr>
      </w:pPr>
      <w:r w:rsidRPr="0062688B">
        <w:rPr>
          <w:rStyle w:val="Style13ptBold"/>
          <w:rFonts w:ascii="Georgia" w:hAnsi="Georgia"/>
          <w:b/>
        </w:rPr>
        <w:t xml:space="preserve">A focus on a telos allows us to deem bodies as “deviant”, which underlies all discriminatory violence that causes genocide in the World. </w:t>
      </w:r>
    </w:p>
    <w:p w14:paraId="28ED93AC" w14:textId="77777777" w:rsidR="00904E2B" w:rsidRPr="0062688B" w:rsidRDefault="00904E2B" w:rsidP="00904E2B">
      <w:pPr>
        <w:rPr>
          <w:rStyle w:val="Emphasis"/>
          <w:rFonts w:ascii="Georgia" w:hAnsi="Georgia"/>
          <w:b w:val="0"/>
          <w:iCs w:val="0"/>
          <w:u w:val="none"/>
        </w:rPr>
      </w:pPr>
      <w:r w:rsidRPr="0062688B">
        <w:rPr>
          <w:rStyle w:val="Style13ptBold"/>
          <w:rFonts w:ascii="Georgia" w:hAnsi="Georgia"/>
          <w:sz w:val="24"/>
        </w:rPr>
        <w:t>Winnubst 07 –</w:t>
      </w:r>
      <w:r w:rsidRPr="0062688B">
        <w:rPr>
          <w:rFonts w:ascii="Georgia" w:hAnsi="Georgia"/>
        </w:rPr>
        <w:t xml:space="preserve"> Shannon Winnubst, Professor of Gender Studies at Ohio State University, editor of “Reading Bataille Now”, author of “Queering Freedom”, 2007 (“Reading Bataille Now”, Indiana University Press, 2007, Kindle Edition)</w:t>
      </w:r>
    </w:p>
    <w:p w14:paraId="3D46F604" w14:textId="77777777" w:rsidR="00904E2B" w:rsidRPr="0062688B" w:rsidRDefault="00904E2B" w:rsidP="00904E2B">
      <w:pPr>
        <w:rPr>
          <w:rFonts w:ascii="Georgia" w:hAnsi="Georgia"/>
        </w:rPr>
      </w:pPr>
      <w:r w:rsidRPr="0062688B">
        <w:rPr>
          <w:rStyle w:val="StyleUnderline"/>
          <w:rFonts w:ascii="Georgia" w:hAnsi="Georgia"/>
        </w:rPr>
        <w:t>The installation of this fundamental value, utility, allows not only homophobia but also more general forms of xenophobia to emerge:</w:t>
      </w:r>
      <w:r w:rsidRPr="0062688B">
        <w:rPr>
          <w:rFonts w:ascii="Georgia" w:hAnsi="Georgia"/>
        </w:rPr>
        <w:t xml:space="preserve"> if sexuality is not reproductive, it is perverse (and the person performing it is a pervert); but, more generally</w:t>
      </w:r>
      <w:r w:rsidRPr="0062688B">
        <w:rPr>
          <w:rStyle w:val="StyleUnderline"/>
          <w:rFonts w:ascii="Georgia" w:hAnsi="Georgia"/>
        </w:rPr>
        <w:t>, if an act is not useful, it is not properly human</w:t>
      </w:r>
      <w:r w:rsidRPr="0062688B">
        <w:rPr>
          <w:rFonts w:ascii="Georgia" w:hAnsi="Georgia"/>
        </w:rPr>
        <w:t xml:space="preserve"> (</w:t>
      </w:r>
      <w:r w:rsidRPr="0062688B">
        <w:rPr>
          <w:rStyle w:val="StyleUnderline"/>
          <w:rFonts w:ascii="Georgia" w:hAnsi="Georgia"/>
        </w:rPr>
        <w:t>and the person performing it is a beast or monster</w:t>
      </w:r>
      <w:r w:rsidRPr="0062688B">
        <w:rPr>
          <w:rFonts w:ascii="Georgia" w:hAnsi="Georgia"/>
        </w:rPr>
        <w:t xml:space="preserve">). In the United States, where the Protestant work ethic reigns supreme, we can see </w:t>
      </w:r>
      <w:r w:rsidRPr="0062688B">
        <w:rPr>
          <w:rStyle w:val="StyleUnderline"/>
          <w:rFonts w:ascii="Georgia" w:hAnsi="Georgia"/>
        </w:rPr>
        <w:t>that the site of our humanizing is not merely the abhorrence of animality, but more generally the abhorrence of all that is not useful</w:t>
      </w:r>
      <w:r w:rsidRPr="0062688B">
        <w:rPr>
          <w:rFonts w:ascii="Georgia" w:hAnsi="Georgia"/>
        </w:rPr>
        <w:t xml:space="preserve">. </w:t>
      </w:r>
      <w:r w:rsidRPr="0062688B">
        <w:rPr>
          <w:rStyle w:val="StyleUnderline"/>
          <w:rFonts w:ascii="Georgia" w:hAnsi="Georgia"/>
        </w:rPr>
        <w:t>This is what finally horrifies us about animality: its useless squandering of life</w:t>
      </w:r>
      <w:r w:rsidRPr="0062688B">
        <w:rPr>
          <w:rFonts w:ascii="Georgia" w:hAnsi="Georgia"/>
        </w:rPr>
        <w:t xml:space="preserve">. Why must we, ontologically, distance ourselves from the contact with animality that is at the root of human sexuality? Because it is useless. To abhor squandering uselessness or, at the other end of production, </w:t>
      </w:r>
      <w:r w:rsidRPr="0062688B">
        <w:rPr>
          <w:rStyle w:val="StyleUnderline"/>
          <w:rFonts w:ascii="Georgia" w:hAnsi="Georgia"/>
        </w:rPr>
        <w:t>to abhor excessive waste, is to distance oneself from animality</w:t>
      </w:r>
      <w:r w:rsidRPr="0062688B">
        <w:rPr>
          <w:rFonts w:ascii="Georgia" w:hAnsi="Georgia"/>
          <w:u w:val="single"/>
        </w:rPr>
        <w:t>: it is to humanize one's self-and to give reason, particularly instrumentality mentality and its expression in utility</w:t>
      </w:r>
      <w:r w:rsidRPr="0062688B">
        <w:rPr>
          <w:rFonts w:ascii="Georgia" w:hAnsi="Georgia"/>
        </w:rPr>
        <w:t xml:space="preserve">, its fullest reign over our social and psychic lives. But this larger distancing movement from animality has also been erased from late modernity's consciousness. Bataille argues that </w:t>
      </w:r>
      <w:r w:rsidRPr="0062688B">
        <w:rPr>
          <w:rFonts w:ascii="Georgia" w:hAnsi="Georgia"/>
          <w:u w:val="single"/>
        </w:rPr>
        <w:t xml:space="preserve">this </w:t>
      </w:r>
      <w:r w:rsidRPr="0062688B">
        <w:rPr>
          <w:rStyle w:val="StyleUnderline"/>
          <w:rFonts w:ascii="Georgia" w:hAnsi="Georgia"/>
        </w:rPr>
        <w:t>distancing from animality functions</w:t>
      </w:r>
      <w:r w:rsidRPr="0062688B">
        <w:rPr>
          <w:rFonts w:ascii="Georgia" w:hAnsi="Georgia"/>
          <w:u w:val="single"/>
        </w:rPr>
        <w:t xml:space="preserve"> as the primary criterion to separate humankind into social classes, races, tribes, groups-into differences. But we late moderns cannot allow for any such "horror [as the horror of animality to enter into consideration</w:t>
      </w:r>
      <w:r w:rsidRPr="0062688B">
        <w:rPr>
          <w:rFonts w:ascii="Georgia" w:hAnsi="Georgia"/>
        </w:rPr>
        <w:t xml:space="preserve">" (1985a, 117, his emphasis). </w:t>
      </w:r>
      <w:r w:rsidRPr="0062688B">
        <w:rPr>
          <w:rFonts w:ascii="Georgia" w:hAnsi="Georgia"/>
          <w:u w:val="single"/>
        </w:rPr>
        <w:t>We cannot even recognize its domesticated transposition into the horror of uselessness.</w:t>
      </w:r>
      <w:r w:rsidRPr="0062688B">
        <w:rPr>
          <w:rFonts w:ascii="Georgia" w:hAnsi="Georgia"/>
        </w:rPr>
        <w:t xml:space="preserve"> Bataille argues that we can only recognize "the right to acquire, to conserve, and to consume rationally, but [we must] exclude in principle nonproductive expenditure" (1985, 117). </w:t>
      </w:r>
    </w:p>
    <w:p w14:paraId="3506C863" w14:textId="77777777" w:rsidR="00904E2B" w:rsidRPr="0062688B" w:rsidRDefault="00904E2B" w:rsidP="00904E2B">
      <w:pPr>
        <w:rPr>
          <w:rFonts w:ascii="Georgia" w:hAnsi="Georgia"/>
        </w:rPr>
      </w:pPr>
    </w:p>
    <w:p w14:paraId="2C3BB46F" w14:textId="6B0D5571" w:rsidR="00153E67" w:rsidRPr="0062688B" w:rsidRDefault="00153E67" w:rsidP="00153E67">
      <w:pPr>
        <w:pStyle w:val="Heading3"/>
        <w:rPr>
          <w:rFonts w:ascii="Georgia" w:hAnsi="Georgia"/>
        </w:rPr>
      </w:pPr>
      <w:r w:rsidRPr="0062688B">
        <w:rPr>
          <w:rFonts w:ascii="Georgia" w:hAnsi="Georgia"/>
        </w:rPr>
        <w:lastRenderedPageBreak/>
        <w:t>White Sympathy</w:t>
      </w:r>
    </w:p>
    <w:p w14:paraId="7993CDA1" w14:textId="77777777" w:rsidR="00153E67" w:rsidRPr="0062688B" w:rsidRDefault="00153E67" w:rsidP="00153E67">
      <w:pPr>
        <w:pStyle w:val="Heading4"/>
        <w:rPr>
          <w:rFonts w:ascii="Georgia" w:hAnsi="Georgia"/>
        </w:rPr>
      </w:pPr>
      <w:r w:rsidRPr="0062688B">
        <w:rPr>
          <w:rFonts w:ascii="Georgia" w:hAnsi="Georgia"/>
        </w:rPr>
        <w:t xml:space="preserve">White sympathy is bad. </w:t>
      </w:r>
    </w:p>
    <w:p w14:paraId="364483D0" w14:textId="77777777" w:rsidR="00153E67" w:rsidRPr="0062688B" w:rsidRDefault="00153E67" w:rsidP="00153E67">
      <w:pPr>
        <w:pStyle w:val="tag"/>
        <w:rPr>
          <w:rFonts w:ascii="Georgia" w:hAnsi="Georgia"/>
        </w:rPr>
      </w:pPr>
      <w:r w:rsidRPr="0062688B">
        <w:rPr>
          <w:rFonts w:ascii="Georgia" w:hAnsi="Georgia"/>
        </w:rPr>
        <w:t>Halberstam in 13</w:t>
      </w:r>
    </w:p>
    <w:p w14:paraId="7D8192CF" w14:textId="77777777" w:rsidR="00153E67" w:rsidRPr="0062688B" w:rsidRDefault="00153E67" w:rsidP="00153E67">
      <w:pPr>
        <w:rPr>
          <w:rFonts w:ascii="Georgia" w:hAnsi="Georgia"/>
        </w:rPr>
      </w:pPr>
      <w:r w:rsidRPr="0062688B">
        <w:rPr>
          <w:rFonts w:ascii="Georgia" w:hAnsi="Georgia"/>
        </w:rPr>
        <w:t xml:space="preserve">(Jack Halberstam, PhD, Jack+ Judith, Professor of English and Director of The Center for Feminist Research at University of Southern California (USC), "The Wild Beyond: With and for the Undercommons," </w:t>
      </w:r>
      <w:r w:rsidRPr="0062688B">
        <w:rPr>
          <w:rFonts w:ascii="Georgia" w:hAnsi="Georgia"/>
          <w:i/>
          <w:u w:val="single"/>
        </w:rPr>
        <w:t>The Undercommons: Fugitive Planning &amp; Black Study</w:t>
      </w:r>
      <w:r w:rsidRPr="0062688B">
        <w:rPr>
          <w:rFonts w:ascii="Georgia" w:hAnsi="Georgia"/>
        </w:rPr>
        <w:t xml:space="preserve"> (Minor Compositions: New York, 2013, &lt;10-11&gt;)</w:t>
      </w:r>
    </w:p>
    <w:p w14:paraId="6EE9FDA4" w14:textId="77777777" w:rsidR="00153E67" w:rsidRPr="0062688B" w:rsidRDefault="00153E67" w:rsidP="00153E67">
      <w:pPr>
        <w:rPr>
          <w:rFonts w:ascii="Georgia" w:hAnsi="Georgia"/>
        </w:rPr>
      </w:pPr>
      <w:r w:rsidRPr="0062688B">
        <w:rPr>
          <w:rFonts w:ascii="Georgia" w:hAnsi="Georgia"/>
          <w:b/>
          <w:u w:val="single"/>
        </w:rPr>
        <w:t>The mission then for the denizens of the undercommons is to recognize that when you seek to make things better, you are not just doing it for the Other, you must also be doing it for yourself. While men may think they are being “sensitive” by turning to feminism, while white people may think they are being right on by opposing racism, no one will really be able to embrace the mission of tearing “this shit down” until they realize that the structures they oppose are not only bad for some of us, they are bad for all of us. Gender hierarchies are bad for men as well as women and they are really bad for the rest of us. Racial hierarchies are not rational and ordered, they are chaotic and nonsensical and must be opposed by precisely all those who benefit in any way from them. Or, as Moten puts it: “</w:t>
      </w:r>
      <w:r w:rsidRPr="0062688B">
        <w:rPr>
          <w:rFonts w:ascii="Georgia" w:hAnsi="Georgia"/>
          <w:b/>
          <w:sz w:val="24"/>
          <w:szCs w:val="24"/>
          <w:u w:val="single"/>
          <w:bdr w:val="single" w:sz="4" w:space="0" w:color="auto"/>
        </w:rPr>
        <w:t xml:space="preserve">The coalition emerges out of your recognition that it’s fucked up for you, in the same way that we’ve already recognized that it’s fucked up for us. I don’t need your help. I just need you to recognize that this shit is killing you, too, however much more softly, you stupid motherfucker, </w:t>
      </w:r>
      <w:r w:rsidRPr="0062688B">
        <w:rPr>
          <w:rFonts w:ascii="Georgia" w:hAnsi="Georgia"/>
          <w:b/>
          <w:u w:val="single"/>
        </w:rPr>
        <w:t>you know</w:t>
      </w:r>
      <w:r w:rsidRPr="0062688B">
        <w:rPr>
          <w:rFonts w:ascii="Georgia" w:hAnsi="Georgia"/>
        </w:rPr>
        <w:t xml:space="preserve">?” The coalition unites us in the recognition that we must change things or die. All of us. We must all change the things that are fucked up and </w:t>
      </w:r>
      <w:r w:rsidRPr="0062688B">
        <w:rPr>
          <w:rFonts w:ascii="Georgia" w:hAnsi="Georgia"/>
          <w:b/>
          <w:u w:val="single"/>
        </w:rPr>
        <w:t xml:space="preserve">change cannot come in the form that we think of as “revolutionary” – </w:t>
      </w:r>
      <w:r w:rsidRPr="0062688B">
        <w:rPr>
          <w:rFonts w:ascii="Georgia" w:hAnsi="Georgia"/>
        </w:rPr>
        <w:t xml:space="preserve">not as a masculinist surge or an armed confrontation. </w:t>
      </w:r>
      <w:r w:rsidRPr="0062688B">
        <w:rPr>
          <w:rFonts w:ascii="Georgia" w:hAnsi="Georgia"/>
          <w:b/>
          <w:u w:val="single"/>
        </w:rPr>
        <w:t xml:space="preserve">Revolution will come in a form we cannot yet imagine. </w:t>
      </w:r>
      <w:r w:rsidRPr="0062688B">
        <w:rPr>
          <w:rFonts w:ascii="Georgia" w:hAnsi="Georgia"/>
        </w:rPr>
        <w:t xml:space="preserve">Moten and Harney propose that we prepare now for what will come by entering into study. Study, a mode of thinking with others separate from the thinking that the institution requires of you, prepares us to be embedded in what Harney calls “the with and for” and allows you to spend less time antagonized and antagonizing. </w:t>
      </w:r>
    </w:p>
    <w:p w14:paraId="0985BF6C" w14:textId="77777777" w:rsidR="00153E67" w:rsidRPr="0062688B" w:rsidRDefault="00153E67" w:rsidP="00153E67">
      <w:pPr>
        <w:rPr>
          <w:rFonts w:ascii="Georgia" w:hAnsi="Georgia"/>
        </w:rPr>
      </w:pPr>
    </w:p>
    <w:p w14:paraId="26F90B43" w14:textId="77777777" w:rsidR="00CD7A38" w:rsidRPr="0062688B" w:rsidRDefault="00CD7A38" w:rsidP="00CD7A38">
      <w:pPr>
        <w:pStyle w:val="Heading1"/>
        <w:rPr>
          <w:rFonts w:ascii="Georgia" w:hAnsi="Georgia"/>
        </w:rPr>
      </w:pPr>
      <w:r w:rsidRPr="0062688B">
        <w:rPr>
          <w:rFonts w:ascii="Georgia" w:hAnsi="Georgia"/>
        </w:rPr>
        <w:lastRenderedPageBreak/>
        <w:t>Impacts</w:t>
      </w:r>
    </w:p>
    <w:p w14:paraId="6A6FA1FA" w14:textId="14F6D733" w:rsidR="00C67A1F" w:rsidRPr="0062688B" w:rsidRDefault="00C67A1F" w:rsidP="006E579A">
      <w:pPr>
        <w:pStyle w:val="Heading3"/>
        <w:rPr>
          <w:rFonts w:ascii="Georgia" w:hAnsi="Georgia"/>
        </w:rPr>
      </w:pPr>
      <w:r w:rsidRPr="0062688B">
        <w:rPr>
          <w:rFonts w:ascii="Georgia" w:hAnsi="Georgia"/>
        </w:rPr>
        <w:lastRenderedPageBreak/>
        <w:t>Co-Option</w:t>
      </w:r>
    </w:p>
    <w:p w14:paraId="5CAA77A6" w14:textId="77777777" w:rsidR="00C67A1F" w:rsidRPr="0062688B" w:rsidRDefault="00C67A1F" w:rsidP="00C67A1F">
      <w:pPr>
        <w:pStyle w:val="Heading4"/>
        <w:rPr>
          <w:rFonts w:ascii="Georgia" w:hAnsi="Georgia" w:cstheme="minorHAnsi"/>
        </w:rPr>
      </w:pPr>
      <w:r w:rsidRPr="0062688B">
        <w:rPr>
          <w:rFonts w:ascii="Georgia" w:hAnsi="Georgia" w:cstheme="minorHAnsi"/>
        </w:rPr>
        <w:t>The rendering coherent spaces of resistance and education will always end in the counter-insurgency of the state and the co-option of these spaces back into the current political ideology.</w:t>
      </w:r>
    </w:p>
    <w:p w14:paraId="12BCF705" w14:textId="202CA738" w:rsidR="00C67A1F" w:rsidRPr="0062688B" w:rsidRDefault="00C67A1F" w:rsidP="00C67A1F">
      <w:pPr>
        <w:rPr>
          <w:rFonts w:ascii="Georgia" w:hAnsi="Georgia" w:cstheme="minorHAnsi"/>
          <w:bCs/>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“The Undercommons: Fugitive Planning and Black Study”</w:t>
      </w:r>
      <w:r w:rsidRPr="0062688B">
        <w:rPr>
          <w:rStyle w:val="Style13ptBold"/>
          <w:rFonts w:ascii="Georgia" w:hAnsi="Georgia" w:cstheme="minorHAnsi"/>
          <w:i/>
          <w:sz w:val="18"/>
          <w:szCs w:val="18"/>
        </w:rPr>
        <w:t xml:space="preserve"> The University and The Undercommons, </w:t>
      </w:r>
      <w:r w:rsidRPr="0062688B">
        <w:rPr>
          <w:rStyle w:val="Style13ptBold"/>
          <w:rFonts w:ascii="Georgia" w:hAnsi="Georgia" w:cstheme="minorHAnsi"/>
          <w:sz w:val="18"/>
          <w:szCs w:val="18"/>
        </w:rPr>
        <w:t>AB)</w:t>
      </w:r>
    </w:p>
    <w:p w14:paraId="765D3AE1" w14:textId="77777777" w:rsidR="00C67A1F" w:rsidRPr="0062688B" w:rsidRDefault="00C67A1F" w:rsidP="00C67A1F">
      <w:pPr>
        <w:autoSpaceDE w:val="0"/>
        <w:autoSpaceDN w:val="0"/>
        <w:adjustRightInd w:val="0"/>
        <w:spacing w:after="0" w:line="240" w:lineRule="auto"/>
        <w:rPr>
          <w:rFonts w:ascii="Georgia" w:hAnsi="Georgia" w:cstheme="minorHAnsi"/>
          <w:u w:val="single"/>
        </w:rPr>
      </w:pPr>
      <w:r w:rsidRPr="0062688B">
        <w:rPr>
          <w:rFonts w:ascii="Georgia" w:hAnsi="Georgia" w:cstheme="minorHAnsi"/>
          <w:u w:val="single"/>
        </w:rPr>
        <w:t>Let us</w:t>
      </w:r>
      <w:r w:rsidRPr="0062688B">
        <w:rPr>
          <w:rFonts w:ascii="Georgia" w:hAnsi="Georgia" w:cstheme="minorHAnsi"/>
          <w:sz w:val="16"/>
        </w:rPr>
        <w:t xml:space="preserve">, as an example, </w:t>
      </w:r>
      <w:r w:rsidRPr="0062688B">
        <w:rPr>
          <w:rFonts w:ascii="Georgia" w:hAnsi="Georgia" w:cstheme="minorHAnsi"/>
          <w:u w:val="single"/>
        </w:rPr>
        <w:t>act disloyally to the field of public administration and especially in masters of public administration programs, including related programs in public health, environmental management, nonprofit and arts management, and the large menu of human services courses, certificates, diplomas, and degrees that underpin this disciplinary cluster. It is difficult not to sense that these programs exist against themselves, that they despise themselves</w:t>
      </w:r>
      <w:r w:rsidRPr="0062688B">
        <w:rPr>
          <w:rFonts w:ascii="Georgia" w:hAnsi="Georgia" w:cstheme="minorHAnsi"/>
          <w:sz w:val="16"/>
        </w:rPr>
        <w:t xml:space="preserve">. (Although later one can see that as with all professionalization, it is the underlying negligence that unsettles the surface of labor power.) </w:t>
      </w:r>
      <w:r w:rsidRPr="0062688B">
        <w:rPr>
          <w:rFonts w:ascii="Georgia" w:hAnsi="Georgia" w:cstheme="minorHAnsi"/>
          <w:u w:val="single"/>
        </w:rPr>
        <w:t>The average lecture</w:t>
      </w:r>
      <w:r w:rsidRPr="0062688B">
        <w:rPr>
          <w:rFonts w:ascii="Georgia" w:hAnsi="Georgia" w:cstheme="minorHAnsi"/>
          <w:sz w:val="16"/>
        </w:rPr>
        <w:t xml:space="preserve">, in the Robert F. Wagner Graduate School of Public Service at NYU for instance, </w:t>
      </w:r>
      <w:r w:rsidRPr="0062688B">
        <w:rPr>
          <w:rFonts w:ascii="Georgia" w:hAnsi="Georgia" w:cstheme="minorHAnsi"/>
          <w:u w:val="single"/>
        </w:rPr>
        <w:t>may be more antistatist, more skeptical of government, more modest in its social policy goals than the average lecture in the avowedly neoclassical economics or new right political science departments at that same university. It would not be much different at Syracuse University, or a dozen other prominent public administration schools. One might say that skepticism is an important part of higher education, but this particular skepticism is not founded on close study of the object in question</w:t>
      </w:r>
      <w:r w:rsidRPr="0062688B">
        <w:rPr>
          <w:rFonts w:ascii="Georgia" w:hAnsi="Georgia" w:cstheme="minorHAnsi"/>
          <w:sz w:val="16"/>
        </w:rPr>
        <w:t xml:space="preserve">. In fact, there is no state theory in public administration programs in the United States. Instead, </w:t>
      </w:r>
      <w:r w:rsidRPr="0062688B">
        <w:rPr>
          <w:rFonts w:ascii="Georgia" w:hAnsi="Georgia" w:cstheme="minorHAnsi"/>
          <w:u w:val="single"/>
        </w:rPr>
        <w:t>the state is regarded as the proverbial devil we know. And whether it is understood in public administration as a necessary evil, or as a good that is nonetheless of limited usefulness and availability, it is always entirely knowable as an object. Therefore it is not so much that these programs are set against themselves. It is rather that they are set against some students, and particularly those who come to public administration with a sense of what Derrida has called a duty beyond duty, or a passion</w:t>
      </w:r>
      <w:r w:rsidRPr="0062688B">
        <w:rPr>
          <w:rFonts w:ascii="Georgia" w:hAnsi="Georgia" w:cstheme="minorHAnsi"/>
          <w:sz w:val="16"/>
        </w:rPr>
        <w:t xml:space="preserve">. To be skeptical of what one already knows is of course an absurd position. </w:t>
      </w:r>
      <w:r w:rsidRPr="0062688B">
        <w:rPr>
          <w:rFonts w:ascii="Georgia" w:hAnsi="Georgia" w:cstheme="minorHAnsi"/>
          <w:u w:val="single"/>
        </w:rPr>
        <w:t>If one is skeptical of an object then one is already in the position of not knowing that object, and if one claims to know the object, one cannot also claim to be skeptical of that object, which amounts to being skeptical of one’s own claim. But this is the position of professionalization, and it is this position that confronts that student</w:t>
      </w:r>
      <w:r w:rsidRPr="0062688B">
        <w:rPr>
          <w:rFonts w:ascii="Georgia" w:hAnsi="Georgia" w:cstheme="minorHAnsi"/>
          <w:sz w:val="16"/>
        </w:rPr>
        <w:t xml:space="preserve">, however rare, </w:t>
      </w:r>
      <w:r w:rsidRPr="0062688B">
        <w:rPr>
          <w:rFonts w:ascii="Georgia" w:hAnsi="Georgia" w:cstheme="minorHAnsi"/>
          <w:u w:val="single"/>
        </w:rPr>
        <w:t>who comes to public administration with a passion. Any attempt at passion, at stepping out of this skepticism of the known into an inadequate confrontation with what exceeds it and oneself, must be suppressed by this professionalization. This is not merely a matter of administering the world, but of administering away the world</w:t>
      </w:r>
      <w:r w:rsidRPr="0062688B">
        <w:rPr>
          <w:rFonts w:ascii="Georgia" w:hAnsi="Georgia" w:cstheme="minorHAnsi"/>
          <w:sz w:val="16"/>
        </w:rPr>
        <w:t xml:space="preserve"> (and with it prophecy). Any other disposition is not only unprofessional but incompetent, unethical, and irresponsible, bordering on the criminal. </w:t>
      </w:r>
      <w:r w:rsidRPr="0062688B">
        <w:rPr>
          <w:rFonts w:ascii="Georgia" w:hAnsi="Georgia" w:cstheme="minorHAnsi"/>
          <w:u w:val="single"/>
        </w:rPr>
        <w:t>Again the discipline of public administration is particularly, though not uniquely, instructive, both in its pedagogy and in its scholarship, and offers the chance to be disloyal, to smash and grab what it locks up. Public administration holds to the idea both in the lecture hall and the professional journal that its categories are knowable. The state, the economy, and civil society may change size or shape, labor may enter or exit, and ethical consideration may vary, but these objects are both positivistic and normative, standing in discrete, spatial arrangement each to the other. Professionalization begins by accepting these categories precisely so competence can be invoked, a competence that at the same time guards its own foundation</w:t>
      </w:r>
      <w:r w:rsidRPr="0062688B">
        <w:rPr>
          <w:rFonts w:ascii="Georgia" w:hAnsi="Georgia" w:cstheme="minorHAnsi"/>
          <w:sz w:val="16"/>
        </w:rPr>
        <w:t xml:space="preserve"> (like Michael Dukakis riding around in a tank phantasmatically patrolling his empty neighborhood). This responsibility for the preservation of objects becomes precisely that Weberian site-specific ethics that has the effect, as Theodor Adorno recognized, of naturalizing the production of capitalist sites. </w:t>
      </w:r>
      <w:r w:rsidRPr="0062688B">
        <w:rPr>
          <w:rFonts w:ascii="Georgia" w:hAnsi="Georgia" w:cstheme="minorHAnsi"/>
          <w:u w:val="single"/>
        </w:rPr>
        <w:t xml:space="preserve">To question them thus becomes not only incompetent and unethical but the enactment of a security breach. For instance, if one wanted to explore the possibility that public administration might best be </w:t>
      </w:r>
      <w:r w:rsidRPr="0062688B">
        <w:rPr>
          <w:rFonts w:ascii="Georgia" w:hAnsi="Georgia" w:cstheme="minorHAnsi"/>
          <w:u w:val="single"/>
        </w:rPr>
        <w:lastRenderedPageBreak/>
        <w:t>defined as the labor of the relentless privatization of capitalist society, one could gain a number of unprofessional insights</w:t>
      </w:r>
      <w:r w:rsidRPr="0062688B">
        <w:rPr>
          <w:rFonts w:ascii="Georgia" w:hAnsi="Georgia" w:cstheme="minorHAnsi"/>
          <w:sz w:val="16"/>
        </w:rPr>
        <w:t xml:space="preserve">. It would help explain the inadequacy of the three major strains in public administration scholarship in the United States. The public ethos strain represented by projects like refounding public administration, and the journal </w:t>
      </w:r>
      <w:r w:rsidRPr="0062688B">
        <w:rPr>
          <w:rFonts w:ascii="Georgia" w:hAnsi="Georgia" w:cstheme="minorHAnsi"/>
          <w:i/>
          <w:iCs/>
          <w:sz w:val="16"/>
        </w:rPr>
        <w:t>Administration and Society</w:t>
      </w:r>
      <w:r w:rsidRPr="0062688B">
        <w:rPr>
          <w:rFonts w:ascii="Georgia" w:hAnsi="Georgia" w:cstheme="minorHAnsi"/>
          <w:sz w:val="16"/>
        </w:rPr>
        <w:t xml:space="preserve">; the public competence strain represented in the debate between public administration and the new public management, and the journal Public Administration Review; and the critical strain represented by PAT-Net, the Public Administration Theory Network, and its journal </w:t>
      </w:r>
      <w:r w:rsidRPr="0062688B">
        <w:rPr>
          <w:rFonts w:ascii="Georgia" w:hAnsi="Georgia" w:cstheme="minorHAnsi"/>
          <w:i/>
          <w:iCs/>
          <w:sz w:val="16"/>
        </w:rPr>
        <w:t xml:space="preserve">Administrative Theory &amp; Praxis. </w:t>
      </w:r>
      <w:r w:rsidRPr="0062688B">
        <w:rPr>
          <w:rFonts w:ascii="Georgia" w:hAnsi="Georgia" w:cstheme="minorHAnsi"/>
          <w:u w:val="single"/>
        </w:rPr>
        <w:t>If public administration is the competence to confront the socialisation thrown up continuously by capitalism and to take as much of that socialisation as possible and reduce it either to something called the public or something called the private, then immediately all three scholarly positions become invalid</w:t>
      </w:r>
      <w:r w:rsidRPr="0062688B">
        <w:rPr>
          <w:rFonts w:ascii="Georgia" w:hAnsi="Georgia" w:cstheme="minorHAnsi"/>
          <w:sz w:val="16"/>
        </w:rPr>
        <w:t xml:space="preserve">. It is not possible to speak of a labor that is dedicated to the reproduction of social dispossession as having an ethical dimension. It is not possible to decide the efficiency or scope of such labor after the fact of its expenditure in this operation by looking at it once it has reproduced something called the public or something called the private. </w:t>
      </w:r>
      <w:r w:rsidRPr="0062688B">
        <w:rPr>
          <w:rFonts w:ascii="Georgia" w:hAnsi="Georgia" w:cstheme="minorHAnsi"/>
          <w:u w:val="single"/>
        </w:rPr>
        <w:t>And it is not possible to be critical and at the same time to accept uncritically the foundation of public administrationist thought in these spheres of the public and private, and to deny the labor that goes on behind the backs of these categories, in the undercommons, of, for instance, the republic of women who run Brooklyn. But this is an unprofessional example. It does preserve the rules and respect the terms of the debate, enter the speech community, by knowing and dwelling in its</w:t>
      </w:r>
      <w:r w:rsidRPr="0062688B">
        <w:rPr>
          <w:rFonts w:ascii="Georgia" w:hAnsi="Georgia" w:cstheme="minorHAnsi"/>
          <w:sz w:val="16"/>
        </w:rPr>
        <w:t xml:space="preserve"> (unapproachable) </w:t>
      </w:r>
      <w:r w:rsidRPr="0062688B">
        <w:rPr>
          <w:rFonts w:ascii="Georgia" w:hAnsi="Georgia" w:cstheme="minorHAnsi"/>
          <w:u w:val="single"/>
        </w:rPr>
        <w:t>foundational objects. It is also an incompetent example. It does not allow itself to be measured, applied, and improved, except to be found wanting. And it is an unethical example. Suggesting the utter dominance of one category over another – is this not fascism or communism?</w:t>
      </w:r>
      <w:r w:rsidRPr="0062688B">
        <w:rPr>
          <w:rFonts w:ascii="Georgia" w:hAnsi="Georgia" w:cstheme="minorHAnsi"/>
          <w:sz w:val="16"/>
        </w:rPr>
        <w:t xml:space="preserve"> Finally, it is a passionate example full of prophecy not proof, a bad example of a weak argument making no attempt to defend itself, given over to some kind of sacrifice of the professional community emanating from the undercommons. Such is the negligent opinion of professional public administration scholars. What, further, is the connection then between this professionalization as the onto- and auto-encyclopedia of the American state and the spread of professionalization beyond the university or perhaps the spread of the university beyond the university, and with the colonies of the undercommons? </w:t>
      </w:r>
      <w:r w:rsidRPr="0062688B">
        <w:rPr>
          <w:rFonts w:ascii="Georgia" w:hAnsi="Georgia" w:cstheme="minorHAnsi"/>
          <w:u w:val="single"/>
        </w:rPr>
        <w:t>A certain riot into which professionalization stumbles</w:t>
      </w:r>
      <w:r w:rsidRPr="0062688B">
        <w:rPr>
          <w:rFonts w:ascii="Georgia" w:hAnsi="Georgia" w:cstheme="minorHAnsi"/>
          <w:sz w:val="16"/>
        </w:rPr>
        <w:t xml:space="preserve"> – </w:t>
      </w:r>
      <w:r w:rsidRPr="0062688B">
        <w:rPr>
          <w:rFonts w:ascii="Georgia" w:hAnsi="Georgia" w:cstheme="minorHAnsi"/>
          <w:u w:val="single"/>
        </w:rPr>
        <w:t xml:space="preserve">when the care of the social is confronted with its reaction, enforced negligence – a riot erupts and the professional looks absurd, like a recruiting booth at a carnival, professional services, personal professional services, turning pro to pay for university. It is at this riotous moment that professionalization shows its desperate business, nothing less than to convert the social individual. Except perhaps, something more, the ultimate goal of counterinsurgency everywhere: to turn the insurgents into state agents. </w:t>
      </w:r>
    </w:p>
    <w:p w14:paraId="57A5F6B8" w14:textId="77777777" w:rsidR="00C67A1F" w:rsidRPr="0062688B" w:rsidRDefault="00C67A1F" w:rsidP="00C67A1F">
      <w:pPr>
        <w:rPr>
          <w:rFonts w:ascii="Georgia" w:hAnsi="Georgia"/>
        </w:rPr>
      </w:pPr>
    </w:p>
    <w:p w14:paraId="6F640424" w14:textId="7100B65A" w:rsidR="006E579A" w:rsidRPr="0062688B" w:rsidRDefault="006E579A" w:rsidP="006E579A">
      <w:pPr>
        <w:pStyle w:val="Heading3"/>
        <w:rPr>
          <w:rFonts w:ascii="Georgia" w:hAnsi="Georgia"/>
        </w:rPr>
      </w:pPr>
      <w:r w:rsidRPr="0062688B">
        <w:rPr>
          <w:rFonts w:ascii="Georgia" w:hAnsi="Georgia"/>
        </w:rPr>
        <w:lastRenderedPageBreak/>
        <w:t>Debt</w:t>
      </w:r>
    </w:p>
    <w:p w14:paraId="436083D2" w14:textId="77777777" w:rsidR="006E579A" w:rsidRPr="0062688B" w:rsidRDefault="006E579A" w:rsidP="006E579A">
      <w:pPr>
        <w:pStyle w:val="Heading4"/>
        <w:rPr>
          <w:rFonts w:ascii="Georgia" w:hAnsi="Georgia" w:cstheme="minorHAnsi"/>
        </w:rPr>
      </w:pPr>
      <w:r w:rsidRPr="0062688B">
        <w:rPr>
          <w:rFonts w:ascii="Georgia" w:hAnsi="Georgia" w:cstheme="minorHAnsi"/>
        </w:rPr>
        <w:t>The logic of justice functions under the logic of debt that can never be repaid, but only forgiven for a moment before it occurs again.</w:t>
      </w:r>
    </w:p>
    <w:p w14:paraId="68ADE322" w14:textId="670F9EA8" w:rsidR="006E579A" w:rsidRPr="0062688B" w:rsidRDefault="006E579A" w:rsidP="006E579A">
      <w:pPr>
        <w:rPr>
          <w:rStyle w:val="Style13ptBold"/>
          <w:rFonts w:ascii="Georgia" w:hAnsi="Georgia" w:cstheme="minorHAnsi"/>
          <w:b w:val="0"/>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xml:space="preserve">, “The Undercommons: Fugitive Planning and Black Study” </w:t>
      </w:r>
      <w:r w:rsidRPr="0062688B">
        <w:rPr>
          <w:rStyle w:val="Style13ptBold"/>
          <w:rFonts w:ascii="Georgia" w:hAnsi="Georgia" w:cstheme="minorHAnsi"/>
          <w:i/>
          <w:sz w:val="18"/>
          <w:szCs w:val="18"/>
        </w:rPr>
        <w:t xml:space="preserve">Debt and Study, </w:t>
      </w:r>
      <w:r w:rsidRPr="0062688B">
        <w:rPr>
          <w:rStyle w:val="Style13ptBold"/>
          <w:rFonts w:ascii="Georgia" w:hAnsi="Georgia" w:cstheme="minorHAnsi"/>
          <w:sz w:val="18"/>
          <w:szCs w:val="18"/>
        </w:rPr>
        <w:t>AB)</w:t>
      </w:r>
    </w:p>
    <w:p w14:paraId="71EF7301" w14:textId="77777777" w:rsidR="006E579A" w:rsidRPr="0062688B" w:rsidRDefault="006E579A" w:rsidP="006E579A">
      <w:pPr>
        <w:rPr>
          <w:rFonts w:ascii="Georgia" w:hAnsi="Georgia" w:cstheme="minorHAnsi"/>
          <w:u w:val="single"/>
        </w:rPr>
      </w:pPr>
      <w:r w:rsidRPr="0062688B">
        <w:rPr>
          <w:rFonts w:ascii="Georgia" w:hAnsi="Georgia" w:cstheme="minorHAnsi"/>
          <w:u w:val="single"/>
        </w:rPr>
        <w:t>Debt cannot be forgiven, it can only be forgotten to be remembered again. To forgive debt is to restore credit. It is restorative justice. Debt can be abandoned for bad debt. It can be forgotten for bad debt, but it cannot be forgiven. Only creditors can forgive, and only debtors, bad debtors, can offer justice. Creditors forgive debt to offer credit, to offer the very source of the pain of debt, a pain for which there is only one justice, bad debt, forgetting, remembering again, remembering it cannot be paid, cannot be credited, stamped received.</w:t>
      </w:r>
      <w:r w:rsidRPr="0062688B">
        <w:rPr>
          <w:rFonts w:ascii="Georgia" w:hAnsi="Georgia" w:cstheme="minorHAnsi"/>
          <w:sz w:val="16"/>
        </w:rPr>
        <w:t xml:space="preserve"> There will be a jubilee when the North spends its own money, is left with nothing, and spends again, on credit, on stolen cards, on a friend who knows he will never see that again. There will be a jubilee when the Global South does not get credit for discounted contributions to world civilisation and commerce but keeps its debts, changes them only for the debts of others, a swap among those who never intend to pay, who will never be allowed to pay, in a bar in Penang, in Port of Spain, in Bandung, where your credit is no good. </w:t>
      </w:r>
      <w:r w:rsidRPr="0062688B">
        <w:rPr>
          <w:rFonts w:ascii="Georgia" w:hAnsi="Georgia" w:cstheme="minorHAnsi"/>
          <w:u w:val="single"/>
        </w:rPr>
        <w:t>Credit can be restored, restructured, rehabilitated, but debt forgiven is always unjust, always unforgiven. Restored credit is restored justice and restorative justice is always the renewed reign of credit, a reign of terror, a hail of obligations to be met, measured, meted, endured. Justice is only possible where debt never obliges, never demands, never equals credit, payment, payback. Justice is possible only where it is never asked, in the refuge of bad debt, in the fugitive public of strangers not communities, of undercommons not neighbourhoods</w:t>
      </w:r>
      <w:r w:rsidRPr="0062688B">
        <w:rPr>
          <w:rFonts w:ascii="Georgia" w:hAnsi="Georgia" w:cstheme="minorHAnsi"/>
          <w:sz w:val="16"/>
        </w:rPr>
        <w:t xml:space="preserve">, among those who have been there all along from somewhere. </w:t>
      </w:r>
      <w:r w:rsidRPr="0062688B">
        <w:rPr>
          <w:rFonts w:ascii="Georgia" w:hAnsi="Georgia" w:cstheme="minorHAnsi"/>
          <w:u w:val="single"/>
        </w:rPr>
        <w:t>To seek justice through restoration is to return debt to the balance sheet and the balance sheet never balances. It plunges toward risk, volatility, uncertainty, more credit chasing more debt, more debt shackled to credit. To restore is not to conserve, again. There is no refuge in restoration. Conservation is always new.</w:t>
      </w:r>
      <w:r w:rsidRPr="0062688B">
        <w:rPr>
          <w:rFonts w:ascii="Georgia" w:hAnsi="Georgia" w:cstheme="minorHAnsi"/>
          <w:sz w:val="16"/>
        </w:rPr>
        <w:t xml:space="preserve"> </w:t>
      </w:r>
      <w:r w:rsidRPr="0062688B">
        <w:rPr>
          <w:rFonts w:ascii="Georgia" w:hAnsi="Georgia" w:cstheme="minorHAnsi"/>
          <w:u w:val="single"/>
        </w:rPr>
        <w:t>It comes from the place we stopped while we were on the run. It’s made from the people who took us in. It’s the space they say is wrong, the practice they say needs fixing, the homeless aneconomics of visiting. Fugitive publics do not need to be restored. They need to be conserved, which is to say moved, hidden, restarted with the same joke, the same story, always elsewhere than where the long arm of the creditor seeks them, conserved from restoration, beyond justice, beyond law, in bad country, in bad debt. They are planned when they are least expected, planned when they don’t follow the process, planned when they escape policy, evade governance, forget themselves, remember themselves, have no need of being forgiven.</w:t>
      </w:r>
      <w:r w:rsidRPr="0062688B">
        <w:rPr>
          <w:rFonts w:ascii="Georgia" w:hAnsi="Georgia" w:cstheme="minorHAnsi"/>
          <w:sz w:val="16"/>
        </w:rPr>
        <w:t xml:space="preserve"> </w:t>
      </w:r>
      <w:r w:rsidRPr="0062688B">
        <w:rPr>
          <w:rFonts w:ascii="Georgia" w:hAnsi="Georgia" w:cstheme="minorHAnsi"/>
          <w:u w:val="single"/>
        </w:rPr>
        <w:t>They are not wrong though they are not, finally communities; they are debtors at distance, bad debtors, forgotten but never forgiven.</w:t>
      </w:r>
      <w:r w:rsidRPr="0062688B">
        <w:rPr>
          <w:rFonts w:ascii="Georgia" w:hAnsi="Georgia" w:cstheme="minorHAnsi"/>
          <w:sz w:val="16"/>
        </w:rPr>
        <w:t xml:space="preserve"> Give credit where credit is due, and render unto bad debtors only debt, only that mutuality that tells you what you can’t do. You can’t pay me back, give me credit, get free of me, and I can’t let you go when you’re gone. </w:t>
      </w:r>
      <w:r w:rsidRPr="0062688B">
        <w:rPr>
          <w:rFonts w:ascii="Georgia" w:hAnsi="Georgia" w:cstheme="minorHAnsi"/>
          <w:u w:val="single"/>
        </w:rPr>
        <w:t>If you want to do something, forget this debt, and remember it later. Debt at a distance is forgotten, and remembered again.</w:t>
      </w:r>
      <w:r w:rsidRPr="0062688B">
        <w:rPr>
          <w:rFonts w:ascii="Georgia" w:hAnsi="Georgia" w:cstheme="minorHAnsi"/>
          <w:sz w:val="16"/>
        </w:rPr>
        <w:t xml:space="preserve"> Think of autonomism, its debt at a distance to the black radical tradition. In autonomia, in the militancy of post-workerism, there is no outside, refusal takes place inside and makes its break, its flight, its exodus from the inside. </w:t>
      </w:r>
      <w:r w:rsidRPr="0062688B">
        <w:rPr>
          <w:rFonts w:ascii="Georgia" w:hAnsi="Georgia" w:cstheme="minorHAnsi"/>
          <w:u w:val="single"/>
        </w:rPr>
        <w:t>There is biopolitical production and there is empire. There is even what Franco ‘Bifo’ Berardi calls soul trouble. In other words there is this debt at a distance to a global politics of blackness emerging out of slavery and colonialism</w:t>
      </w:r>
      <w:r w:rsidRPr="0062688B">
        <w:rPr>
          <w:rFonts w:ascii="Georgia" w:hAnsi="Georgia" w:cstheme="minorHAnsi"/>
          <w:sz w:val="16"/>
        </w:rPr>
        <w:t xml:space="preserve">, a black radical politics, a politics of debt without payment, without credit, without limit. </w:t>
      </w:r>
      <w:r w:rsidRPr="0062688B">
        <w:rPr>
          <w:rFonts w:ascii="Georgia" w:hAnsi="Georgia" w:cstheme="minorHAnsi"/>
          <w:u w:val="single"/>
        </w:rPr>
        <w:t xml:space="preserve">This debt was built in a struggle with empire before empire, where power was not with institutions </w:t>
      </w:r>
      <w:r w:rsidRPr="0062688B">
        <w:rPr>
          <w:rFonts w:ascii="Georgia" w:hAnsi="Georgia" w:cstheme="minorHAnsi"/>
          <w:u w:val="single"/>
        </w:rPr>
        <w:lastRenderedPageBreak/>
        <w:t>or governments alone, where any owner or colonizer had the violent power of a ubiquitous state. This debt attached to those who through dumb insolence or nocturnal plans ran away without leaving, left without getting out. This debt got shared with anyone whose soul was sought for labor power, whose spirit was borne with a price marking it. And it is still shared, never credited and never abiding credit, a debt you play, a debt you walk, and debt you love.</w:t>
      </w:r>
      <w:r w:rsidRPr="0062688B">
        <w:rPr>
          <w:rFonts w:ascii="Georgia" w:hAnsi="Georgia" w:cstheme="minorHAnsi"/>
          <w:sz w:val="16"/>
        </w:rPr>
        <w:t xml:space="preserve"> And without credit this debt is infinitely complex. It does not resolve in profit, seize assets, or balance in payment. The black radical tradition is the movement that works through this debt. The black radical tradition is debt work. </w:t>
      </w:r>
      <w:r w:rsidRPr="0062688B">
        <w:rPr>
          <w:rFonts w:ascii="Georgia" w:hAnsi="Georgia" w:cstheme="minorHAnsi"/>
          <w:u w:val="single"/>
        </w:rPr>
        <w:t>It works in the bad debt of those in bad debt. It works intimately and at a distance until autonomia, for instance, remembers, and forgets. The black radical tradition is unconsolidated debt.</w:t>
      </w:r>
    </w:p>
    <w:p w14:paraId="0A1BDD89" w14:textId="77777777" w:rsidR="006E579A" w:rsidRPr="0062688B" w:rsidRDefault="006E579A" w:rsidP="006E579A">
      <w:pPr>
        <w:rPr>
          <w:rFonts w:ascii="Georgia" w:hAnsi="Georgia" w:cstheme="minorHAnsi"/>
        </w:rPr>
      </w:pPr>
    </w:p>
    <w:p w14:paraId="6A0E8119" w14:textId="77777777" w:rsidR="006E579A" w:rsidRPr="0062688B" w:rsidRDefault="006E579A" w:rsidP="006E579A">
      <w:pPr>
        <w:pStyle w:val="Heading4"/>
        <w:rPr>
          <w:rFonts w:ascii="Georgia" w:hAnsi="Georgia" w:cstheme="minorHAnsi"/>
        </w:rPr>
      </w:pPr>
      <w:r w:rsidRPr="0062688B">
        <w:rPr>
          <w:rFonts w:ascii="Georgia" w:hAnsi="Georgia" w:cstheme="minorHAnsi"/>
        </w:rPr>
        <w:t>Students function under the logic of debt, study is a process of accruing debt that must be repaid in the form of producing for society.</w:t>
      </w:r>
    </w:p>
    <w:p w14:paraId="497B7BFD" w14:textId="7529D1E2" w:rsidR="006E579A" w:rsidRPr="0062688B" w:rsidRDefault="006E579A" w:rsidP="006E579A">
      <w:pPr>
        <w:rPr>
          <w:rStyle w:val="Style13ptBold"/>
          <w:rFonts w:ascii="Georgia" w:hAnsi="Georgia" w:cstheme="minorHAnsi"/>
          <w:b w:val="0"/>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xml:space="preserve">, “The Undercommons: Fugitive Planning and Black Study” </w:t>
      </w:r>
      <w:r w:rsidRPr="0062688B">
        <w:rPr>
          <w:rStyle w:val="Style13ptBold"/>
          <w:rFonts w:ascii="Georgia" w:hAnsi="Georgia" w:cstheme="minorHAnsi"/>
          <w:i/>
          <w:sz w:val="18"/>
          <w:szCs w:val="18"/>
        </w:rPr>
        <w:t xml:space="preserve">Debt and Study, </w:t>
      </w:r>
      <w:r w:rsidRPr="0062688B">
        <w:rPr>
          <w:rStyle w:val="Style13ptBold"/>
          <w:rFonts w:ascii="Georgia" w:hAnsi="Georgia" w:cstheme="minorHAnsi"/>
          <w:sz w:val="18"/>
          <w:szCs w:val="18"/>
        </w:rPr>
        <w:t>AB)</w:t>
      </w:r>
    </w:p>
    <w:p w14:paraId="215085EF" w14:textId="77777777" w:rsidR="006E579A" w:rsidRPr="0062688B" w:rsidRDefault="006E579A" w:rsidP="006E579A">
      <w:pPr>
        <w:rPr>
          <w:rFonts w:ascii="Georgia" w:hAnsi="Georgia" w:cstheme="minorHAnsi"/>
          <w:u w:val="single"/>
        </w:rPr>
      </w:pPr>
      <w:r w:rsidRPr="0062688B">
        <w:rPr>
          <w:rFonts w:ascii="Georgia" w:hAnsi="Georgia" w:cstheme="minorHAnsi"/>
          <w:u w:val="single"/>
        </w:rPr>
        <w:t>The student has no interests. The student’s interests must be identified, declared, pursued, assessed, counseled, and credited. Debt produces interests. The student will be indebted. The student will be interested.</w:t>
      </w:r>
      <w:r w:rsidRPr="0062688B">
        <w:rPr>
          <w:rFonts w:ascii="Georgia" w:hAnsi="Georgia" w:cstheme="minorHAnsi"/>
          <w:sz w:val="16"/>
        </w:rPr>
        <w:t xml:space="preserve"> Interest the students! The student can be calculated by her debts, can calculate her debts with her interests. </w:t>
      </w:r>
      <w:r w:rsidRPr="0062688B">
        <w:rPr>
          <w:rFonts w:ascii="Georgia" w:hAnsi="Georgia" w:cstheme="minorHAnsi"/>
          <w:u w:val="single"/>
        </w:rPr>
        <w:t>She is in sight of credit, in sight of graduation, in sight of being a creditor, of being invested in education, a citizen. The student with interests can demand policies, can formulate policy, give herself credit, pursue bad debtors with good policy, sound policy, evidence-based policy. The student with credit can privatize her own university. The student can start her own NGO, invite others to identify their interests, put them on the table, join the global conversation, speak for themselves, get credit, manage debt.</w:t>
      </w:r>
      <w:r w:rsidRPr="0062688B">
        <w:rPr>
          <w:rFonts w:ascii="Georgia" w:hAnsi="Georgia" w:cstheme="minorHAnsi"/>
          <w:sz w:val="16"/>
        </w:rPr>
        <w:t xml:space="preserve"> Governance is interest-bearing. Credit and debt. There is no other definition of good governance, no other interest. The public and private in harmony, in policy, in pursuit of bad debt, on the trail of fugitive publics, chasing evidence of refuge. </w:t>
      </w:r>
      <w:r w:rsidRPr="0062688B">
        <w:rPr>
          <w:rFonts w:ascii="Georgia" w:hAnsi="Georgia" w:cstheme="minorHAnsi"/>
          <w:u w:val="single"/>
        </w:rPr>
        <w:t>The student graduates. But not all of them. Some still stay, committed to black study in the university’s undercommon rooms. They study without an end, plan without a pause, rebel without a policy, conserve without a patrimony.</w:t>
      </w:r>
      <w:r w:rsidRPr="0062688B">
        <w:rPr>
          <w:rFonts w:ascii="Georgia" w:hAnsi="Georgia" w:cstheme="minorHAnsi"/>
          <w:sz w:val="16"/>
        </w:rPr>
        <w:t xml:space="preserve"> They study in the university and the university forces them under, relegates them to the state of those without interests, without credit, without debt that bears interest, that earns credits. </w:t>
      </w:r>
      <w:r w:rsidRPr="0062688B">
        <w:rPr>
          <w:rFonts w:ascii="Georgia" w:hAnsi="Georgia" w:cstheme="minorHAnsi"/>
          <w:u w:val="single"/>
        </w:rPr>
        <w:t>They never graduate. They just ain’t ready. They’re building something in there, something down there. Mutual debt, debt unpayable, debt unbounded, debt unconsolidated, debt to each other in a study group, to others in a nurses’ room, to others in a barber shop, to others in a squat, a dump, a woods, a bed, an embrace. And in the undercommons of the university they meet to elaborate their debt without credit, their debt without count, without interest, without repayment.</w:t>
      </w:r>
      <w:r w:rsidRPr="0062688B">
        <w:rPr>
          <w:rFonts w:ascii="Georgia" w:hAnsi="Georgia" w:cstheme="minorHAnsi"/>
          <w:sz w:val="16"/>
        </w:rPr>
        <w:t xml:space="preserve"> Here they meet those others who dwell in a different compulsion, in the same debt, a distance, forgetting, remembered again but only after. These other ones carry bags of newspaper clippings, or sit at the end of the bar, or stand at the stove cooking, or sit on a box at the newsstand, or speak through bars, or speak in tongues. These other ones have a passion to tell you what they have found, and they are surprised you want to listen, even though they’ve been expecting you. Sometimes the story is not clear, or it starts in a whisper. It goes around again but listen, it is funny again, every time. </w:t>
      </w:r>
      <w:r w:rsidRPr="0062688B">
        <w:rPr>
          <w:rFonts w:ascii="Georgia" w:hAnsi="Georgia" w:cstheme="minorHAnsi"/>
          <w:u w:val="single"/>
        </w:rPr>
        <w:t xml:space="preserve">This knowledge has been degraded, and the research rejected. They can’t get access to books, and no one will publish them. Policy has concluded they are conspiratorial, heretical, criminal, amateur. Policy says they can’t handle debt and will never get credit. But if you listen to them they will tell you: we will not handle credit, and we cannot handle debt, debt flows through us, and there’s no time to tell you everything, so much </w:t>
      </w:r>
      <w:r w:rsidRPr="0062688B">
        <w:rPr>
          <w:rFonts w:ascii="Georgia" w:hAnsi="Georgia" w:cstheme="minorHAnsi"/>
          <w:u w:val="single"/>
        </w:rPr>
        <w:lastRenderedPageBreak/>
        <w:t>bad debt, so much to forget and remember again. But if we listen to them they will say: come let’s plan something together. And that’s what we’re going to do. We’re telling all of you but we’re not telling anyone else.</w:t>
      </w:r>
    </w:p>
    <w:p w14:paraId="292EE051" w14:textId="77777777" w:rsidR="006E579A" w:rsidRPr="0062688B" w:rsidRDefault="006E579A" w:rsidP="006E579A">
      <w:pPr>
        <w:rPr>
          <w:rFonts w:ascii="Georgia" w:hAnsi="Georgia" w:cstheme="minorHAnsi"/>
        </w:rPr>
      </w:pPr>
    </w:p>
    <w:p w14:paraId="066049A3" w14:textId="77777777" w:rsidR="006E579A" w:rsidRPr="0062688B" w:rsidRDefault="006E579A" w:rsidP="006E579A">
      <w:pPr>
        <w:pStyle w:val="Heading4"/>
        <w:rPr>
          <w:rFonts w:ascii="Georgia" w:hAnsi="Georgia" w:cstheme="minorHAnsi"/>
        </w:rPr>
      </w:pPr>
      <w:r w:rsidRPr="0062688B">
        <w:rPr>
          <w:rFonts w:ascii="Georgia" w:hAnsi="Georgia" w:cstheme="minorHAnsi"/>
        </w:rPr>
        <w:t>This society based on debt subjects those that governance can’t understand to unprovoked and instantaneous violence.</w:t>
      </w:r>
    </w:p>
    <w:p w14:paraId="36F5AD42" w14:textId="3AD690DC" w:rsidR="006E579A" w:rsidRPr="0062688B" w:rsidRDefault="006E579A" w:rsidP="006E579A">
      <w:pPr>
        <w:rPr>
          <w:rStyle w:val="Style13ptBold"/>
          <w:rFonts w:ascii="Georgia" w:hAnsi="Georgia" w:cstheme="minorHAnsi"/>
          <w:b w:val="0"/>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xml:space="preserve">, “The Undercommons: Fugitive Planning and Black Study” </w:t>
      </w:r>
      <w:r w:rsidRPr="0062688B">
        <w:rPr>
          <w:rStyle w:val="Style13ptBold"/>
          <w:rFonts w:ascii="Georgia" w:hAnsi="Georgia" w:cstheme="minorHAnsi"/>
          <w:i/>
          <w:sz w:val="18"/>
          <w:szCs w:val="18"/>
        </w:rPr>
        <w:t xml:space="preserve">Debt and Study, </w:t>
      </w:r>
      <w:r w:rsidRPr="0062688B">
        <w:rPr>
          <w:rStyle w:val="Style13ptBold"/>
          <w:rFonts w:ascii="Georgia" w:hAnsi="Georgia" w:cstheme="minorHAnsi"/>
          <w:sz w:val="18"/>
          <w:szCs w:val="18"/>
        </w:rPr>
        <w:t>AB)</w:t>
      </w:r>
    </w:p>
    <w:p w14:paraId="0A049BEA" w14:textId="77777777" w:rsidR="006E579A" w:rsidRPr="0062688B" w:rsidRDefault="006E579A" w:rsidP="006E579A">
      <w:pPr>
        <w:rPr>
          <w:rFonts w:ascii="Georgia" w:hAnsi="Georgia" w:cstheme="minorHAnsi"/>
          <w:sz w:val="16"/>
        </w:rPr>
      </w:pPr>
      <w:r w:rsidRPr="0062688B">
        <w:rPr>
          <w:rFonts w:ascii="Georgia" w:hAnsi="Georgia" w:cstheme="minorHAnsi"/>
          <w:u w:val="single"/>
        </w:rPr>
        <w:t>We went to the public hospital but it was private, but we went through the door marked ‘private’ to the nurses’ coffee room, and it was public. We went to the public university but it was private, but we went to the barber shop on campus and it was public. We went into the hospital, into the university, into the library, into the park. We were offered credit for our debt. We were granted citizenship. We were given the credit of the state, the right to make private any public gone bad. Good citizens can match credit and debt. They get credit for knowing the difference, for knowing their place. Bad debt leads to bad publics, publics unmatched, unconsolidated, unprofitable. We were made honorary citizens. We honored our debt to the nation. We rated the service, scored the cleanliness, paid our fees.</w:t>
      </w:r>
      <w:r w:rsidRPr="0062688B">
        <w:rPr>
          <w:rFonts w:ascii="Georgia" w:hAnsi="Georgia" w:cstheme="minorHAnsi"/>
          <w:sz w:val="16"/>
        </w:rPr>
        <w:t xml:space="preserve"> Then we went to the barbershop and they gave us a Christmas breakfast, and we went to the coffee room and got coffee and red pills. We were going to run but we didn’t have to. They ran. They ran across the state and across the economy, like a secret cut, a public outbreak, a fugitive fold. They ran but they didn’t go anywhere. They stayed so we could stay. </w:t>
      </w:r>
      <w:r w:rsidRPr="0062688B">
        <w:rPr>
          <w:rFonts w:ascii="Georgia" w:hAnsi="Georgia" w:cstheme="minorHAnsi"/>
          <w:u w:val="single"/>
        </w:rPr>
        <w:t>They saw our bad debt coming a mile off. They showed us this was the public, the real public, the fugitive public, and where to look for it. Look for it here where they say the state doesn’t work. Look for it here where they say there is something wrong with that street. Look for it here where new policies are to be introduced. Look for it here where tougher measures are to be taken, bells are to be tightened, papers are to be served, neighborhoods are to be swept.</w:t>
      </w:r>
      <w:r w:rsidRPr="0062688B">
        <w:rPr>
          <w:rFonts w:ascii="Georgia" w:hAnsi="Georgia" w:cstheme="minorHAnsi"/>
          <w:sz w:val="16"/>
        </w:rPr>
        <w:t xml:space="preserve"> Anywhere bad debt elaborates itself. Anywhere you can stay, conserve yourself, plan. </w:t>
      </w:r>
      <w:r w:rsidRPr="0062688B">
        <w:rPr>
          <w:rFonts w:ascii="Georgia" w:hAnsi="Georgia" w:cstheme="minorHAnsi"/>
          <w:u w:val="single"/>
        </w:rPr>
        <w:t>A few minutes, a few days when you cannot hear them say there is something wrong with you.</w:t>
      </w:r>
      <w:r w:rsidRPr="0062688B">
        <w:rPr>
          <w:rFonts w:ascii="Georgia" w:hAnsi="Georgia" w:cstheme="minorHAnsi"/>
          <w:sz w:val="16"/>
        </w:rPr>
        <w:t xml:space="preserve"> DEBT AND GOVERNANCE </w:t>
      </w:r>
      <w:proofErr w:type="gramStart"/>
      <w:r w:rsidRPr="0062688B">
        <w:rPr>
          <w:rFonts w:ascii="Georgia" w:hAnsi="Georgia" w:cstheme="minorHAnsi"/>
          <w:u w:val="single"/>
        </w:rPr>
        <w:t>We</w:t>
      </w:r>
      <w:proofErr w:type="gramEnd"/>
      <w:r w:rsidRPr="0062688B">
        <w:rPr>
          <w:rFonts w:ascii="Georgia" w:hAnsi="Georgia" w:cstheme="minorHAnsi"/>
          <w:u w:val="single"/>
        </w:rPr>
        <w:t xml:space="preserve"> hear them say, what’s wrong with you is your bad debt. You’re not working. You fail to pay your debt to society. You have no credit, but that is to be expected. You have bad credit, and that is fine. But bad debt is a problem. Debt seeking only other debt, detached from creditors, fugitive from restructuring. Destructuring debt, now that’s wrong. But even still, what’s wrong with you can be fixed. First we give you a chance. That’s called governance</w:t>
      </w:r>
      <w:r w:rsidRPr="0062688B">
        <w:rPr>
          <w:rFonts w:ascii="Georgia" w:hAnsi="Georgia" w:cstheme="minorHAnsi"/>
          <w:sz w:val="16"/>
        </w:rPr>
        <w:t xml:space="preserve">, a chance to be interested, and a shot even at being disinterested. That’s policy. Or we give you policy, if you are still wrong, still bad. </w:t>
      </w:r>
      <w:r w:rsidRPr="0062688B">
        <w:rPr>
          <w:rFonts w:ascii="Georgia" w:hAnsi="Georgia" w:cstheme="minorHAnsi"/>
          <w:u w:val="single"/>
        </w:rPr>
        <w:t>Bad debt is senseless, which is to say it cannot be perceived by the senses of capital. But there is therapy available. Governance wants to connect your debt again to the outside world. You are on the spectrum, the capitalist spectrum of interests. You are the wrong end. Your bad debt looks unconnected, autistic, in its own world. But you can be developed. You can get credit after all. The key is interests. Tell us what you want.</w:t>
      </w:r>
      <w:r w:rsidRPr="0062688B">
        <w:rPr>
          <w:rFonts w:ascii="Georgia" w:hAnsi="Georgia" w:cstheme="minorHAnsi"/>
          <w:sz w:val="16"/>
        </w:rPr>
        <w:t xml:space="preserve"> Tell us what you want and we can help you get it, on credit. We can lower the rate so you can have interest. We can raise the rate so you will pay attention. But we can’t do it alone. </w:t>
      </w:r>
      <w:r w:rsidRPr="0062688B">
        <w:rPr>
          <w:rFonts w:ascii="Georgia" w:hAnsi="Georgia" w:cstheme="minorHAnsi"/>
          <w:u w:val="single"/>
        </w:rPr>
        <w:t xml:space="preserve">Governance only works when you work, when you tell us your interests, when you invest your interests again in debt and credit. Governance is the therapy of your interests, and your interests will bring your credit back. You will have an investment, even in debt. And governance will gain new senses, new perceptions, new advances into the world of bad debt, new victories in the war on those without interests, those who will not speak for themselves, participate, identify their interests, invest, </w:t>
      </w:r>
      <w:r w:rsidRPr="0062688B">
        <w:rPr>
          <w:rFonts w:ascii="Georgia" w:hAnsi="Georgia" w:cstheme="minorHAnsi"/>
          <w:u w:val="single"/>
        </w:rPr>
        <w:lastRenderedPageBreak/>
        <w:t>inform, demand credit. Governance does not seek credit. It does not seek citizenship, although it is often understood to do so. Governance seeks debt, debt that will seek credit. Governance cannot not know what might be shared, what might be mutual, what might be common. Why award credit, why award citizenship? Only debt is productive, only debt makes credit possible, only debt lets credit rule. Productivity always comes before rule, even if the students of governance do not understand this, and even if governance itself barely understands this. But rule does come, and today it is called policy, the reign of precarity. And who knows where it will hit you, some creditor walking by you. You keep your eyes down but he makes policy anyway, smashes any conservation you have built up, any bad debt you are smuggling. Your life goes back to vicious chance, to arbitrary violence, a new credit card, new car loan, torn from those who hid you, ripped from those who shared bad debt with you. They don’t hear from you again.</w:t>
      </w:r>
    </w:p>
    <w:p w14:paraId="6AFFC3A0" w14:textId="77777777" w:rsidR="006E579A" w:rsidRPr="0062688B" w:rsidRDefault="006E579A" w:rsidP="006E579A">
      <w:pPr>
        <w:rPr>
          <w:rFonts w:ascii="Georgia" w:hAnsi="Georgia"/>
        </w:rPr>
      </w:pPr>
    </w:p>
    <w:p w14:paraId="6D0450A5" w14:textId="05F30081" w:rsidR="00C67A1F" w:rsidRPr="0062688B" w:rsidRDefault="00C67A1F" w:rsidP="00C67A1F">
      <w:pPr>
        <w:pStyle w:val="Heading3"/>
        <w:rPr>
          <w:rFonts w:ascii="Georgia" w:hAnsi="Georgia"/>
        </w:rPr>
      </w:pPr>
      <w:r w:rsidRPr="0062688B">
        <w:rPr>
          <w:rFonts w:ascii="Georgia" w:hAnsi="Georgia"/>
        </w:rPr>
        <w:lastRenderedPageBreak/>
        <w:t>Perpetual War</w:t>
      </w:r>
    </w:p>
    <w:p w14:paraId="566706C4" w14:textId="77777777" w:rsidR="00C67A1F" w:rsidRPr="0062688B" w:rsidRDefault="00C67A1F" w:rsidP="00C67A1F">
      <w:pPr>
        <w:pStyle w:val="Heading4"/>
        <w:rPr>
          <w:rFonts w:ascii="Georgia" w:hAnsi="Georgia" w:cstheme="minorHAnsi"/>
        </w:rPr>
      </w:pPr>
      <w:r w:rsidRPr="0062688B">
        <w:rPr>
          <w:rFonts w:ascii="Georgia" w:hAnsi="Georgia" w:cstheme="minorHAnsi"/>
        </w:rPr>
        <w:t>The impact is a continual war to maintain society as such</w:t>
      </w:r>
    </w:p>
    <w:p w14:paraId="497B65FE" w14:textId="54315547" w:rsidR="00C67A1F" w:rsidRPr="0062688B" w:rsidRDefault="00C67A1F" w:rsidP="00C67A1F">
      <w:pPr>
        <w:rPr>
          <w:rFonts w:ascii="Georgia" w:hAnsi="Georgia" w:cstheme="minorHAnsi"/>
          <w:bCs/>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“The Undercommons: Fugitive Planning and Black Study”</w:t>
      </w:r>
      <w:r w:rsidRPr="0062688B">
        <w:rPr>
          <w:rStyle w:val="Style13ptBold"/>
          <w:rFonts w:ascii="Georgia" w:hAnsi="Georgia" w:cstheme="minorHAnsi"/>
          <w:i/>
          <w:sz w:val="18"/>
          <w:szCs w:val="18"/>
        </w:rPr>
        <w:t xml:space="preserve"> The University and The Undercommons, </w:t>
      </w:r>
      <w:r w:rsidRPr="0062688B">
        <w:rPr>
          <w:rStyle w:val="Style13ptBold"/>
          <w:rFonts w:ascii="Georgia" w:hAnsi="Georgia" w:cstheme="minorHAnsi"/>
          <w:sz w:val="18"/>
          <w:szCs w:val="18"/>
        </w:rPr>
        <w:t>AB)</w:t>
      </w:r>
    </w:p>
    <w:p w14:paraId="1E04A47B" w14:textId="77777777" w:rsidR="00C67A1F" w:rsidRPr="0062688B" w:rsidRDefault="00C67A1F" w:rsidP="00C67A1F">
      <w:pPr>
        <w:rPr>
          <w:rFonts w:ascii="Georgia" w:hAnsi="Georgia" w:cstheme="minorHAnsi"/>
          <w:sz w:val="16"/>
        </w:rPr>
      </w:pPr>
      <w:r w:rsidRPr="0062688B">
        <w:rPr>
          <w:rFonts w:ascii="Georgia" w:hAnsi="Georgia" w:cstheme="minorHAnsi"/>
          <w:u w:val="single"/>
        </w:rPr>
        <w:t>Perhaps then it needs to be said that the crack dealer, terrorist, and political prisoner share a commitment to war, and society responds in kind with wars on crime, terror, drugs, communism. But “this war on the commitment to war” crusades as a war against the asocial, that is, those who live “without a concern for sociality.”</w:t>
      </w:r>
      <w:r w:rsidRPr="0062688B">
        <w:rPr>
          <w:rFonts w:ascii="Georgia" w:hAnsi="Georgia" w:cstheme="minorHAnsi"/>
          <w:sz w:val="16"/>
        </w:rPr>
        <w:t xml:space="preserve"> Yet it cannot be such a thing. After all, </w:t>
      </w:r>
      <w:r w:rsidRPr="0062688B">
        <w:rPr>
          <w:rFonts w:ascii="Georgia" w:hAnsi="Georgia" w:cstheme="minorHAnsi"/>
          <w:u w:val="single"/>
        </w:rPr>
        <w:t>it is professionalization itself that is devoted to the asocial, the university itself that reproduces the knowledge of how to neglect sociality in its very concern for what it calls asociality. No, this war against the commitment to war responds to this commitment to war as the threat that it is</w:t>
      </w:r>
      <w:r w:rsidRPr="0062688B">
        <w:rPr>
          <w:rFonts w:ascii="Georgia" w:hAnsi="Georgia" w:cstheme="minorHAnsi"/>
          <w:sz w:val="16"/>
        </w:rPr>
        <w:t xml:space="preserve"> – not mere negligence or careless destruction but a commitment against the idea of society itself, that is, against what Foucault called </w:t>
      </w:r>
      <w:r w:rsidRPr="0062688B">
        <w:rPr>
          <w:rFonts w:ascii="Georgia" w:hAnsi="Georgia" w:cstheme="minorHAnsi"/>
          <w:i/>
          <w:iCs/>
          <w:sz w:val="16"/>
        </w:rPr>
        <w:t>the conquest</w:t>
      </w:r>
      <w:r w:rsidRPr="0062688B">
        <w:rPr>
          <w:rFonts w:ascii="Georgia" w:hAnsi="Georgia" w:cstheme="minorHAnsi"/>
          <w:sz w:val="16"/>
        </w:rPr>
        <w:t xml:space="preserve">, the unspoken war that founded, and with the force of law, refounds society. </w:t>
      </w:r>
      <w:r w:rsidRPr="0062688B">
        <w:rPr>
          <w:rFonts w:ascii="Georgia" w:hAnsi="Georgia" w:cstheme="minorHAnsi"/>
          <w:u w:val="single"/>
        </w:rPr>
        <w:t>Not asocial but against the social, this is the commitment to war, and this is what disturbs and at the same time forms the undercommons against the university. Is this not the way to understand incarceration in the United States today? And understanding it, can we not say that it is precisely the fear that the criminal will rise to challenge the negligence that leads to the need, in the context of the American state and its particularly violent Universitas circle, to concentrate always on conquest denial?</w:t>
      </w:r>
      <w:r w:rsidRPr="0062688B">
        <w:rPr>
          <w:rFonts w:ascii="Georgia" w:hAnsi="Georgia" w:cstheme="minorHAnsi"/>
          <w:sz w:val="16"/>
        </w:rPr>
        <w:t xml:space="preserve"> THE UNIVERSITY IS THE SITE OF THE SOCIAL REPRODUCTION OF CONQUEST DENIAL </w:t>
      </w:r>
      <w:r w:rsidRPr="0062688B">
        <w:rPr>
          <w:rFonts w:ascii="Georgia" w:hAnsi="Georgia" w:cstheme="minorHAnsi"/>
          <w:u w:val="single"/>
        </w:rPr>
        <w:t>Here one comes face to face with the roots of professional and critical commitment to negligence, to the depths of the impulse to deny the thought of the internal outside among critical intellectuals, and the necessity for professionals to question without question. Whatever else they do, critical intellectuals who have found space in the university are always already performing the denial of the new society when they deny the undercommons, when they find that space on the surface of the university, and when they join the conquest denial by improving that space. Before they criticise the aesthetic and the Aesthetic, the state and the State, history and History, they have already practiced the operation of denying what makes these categories possible in the underlabor of their social being as critical academics</w:t>
      </w:r>
      <w:r w:rsidRPr="0062688B">
        <w:rPr>
          <w:rFonts w:ascii="Georgia" w:hAnsi="Georgia" w:cstheme="minorHAnsi"/>
          <w:sz w:val="16"/>
        </w:rPr>
        <w:t xml:space="preserve">. The slogan on the Left, then, “universities, not jails,” marks a choice that may not be possible. </w:t>
      </w:r>
      <w:r w:rsidRPr="0062688B">
        <w:rPr>
          <w:rFonts w:ascii="Georgia" w:hAnsi="Georgia" w:cstheme="minorHAnsi"/>
          <w:u w:val="single"/>
        </w:rPr>
        <w:t>In other words, perhaps more universities promote more jails. Perhaps it is necessary finally to see that the university produces incarceration as the product of its negligence. Perhaps there is another relation between the University and the Prison</w:t>
      </w:r>
      <w:r w:rsidRPr="0062688B">
        <w:rPr>
          <w:rFonts w:ascii="Georgia" w:hAnsi="Georgia" w:cstheme="minorHAnsi"/>
          <w:sz w:val="16"/>
        </w:rPr>
        <w:t xml:space="preserve"> – beyond simple opposition or family resemblance – </w:t>
      </w:r>
      <w:r w:rsidRPr="0062688B">
        <w:rPr>
          <w:rFonts w:ascii="Georgia" w:hAnsi="Georgia" w:cstheme="minorHAnsi"/>
          <w:u w:val="single"/>
        </w:rPr>
        <w:t>that the undercommons reserves as the object and inhabitation of another abolitionism. What might appear as the professionalization of the American university, our starting point, now might better be understood as a certain intensification of method in the Universitas, a tightening of the circle. Professionalization cannot take over the American university – it is the critical approach of the university, its Universitas</w:t>
      </w:r>
      <w:r w:rsidRPr="0062688B">
        <w:rPr>
          <w:rFonts w:ascii="Georgia" w:hAnsi="Georgia" w:cstheme="minorHAnsi"/>
          <w:sz w:val="16"/>
        </w:rPr>
        <w:t xml:space="preserve">. And indeed, it appears now that this state with its peculiar violent hegemony must deny what Foucault called in his 1975-76 lectures the race war. </w:t>
      </w:r>
      <w:r w:rsidRPr="0062688B">
        <w:rPr>
          <w:rFonts w:ascii="Georgia" w:hAnsi="Georgia" w:cstheme="minorHAnsi"/>
          <w:u w:val="single"/>
        </w:rPr>
        <w:t>War on the commitment to war breaks open the memory of the conquest. The new American studies should do this, too, if it is to be not just a people’s history of the same country but a movement against the possibility of a country, or any other; not just property justly distributed on the border but property unknown. And there are other spaces situated between the Universitas and the undercommons, spaces that are characterized precisely by not having space</w:t>
      </w:r>
      <w:r w:rsidRPr="0062688B">
        <w:rPr>
          <w:rFonts w:ascii="Georgia" w:hAnsi="Georgia" w:cstheme="minorHAnsi"/>
          <w:sz w:val="16"/>
        </w:rPr>
        <w:t xml:space="preserve">. Thus the fire aimed at black studies by everyone from William Bennett to Henry Louis Gates Jr., and the proliferation of Centers without affiliation to the memory of the conquest, to its living guardianship, to the protection of its honor, to the nights of </w:t>
      </w:r>
      <w:r w:rsidRPr="0062688B">
        <w:rPr>
          <w:rFonts w:ascii="Georgia" w:hAnsi="Georgia" w:cstheme="minorHAnsi"/>
          <w:sz w:val="16"/>
        </w:rPr>
        <w:lastRenderedPageBreak/>
        <w:t xml:space="preserve">labor, in the undercommons. </w:t>
      </w:r>
      <w:r w:rsidRPr="0062688B">
        <w:rPr>
          <w:rFonts w:ascii="Georgia" w:hAnsi="Georgia" w:cstheme="minorHAnsi"/>
          <w:u w:val="single"/>
        </w:rPr>
        <w:t>The university, then, is not the opposite of the prison, since they are both involved in their way with the reduction and command of the social individual. And indeed, under the circumstances, more universities and fewer prisons would, it has to be concluded, mean the memory of the war was being further lost, and living unconquered, conquered labor abandoned to its lowdown fate.</w:t>
      </w:r>
      <w:r w:rsidRPr="0062688B">
        <w:rPr>
          <w:rFonts w:ascii="Georgia" w:hAnsi="Georgia" w:cstheme="minorHAnsi"/>
          <w:sz w:val="16"/>
        </w:rPr>
        <w:t xml:space="preserve"> Instead, the undercommons takes the prison as a secret about the conquest, but a secret, as Sara Ahmed says, whose growing secrecy is its power, its ability to keep a distance between it and its revelation, a secret that calls into being the prophetic, a secret held in common, organized as secret, calling into being the prophetic organization.</w:t>
      </w:r>
    </w:p>
    <w:p w14:paraId="5996B6E3" w14:textId="77777777" w:rsidR="00C67A1F" w:rsidRPr="0062688B" w:rsidRDefault="00C67A1F" w:rsidP="00C67A1F">
      <w:pPr>
        <w:rPr>
          <w:rFonts w:ascii="Georgia" w:hAnsi="Georgia"/>
        </w:rPr>
      </w:pPr>
    </w:p>
    <w:p w14:paraId="554DC1D4" w14:textId="7E79C306" w:rsidR="00EF5067" w:rsidRPr="0062688B" w:rsidRDefault="00EF5067" w:rsidP="00CD7A38">
      <w:pPr>
        <w:pStyle w:val="Heading1"/>
        <w:rPr>
          <w:rFonts w:ascii="Georgia" w:hAnsi="Georgia"/>
        </w:rPr>
      </w:pPr>
      <w:r w:rsidRPr="0062688B">
        <w:rPr>
          <w:rFonts w:ascii="Georgia" w:hAnsi="Georgia"/>
        </w:rPr>
        <w:lastRenderedPageBreak/>
        <w:t>Alternative</w:t>
      </w:r>
    </w:p>
    <w:p w14:paraId="2EB071D5" w14:textId="5A336406" w:rsidR="00C1476A" w:rsidRPr="0062688B" w:rsidRDefault="00C1476A" w:rsidP="00EF5067">
      <w:pPr>
        <w:pStyle w:val="Heading3"/>
        <w:rPr>
          <w:rFonts w:ascii="Georgia" w:hAnsi="Georgia"/>
        </w:rPr>
      </w:pPr>
      <w:r w:rsidRPr="0062688B">
        <w:rPr>
          <w:rFonts w:ascii="Georgia" w:hAnsi="Georgia"/>
        </w:rPr>
        <w:lastRenderedPageBreak/>
        <w:t>Conspiracy theories</w:t>
      </w:r>
    </w:p>
    <w:p w14:paraId="3BA02EBD" w14:textId="5CE1232A" w:rsidR="00F653AC" w:rsidRPr="0062688B" w:rsidRDefault="002D61C0" w:rsidP="002D61C0">
      <w:pPr>
        <w:pStyle w:val="Heading4"/>
        <w:rPr>
          <w:rFonts w:ascii="Georgia" w:hAnsi="Georgia"/>
        </w:rPr>
      </w:pPr>
      <w:r w:rsidRPr="0062688B">
        <w:rPr>
          <w:rFonts w:ascii="Georgia" w:hAnsi="Georgia"/>
        </w:rPr>
        <w:t xml:space="preserve">The alternative is conspiracy theories. We create new forms and modes of life by means of the creation of conspiracy theories. </w:t>
      </w:r>
    </w:p>
    <w:p w14:paraId="0091203C" w14:textId="77777777" w:rsidR="00C1476A" w:rsidRPr="0062688B" w:rsidRDefault="00C1476A" w:rsidP="00C1476A">
      <w:pPr>
        <w:pStyle w:val="tag"/>
        <w:rPr>
          <w:rFonts w:ascii="Georgia" w:hAnsi="Georgia"/>
        </w:rPr>
      </w:pPr>
      <w:r w:rsidRPr="0062688B">
        <w:rPr>
          <w:rFonts w:ascii="Georgia" w:hAnsi="Georgia"/>
        </w:rPr>
        <w:t>Harney &amp; Desideri in 13</w:t>
      </w:r>
    </w:p>
    <w:p w14:paraId="5A8E6068" w14:textId="77777777" w:rsidR="00C1476A" w:rsidRPr="0062688B" w:rsidRDefault="00C1476A" w:rsidP="00C1476A">
      <w:pPr>
        <w:rPr>
          <w:rFonts w:ascii="Georgia" w:hAnsi="Georgia"/>
        </w:rPr>
      </w:pPr>
      <w:r w:rsidRPr="0062688B">
        <w:rPr>
          <w:rFonts w:ascii="Georgia" w:hAnsi="Georgia"/>
        </w:rPr>
        <w:t>(Stefano Harney and Valentina Desideri, Harney, PhD, Professor of Strategic Management Education at the Lee Kong Chian School of Business, Singapore Management University, Desideri, performance artist currently based in Amsterdam, "A Conspiracy without a Plot," The Curatorial: A Philosophy of Curating (Bloomsbury: New York, 2013) &lt;125-126&gt;)</w:t>
      </w:r>
    </w:p>
    <w:p w14:paraId="231561FB" w14:textId="77777777" w:rsidR="00C1476A" w:rsidRPr="0062688B" w:rsidRDefault="00C1476A" w:rsidP="00C1476A">
      <w:pPr>
        <w:rPr>
          <w:rFonts w:ascii="Georgia" w:hAnsi="Georgia"/>
        </w:rPr>
      </w:pPr>
      <w:r w:rsidRPr="0062688B">
        <w:rPr>
          <w:rFonts w:ascii="Georgia" w:hAnsi="Georgia"/>
          <w:b/>
          <w:u w:val="single"/>
        </w:rPr>
        <w:t>Today it is not possible to live except by way of a conspiracy. But equally, it is impossible to live today by way of a plot. To live now, to create modes of life, forms of life, we must seek a conspiracy without a plot, a conspiracy that is its own end, a conspiracy for itself. This conspiracy cannot produce a new person. a new world, a new subjectivity, a new consciousness. Much less can it conform to the plot of others, the plot of the police. This conspiracy can only produce more of itself and those who enter into this conspiracy without a plot produce themselves through a kind of complicity that takes sides against any plot, any attempt to plot a path a future for others or oneself</w:t>
      </w:r>
      <w:r w:rsidRPr="0062688B">
        <w:rPr>
          <w:rFonts w:ascii="Georgia" w:hAnsi="Georgia"/>
        </w:rPr>
        <w:t xml:space="preserve">. This conspiracy calls forth a complicit love, a love on the side of conspiracy and against the plot, </w:t>
      </w:r>
      <w:r w:rsidRPr="0062688B">
        <w:rPr>
          <w:rFonts w:ascii="Georgia" w:hAnsi="Georgia"/>
          <w:b/>
          <w:u w:val="single"/>
        </w:rPr>
        <w:t>against the police who are called into being by the plot</w:t>
      </w:r>
      <w:r w:rsidRPr="0062688B">
        <w:rPr>
          <w:rFonts w:ascii="Georgia" w:hAnsi="Georgia"/>
        </w:rPr>
        <w:t xml:space="preserve">. Complicit love, as Paolo Friere might say, is a love 'on the side' that knows which side it is on. a love for those who conspire, a love that calls forth the police for being against the plot, a love against the police and in the conspiracy. Ana complicit love angles. as Gayatri Spivak might say. towards others without a plot. To have a complicit love is to be within and against any plot. even a plot of love or revolution. It is to feel the power of conspiracy. </w:t>
      </w:r>
      <w:r w:rsidRPr="0062688B">
        <w:rPr>
          <w:rFonts w:ascii="Georgia" w:hAnsi="Georgia"/>
          <w:b/>
          <w:u w:val="single"/>
        </w:rPr>
        <w:t>Complicity is the mode of living that makes us unsafe by unmaking ourselves with others</w:t>
      </w:r>
      <w:r w:rsidRPr="0062688B">
        <w:rPr>
          <w:rFonts w:ascii="Georgia" w:hAnsi="Georgia"/>
        </w:rPr>
        <w:t xml:space="preserve">. but it is the cornplich love we find in conspiracy </w:t>
      </w:r>
      <w:r w:rsidRPr="0062688B">
        <w:rPr>
          <w:rFonts w:ascii="Georgia" w:hAnsi="Georgia"/>
          <w:b/>
          <w:u w:val="single"/>
        </w:rPr>
        <w:t>that makes us safe to unmake ourselves, to put ourselves in danger. And we are in danger. Because this conspiracy is not a secret; it is not connected to any hidden plot It hides in plain sight, a conspiracy open to others, open to the world, unmade in complicity, made in complicit love</w:t>
      </w:r>
      <w:r w:rsidRPr="0062688B">
        <w:rPr>
          <w:rFonts w:ascii="Georgia" w:hAnsi="Georgia"/>
        </w:rPr>
        <w:t>.</w:t>
      </w:r>
      <w:r w:rsidRPr="0062688B">
        <w:rPr>
          <w:rFonts w:ascii="Georgia" w:hAnsi="Georgia"/>
          <w:b/>
          <w:u w:val="single"/>
        </w:rPr>
        <w:t xml:space="preserve"> Its danger is the invocation the caretaking the study of complicity as an available radical sociality. This radical sociality is not just a matter of friendship. love, or conviviality. not of hyperconnectivtry or logistics. No, this sociality is an experiment conducted within and against ourselves. with and for others, a constant invention of the form of sociality, not its content, not its plot. This radical sociality is formed by the danger of being against society but together, in a conspiracy</w:t>
      </w:r>
      <w:r w:rsidRPr="0062688B">
        <w:rPr>
          <w:rFonts w:ascii="Georgia" w:hAnsi="Georgia"/>
        </w:rPr>
        <w:t>,</w:t>
      </w:r>
      <w:r w:rsidRPr="0062688B">
        <w:rPr>
          <w:rFonts w:ascii="Georgia" w:hAnsi="Georgia"/>
          <w:b/>
          <w:u w:val="single"/>
        </w:rPr>
        <w:t xml:space="preserve"> of being against ourselves but filled with a complicit love for our unformed mode of living together</w:t>
      </w:r>
      <w:r w:rsidRPr="0062688B">
        <w:rPr>
          <w:rFonts w:ascii="Georgia" w:hAnsi="Georgia"/>
        </w:rPr>
        <w:t>.</w:t>
      </w:r>
      <w:r w:rsidRPr="0062688B">
        <w:rPr>
          <w:rFonts w:ascii="Georgia" w:hAnsi="Georgia"/>
          <w:b/>
          <w:u w:val="single"/>
        </w:rPr>
        <w:t xml:space="preserve"> Our complicity in this conspiracy is what makes the police rotten</w:t>
      </w:r>
      <w:r w:rsidRPr="0062688B">
        <w:rPr>
          <w:rFonts w:ascii="Georgia" w:hAnsi="Georgia"/>
        </w:rPr>
        <w:t xml:space="preserve">, as Walter Benjamin called them. The smell of this conspiracy attracts them. The police are drawn to the conviction that there must be someone else, something else, somewhere, somehow, involved, invoked, invaginated in the one in captivity, the one the police senses is more than one, less than one. Because the one who has been captured or sacrificed is somehow, through complicity, not fully caught, not fully contained, not fully containerized. </w:t>
      </w:r>
      <w:r w:rsidRPr="0062688B">
        <w:rPr>
          <w:rFonts w:ascii="Georgia" w:hAnsi="Georgia"/>
          <w:b/>
          <w:u w:val="single"/>
        </w:rPr>
        <w:t xml:space="preserve">This complicity provokes the rot, what Jacques Derrida calls the contamination </w:t>
      </w:r>
      <w:r w:rsidRPr="0062688B">
        <w:rPr>
          <w:rFonts w:ascii="Georgia" w:hAnsi="Georgia"/>
          <w:b/>
          <w:u w:val="single"/>
        </w:rPr>
        <w:lastRenderedPageBreak/>
        <w:t xml:space="preserve">of law, Driven insane, made vicious by this conspiracy without a plot, the police make new laws, on the spot, on the body, out of fear, out of paranoia, a paranoia that tells them 'there must be someone else, something else, somewhere. somehow: Because the one caught is more and less than a captive one, more or less than one. There must be </w:t>
      </w:r>
      <w:r w:rsidRPr="0062688B">
        <w:rPr>
          <w:rFonts w:ascii="Georgia" w:hAnsi="Georgia"/>
          <w:b/>
          <w:i/>
          <w:u w:val="single"/>
        </w:rPr>
        <w:t>la complicita</w:t>
      </w:r>
      <w:r w:rsidRPr="0062688B">
        <w:rPr>
          <w:rFonts w:ascii="Georgia" w:hAnsi="Georgia"/>
          <w:b/>
          <w:u w:val="single"/>
        </w:rPr>
        <w:t>, the accomplice</w:t>
      </w:r>
      <w:r w:rsidRPr="0062688B">
        <w:rPr>
          <w:rFonts w:ascii="Georgia" w:hAnsi="Georgia"/>
        </w:rPr>
        <w:t>.</w:t>
      </w:r>
    </w:p>
    <w:p w14:paraId="420BCFE5" w14:textId="77777777" w:rsidR="00C1476A" w:rsidRPr="0062688B" w:rsidRDefault="00C1476A" w:rsidP="00C1476A">
      <w:pPr>
        <w:rPr>
          <w:rFonts w:ascii="Georgia" w:hAnsi="Georgia"/>
        </w:rPr>
      </w:pPr>
    </w:p>
    <w:p w14:paraId="5CEDE894" w14:textId="5F7042A8" w:rsidR="00147969" w:rsidRPr="0062688B" w:rsidRDefault="00147969" w:rsidP="00EF5067">
      <w:pPr>
        <w:pStyle w:val="Heading3"/>
        <w:rPr>
          <w:rFonts w:ascii="Georgia" w:hAnsi="Georgia"/>
        </w:rPr>
      </w:pPr>
      <w:r w:rsidRPr="0062688B">
        <w:rPr>
          <w:rFonts w:ascii="Georgia" w:hAnsi="Georgia"/>
        </w:rPr>
        <w:lastRenderedPageBreak/>
        <w:t>Fugitivity</w:t>
      </w:r>
    </w:p>
    <w:p w14:paraId="70BA12A0" w14:textId="77777777" w:rsidR="00147969" w:rsidRPr="0062688B" w:rsidRDefault="00147969" w:rsidP="00147969">
      <w:pPr>
        <w:pStyle w:val="Heading4"/>
        <w:rPr>
          <w:rStyle w:val="Style13ptBold"/>
          <w:rFonts w:ascii="Georgia" w:hAnsi="Georgia"/>
          <w:b/>
        </w:rPr>
      </w:pPr>
      <w:r w:rsidRPr="0062688B">
        <w:rPr>
          <w:rStyle w:val="Style13ptBold"/>
          <w:rFonts w:ascii="Georgia" w:hAnsi="Georgia"/>
          <w:b/>
        </w:rPr>
        <w:t xml:space="preserve">Fugitive politics are escape acts that are able to carve out spaces of resistance and of survival for those in the black positionality. </w:t>
      </w:r>
    </w:p>
    <w:p w14:paraId="2D697E09" w14:textId="041C89AD" w:rsidR="00147969" w:rsidRPr="0062688B" w:rsidRDefault="00147969" w:rsidP="00147969">
      <w:pPr>
        <w:rPr>
          <w:rStyle w:val="Style13ptBold"/>
          <w:rFonts w:ascii="Georgia" w:hAnsi="Georgia"/>
        </w:rPr>
      </w:pPr>
      <w:r w:rsidRPr="0062688B">
        <w:rPr>
          <w:rStyle w:val="Style13ptBold"/>
          <w:rFonts w:ascii="Georgia" w:hAnsi="Georgia"/>
        </w:rPr>
        <w:t xml:space="preserve">Moten 07, </w:t>
      </w:r>
      <w:r w:rsidRPr="0062688B">
        <w:rPr>
          <w:rFonts w:ascii="Georgia" w:hAnsi="Georgia"/>
        </w:rPr>
        <w:t>|Fred, “black optimism/black operation</w:t>
      </w:r>
      <w:r w:rsidR="000A561A" w:rsidRPr="0062688B">
        <w:rPr>
          <w:rFonts w:ascii="Georgia" w:hAnsi="Georgia"/>
        </w:rPr>
        <w:t>”</w:t>
      </w:r>
      <w:r w:rsidRPr="0062688B">
        <w:rPr>
          <w:rFonts w:ascii="Georgia" w:hAnsi="Georgia"/>
        </w:rPr>
        <w:t>|</w:t>
      </w:r>
    </w:p>
    <w:p w14:paraId="4314E720" w14:textId="77777777" w:rsidR="00147969" w:rsidRPr="0062688B" w:rsidRDefault="00147969" w:rsidP="00147969">
      <w:pPr>
        <w:rPr>
          <w:rFonts w:ascii="Georgia" w:hAnsi="Georgia"/>
          <w:sz w:val="16"/>
          <w:szCs w:val="20"/>
        </w:rPr>
      </w:pPr>
      <w:r w:rsidRPr="0062688B">
        <w:rPr>
          <w:rFonts w:ascii="Georgia" w:hAnsi="Georgia"/>
          <w:sz w:val="16"/>
          <w:szCs w:val="20"/>
        </w:rPr>
        <w:t xml:space="preserve">My field is black studies. In that field, I’m trying to hoe the hard row of beautiful things. I try to study them and I also try to make them. Elizabeth Alexander says “look for color everywhere.” </w:t>
      </w:r>
      <w:r w:rsidRPr="0062688B">
        <w:rPr>
          <w:rStyle w:val="StyleUnderline"/>
          <w:rFonts w:ascii="Georgia" w:hAnsi="Georgia"/>
        </w:rPr>
        <w:t>For me, color + beauty = blackness which is not but nothing other than who, and deeper still, where I am. This shell, this inhabitation, this space, this garment—that I carry with me on the various stages of my flight from the conditions of its making—is a zone of chromatic saturation troubling any ascription of impoverishment of any kind however much it is of, which is to say in emergence from, poverty</w:t>
      </w:r>
      <w:r w:rsidRPr="0062688B">
        <w:rPr>
          <w:rFonts w:ascii="Georgia" w:hAnsi="Georgia"/>
          <w:sz w:val="16"/>
          <w:szCs w:val="20"/>
        </w:rPr>
        <w:t xml:space="preserve"> </w:t>
      </w:r>
      <w:r w:rsidRPr="0062688B">
        <w:rPr>
          <w:rFonts w:ascii="Georgia" w:hAnsi="Georgia"/>
          <w:sz w:val="16"/>
          <w:szCs w:val="16"/>
        </w:rPr>
        <w:t>(which is, in turn, to say in emergence from or as an aesthetics or a poetics of poverty). The highly cultivated nature of this situated volatility, this emergent poetics of the emergency, is the open secret that has been the preoccupation of black studies. But it must be said now—and I’ll do so by way of a cool kind of accident that has been afforded us by the danger and saving power that is power point—</w:t>
      </w:r>
      <w:r w:rsidRPr="0062688B">
        <w:rPr>
          <w:rStyle w:val="StyleUnderline"/>
          <w:rFonts w:ascii="Georgia" w:hAnsi="Georgia"/>
        </w:rPr>
        <w:t>that there is a strain of black studies that strains against black studies and its object, the critique of western civilization, precisely insofar as it disavows its aim (blackness or the thinking of blackness</w:t>
      </w:r>
      <w:r w:rsidRPr="0062688B">
        <w:rPr>
          <w:rFonts w:ascii="Georgia" w:hAnsi="Georgia"/>
          <w:sz w:val="16"/>
          <w:szCs w:val="20"/>
        </w:rPr>
        <w:t xml:space="preserve">, </w:t>
      </w:r>
      <w:r w:rsidRPr="0062688B">
        <w:rPr>
          <w:rStyle w:val="StyleUnderline"/>
          <w:rFonts w:ascii="Georgia" w:hAnsi="Georgia"/>
        </w:rPr>
        <w:t>which must be understood in</w:t>
      </w:r>
      <w:r w:rsidRPr="0062688B">
        <w:rPr>
          <w:rFonts w:ascii="Georgia" w:hAnsi="Georgia"/>
          <w:sz w:val="16"/>
          <w:szCs w:val="20"/>
        </w:rPr>
        <w:t xml:space="preserve"> what some not so strange combination of Nahum Chandler and Martin Heidegger might call </w:t>
      </w:r>
      <w:r w:rsidRPr="0062688B">
        <w:rPr>
          <w:rStyle w:val="StyleUnderline"/>
          <w:rFonts w:ascii="Georgia" w:hAnsi="Georgia"/>
        </w:rPr>
        <w:t>its paraontological distinction from black people</w:t>
      </w:r>
      <w:r w:rsidRPr="0062688B">
        <w:rPr>
          <w:rFonts w:ascii="Georgia" w:hAnsi="Georgia"/>
          <w:sz w:val="16"/>
          <w:szCs w:val="20"/>
        </w:rPr>
        <w:t xml:space="preserve">). </w:t>
      </w:r>
      <w:r w:rsidRPr="0062688B">
        <w:rPr>
          <w:rFonts w:ascii="Georgia" w:hAnsi="Georgia"/>
          <w:sz w:val="16"/>
          <w:szCs w:val="16"/>
        </w:rPr>
        <w:t>There was a moment in Rebecca’s presentation when the image of a black saxophonist (I think, but am not sure, that it was the great Chicago musician Fred Anderson) is given to us as a representative, or better yet a denizen (as opposed to citizen), of the “space of the imagination.” What’s cool here, and what is also precisely the kind of thing that makes practitioners of what might be called the new black studies really mad, is this racialization of the imagination which only comes fully into its own when it is seen in opposition, say, to that set of faces or folks who constituted what I know is just a part of Lauren’s tradition of Marxist historiographical critique. That racialization has a long history and begins to get codified in a certain Kantian discourse, one in which the imagination is understood to “produce nothing but nonsense,” a condition that requires that “its wings be severely clipped by the imagination.”</w:t>
      </w:r>
      <w:r w:rsidRPr="0062688B">
        <w:rPr>
          <w:rFonts w:ascii="Georgia" w:hAnsi="Georgia"/>
          <w:sz w:val="16"/>
          <w:szCs w:val="20"/>
        </w:rPr>
        <w:t xml:space="preserve"> </w:t>
      </w:r>
      <w:r w:rsidRPr="0062688B">
        <w:rPr>
          <w:rStyle w:val="StyleUnderline"/>
          <w:rFonts w:ascii="Georgia" w:hAnsi="Georgia"/>
        </w:rPr>
        <w:t>What I’m interested in, but which I can only give a bare outline of, is a two-fold black operation—one in which Kant moves toward something like a thinking of the imagination as blackness that fully recognizes the irreducible desire for this formative and deformative, necessarily supplemental necessity; one in which black studies ends up being unable to avoid a certain sense of itself as a Kantian, which is to say anti-Kantian and ante-Kantian, endeavor. The new black studies</w:t>
      </w:r>
      <w:r w:rsidRPr="0062688B">
        <w:rPr>
          <w:rFonts w:ascii="Georgia" w:hAnsi="Georgia"/>
          <w:sz w:val="16"/>
          <w:szCs w:val="20"/>
        </w:rPr>
        <w:t xml:space="preserve">, or to be more precise, the old-new black studies, since every iteration </w:t>
      </w:r>
      <w:r w:rsidRPr="0062688B">
        <w:rPr>
          <w:rStyle w:val="StyleUnderline"/>
          <w:rFonts w:ascii="Georgia" w:hAnsi="Georgia"/>
        </w:rPr>
        <w:t>has had this ambivalence at its heart, can’t help but get pissed at the terrible irony of its irreducible Kantianness precisely because it works so justifiably hard at critiquing that racialization of the imagination and the racialized opposition of imagination</w:t>
      </w:r>
      <w:r w:rsidRPr="0062688B">
        <w:rPr>
          <w:rFonts w:ascii="Georgia" w:hAnsi="Georgia"/>
          <w:sz w:val="16"/>
          <w:szCs w:val="20"/>
        </w:rPr>
        <w:t xml:space="preserve"> (in its lawless, nonsense producing freedom) and critique that turns out to be the condition of possibility of the critical philosophical project. </w:t>
      </w:r>
      <w:r w:rsidRPr="0062688B">
        <w:rPr>
          <w:rStyle w:val="StyleUnderline"/>
          <w:rFonts w:ascii="Georgia" w:hAnsi="Georgia"/>
        </w:rPr>
        <w:t>There is a voraciously instrumental anti-essentialism, powered in an intense and terrible way by good intentions</w:t>
      </w:r>
      <w:r w:rsidRPr="0062688B">
        <w:rPr>
          <w:rFonts w:ascii="Georgia" w:hAnsi="Georgia"/>
          <w:sz w:val="16"/>
          <w:szCs w:val="20"/>
        </w:rPr>
        <w:t xml:space="preserve">, that is the intellectual platform from which black studies’ disavowal of its object and aim is launched, even when that disavowal comes in something which also thinks itself to be moving in the direction of that object and aim. </w:t>
      </w:r>
      <w:r w:rsidRPr="0062688B">
        <w:rPr>
          <w:rStyle w:val="StyleUnderline"/>
          <w:rFonts w:ascii="Georgia" w:hAnsi="Georgia"/>
        </w:rPr>
        <w:t>I’m trying to move by way of a kind of resistance to that anti-essentialism, one that requires a paleonymic relation to blackness; I’m trying to own a certain dispossession, the underprivilege of being-sentenced to this gift of constantly escaping and to standing in for the fugitivity</w:t>
      </w:r>
      <w:r w:rsidRPr="0062688B">
        <w:rPr>
          <w:rFonts w:ascii="Georgia" w:hAnsi="Georgia"/>
          <w:sz w:val="16"/>
          <w:szCs w:val="20"/>
        </w:rPr>
        <w:t xml:space="preserve"> (to echo Natahaniel Mackey, Daphne Brooks and Michel Foucault) (of the imagination) </w:t>
      </w:r>
      <w:r w:rsidRPr="0062688B">
        <w:rPr>
          <w:rStyle w:val="StyleUnderline"/>
          <w:rFonts w:ascii="Georgia" w:hAnsi="Georgia"/>
        </w:rPr>
        <w:t>that is an irreducible property of life, persisting in and against every disciplinary technique while constituting and instantiating not just the thought but that actuality of the outside that is what/where blackness is—as space or spacing of the imagination, as condition of possibility and constant troubling of critique.</w:t>
      </w:r>
      <w:r w:rsidRPr="0062688B">
        <w:rPr>
          <w:rFonts w:ascii="Georgia" w:hAnsi="Georgia"/>
          <w:sz w:val="16"/>
          <w:szCs w:val="20"/>
        </w:rPr>
        <w:t xml:space="preserve"> It’s annoying to perform what you oppose, but I just want you to know that I ain’t mad. I loved these presentations, partly because I think they loved me or at least my space, but mostly because they were beautiful. I love Kant, too, by the way, though he doesn’t love me, because I think he’s beautiful too and, as you know, </w:t>
      </w:r>
      <w:r w:rsidRPr="0062688B">
        <w:rPr>
          <w:rFonts w:ascii="Georgia" w:hAnsi="Georgia"/>
          <w:sz w:val="16"/>
          <w:szCs w:val="20"/>
        </w:rPr>
        <w:lastRenderedPageBreak/>
        <w:t xml:space="preserve">a thing of beauty is a joy forever. But even though I’m not mad, </w:t>
      </w:r>
      <w:r w:rsidRPr="0062688B">
        <w:rPr>
          <w:rStyle w:val="StyleUnderline"/>
          <w:rFonts w:ascii="Georgia" w:hAnsi="Georgia"/>
        </w:rPr>
        <w:t>I’m not disavowing that strain of black studies that strains against the weight or burden, the refrain, the strain of being-imaginative and not-being-critical that is called blackness and that black people have had to carry</w:t>
      </w:r>
      <w:r w:rsidRPr="0062688B">
        <w:rPr>
          <w:rFonts w:ascii="Georgia" w:hAnsi="Georgia"/>
          <w:sz w:val="16"/>
          <w:szCs w:val="20"/>
        </w:rPr>
        <w:t xml:space="preserve">. Black Studies strains against a burden that, even when it is thought musically, is inseparable from constraint. </w:t>
      </w:r>
      <w:r w:rsidRPr="0062688B">
        <w:rPr>
          <w:rStyle w:val="StyleUnderline"/>
          <w:rFonts w:ascii="Georgia" w:hAnsi="Georgia"/>
        </w:rPr>
        <w:t>But my optimism, black optimism, is bound up with what it is to claim blackness and the appositional, runaway black operations that have been thrust upon it. The burden, the constraint, is the aim, the paradoxically aleatory goal that animates escape in and the possibility of escape from. Here is one such black op—a specific, a capella instantiation of strain, of resistance to constraint and instrumentalization, of the propelling and constraining force of the refrain, that will allow me to get to a little something concerning the temporal paradox of, and the irruption of ecstatic temporality in, optimism, which is to say black optimism, which is to say blackness.</w:t>
      </w:r>
      <w:r w:rsidRPr="0062688B">
        <w:rPr>
          <w:rFonts w:ascii="Georgia" w:hAnsi="Georgia"/>
          <w:sz w:val="16"/>
          <w:szCs w:val="20"/>
        </w:rPr>
        <w:t xml:space="preserve"> </w:t>
      </w:r>
      <w:r w:rsidRPr="0062688B">
        <w:rPr>
          <w:rFonts w:ascii="Georgia" w:hAnsi="Georgia"/>
          <w:sz w:val="16"/>
          <w:szCs w:val="16"/>
        </w:rPr>
        <w:t>I play this in appreciation for being in Chicago, which is everybody’s sweet home, everybody’s land of California, as Robert Johnson puts it. This is music from a Head Start program in Mississippi in the mid-sixties and as you all know Chicago is a city in Mississippi, Mississippi a (fugue) state of mind in Chicago. “Da Da Da Da,” The Child Development Group of Mississippi, Smithsonian Folkways Records, FW02690 1967</w:t>
      </w:r>
      <w:r w:rsidRPr="0062688B">
        <w:rPr>
          <w:rFonts w:ascii="Georgia" w:hAnsi="Georgia"/>
          <w:sz w:val="16"/>
          <w:szCs w:val="20"/>
        </w:rPr>
        <w:t xml:space="preserve"> </w:t>
      </w:r>
      <w:r w:rsidRPr="0062688B">
        <w:rPr>
          <w:rStyle w:val="StyleUnderline"/>
          <w:rFonts w:ascii="Georgia" w:hAnsi="Georgia"/>
        </w:rPr>
        <w:t>The temporal paradox of optimism—that it is, on the one hand, necessarily futurial so that optimism is an attitude we take towards that which is to come; but that it is, on the other hand, in its proper Leibnizian formulation, an assertion not only of the necessity but also of the rightness and the essential timelessness of the always already existing, resonates in this recording. It is infused with that same impetus that drives a certain movement, in Monadology, from the immutability of monads to that enveloping of the moral world in the natural world that Leibniz calls, in</w:t>
      </w:r>
      <w:r w:rsidRPr="0062688B">
        <w:rPr>
          <w:rFonts w:ascii="Georgia" w:hAnsi="Georgia"/>
          <w:sz w:val="16"/>
          <w:szCs w:val="20"/>
        </w:rPr>
        <w:t xml:space="preserve"> Augustinian echo/revision, “the City of God.” With respect to C. L. R. James and José (Muñoz), and a little respectful disrespect to Lee Edelman, these children are the voices of the future in the past, </w:t>
      </w:r>
      <w:r w:rsidRPr="0062688B">
        <w:rPr>
          <w:rStyle w:val="StyleUnderline"/>
          <w:rFonts w:ascii="Georgia" w:hAnsi="Georgia"/>
        </w:rPr>
        <w:t>the voices of the future in our present</w:t>
      </w:r>
      <w:r w:rsidRPr="0062688B">
        <w:rPr>
          <w:rFonts w:ascii="Georgia" w:hAnsi="Georgia"/>
          <w:sz w:val="16"/>
          <w:szCs w:val="20"/>
        </w:rPr>
        <w:t xml:space="preserve">. In this recording, this remainder, </w:t>
      </w:r>
      <w:r w:rsidRPr="0062688B">
        <w:rPr>
          <w:rStyle w:val="StyleUnderline"/>
          <w:rFonts w:ascii="Georgia" w:hAnsi="Georgia"/>
        </w:rPr>
        <w:t>their fugitivity, remains, for me, in the intensity of their refrain, of their straining against constraint, cause for the optimism they perform. That optimism always lives, which is to say escapes, in the assertion of a right to refuse, which is, as Gayatri Spivak says, the first right: an instantiation of a collective negative tendency to differ, to resist the regulative powers that resistance, that differing, call into being. To think resistance as originary is to say, in a sense, that we have what we need, that we can get there from here, that there’s nothing wrong with us or even, in this regard, with here, even as it requires us still to think about why it is that difference calls the same, that resistance calls regulative power, into existence, thereby securing the vast, empty brutality that characterizes here and now. Nevertheless,</w:t>
      </w:r>
      <w:r w:rsidRPr="0062688B">
        <w:rPr>
          <w:rFonts w:ascii="Georgia" w:hAnsi="Georgia"/>
          <w:sz w:val="16"/>
          <w:szCs w:val="20"/>
        </w:rPr>
        <w:t xml:space="preserve"> </w:t>
      </w:r>
      <w:r w:rsidRPr="0062688B">
        <w:rPr>
          <w:rStyle w:val="StyleUnderline"/>
          <w:rFonts w:ascii="Georgia" w:hAnsi="Georgia"/>
        </w:rPr>
        <w:t>however much I keep trouble in mind, and therefore, in the interest of making as much trouble as possible, I remain hopeful insofar as I will have been in this very collective negative tendency</w:t>
      </w:r>
      <w:r w:rsidRPr="0062688B">
        <w:rPr>
          <w:rFonts w:ascii="Georgia" w:hAnsi="Georgia"/>
          <w:sz w:val="16"/>
          <w:szCs w:val="20"/>
        </w:rPr>
        <w:t xml:space="preserve">, this little school within and beneath school that we gather together to be. For a bunch of little whiles, this is our field (i.e., black studies), our commons or undercommons or underground or outskirts and </w:t>
      </w:r>
      <w:r w:rsidRPr="0062688B">
        <w:rPr>
          <w:rStyle w:val="StyleUnderline"/>
          <w:rFonts w:ascii="Georgia" w:hAnsi="Georgia"/>
        </w:rPr>
        <w:t>it will remain so as long as it claims its fugitive proximity to blackness, which I will claim, with ridiculousness boldness, is the condition of possibility of politics</w:t>
      </w:r>
      <w:r w:rsidRPr="0062688B">
        <w:rPr>
          <w:rFonts w:ascii="Georgia" w:hAnsi="Georgia"/>
          <w:sz w:val="16"/>
          <w:szCs w:val="20"/>
        </w:rPr>
        <w:t xml:space="preserve">. Feel me? NOTES FOR BLACK OPS I am gonna do something called "Black Ops." In addition to the notion of a black operation I am also interested in something I would like to call </w:t>
      </w:r>
      <w:r w:rsidRPr="0062688B">
        <w:rPr>
          <w:rStyle w:val="StyleUnderline"/>
          <w:rFonts w:ascii="Georgia" w:hAnsi="Georgia"/>
        </w:rPr>
        <w:t>black optimism, something that will illuminate the convergence of the condition of possibility and the end of politics</w:t>
      </w:r>
      <w:r w:rsidRPr="0062688B">
        <w:rPr>
          <w:rFonts w:ascii="Georgia" w:hAnsi="Georgia"/>
          <w:sz w:val="16"/>
          <w:szCs w:val="20"/>
        </w:rPr>
        <w:t xml:space="preserve"> (something james would think as "the future in the present," something King would discuss under the rubric of the "fierce urgency of now" </w:t>
      </w:r>
      <w:r w:rsidRPr="0062688B">
        <w:rPr>
          <w:rStyle w:val="StyleUnderline"/>
          <w:rFonts w:ascii="Georgia" w:hAnsi="Georgia"/>
        </w:rPr>
        <w:t>where fierce urgency denotes not only pain but also pleasure--I'm talking about an exigency that, above all, inheres in and radiates from, The Music). Eventually, and it's too much to go into here, this will open up some ways to link up some questions emerging out of Leibniz and extended by Russell and Deleuze and my old teacher Ann Banfield that will allow me to consider some interplay between blackness and the baroque</w:t>
      </w:r>
      <w:r w:rsidRPr="0062688B">
        <w:rPr>
          <w:rFonts w:ascii="Georgia" w:hAnsi="Georgia"/>
          <w:sz w:val="16"/>
          <w:szCs w:val="20"/>
        </w:rPr>
        <w:t xml:space="preserve"> and will, therefore, link up to the essay on Glenn Gould, Beethoven and filmic </w:t>
      </w:r>
      <w:r w:rsidRPr="0062688B">
        <w:rPr>
          <w:rFonts w:ascii="Georgia" w:hAnsi="Georgia"/>
          <w:sz w:val="16"/>
          <w:szCs w:val="20"/>
        </w:rPr>
        <w:lastRenderedPageBreak/>
        <w:t xml:space="preserve">practice. Ultimately, there are some things I want to say about Gould and Cecil Taylor that will, I hope, allow an articulation of something, in relation each to the other, regarding the political history of the present. Obviously, what I'm contemplating will either be one hundred pages or ten very dense and poetic ones. Some aphorisms, some variations or, perhaps more precisely, some rhythmic figures, some heads invoking arrangement, as it were, or anarrangement. Black ops. Back Sites. </w:t>
      </w:r>
      <w:r w:rsidRPr="0062688B">
        <w:rPr>
          <w:rStyle w:val="StyleUnderline"/>
          <w:rFonts w:ascii="Georgia" w:hAnsi="Georgia"/>
        </w:rPr>
        <w:t>What is it that now one has to forge a paleonymic (r)elation to black, to blackness? The word persists, now, under erasure or eclipse, ceded to the state of law/exception. The word is begrudged, grungy, dingy, encased in a low tinge, always understood as being in need of a highlight it already has or that chromatic saturation that it already is. Resistance and (the auto-poetics of) organization (flight + inhabitation).</w:t>
      </w:r>
      <w:r w:rsidRPr="0062688B">
        <w:rPr>
          <w:rFonts w:ascii="Georgia" w:hAnsi="Georgia"/>
          <w:sz w:val="16"/>
          <w:szCs w:val="20"/>
        </w:rPr>
        <w:t xml:space="preserve"> optimism/monad/baroque/blackness Nomad and monad. N gets a letter from M. What’s the relationship between saying, “utopia is submerged in or in the interstices or on the outskirts of the present” and saying, “this is the best of all possible worlds” (a Leibnizian optimism) and saying, </w:t>
      </w:r>
      <w:r w:rsidRPr="0062688B">
        <w:rPr>
          <w:rStyle w:val="StyleUnderline"/>
          <w:rFonts w:ascii="Georgia" w:hAnsi="Georgia"/>
        </w:rPr>
        <w:t>“the history of abolitionism is not the history of a set of wholly rhetorical exhortations, whether rational or ecstatic, but is, rather, the history of an infinite set or line of quotidian “escape acts”</w:t>
      </w:r>
      <w:r w:rsidRPr="0062688B">
        <w:rPr>
          <w:rFonts w:ascii="Georgia" w:hAnsi="Georgia"/>
          <w:sz w:val="16"/>
          <w:szCs w:val="20"/>
        </w:rPr>
        <w:t xml:space="preserve"> (as Daphne Brooks might say) </w:t>
      </w:r>
      <w:r w:rsidRPr="0062688B">
        <w:rPr>
          <w:rStyle w:val="StyleUnderline"/>
          <w:rFonts w:ascii="Georgia" w:hAnsi="Georgia"/>
        </w:rPr>
        <w:t>which operate at the level of rhetoric as well as the aesthetic and which, therefore, might include but need not be reduced to this or that particular instance of abolitionist rhetoric?”</w:t>
      </w:r>
      <w:r w:rsidRPr="0062688B">
        <w:rPr>
          <w:rFonts w:ascii="Georgia" w:hAnsi="Georgia"/>
          <w:sz w:val="16"/>
          <w:szCs w:val="20"/>
        </w:rPr>
        <w:t xml:space="preserve"> Laid back, spread out, stretched out, laid out. Part of what’s necessary is the realization of an analytic that moves through the opposition of voluntary secrecy and forced exposure. </w:t>
      </w:r>
      <w:r w:rsidRPr="0062688B">
        <w:rPr>
          <w:rStyle w:val="StyleUnderline"/>
          <w:rFonts w:ascii="Georgia" w:hAnsi="Georgia"/>
        </w:rPr>
        <w:t>What’s needed is some way to understand how the underground operates out in the open</w:t>
      </w:r>
      <w:r w:rsidRPr="0062688B">
        <w:rPr>
          <w:rFonts w:ascii="Georgia" w:hAnsi="Georgia"/>
          <w:sz w:val="16"/>
          <w:szCs w:val="20"/>
        </w:rPr>
        <w:t xml:space="preserve"> and, perhaps deeper still, as the open in something like the ways Agamben/Rilke/Santner have tried to approach. </w:t>
      </w:r>
      <w:r w:rsidRPr="0062688B">
        <w:rPr>
          <w:rStyle w:val="StyleUnderline"/>
          <w:rFonts w:ascii="Georgia" w:hAnsi="Georgia"/>
        </w:rPr>
        <w:t>What’s the relation between the border/limit and the open? Between blackness and the limit/edge</w:t>
      </w:r>
      <w:r w:rsidRPr="0062688B">
        <w:rPr>
          <w:rFonts w:ascii="Georgia" w:hAnsi="Georgia"/>
          <w:sz w:val="16"/>
          <w:szCs w:val="20"/>
        </w:rPr>
        <w:t xml:space="preserve">? Between a quite specific and materially redoubled finitude or being-limited and the open? </w:t>
      </w:r>
      <w:r w:rsidRPr="0062688B">
        <w:rPr>
          <w:rStyle w:val="StyleUnderline"/>
          <w:rFonts w:ascii="Georgia" w:hAnsi="Georgia"/>
        </w:rPr>
        <w:t>What a certain discourse on the relation between blackness and death seems to try to get to—in the best (which is to say least tragically neurotic) instances of that discourse—lies, at least, in vicinity of this question</w:t>
      </w:r>
      <w:r w:rsidRPr="0062688B">
        <w:rPr>
          <w:rFonts w:ascii="Georgia" w:hAnsi="Georgia"/>
          <w:sz w:val="16"/>
          <w:szCs w:val="20"/>
        </w:rPr>
        <w:t xml:space="preserve">. </w:t>
      </w:r>
      <w:r w:rsidRPr="0062688B">
        <w:rPr>
          <w:rFonts w:ascii="Georgia" w:hAnsi="Georgia"/>
          <w:sz w:val="16"/>
          <w:szCs w:val="16"/>
        </w:rPr>
        <w:t>Leibniz/Russell/Deleuze/Banfield: The monad and the thing. The blues as black op (undercover, off the books, in the service of resistance or rearguard, assassination or non-violent refusal while at the same time being not just violently commodified but, more precisely and viciously, of the commodity or, at least, of her trace): In honor of Chicago and of a vast range of sweet homes: between Robert Johnson and Leo Smith, Leland Mississippi, right between Greenville and Indianola, right on 61 Highway (the monad is nomadic, at least in her head).</w:t>
      </w:r>
      <w:r w:rsidRPr="0062688B">
        <w:rPr>
          <w:rFonts w:ascii="Georgia" w:hAnsi="Georgia"/>
          <w:sz w:val="16"/>
          <w:szCs w:val="20"/>
        </w:rPr>
        <w:t xml:space="preserve"> </w:t>
      </w:r>
      <w:r w:rsidRPr="0062688B">
        <w:rPr>
          <w:rStyle w:val="StyleUnderline"/>
          <w:rFonts w:ascii="Georgia" w:hAnsi="Georgia"/>
        </w:rPr>
        <w:t xml:space="preserve">On the relation between blackness and the baroque, an irregular </w:t>
      </w:r>
      <w:r w:rsidRPr="0062688B">
        <w:rPr>
          <w:rFonts w:ascii="Georgia" w:hAnsi="Georgia"/>
          <w:sz w:val="16"/>
          <w:szCs w:val="20"/>
        </w:rPr>
        <w:t xml:space="preserve">pearl, following from Deleuze’s thought regarding the relation between baroque and minimalism. Seeking out the state is all bound up with frowning on things. Seeking out the state is not the same thing as looking after what does not escape. </w:t>
      </w:r>
      <w:r w:rsidRPr="0062688B">
        <w:rPr>
          <w:rStyle w:val="StyleUnderline"/>
          <w:rFonts w:ascii="Georgia" w:hAnsi="Georgia"/>
        </w:rPr>
        <w:t xml:space="preserve">The fugitive escapes but she does not escape. Escape is not accomplished but is a thing(liness) we love. Seeking out the state is a kind of piety. I worked in prisons. So did </w:t>
      </w:r>
      <w:proofErr w:type="gramStart"/>
      <w:r w:rsidRPr="0062688B">
        <w:rPr>
          <w:rStyle w:val="StyleUnderline"/>
          <w:rFonts w:ascii="Georgia" w:hAnsi="Georgia"/>
        </w:rPr>
        <w:t>I</w:t>
      </w:r>
      <w:proofErr w:type="gramEnd"/>
      <w:r w:rsidRPr="0062688B">
        <w:rPr>
          <w:rStyle w:val="StyleUnderline"/>
          <w:rFonts w:ascii="Georgia" w:hAnsi="Georgia"/>
        </w:rPr>
        <w:t>. I talk with the spirits. I seek out the state. Puritanism hurtles towards secularism.</w:t>
      </w:r>
      <w:r w:rsidRPr="0062688B">
        <w:rPr>
          <w:rFonts w:ascii="Georgia" w:hAnsi="Georgia"/>
          <w:sz w:val="16"/>
          <w:szCs w:val="20"/>
        </w:rPr>
        <w:t xml:space="preserve"> An all too verifiable past, lives crowded with incident, smothered by precedent. One has a choice to face up to not having a choice. There is no unheard appeal. Poetry will have never been obscene having been a haven. Holding fast is not the opposite of running away, is not in between. The dismal swamp is a jam, an open waterway. Why seek out the state? Comfort under the state’s protection, which is a kind of brutality. </w:t>
      </w:r>
      <w:r w:rsidRPr="0062688B">
        <w:rPr>
          <w:rStyle w:val="StyleUnderline"/>
          <w:rFonts w:ascii="Georgia" w:hAnsi="Georgia"/>
        </w:rPr>
        <w:t>We appeal to the future we imagine. We imagine what we are. Blackness as appeal, as escape.</w:t>
      </w:r>
      <w:r w:rsidRPr="0062688B">
        <w:rPr>
          <w:rFonts w:ascii="Georgia" w:hAnsi="Georgia"/>
          <w:sz w:val="16"/>
          <w:szCs w:val="20"/>
        </w:rPr>
        <w:t xml:space="preserve"> We are always also walking in another world. My archive is a dehiscence at the heart of the archive and on its edge—a disorder, an appeal. My political desire scratches discontent. On the very idea of the passage—what do Deleuze and Krauss mean by it? Where does it come from? From a long time ago, via Uncle Toliver and Equiano, working out the notion of ensemble, I try to speak of an “improvisatory whole” </w:t>
      </w:r>
      <w:r w:rsidRPr="0062688B">
        <w:rPr>
          <w:rStyle w:val="StyleUnderline"/>
          <w:rFonts w:ascii="Georgia" w:hAnsi="Georgia"/>
        </w:rPr>
        <w:t xml:space="preserve">in relation to the barest beginnings of a more critically aware understanding of “passage”: what is the relation between passage in this context and those passages of sculpture of which Krauss and Deleuze speak? Deleuze invokes Tony Smith; </w:t>
      </w:r>
      <w:r w:rsidRPr="0062688B">
        <w:rPr>
          <w:rFonts w:ascii="Georgia" w:hAnsi="Georgia"/>
          <w:sz w:val="16"/>
          <w:szCs w:val="20"/>
        </w:rPr>
        <w:t>Krauss is more inclined towards David Smith. Deleuze is specific in his invocation of T. Smith as a kind of precursor to his own extension of the monadology. He invokes those same passages in Smith that Fried derides. The improvisatory whole, the monad, the icon, the thing. Jazz, oratorio and baroque. Blackness and the baroque. What is exposure? What is an aesthetics of exposure? The bright side is the dark side, the black hand side, the west side, the south side, where they be talking about in the evening when the sun go down as if it has not nothing but something else, something other, to do with the Abendland. To look with love at things, to look as if you so broke, so baroque, that you can’t pay attention.</w:t>
      </w:r>
    </w:p>
    <w:p w14:paraId="2E006004" w14:textId="77777777" w:rsidR="00147969" w:rsidRPr="0062688B" w:rsidRDefault="00147969" w:rsidP="00147969">
      <w:pPr>
        <w:rPr>
          <w:rFonts w:ascii="Georgia" w:hAnsi="Georgia"/>
        </w:rPr>
      </w:pPr>
    </w:p>
    <w:p w14:paraId="411D2812" w14:textId="77777777" w:rsidR="00F02D3E" w:rsidRPr="0062688B" w:rsidRDefault="00F02D3E" w:rsidP="00F02D3E">
      <w:pPr>
        <w:pStyle w:val="Heading4"/>
        <w:rPr>
          <w:rFonts w:ascii="Georgia" w:hAnsi="Georgia"/>
        </w:rPr>
      </w:pPr>
      <w:r w:rsidRPr="0062688B">
        <w:rPr>
          <w:rFonts w:ascii="Georgia" w:hAnsi="Georgia"/>
        </w:rPr>
        <w:t>The alternative is to reject their curtailment of surveillance and instead pursue underground fugitive politics as a way of resisting civil society within civil society – this carves out a space of non-state within the state that exceeds state power</w:t>
      </w:r>
    </w:p>
    <w:p w14:paraId="16970A44" w14:textId="77777777" w:rsidR="00F02D3E" w:rsidRPr="0062688B" w:rsidRDefault="00F02D3E" w:rsidP="00F02D3E">
      <w:pPr>
        <w:rPr>
          <w:rFonts w:ascii="Georgia" w:hAnsi="Georgia"/>
        </w:rPr>
      </w:pPr>
      <w:r w:rsidRPr="0062688B">
        <w:rPr>
          <w:rStyle w:val="Style13ptBold"/>
          <w:rFonts w:ascii="Georgia" w:hAnsi="Georgia"/>
        </w:rPr>
        <w:t>Dillon 13</w:t>
      </w:r>
      <w:r w:rsidRPr="0062688B">
        <w:rPr>
          <w:rFonts w:ascii="Georgia" w:hAnsi="Georgia"/>
        </w:rPr>
        <w:t xml:space="preserve"> (Stephen Dillon, Doctor of philosophy from the university of Minnesota, “Fugitive Life: Race, Gender, and the Rise of the Neoliberal-Carceral State”, May 2013, Pages 112-116)</w:t>
      </w:r>
    </w:p>
    <w:p w14:paraId="3B71905F" w14:textId="77777777" w:rsidR="00F02D3E" w:rsidRPr="0062688B" w:rsidRDefault="00F02D3E" w:rsidP="00F02D3E">
      <w:pPr>
        <w:rPr>
          <w:rFonts w:ascii="Georgia" w:hAnsi="Georgia"/>
          <w:sz w:val="16"/>
        </w:rPr>
      </w:pPr>
      <w:r w:rsidRPr="0062688B">
        <w:rPr>
          <w:rStyle w:val="StyleUnderline"/>
          <w:rFonts w:ascii="Georgia" w:hAnsi="Georgia"/>
        </w:rPr>
        <w:t>As law and order</w:t>
      </w:r>
      <w:r w:rsidRPr="0062688B">
        <w:rPr>
          <w:rFonts w:ascii="Georgia" w:hAnsi="Georgia"/>
          <w:sz w:val="16"/>
        </w:rPr>
        <w:t xml:space="preserve">, </w:t>
      </w:r>
      <w:r w:rsidRPr="0062688B">
        <w:rPr>
          <w:rStyle w:val="StyleUnderline"/>
          <w:rFonts w:ascii="Georgia" w:hAnsi="Georgia"/>
        </w:rPr>
        <w:t>especially</w:t>
      </w:r>
      <w:r w:rsidRPr="0062688B">
        <w:rPr>
          <w:rFonts w:ascii="Georgia" w:hAnsi="Georgia"/>
          <w:sz w:val="16"/>
        </w:rPr>
        <w:t xml:space="preserve"> in the form of the FBI’s Counter Intelligence Program (</w:t>
      </w:r>
      <w:r w:rsidRPr="0062688B">
        <w:rPr>
          <w:rStyle w:val="Emphasis"/>
          <w:rFonts w:ascii="Georgia" w:hAnsi="Georgia"/>
        </w:rPr>
        <w:t>COINTELPRO</w:t>
      </w:r>
      <w:r w:rsidRPr="0062688B">
        <w:rPr>
          <w:rFonts w:ascii="Georgia" w:hAnsi="Georgia"/>
          <w:sz w:val="16"/>
        </w:rPr>
        <w:t xml:space="preserve">), </w:t>
      </w:r>
      <w:r w:rsidRPr="0062688B">
        <w:rPr>
          <w:rStyle w:val="StyleUnderline"/>
          <w:rFonts w:ascii="Georgia" w:hAnsi="Georgia"/>
        </w:rPr>
        <w:t>systematically dismantled the radical and revolutionary left</w:t>
      </w:r>
      <w:r w:rsidRPr="0062688B">
        <w:rPr>
          <w:rFonts w:ascii="Georgia" w:hAnsi="Georgia"/>
          <w:sz w:val="16"/>
        </w:rPr>
        <w:t xml:space="preserve"> in the United States (through disinformation, murder, sabotage, incarceration, and exile), </w:t>
      </w:r>
      <w:r w:rsidRPr="0062688B">
        <w:rPr>
          <w:rStyle w:val="StyleUnderline"/>
          <w:rFonts w:ascii="Georgia" w:hAnsi="Georgia"/>
        </w:rPr>
        <w:t xml:space="preserve">a massive network of </w:t>
      </w:r>
      <w:r w:rsidRPr="0062688B">
        <w:rPr>
          <w:rStyle w:val="Emphasis"/>
          <w:rFonts w:ascii="Georgia" w:hAnsi="Georgia"/>
        </w:rPr>
        <w:t>underground groups emerged</w:t>
      </w:r>
      <w:r w:rsidRPr="0062688B">
        <w:rPr>
          <w:rStyle w:val="StyleUnderline"/>
          <w:rFonts w:ascii="Georgia" w:hAnsi="Georgia"/>
        </w:rPr>
        <w:t xml:space="preserve"> in the early 1970s in the place of the 1960s aboveground student, civil rights, and anti-war organizations.</w:t>
      </w:r>
      <w:r w:rsidRPr="0062688B">
        <w:rPr>
          <w:rFonts w:ascii="Georgia" w:hAnsi="Georgia"/>
          <w:sz w:val="16"/>
        </w:rPr>
        <w:t xml:space="preserve">233 </w:t>
      </w:r>
      <w:r w:rsidRPr="0062688B">
        <w:rPr>
          <w:rStyle w:val="StyleUnderline"/>
          <w:rFonts w:ascii="Georgia" w:hAnsi="Georgia"/>
        </w:rPr>
        <w:t>In order to evade state repression and engage illegal tactics, thousands of activists disappeared into a vast network of safe houses, under-the-table jobs, and transportation channels that kept them hidden in plain sight</w:t>
      </w:r>
      <w:r w:rsidRPr="0062688B">
        <w:rPr>
          <w:rFonts w:ascii="Georgia" w:hAnsi="Georgia"/>
          <w:sz w:val="16"/>
        </w:rPr>
        <w:t xml:space="preserve">. One of the main arguments of this dissertation is that these groups contested the emergence of the neoliberal-carceral state. </w:t>
      </w:r>
      <w:r w:rsidRPr="0062688B">
        <w:rPr>
          <w:rStyle w:val="StyleUnderline"/>
          <w:rFonts w:ascii="Georgia" w:hAnsi="Georgia"/>
        </w:rPr>
        <w:t>Some of the better-known groups like the Black Liberation Army splintered off from the Black Panthers</w:t>
      </w:r>
      <w:r w:rsidRPr="0062688B">
        <w:rPr>
          <w:rFonts w:ascii="Georgia" w:hAnsi="Georgia"/>
          <w:sz w:val="16"/>
        </w:rPr>
        <w:t xml:space="preserve"> and other black power groups, while the </w:t>
      </w:r>
      <w:r w:rsidRPr="0062688B">
        <w:rPr>
          <w:rStyle w:val="StyleUnderline"/>
          <w:rFonts w:ascii="Georgia" w:hAnsi="Georgia"/>
        </w:rPr>
        <w:t>Weather Underground departed from the student and antiwar movements</w:t>
      </w:r>
      <w:r w:rsidRPr="0062688B">
        <w:rPr>
          <w:rFonts w:ascii="Georgia" w:hAnsi="Georgia"/>
          <w:sz w:val="16"/>
        </w:rPr>
        <w:t xml:space="preserve"> of the New Left. Still other groups, like the </w:t>
      </w:r>
      <w:r w:rsidRPr="0062688B">
        <w:rPr>
          <w:rStyle w:val="StyleUnderline"/>
          <w:rFonts w:ascii="Georgia" w:hAnsi="Georgia"/>
        </w:rPr>
        <w:t>Seattle-based George Jackson Brigade—a group of multi-racial, queer, working class ex-convicts—emerged out of the culture and politics of the era’s anti-prison activism.</w:t>
      </w:r>
      <w:r w:rsidRPr="0062688B">
        <w:rPr>
          <w:rFonts w:ascii="Georgia" w:hAnsi="Georgia"/>
          <w:sz w:val="16"/>
        </w:rPr>
        <w:t>234 Other underground groups of the period about which much less is known include: Fuerzas Armadas de Liberación Nacional, the Chicano Liberation Front, Red Guerilla Family, Emiliano Zapata Unit, Iranian Liberation Army, United Freedom Front (or the “Ohio 7”), Sam Melville-Jonathan Jackson Unit, Nat Turner/John Brown Brigade, and the New World Liberation Front. Many of these groups remain historically obscure because invisibility</w:t>
      </w:r>
      <w:r w:rsidRPr="0062688B">
        <w:rPr>
          <w:rStyle w:val="StyleUnderline"/>
          <w:rFonts w:ascii="Georgia" w:hAnsi="Georgia"/>
        </w:rPr>
        <w:t xml:space="preserve"> was their condition of possibility</w:t>
      </w:r>
      <w:r w:rsidRPr="0062688B">
        <w:rPr>
          <w:rFonts w:ascii="Georgia" w:hAnsi="Georgia"/>
          <w:sz w:val="16"/>
        </w:rPr>
        <w:t>. Underground organizations survived</w:t>
      </w:r>
      <w:r w:rsidRPr="0062688B">
        <w:rPr>
          <w:rStyle w:val="StyleUnderline"/>
          <w:rFonts w:ascii="Georgia" w:hAnsi="Georgia"/>
        </w:rPr>
        <w:t xml:space="preserve"> by incessantly erasing the subtle traces every life leaves behind: the detritus of bodies—fingerprints, hair, and skin—but also memories, stories, and documents that could lead to recognition and capture. </w:t>
      </w:r>
      <w:r w:rsidRPr="0062688B">
        <w:rPr>
          <w:rFonts w:ascii="Georgia" w:hAnsi="Georgia"/>
          <w:sz w:val="16"/>
        </w:rPr>
        <w:t xml:space="preserve">In this way, </w:t>
      </w:r>
      <w:r w:rsidRPr="0062688B">
        <w:rPr>
          <w:rStyle w:val="StyleUnderline"/>
          <w:rFonts w:ascii="Georgia" w:hAnsi="Georgia"/>
        </w:rPr>
        <w:t>a major aspect of their history is what will never be known: what they did, who they were, where and how they lived.</w:t>
      </w:r>
      <w:r w:rsidRPr="0062688B">
        <w:rPr>
          <w:rFonts w:ascii="Georgia" w:hAnsi="Georgia"/>
          <w:sz w:val="16"/>
        </w:rPr>
        <w:t xml:space="preserve"> In fact, for three years beginning in 1974, </w:t>
      </w:r>
      <w:r w:rsidRPr="0062688B">
        <w:rPr>
          <w:rStyle w:val="StyleUnderline"/>
          <w:rFonts w:ascii="Georgia" w:hAnsi="Georgia"/>
        </w:rPr>
        <w:t xml:space="preserve">the New World Liberation Front committed over 50 bombings in the San Francisco area </w:t>
      </w:r>
      <w:r w:rsidRPr="0062688B">
        <w:rPr>
          <w:rFonts w:ascii="Georgia" w:hAnsi="Georgia"/>
          <w:sz w:val="16"/>
        </w:rPr>
        <w:t xml:space="preserve">(including banks, power stations, corporate offices, the San Francisco stock brokerage, and the South African embassy) </w:t>
      </w:r>
      <w:r w:rsidRPr="0062688B">
        <w:rPr>
          <w:rStyle w:val="StyleUnderline"/>
          <w:rFonts w:ascii="Georgia" w:hAnsi="Georgia"/>
        </w:rPr>
        <w:t>without injuring one person and a single member ever being identified or apprehended</w:t>
      </w:r>
      <w:r w:rsidRPr="0062688B">
        <w:rPr>
          <w:rFonts w:ascii="Georgia" w:hAnsi="Georgia"/>
          <w:sz w:val="16"/>
        </w:rPr>
        <w:t xml:space="preserve">.235 The underground was a space structured by a politics of unknowing. Indeed, a controlled lack of knowledge— “an endorsement of willful forgetting”—you will know what you need to know when you need to know it, was the condition of possibility for the continuation of the underground.236 </w:t>
      </w:r>
      <w:r w:rsidRPr="0062688B">
        <w:rPr>
          <w:rStyle w:val="StyleUnderline"/>
          <w:rFonts w:ascii="Georgia" w:hAnsi="Georgia"/>
        </w:rPr>
        <w:t>This</w:t>
      </w:r>
      <w:r w:rsidRPr="0062688B">
        <w:rPr>
          <w:rStyle w:val="Emphasis"/>
          <w:rFonts w:ascii="Georgia" w:hAnsi="Georgia"/>
        </w:rPr>
        <w:t xml:space="preserve"> invisibility</w:t>
      </w:r>
      <w:r w:rsidRPr="0062688B">
        <w:rPr>
          <w:rStyle w:val="StyleUnderline"/>
          <w:rFonts w:ascii="Georgia" w:hAnsi="Georgia"/>
        </w:rPr>
        <w:t xml:space="preserve"> and illegibility </w:t>
      </w:r>
      <w:r w:rsidRPr="0062688B">
        <w:rPr>
          <w:rStyle w:val="Emphasis"/>
          <w:rFonts w:ascii="Georgia" w:hAnsi="Georgia"/>
        </w:rPr>
        <w:t>contrasted with the regimes of hypersurveillance</w:t>
      </w:r>
      <w:r w:rsidRPr="0062688B">
        <w:rPr>
          <w:rFonts w:ascii="Georgia" w:hAnsi="Georgia"/>
          <w:sz w:val="16"/>
        </w:rPr>
        <w:t xml:space="preserve">, regulation, and policing </w:t>
      </w:r>
      <w:r w:rsidRPr="0062688B">
        <w:rPr>
          <w:rStyle w:val="StyleUnderline"/>
          <w:rFonts w:ascii="Georgia" w:hAnsi="Georgia"/>
        </w:rPr>
        <w:t>central to the law and order state</w:t>
      </w:r>
      <w:r w:rsidRPr="0062688B">
        <w:rPr>
          <w:rFonts w:ascii="Georgia" w:hAnsi="Georgia"/>
          <w:sz w:val="16"/>
        </w:rPr>
        <w:t xml:space="preserve">. As the next chapter explores more fully, </w:t>
      </w:r>
      <w:r w:rsidRPr="0062688B">
        <w:rPr>
          <w:rStyle w:val="StyleUnderline"/>
          <w:rFonts w:ascii="Georgia" w:hAnsi="Georgia"/>
        </w:rPr>
        <w:t>the underground is not a place, but rather, is an alternative time-space paradigm</w:t>
      </w:r>
      <w:r w:rsidRPr="0062688B">
        <w:rPr>
          <w:rFonts w:ascii="Georgia" w:hAnsi="Georgia"/>
          <w:sz w:val="16"/>
        </w:rPr>
        <w:t xml:space="preserve">, </w:t>
      </w:r>
      <w:r w:rsidRPr="0062688B">
        <w:rPr>
          <w:rStyle w:val="Emphasis"/>
          <w:rFonts w:ascii="Georgia" w:hAnsi="Georgia"/>
        </w:rPr>
        <w:t>a “parallel universe,” a shadow world that exists within, but negates the normative time of the nation, state, and capital</w:t>
      </w:r>
      <w:r w:rsidRPr="0062688B">
        <w:rPr>
          <w:rFonts w:ascii="Georgia" w:hAnsi="Georgia"/>
          <w:sz w:val="16"/>
        </w:rPr>
        <w:t xml:space="preserve">. </w:t>
      </w:r>
      <w:r w:rsidRPr="0062688B">
        <w:rPr>
          <w:rStyle w:val="StyleUnderline"/>
          <w:rFonts w:ascii="Georgia" w:hAnsi="Georgia"/>
        </w:rPr>
        <w:t xml:space="preserve">The underground is a non-place where one hides in the “expectations of others,” </w:t>
      </w:r>
      <w:r w:rsidRPr="0062688B">
        <w:rPr>
          <w:rStyle w:val="Emphasis"/>
          <w:rFonts w:ascii="Georgia" w:hAnsi="Georgia"/>
        </w:rPr>
        <w:t>fashioning survival along different dimensions</w:t>
      </w:r>
      <w:r w:rsidRPr="0062688B">
        <w:rPr>
          <w:rStyle w:val="StyleUnderline"/>
          <w:rFonts w:ascii="Georgia" w:hAnsi="Georgia"/>
        </w:rPr>
        <w:t xml:space="preserve"> that mobilized “timing and synchronization</w:t>
      </w:r>
      <w:r w:rsidRPr="0062688B">
        <w:rPr>
          <w:rFonts w:ascii="Georgia" w:hAnsi="Georgia"/>
          <w:sz w:val="16"/>
        </w:rPr>
        <w:t xml:space="preserve">, the thoughtful use of light and shadow, rhythm and pulse.”237 </w:t>
      </w:r>
      <w:r w:rsidRPr="0062688B">
        <w:rPr>
          <w:rStyle w:val="StyleUnderline"/>
          <w:rFonts w:ascii="Georgia" w:hAnsi="Georgia"/>
        </w:rPr>
        <w:t>The fugitive became a ghost by disappearing into the openness of the world. New lives and identities were constructed by piecing together fragments collected while on the run</w:t>
      </w:r>
      <w:r w:rsidRPr="0062688B">
        <w:rPr>
          <w:rFonts w:ascii="Georgia" w:hAnsi="Georgia"/>
          <w:sz w:val="16"/>
        </w:rPr>
        <w:t xml:space="preserve">: new styles, clothing, voices, histories, and names. David Gilbert, a member of the Weather Underground and later a group associated with the Black Liberation Army, recounts that fugitives had to even learn to walk differently: gait and carriage sometimes were more recognizable than hair or clothing.238 However, “the most essential tool for staying underground was ID.”239 Bill Ayers, a founding member of the Weather Underground, recounts </w:t>
      </w:r>
      <w:r w:rsidRPr="0062688B">
        <w:rPr>
          <w:rFonts w:ascii="Georgia" w:hAnsi="Georgia"/>
          <w:sz w:val="16"/>
        </w:rPr>
        <w:lastRenderedPageBreak/>
        <w:t xml:space="preserve">how </w:t>
      </w:r>
      <w:r w:rsidRPr="0062688B">
        <w:rPr>
          <w:rStyle w:val="StyleUnderline"/>
          <w:rFonts w:ascii="Georgia" w:hAnsi="Georgia"/>
        </w:rPr>
        <w:t xml:space="preserve">political fugitives often scoured rural cemeteries for the graves of dead children: born between 1940 and 1950 and who died five to ten years later. With a name and birth date, they would acquire a birth certificate from the local courthouse and then apply for a social security card </w:t>
      </w:r>
      <w:r w:rsidRPr="0062688B">
        <w:rPr>
          <w:rFonts w:ascii="Georgia" w:hAnsi="Georgia"/>
          <w:sz w:val="16"/>
        </w:rPr>
        <w:t xml:space="preserve">that had never been issued.240 They could then get jobs, buy cars, and get bank accounts. The newly disappeared resurfaced as the dead resurrected.241 Critically, </w:t>
      </w:r>
      <w:r w:rsidRPr="0062688B">
        <w:rPr>
          <w:rStyle w:val="Emphasis"/>
          <w:rFonts w:ascii="Georgia" w:hAnsi="Georgia"/>
        </w:rPr>
        <w:t>the underground existed in a time and space structured by the technologies of the prison, the police, and the law</w:t>
      </w:r>
      <w:r w:rsidRPr="0062688B">
        <w:rPr>
          <w:rFonts w:ascii="Georgia" w:hAnsi="Georgia"/>
          <w:sz w:val="16"/>
        </w:rPr>
        <w:t xml:space="preserve">. Put another way, </w:t>
      </w:r>
      <w:r w:rsidRPr="0062688B">
        <w:rPr>
          <w:rStyle w:val="Emphasis"/>
          <w:rFonts w:ascii="Georgia" w:hAnsi="Georgia"/>
        </w:rPr>
        <w:t>the underground was made necessary</w:t>
      </w:r>
      <w:r w:rsidRPr="0062688B">
        <w:rPr>
          <w:rFonts w:ascii="Georgia" w:hAnsi="Georgia"/>
          <w:sz w:val="16"/>
        </w:rPr>
        <w:t xml:space="preserve">, and brought into being, </w:t>
      </w:r>
      <w:r w:rsidRPr="0062688B">
        <w:rPr>
          <w:rStyle w:val="StyleUnderline"/>
          <w:rFonts w:ascii="Georgia" w:hAnsi="Georgia"/>
        </w:rPr>
        <w:t>by the ways the state rendered certain forms of resistance illegal, exceptional, violent, backwards, irrational, and beyond politics</w:t>
      </w:r>
      <w:r w:rsidRPr="0062688B">
        <w:rPr>
          <w:rFonts w:ascii="Georgia" w:hAnsi="Georgia"/>
          <w:sz w:val="16"/>
        </w:rPr>
        <w:t xml:space="preserve">. In addition, </w:t>
      </w:r>
      <w:r w:rsidRPr="0062688B">
        <w:rPr>
          <w:rStyle w:val="StyleUnderline"/>
          <w:rFonts w:ascii="Georgia" w:hAnsi="Georgia"/>
        </w:rPr>
        <w:t xml:space="preserve">the underground emerged as a direct response to the racial politics of law and order, imperial aggression in Vietnam, and the violence of global capitalism. </w:t>
      </w:r>
      <w:r w:rsidRPr="0062688B">
        <w:rPr>
          <w:rFonts w:ascii="Georgia" w:hAnsi="Georgia"/>
          <w:sz w:val="16"/>
        </w:rPr>
        <w:t xml:space="preserve">Simply, the underground was a space brought into being by legal and extra-legal state violence. Following James C. Scott’s analysis of “state and non-state” spaces, </w:t>
      </w:r>
      <w:r w:rsidRPr="0062688B">
        <w:rPr>
          <w:rStyle w:val="Emphasis"/>
          <w:rFonts w:ascii="Georgia" w:hAnsi="Georgia"/>
        </w:rPr>
        <w:t>we can position the underground as a non-state space that is enmeshed with state space.</w:t>
      </w:r>
      <w:r w:rsidRPr="0062688B">
        <w:rPr>
          <w:rFonts w:ascii="Georgia" w:hAnsi="Georgia"/>
          <w:sz w:val="16"/>
        </w:rPr>
        <w:t xml:space="preserve"> </w:t>
      </w:r>
      <w:r w:rsidRPr="0062688B">
        <w:rPr>
          <w:rStyle w:val="StyleUnderline"/>
          <w:rFonts w:ascii="Georgia" w:hAnsi="Georgia"/>
        </w:rPr>
        <w:t>State space is measurable, visible, legible, and thus open to manipulation, regulation, and control</w:t>
      </w:r>
      <w:r w:rsidRPr="0062688B">
        <w:rPr>
          <w:rFonts w:ascii="Georgia" w:hAnsi="Georgia"/>
          <w:sz w:val="16"/>
        </w:rPr>
        <w:t xml:space="preserve">, while </w:t>
      </w:r>
      <w:r w:rsidRPr="0062688B">
        <w:rPr>
          <w:rStyle w:val="Emphasis"/>
          <w:rFonts w:ascii="Georgia" w:hAnsi="Georgia"/>
        </w:rPr>
        <w:t>non-state spaces exceed the state’s systems of knowing and seeing</w:t>
      </w:r>
      <w:r w:rsidRPr="0062688B">
        <w:rPr>
          <w:rFonts w:ascii="Georgia" w:hAnsi="Georgia"/>
          <w:sz w:val="16"/>
        </w:rPr>
        <w:t xml:space="preserve">.242 As Scott puts it, “legibility is a condition of manipulation.”243 </w:t>
      </w:r>
      <w:r w:rsidRPr="0062688B">
        <w:rPr>
          <w:rStyle w:val="Emphasis"/>
          <w:rFonts w:ascii="Georgia" w:hAnsi="Georgia"/>
        </w:rPr>
        <w:t>By exceeding the state’s epistemological and visual regimes, non-state spaces critique the norms that make state space possible</w:t>
      </w:r>
      <w:r w:rsidRPr="0062688B">
        <w:rPr>
          <w:rFonts w:ascii="Georgia" w:hAnsi="Georgia"/>
          <w:sz w:val="16"/>
        </w:rPr>
        <w:t xml:space="preserve"> We can extend Scott’s analysis of state space by noting that state space necessitates state time. In his classic study of the prison, Michel Foucault describes what he calls “the temporal elaboration of the act.”244 </w:t>
      </w:r>
      <w:r w:rsidRPr="0062688B">
        <w:rPr>
          <w:rStyle w:val="StyleUnderline"/>
          <w:rFonts w:ascii="Georgia" w:hAnsi="Georgia"/>
        </w:rPr>
        <w:t>For Foucault, when disciplinary power regulates the micro-movements of individuals in space—how one raises their hand, sews a stitch, assembles a gun, or takes a step—“time penetrates the body and with it all the meticulous controls of power.”</w:t>
      </w:r>
      <w:r w:rsidRPr="0062688B">
        <w:rPr>
          <w:rFonts w:ascii="Georgia" w:hAnsi="Georgia"/>
          <w:sz w:val="16"/>
        </w:rPr>
        <w:t xml:space="preserve">245 </w:t>
      </w:r>
      <w:r w:rsidRPr="0062688B">
        <w:rPr>
          <w:rStyle w:val="StyleUnderline"/>
          <w:rFonts w:ascii="Georgia" w:hAnsi="Georgia"/>
        </w:rPr>
        <w:t xml:space="preserve">Time as a mechanism of power possesses the body, so that time accumulates within the body. </w:t>
      </w:r>
      <w:r w:rsidRPr="0062688B">
        <w:rPr>
          <w:rFonts w:ascii="Georgia" w:hAnsi="Georgia"/>
          <w:sz w:val="16"/>
        </w:rPr>
        <w:t xml:space="preserve">By inhabiting the body, a building, or a discourse, </w:t>
      </w:r>
      <w:r w:rsidRPr="0062688B">
        <w:rPr>
          <w:rStyle w:val="StyleUnderline"/>
          <w:rFonts w:ascii="Georgia" w:hAnsi="Georgia"/>
        </w:rPr>
        <w:t>power uses time to contort the world in its image</w:t>
      </w:r>
      <w:r w:rsidRPr="0062688B">
        <w:rPr>
          <w:rFonts w:ascii="Georgia" w:hAnsi="Georgia"/>
          <w:sz w:val="16"/>
        </w:rPr>
        <w:t xml:space="preserve">. Power’s object becomes its double, and time is one of the mechanisms used in this process. In short, </w:t>
      </w:r>
      <w:r w:rsidRPr="0062688B">
        <w:rPr>
          <w:rStyle w:val="StyleUnderline"/>
          <w:rFonts w:ascii="Georgia" w:hAnsi="Georgia"/>
        </w:rPr>
        <w:t>power’s regulation and management of space requires the contortion and control of time.</w:t>
      </w:r>
      <w:r w:rsidRPr="0062688B">
        <w:rPr>
          <w:rFonts w:ascii="Georgia" w:hAnsi="Georgia"/>
          <w:sz w:val="16"/>
        </w:rPr>
        <w:t xml:space="preserve"> </w:t>
      </w:r>
      <w:r w:rsidRPr="0062688B">
        <w:rPr>
          <w:rStyle w:val="StyleUnderline"/>
          <w:rFonts w:ascii="Georgia" w:hAnsi="Georgia"/>
        </w:rPr>
        <w:t xml:space="preserve">By escaping this spatial disciplining, </w:t>
      </w:r>
      <w:r w:rsidRPr="0062688B">
        <w:rPr>
          <w:rStyle w:val="Emphasis"/>
          <w:rFonts w:ascii="Georgia" w:hAnsi="Georgia"/>
        </w:rPr>
        <w:t xml:space="preserve">non-state spaces exceed state power, but also transcend state time. </w:t>
      </w:r>
      <w:r w:rsidRPr="0062688B">
        <w:rPr>
          <w:rStyle w:val="StyleUnderline"/>
          <w:rFonts w:ascii="Georgia" w:hAnsi="Georgia"/>
        </w:rPr>
        <w:t>The underground was a non-state space that also produced non-normative experiences of</w:t>
      </w:r>
      <w:r w:rsidRPr="0062688B">
        <w:rPr>
          <w:rFonts w:ascii="Georgia" w:hAnsi="Georgia"/>
          <w:sz w:val="16"/>
        </w:rPr>
        <w:t xml:space="preserve"> (and epistemologies concerning) </w:t>
      </w:r>
      <w:r w:rsidRPr="0062688B">
        <w:rPr>
          <w:rStyle w:val="StyleUnderline"/>
          <w:rFonts w:ascii="Georgia" w:hAnsi="Georgia"/>
        </w:rPr>
        <w:t>time</w:t>
      </w:r>
      <w:r w:rsidRPr="0062688B">
        <w:rPr>
          <w:rFonts w:ascii="Georgia" w:hAnsi="Georgia"/>
          <w:sz w:val="16"/>
        </w:rPr>
        <w:t xml:space="preserve">. Thus, </w:t>
      </w:r>
      <w:r w:rsidRPr="0062688B">
        <w:rPr>
          <w:rStyle w:val="StyleUnderline"/>
          <w:rFonts w:ascii="Georgia" w:hAnsi="Georgia"/>
        </w:rPr>
        <w:t>we can understand the fugitive and the underground as political formations from which technologies of state power that normally operate in obscurity become hyper-visible. By unmasking state space and state time</w:t>
      </w:r>
      <w:r w:rsidRPr="0062688B">
        <w:rPr>
          <w:rFonts w:ascii="Georgia" w:hAnsi="Georgia"/>
          <w:sz w:val="16"/>
        </w:rPr>
        <w:t xml:space="preserve">, the underground is a rich site from which to understand the rise of the neoliberalcarceral state. </w:t>
      </w:r>
    </w:p>
    <w:p w14:paraId="51BC5531" w14:textId="77777777" w:rsidR="00F02D3E" w:rsidRPr="0062688B" w:rsidRDefault="00F02D3E" w:rsidP="00147969">
      <w:pPr>
        <w:rPr>
          <w:rFonts w:ascii="Georgia" w:hAnsi="Georgia"/>
        </w:rPr>
      </w:pPr>
    </w:p>
    <w:p w14:paraId="0C9ECB82" w14:textId="549536F1" w:rsidR="003D377D" w:rsidRPr="0062688B" w:rsidRDefault="003D377D" w:rsidP="00EF5067">
      <w:pPr>
        <w:pStyle w:val="Heading3"/>
        <w:rPr>
          <w:rFonts w:ascii="Georgia" w:hAnsi="Georgia"/>
        </w:rPr>
      </w:pPr>
      <w:r w:rsidRPr="0062688B">
        <w:rPr>
          <w:rFonts w:ascii="Georgia" w:hAnsi="Georgia"/>
        </w:rPr>
        <w:lastRenderedPageBreak/>
        <w:t>History</w:t>
      </w:r>
    </w:p>
    <w:p w14:paraId="7B69AF29" w14:textId="77777777" w:rsidR="003D377D" w:rsidRPr="0062688B" w:rsidRDefault="003D377D" w:rsidP="003D377D">
      <w:pPr>
        <w:pStyle w:val="Heading4"/>
        <w:rPr>
          <w:rFonts w:ascii="Georgia" w:hAnsi="Georgia"/>
        </w:rPr>
      </w:pPr>
      <w:r w:rsidRPr="0062688B">
        <w:rPr>
          <w:rFonts w:ascii="Georgia" w:hAnsi="Georgia"/>
        </w:rPr>
        <w:t xml:space="preserve">All of their claims to futurity require an active forgetting of the past for the sake of a future beyond domination. We say that rather we should rethink our relation to time, history, and the past. </w:t>
      </w:r>
    </w:p>
    <w:p w14:paraId="2071C284" w14:textId="77777777" w:rsidR="003D377D" w:rsidRPr="0062688B" w:rsidRDefault="003D377D" w:rsidP="003D377D">
      <w:pPr>
        <w:rPr>
          <w:rStyle w:val="Style13ptBold"/>
          <w:rFonts w:ascii="Georgia" w:hAnsi="Georgia"/>
        </w:rPr>
      </w:pPr>
      <w:r w:rsidRPr="0062688B">
        <w:rPr>
          <w:rStyle w:val="Style13ptBold"/>
          <w:rFonts w:ascii="Georgia" w:hAnsi="Georgia"/>
        </w:rPr>
        <w:t>Oliver in 04</w:t>
      </w:r>
    </w:p>
    <w:p w14:paraId="473FF6ED" w14:textId="77777777" w:rsidR="003D377D" w:rsidRPr="0062688B" w:rsidRDefault="003D377D" w:rsidP="003D377D">
      <w:pPr>
        <w:rPr>
          <w:rFonts w:ascii="Georgia" w:hAnsi="Georgia"/>
        </w:rPr>
      </w:pPr>
      <w:r w:rsidRPr="0062688B">
        <w:rPr>
          <w:rFonts w:ascii="Georgia" w:hAnsi="Georgia"/>
        </w:rPr>
        <w:t xml:space="preserve">(Kelly, Professor of Philosophy at Vanderbilt, </w:t>
      </w:r>
      <w:r w:rsidRPr="0062688B">
        <w:rPr>
          <w:rFonts w:ascii="Georgia" w:hAnsi="Georgia"/>
          <w:i/>
        </w:rPr>
        <w:t>The Colonization of Psychic Space</w:t>
      </w:r>
      <w:r w:rsidRPr="0062688B">
        <w:rPr>
          <w:rFonts w:ascii="Georgia" w:hAnsi="Georgia"/>
        </w:rPr>
        <w:t>, 67-69)</w:t>
      </w:r>
    </w:p>
    <w:p w14:paraId="7BF0CC0B" w14:textId="77777777" w:rsidR="003D377D" w:rsidRPr="0062688B" w:rsidRDefault="003D377D" w:rsidP="003D377D">
      <w:pPr>
        <w:rPr>
          <w:rFonts w:ascii="Georgia" w:hAnsi="Georgia"/>
          <w:sz w:val="24"/>
        </w:rPr>
      </w:pPr>
      <w:r w:rsidRPr="0062688B">
        <w:rPr>
          <w:rFonts w:ascii="Georgia" w:hAnsi="Georgia"/>
          <w:b/>
          <w:sz w:val="24"/>
          <w:u w:val="single"/>
        </w:rPr>
        <w:t xml:space="preserve">The colonization of psychic space </w:t>
      </w:r>
      <w:r w:rsidRPr="0062688B">
        <w:rPr>
          <w:rFonts w:ascii="Georgia" w:hAnsi="Georgia"/>
          <w:sz w:val="24"/>
        </w:rPr>
        <w:t xml:space="preserve">not only turns psychic phenomena and their bodily manifestations into properties/property but also </w:t>
      </w:r>
      <w:r w:rsidRPr="0062688B">
        <w:rPr>
          <w:rFonts w:ascii="Georgia" w:hAnsi="Georgia"/>
          <w:b/>
          <w:sz w:val="24"/>
          <w:u w:val="single"/>
        </w:rPr>
        <w:t>turns the past into property</w:t>
      </w:r>
      <w:r w:rsidRPr="0062688B">
        <w:rPr>
          <w:rFonts w:ascii="Georgia" w:hAnsi="Georgia"/>
          <w:sz w:val="24"/>
        </w:rPr>
        <w:t xml:space="preserve">: </w:t>
      </w:r>
      <w:r w:rsidRPr="0062688B">
        <w:rPr>
          <w:rFonts w:ascii="Georgia" w:hAnsi="Georgia"/>
          <w:b/>
          <w:sz w:val="24"/>
          <w:u w:val="single"/>
        </w:rPr>
        <w:t>Just as conceiving of bodies without properties</w:t>
      </w:r>
      <w:r w:rsidRPr="0062688B">
        <w:rPr>
          <w:rFonts w:ascii="Georgia" w:hAnsi="Georgia"/>
          <w:sz w:val="24"/>
        </w:rPr>
        <w:t>— outside the economy of property—</w:t>
      </w:r>
      <w:r w:rsidRPr="0062688B">
        <w:rPr>
          <w:rFonts w:ascii="Georgia" w:hAnsi="Georgia"/>
          <w:b/>
          <w:sz w:val="24"/>
          <w:u w:val="single"/>
        </w:rPr>
        <w:t>requires imagining the past outside linear genealogies</w:t>
      </w:r>
      <w:r w:rsidRPr="0062688B">
        <w:rPr>
          <w:rFonts w:ascii="Georgia" w:hAnsi="Georgia"/>
          <w:sz w:val="24"/>
        </w:rPr>
        <w:t xml:space="preserve">, </w:t>
      </w:r>
      <w:r w:rsidRPr="0062688B">
        <w:rPr>
          <w:rFonts w:ascii="Georgia" w:hAnsi="Georgia"/>
          <w:b/>
          <w:sz w:val="24"/>
          <w:u w:val="single"/>
        </w:rPr>
        <w:t>conceiving of agency without sovereignty requires imagining action outside the instrumental notion of cause and effect</w:t>
      </w:r>
      <w:r w:rsidRPr="0062688B">
        <w:rPr>
          <w:rFonts w:ascii="Georgia" w:hAnsi="Georgia"/>
          <w:sz w:val="24"/>
        </w:rPr>
        <w:t xml:space="preserve">. This is a challenge to the traditional view that the future is predetermined by the past or the effect is predetermined by the cause. </w:t>
      </w:r>
      <w:r w:rsidRPr="0062688B">
        <w:rPr>
          <w:rFonts w:ascii="Georgia" w:hAnsi="Georgia"/>
          <w:b/>
          <w:sz w:val="24"/>
          <w:u w:val="single"/>
        </w:rPr>
        <w:t>The past is not a stable or unified property or commodity inherited by bodies or determined by actor or agents</w:t>
      </w:r>
      <w:r w:rsidRPr="0062688B">
        <w:rPr>
          <w:rFonts w:ascii="Georgia" w:hAnsi="Georgia"/>
          <w:sz w:val="24"/>
        </w:rPr>
        <w:t xml:space="preserve">.¶ Fanon argues that white men think they own Western civilization, while black men are reduced to cannibalism (cf. Fanon 1967, 224). </w:t>
      </w:r>
      <w:r w:rsidRPr="0062688B">
        <w:rPr>
          <w:rFonts w:ascii="Georgia" w:hAnsi="Georgia"/>
          <w:b/>
          <w:sz w:val="24"/>
          <w:u w:val="single"/>
        </w:rPr>
        <w:t>Within this economy</w:t>
      </w:r>
      <w:r w:rsidRPr="0062688B">
        <w:rPr>
          <w:rFonts w:ascii="Georgia" w:hAnsi="Georgia"/>
          <w:sz w:val="24"/>
        </w:rPr>
        <w:t xml:space="preserve">, </w:t>
      </w:r>
      <w:r w:rsidRPr="0062688B">
        <w:rPr>
          <w:rFonts w:ascii="Georgia" w:hAnsi="Georgia"/>
          <w:b/>
          <w:sz w:val="24"/>
          <w:u w:val="single"/>
        </w:rPr>
        <w:t>the past becomes a possession</w:t>
      </w:r>
      <w:r w:rsidRPr="0062688B">
        <w:rPr>
          <w:rFonts w:ascii="Georgia" w:hAnsi="Georgia"/>
          <w:sz w:val="24"/>
        </w:rPr>
        <w:t xml:space="preserve">, </w:t>
      </w:r>
      <w:r w:rsidRPr="0062688B">
        <w:rPr>
          <w:rFonts w:ascii="Georgia" w:hAnsi="Georgia"/>
          <w:b/>
          <w:sz w:val="24"/>
          <w:u w:val="single"/>
        </w:rPr>
        <w:t>a piece of property</w:t>
      </w:r>
      <w:r w:rsidRPr="0062688B">
        <w:rPr>
          <w:rFonts w:ascii="Georgia" w:hAnsi="Georgia"/>
          <w:sz w:val="24"/>
        </w:rPr>
        <w:t xml:space="preserve">, </w:t>
      </w:r>
      <w:r w:rsidRPr="0062688B">
        <w:rPr>
          <w:rFonts w:ascii="Georgia" w:hAnsi="Georgia"/>
          <w:b/>
          <w:sz w:val="24"/>
          <w:u w:val="single"/>
        </w:rPr>
        <w:t>that justifies colonization</w:t>
      </w:r>
      <w:r w:rsidRPr="0062688B">
        <w:rPr>
          <w:rFonts w:ascii="Georgia" w:hAnsi="Georgia"/>
          <w:sz w:val="24"/>
        </w:rPr>
        <w:t xml:space="preserve">, </w:t>
      </w:r>
      <w:r w:rsidRPr="0062688B">
        <w:rPr>
          <w:rFonts w:ascii="Georgia" w:hAnsi="Georgia"/>
          <w:b/>
          <w:sz w:val="24"/>
          <w:u w:val="single"/>
        </w:rPr>
        <w:t>exploitation</w:t>
      </w:r>
      <w:r w:rsidRPr="0062688B">
        <w:rPr>
          <w:rFonts w:ascii="Georgia" w:hAnsi="Georgia"/>
          <w:sz w:val="24"/>
        </w:rPr>
        <w:t xml:space="preserve">, </w:t>
      </w:r>
      <w:r w:rsidRPr="0062688B">
        <w:rPr>
          <w:rFonts w:ascii="Georgia" w:hAnsi="Georgia"/>
          <w:b/>
          <w:sz w:val="24"/>
          <w:u w:val="single"/>
        </w:rPr>
        <w:t>and the civilizing mission</w:t>
      </w:r>
      <w:r w:rsidRPr="0062688B">
        <w:rPr>
          <w:rFonts w:ascii="Georgia" w:hAnsi="Georgia"/>
          <w:sz w:val="24"/>
        </w:rPr>
        <w:t xml:space="preserve">; </w:t>
      </w:r>
      <w:r w:rsidRPr="0062688B">
        <w:rPr>
          <w:rFonts w:ascii="Georgia" w:hAnsi="Georgia"/>
          <w:b/>
          <w:sz w:val="24"/>
          <w:u w:val="single"/>
        </w:rPr>
        <w:t>and the black man is chained to the past invented by the white man</w:t>
      </w:r>
      <w:r w:rsidRPr="0062688B">
        <w:rPr>
          <w:rFonts w:ascii="Georgia" w:hAnsi="Georgia"/>
          <w:sz w:val="24"/>
        </w:rPr>
        <w:t xml:space="preserve">. Fanon describes the experience of being defined by a past created by the colonizers: "I discovered by blackness, my ethnic characteristics; and I was battered down by tom-toms, cannibalism, intellectual deficiency, fetishism, racial defects, slave-ships, and above all else, above all: 'sho' good eatin'" (112).¶ </w:t>
      </w:r>
      <w:r w:rsidRPr="0062688B">
        <w:rPr>
          <w:rFonts w:ascii="Georgia" w:hAnsi="Georgia"/>
          <w:b/>
          <w:sz w:val="24"/>
          <w:u w:val="single"/>
        </w:rPr>
        <w:t>Within the colonial logic</w:t>
      </w:r>
      <w:r w:rsidRPr="0062688B">
        <w:rPr>
          <w:rFonts w:ascii="Georgia" w:hAnsi="Georgia"/>
          <w:sz w:val="24"/>
        </w:rPr>
        <w:t xml:space="preserve">, </w:t>
      </w:r>
      <w:r w:rsidRPr="0062688B">
        <w:rPr>
          <w:rFonts w:ascii="Georgia" w:hAnsi="Georgia"/>
          <w:b/>
          <w:sz w:val="24"/>
          <w:u w:val="single"/>
        </w:rPr>
        <w:t>which cannot be separated from the econ- omy of property</w:t>
      </w:r>
      <w:r w:rsidRPr="0062688B">
        <w:rPr>
          <w:rFonts w:ascii="Georgia" w:hAnsi="Georgia"/>
          <w:sz w:val="24"/>
        </w:rPr>
        <w:t xml:space="preserve">, </w:t>
      </w:r>
      <w:r w:rsidRPr="0062688B">
        <w:rPr>
          <w:rFonts w:ascii="Georgia" w:hAnsi="Georgia"/>
          <w:b/>
          <w:sz w:val="24"/>
          <w:u w:val="single"/>
        </w:rPr>
        <w:t>the past has become a fortress in which time is defended against change and different possible futures</w:t>
      </w:r>
      <w:r w:rsidRPr="0062688B">
        <w:rPr>
          <w:rFonts w:ascii="Georgia" w:hAnsi="Georgia"/>
          <w:sz w:val="24"/>
        </w:rPr>
        <w:t xml:space="preserve">. </w:t>
      </w:r>
      <w:r w:rsidRPr="0062688B">
        <w:rPr>
          <w:rFonts w:ascii="Georgia" w:hAnsi="Georgia"/>
          <w:b/>
          <w:sz w:val="24"/>
          <w:u w:val="single"/>
        </w:rPr>
        <w:t>Fanon insists that any new humanism must begin both by loosening the chains of the past and by giv- ing up the notion that the past is a possession or inheritance</w:t>
      </w:r>
      <w:r w:rsidRPr="0062688B">
        <w:rPr>
          <w:rFonts w:ascii="Georgia" w:hAnsi="Georgia"/>
          <w:sz w:val="24"/>
        </w:rPr>
        <w:t xml:space="preserve">. He proclaims, "I am not the slave of the Slavery that dehumanized my ancestors.... The body of history does not determine a single one of my actions" (230-31). </w:t>
      </w:r>
      <w:r w:rsidRPr="0062688B">
        <w:rPr>
          <w:rFonts w:ascii="Georgia" w:hAnsi="Georgia"/>
          <w:b/>
          <w:sz w:val="24"/>
          <w:u w:val="single"/>
        </w:rPr>
        <w:t>More than delineations of the experience of the black man</w:t>
      </w:r>
      <w:r w:rsidRPr="0062688B">
        <w:rPr>
          <w:rFonts w:ascii="Georgia" w:hAnsi="Georgia"/>
          <w:sz w:val="24"/>
        </w:rPr>
        <w:t>—which has been described in painful detail throughout Black Skin, White Masks as the products of racist and colonial culture—</w:t>
      </w:r>
      <w:r w:rsidRPr="0062688B">
        <w:rPr>
          <w:rFonts w:ascii="Georgia" w:hAnsi="Georgia"/>
          <w:b/>
          <w:sz w:val="24"/>
          <w:u w:val="single"/>
        </w:rPr>
        <w:t>these are prescriptions for a future beyond black and white</w:t>
      </w:r>
      <w:r w:rsidRPr="0062688B">
        <w:rPr>
          <w:rFonts w:ascii="Georgia" w:hAnsi="Georgia"/>
          <w:sz w:val="24"/>
        </w:rPr>
        <w:t xml:space="preserve">. </w:t>
      </w:r>
      <w:r w:rsidRPr="0062688B">
        <w:rPr>
          <w:rStyle w:val="Emphasis"/>
          <w:rFonts w:ascii="Georgia" w:hAnsi="Georgia"/>
          <w:sz w:val="24"/>
        </w:rPr>
        <w:t xml:space="preserve">The future requires what </w:t>
      </w:r>
      <w:r w:rsidRPr="0062688B">
        <w:rPr>
          <w:rFonts w:ascii="Georgia" w:hAnsi="Georgia"/>
          <w:sz w:val="24"/>
        </w:rPr>
        <w:t xml:space="preserve">Friedrich </w:t>
      </w:r>
      <w:r w:rsidRPr="0062688B">
        <w:rPr>
          <w:rStyle w:val="Emphasis"/>
          <w:rFonts w:ascii="Georgia" w:hAnsi="Georgia"/>
          <w:sz w:val="24"/>
        </w:rPr>
        <w:t xml:space="preserve">Nietzsche </w:t>
      </w:r>
      <w:r w:rsidRPr="0062688B">
        <w:rPr>
          <w:rFonts w:ascii="Georgia" w:hAnsi="Georgia"/>
          <w:sz w:val="24"/>
        </w:rPr>
        <w:t xml:space="preserve">in On the Genealogy of Morals </w:t>
      </w:r>
      <w:r w:rsidRPr="0062688B">
        <w:rPr>
          <w:rStyle w:val="Emphasis"/>
          <w:rFonts w:ascii="Georgia" w:hAnsi="Georgia"/>
          <w:sz w:val="24"/>
        </w:rPr>
        <w:t>calls an active forgetting of the past of slavery and colonization for the sake of a different future beyond domination</w:t>
      </w:r>
      <w:r w:rsidRPr="0062688B">
        <w:rPr>
          <w:rFonts w:ascii="Georgia" w:hAnsi="Georgia"/>
          <w:sz w:val="24"/>
        </w:rPr>
        <w:t xml:space="preserve">. </w:t>
      </w:r>
      <w:r w:rsidRPr="0062688B">
        <w:rPr>
          <w:rStyle w:val="Emphasis"/>
          <w:rFonts w:ascii="Georgia" w:hAnsi="Georgia"/>
          <w:sz w:val="24"/>
        </w:rPr>
        <w:t>What Fanon calls the disalienation of all humanity, white and black, requires imagining a future that is not like the past</w:t>
      </w:r>
      <w:r w:rsidRPr="0062688B">
        <w:rPr>
          <w:rFonts w:ascii="Georgia" w:hAnsi="Georgia"/>
          <w:sz w:val="24"/>
        </w:rPr>
        <w:t xml:space="preserve">: "Those Negroes and white men will be disalienated who refuse to let themselves be sealed away in the materialized Tower of the Past" (226).¶ </w:t>
      </w:r>
      <w:r w:rsidRPr="0062688B">
        <w:rPr>
          <w:rFonts w:ascii="Georgia" w:hAnsi="Georgia"/>
          <w:b/>
          <w:sz w:val="24"/>
          <w:u w:val="single"/>
        </w:rPr>
        <w:t xml:space="preserve">Even if </w:t>
      </w:r>
      <w:r w:rsidRPr="0062688B">
        <w:rPr>
          <w:rFonts w:ascii="Georgia" w:hAnsi="Georgia"/>
          <w:b/>
          <w:sz w:val="24"/>
          <w:u w:val="single"/>
        </w:rPr>
        <w:lastRenderedPageBreak/>
        <w:t>history and the past are our inheritance</w:t>
      </w:r>
      <w:r w:rsidRPr="0062688B">
        <w:rPr>
          <w:rFonts w:ascii="Georgia" w:hAnsi="Georgia"/>
          <w:sz w:val="24"/>
        </w:rPr>
        <w:t xml:space="preserve">, </w:t>
      </w:r>
      <w:r w:rsidRPr="0062688B">
        <w:rPr>
          <w:rFonts w:ascii="Georgia" w:hAnsi="Georgia"/>
          <w:b/>
          <w:sz w:val="24"/>
          <w:u w:val="single"/>
        </w:rPr>
        <w:t>and our social and subject positions are framed by them</w:t>
      </w:r>
      <w:r w:rsidRPr="0062688B">
        <w:rPr>
          <w:rFonts w:ascii="Georgia" w:hAnsi="Georgia"/>
          <w:sz w:val="24"/>
        </w:rPr>
        <w:t xml:space="preserve">, </w:t>
      </w:r>
      <w:r w:rsidRPr="0062688B">
        <w:rPr>
          <w:rFonts w:ascii="Georgia" w:hAnsi="Georgia"/>
          <w:b/>
          <w:sz w:val="24"/>
          <w:u w:val="single"/>
        </w:rPr>
        <w:t>Fanon insists that we are not deter- mined by them</w:t>
      </w:r>
      <w:r w:rsidRPr="0062688B">
        <w:rPr>
          <w:rFonts w:ascii="Georgia" w:hAnsi="Georgia"/>
          <w:sz w:val="24"/>
        </w:rPr>
        <w:t xml:space="preserve">. </w:t>
      </w:r>
      <w:r w:rsidRPr="0062688B">
        <w:rPr>
          <w:rFonts w:ascii="Georgia" w:hAnsi="Georgia"/>
          <w:b/>
          <w:sz w:val="24"/>
          <w:u w:val="single"/>
        </w:rPr>
        <w:t>For if the future is determined</w:t>
      </w:r>
      <w:r w:rsidRPr="0062688B">
        <w:rPr>
          <w:rFonts w:ascii="Georgia" w:hAnsi="Georgia"/>
          <w:sz w:val="24"/>
        </w:rPr>
        <w:t>—in the strong sense of determinism—</w:t>
      </w:r>
      <w:r w:rsidRPr="0062688B">
        <w:rPr>
          <w:rFonts w:ascii="Georgia" w:hAnsi="Georgia"/>
          <w:b/>
          <w:sz w:val="24"/>
          <w:u w:val="single"/>
        </w:rPr>
        <w:t>by the past</w:t>
      </w:r>
      <w:r w:rsidRPr="0062688B">
        <w:rPr>
          <w:rFonts w:ascii="Georgia" w:hAnsi="Georgia"/>
          <w:sz w:val="24"/>
        </w:rPr>
        <w:t xml:space="preserve">, </w:t>
      </w:r>
      <w:r w:rsidRPr="0062688B">
        <w:rPr>
          <w:rFonts w:ascii="Georgia" w:hAnsi="Georgia"/>
          <w:b/>
          <w:sz w:val="24"/>
          <w:u w:val="single"/>
        </w:rPr>
        <w:t>then there is no hope of change or transforma- tion</w:t>
      </w:r>
      <w:r w:rsidRPr="0062688B">
        <w:rPr>
          <w:rFonts w:ascii="Georgia" w:hAnsi="Georgia"/>
          <w:sz w:val="24"/>
        </w:rPr>
        <w:t xml:space="preserve">: </w:t>
      </w:r>
      <w:r w:rsidRPr="0062688B">
        <w:rPr>
          <w:rFonts w:ascii="Georgia" w:hAnsi="Georgia"/>
          <w:b/>
          <w:sz w:val="24"/>
          <w:u w:val="single"/>
        </w:rPr>
        <w:t>once a slave</w:t>
      </w:r>
      <w:r w:rsidRPr="0062688B">
        <w:rPr>
          <w:rFonts w:ascii="Georgia" w:hAnsi="Georgia"/>
          <w:sz w:val="24"/>
        </w:rPr>
        <w:t xml:space="preserve">, </w:t>
      </w:r>
      <w:r w:rsidRPr="0062688B">
        <w:rPr>
          <w:rFonts w:ascii="Georgia" w:hAnsi="Georgia"/>
          <w:b/>
          <w:sz w:val="24"/>
          <w:u w:val="single"/>
        </w:rPr>
        <w:t>always a slave</w:t>
      </w:r>
      <w:r w:rsidRPr="0062688B">
        <w:rPr>
          <w:rFonts w:ascii="Georgia" w:hAnsi="Georgia"/>
          <w:sz w:val="24"/>
        </w:rPr>
        <w:t xml:space="preserve">. Against this determinism, Fanon imag- ines a future in which "the Negro is not. Any more than the white man" because "both must turn their backs on the inhuman voices which were those of their respective ancestors in order that authentic communication be possible" (231). Within Fanon's account, the inhuman voice is not ani- mal but child—"The tragedy of the man is that he was once a child" (231). And man's is not a happy childhood but a cruel one. The voice of the inhuman is the voice of this cruel past, a voice that cannot be silenced but must be vigilantly scrutinized, resisted, and worked through for the sake of future communication, for the sake of what Fanon calls "the ideal con- ditions for a human world" (231). </w:t>
      </w:r>
      <w:r w:rsidRPr="0062688B">
        <w:rPr>
          <w:rFonts w:ascii="Georgia" w:hAnsi="Georgia"/>
          <w:b/>
          <w:sz w:val="24"/>
          <w:u w:val="single"/>
        </w:rPr>
        <w:t>For Fanon</w:t>
      </w:r>
      <w:r w:rsidRPr="0062688B">
        <w:rPr>
          <w:rFonts w:ascii="Georgia" w:hAnsi="Georgia"/>
          <w:sz w:val="24"/>
        </w:rPr>
        <w:t xml:space="preserve">, </w:t>
      </w:r>
      <w:r w:rsidRPr="0062688B">
        <w:rPr>
          <w:rFonts w:ascii="Georgia" w:hAnsi="Georgia"/>
          <w:b/>
          <w:sz w:val="24"/>
          <w:u w:val="single"/>
        </w:rPr>
        <w:t>it is this communication and questioning based on the body</w:t>
      </w:r>
      <w:r w:rsidRPr="0062688B">
        <w:rPr>
          <w:rFonts w:ascii="Georgia" w:hAnsi="Georgia"/>
          <w:sz w:val="24"/>
        </w:rPr>
        <w:t xml:space="preserve">, </w:t>
      </w:r>
      <w:r w:rsidRPr="0062688B">
        <w:rPr>
          <w:rFonts w:ascii="Georgia" w:hAnsi="Georgia"/>
          <w:b/>
          <w:sz w:val="24"/>
          <w:u w:val="single"/>
        </w:rPr>
        <w:t>touch</w:t>
      </w:r>
      <w:r w:rsidRPr="0062688B">
        <w:rPr>
          <w:rFonts w:ascii="Georgia" w:hAnsi="Georgia"/>
          <w:sz w:val="24"/>
        </w:rPr>
        <w:t xml:space="preserve">, </w:t>
      </w:r>
      <w:r w:rsidRPr="0062688B">
        <w:rPr>
          <w:rFonts w:ascii="Georgia" w:hAnsi="Georgia"/>
          <w:b/>
          <w:sz w:val="24"/>
          <w:u w:val="single"/>
        </w:rPr>
        <w:t>and affect that will be human</w:t>
      </w:r>
      <w:r w:rsidRPr="0062688B">
        <w:rPr>
          <w:rFonts w:ascii="Georgia" w:hAnsi="Georgia"/>
          <w:sz w:val="24"/>
        </w:rPr>
        <w:t xml:space="preserve">. </w:t>
      </w:r>
      <w:r w:rsidRPr="0062688B">
        <w:rPr>
          <w:rFonts w:ascii="Georgia" w:hAnsi="Georgia"/>
          <w:b/>
          <w:sz w:val="24"/>
          <w:u w:val="single"/>
        </w:rPr>
        <w:t>Against the economy of property</w:t>
      </w:r>
      <w:r w:rsidRPr="0062688B">
        <w:rPr>
          <w:rFonts w:ascii="Georgia" w:hAnsi="Georgia"/>
          <w:sz w:val="24"/>
        </w:rPr>
        <w:t xml:space="preserve">, </w:t>
      </w:r>
      <w:r w:rsidRPr="0062688B">
        <w:rPr>
          <w:rFonts w:ascii="Georgia" w:hAnsi="Georgia"/>
          <w:b/>
          <w:sz w:val="24"/>
          <w:u w:val="single"/>
        </w:rPr>
        <w:t>in a Utopian moment he asks</w:t>
      </w:r>
      <w:r w:rsidRPr="0062688B">
        <w:rPr>
          <w:rFonts w:ascii="Georgia" w:hAnsi="Georgia"/>
          <w:sz w:val="24"/>
        </w:rPr>
        <w:t xml:space="preserve">, </w:t>
      </w:r>
      <w:r w:rsidRPr="0062688B">
        <w:rPr>
          <w:rFonts w:ascii="Georgia" w:hAnsi="Georgia"/>
          <w:b/>
          <w:sz w:val="24"/>
          <w:u w:val="single"/>
        </w:rPr>
        <w:t>"Why not the quite simple attempt to touch the other</w:t>
      </w:r>
      <w:r w:rsidRPr="0062688B">
        <w:rPr>
          <w:rFonts w:ascii="Georgia" w:hAnsi="Georgia"/>
          <w:sz w:val="24"/>
        </w:rPr>
        <w:t xml:space="preserve">, </w:t>
      </w:r>
      <w:r w:rsidRPr="0062688B">
        <w:rPr>
          <w:rFonts w:ascii="Georgia" w:hAnsi="Georgia"/>
          <w:b/>
          <w:sz w:val="24"/>
          <w:u w:val="single"/>
        </w:rPr>
        <w:t>to feel the other</w:t>
      </w:r>
      <w:r w:rsidRPr="0062688B">
        <w:rPr>
          <w:rFonts w:ascii="Georgia" w:hAnsi="Georgia"/>
          <w:sz w:val="24"/>
        </w:rPr>
        <w:t xml:space="preserve">, </w:t>
      </w:r>
      <w:r w:rsidRPr="0062688B">
        <w:rPr>
          <w:rFonts w:ascii="Georgia" w:hAnsi="Georgia"/>
          <w:b/>
          <w:sz w:val="24"/>
          <w:u w:val="single"/>
        </w:rPr>
        <w:t>to explain the other to myself</w:t>
      </w:r>
      <w:r w:rsidRPr="0062688B">
        <w:rPr>
          <w:rFonts w:ascii="Georgia" w:hAnsi="Georgia"/>
          <w:sz w:val="24"/>
        </w:rPr>
        <w:t xml:space="preserve">?... </w:t>
      </w:r>
      <w:r w:rsidRPr="0062688B">
        <w:rPr>
          <w:rFonts w:ascii="Georgia" w:hAnsi="Georgia"/>
          <w:b/>
          <w:sz w:val="24"/>
          <w:u w:val="single"/>
        </w:rPr>
        <w:t>O my body</w:t>
      </w:r>
      <w:r w:rsidRPr="0062688B">
        <w:rPr>
          <w:rFonts w:ascii="Georgia" w:hAnsi="Georgia"/>
          <w:sz w:val="24"/>
        </w:rPr>
        <w:t xml:space="preserve">, </w:t>
      </w:r>
      <w:r w:rsidRPr="0062688B">
        <w:rPr>
          <w:rFonts w:ascii="Georgia" w:hAnsi="Georgia"/>
          <w:b/>
          <w:sz w:val="24"/>
          <w:u w:val="single"/>
        </w:rPr>
        <w:t>make of me always a man who questions</w:t>
      </w:r>
      <w:r w:rsidRPr="0062688B">
        <w:rPr>
          <w:rFonts w:ascii="Georgia" w:hAnsi="Georgia"/>
          <w:sz w:val="24"/>
        </w:rPr>
        <w:t xml:space="preserve">!" (231-32). </w:t>
      </w:r>
      <w:r w:rsidRPr="0062688B">
        <w:rPr>
          <w:rFonts w:ascii="Georgia" w:hAnsi="Georgia"/>
          <w:b/>
          <w:sz w:val="24"/>
          <w:u w:val="single"/>
        </w:rPr>
        <w:t>Not the mind</w:t>
      </w:r>
      <w:r w:rsidRPr="0062688B">
        <w:rPr>
          <w:rFonts w:ascii="Georgia" w:hAnsi="Georgia"/>
          <w:sz w:val="24"/>
        </w:rPr>
        <w:t xml:space="preserve">, </w:t>
      </w:r>
      <w:r w:rsidRPr="0062688B">
        <w:rPr>
          <w:rFonts w:ascii="Georgia" w:hAnsi="Georgia"/>
          <w:b/>
          <w:sz w:val="24"/>
          <w:u w:val="single"/>
        </w:rPr>
        <w:t>ego</w:t>
      </w:r>
      <w:r w:rsidRPr="0062688B">
        <w:rPr>
          <w:rFonts w:ascii="Georgia" w:hAnsi="Georgia"/>
          <w:sz w:val="24"/>
        </w:rPr>
        <w:t xml:space="preserve">, </w:t>
      </w:r>
      <w:r w:rsidRPr="0062688B">
        <w:rPr>
          <w:rFonts w:ascii="Georgia" w:hAnsi="Georgia"/>
          <w:b/>
          <w:sz w:val="24"/>
          <w:u w:val="single"/>
        </w:rPr>
        <w:t>or sovereign subject</w:t>
      </w:r>
      <w:r w:rsidRPr="0062688B">
        <w:rPr>
          <w:rFonts w:ascii="Georgia" w:hAnsi="Georgia"/>
          <w:sz w:val="24"/>
        </w:rPr>
        <w:t xml:space="preserve">, </w:t>
      </w:r>
      <w:r w:rsidRPr="0062688B">
        <w:rPr>
          <w:rFonts w:ascii="Georgia" w:hAnsi="Georgia"/>
          <w:b/>
          <w:sz w:val="24"/>
          <w:u w:val="single"/>
        </w:rPr>
        <w:t>but the body in relation to other bodies</w:t>
      </w:r>
      <w:r w:rsidRPr="0062688B">
        <w:rPr>
          <w:rFonts w:ascii="Georgia" w:hAnsi="Georgia"/>
          <w:sz w:val="24"/>
        </w:rPr>
        <w:t xml:space="preserve">, </w:t>
      </w:r>
      <w:r w:rsidRPr="0062688B">
        <w:rPr>
          <w:rFonts w:ascii="Georgia" w:hAnsi="Georgia"/>
          <w:b/>
          <w:sz w:val="24"/>
          <w:u w:val="single"/>
        </w:rPr>
        <w:t>touching other bodies</w:t>
      </w:r>
      <w:r w:rsidRPr="0062688B">
        <w:rPr>
          <w:rFonts w:ascii="Georgia" w:hAnsi="Georgia"/>
          <w:sz w:val="24"/>
        </w:rPr>
        <w:t xml:space="preserve">, </w:t>
      </w:r>
      <w:r w:rsidRPr="0062688B">
        <w:rPr>
          <w:rFonts w:ascii="Georgia" w:hAnsi="Georgia"/>
          <w:b/>
          <w:sz w:val="24"/>
          <w:u w:val="single"/>
        </w:rPr>
        <w:t>engenders thoughtful reflection and critical questioning</w:t>
      </w:r>
      <w:r w:rsidRPr="0062688B">
        <w:rPr>
          <w:rFonts w:ascii="Georgia" w:hAnsi="Georgia"/>
          <w:sz w:val="24"/>
        </w:rPr>
        <w:t xml:space="preserve">. </w:t>
      </w:r>
      <w:r w:rsidRPr="0062688B">
        <w:rPr>
          <w:rFonts w:ascii="Georgia" w:hAnsi="Georgia"/>
          <w:b/>
          <w:sz w:val="24"/>
          <w:u w:val="single"/>
        </w:rPr>
        <w:t>If we can imagine bodies authorized to act without having or possessing particular properties that legitimate them</w:t>
      </w:r>
      <w:r w:rsidRPr="0062688B">
        <w:rPr>
          <w:rFonts w:ascii="Georgia" w:hAnsi="Georgia"/>
          <w:sz w:val="24"/>
        </w:rPr>
        <w:t xml:space="preserve">, </w:t>
      </w:r>
      <w:r w:rsidRPr="0062688B">
        <w:rPr>
          <w:rFonts w:ascii="Georgia" w:hAnsi="Georgia"/>
          <w:b/>
          <w:sz w:val="24"/>
          <w:u w:val="single"/>
        </w:rPr>
        <w:t>then we can begin to live without reducing our bodies and actions to commodities with or without exchange value on the market within the global economy of property</w:t>
      </w:r>
      <w:r w:rsidRPr="0062688B">
        <w:rPr>
          <w:rFonts w:ascii="Georgia" w:hAnsi="Georgia"/>
          <w:sz w:val="24"/>
        </w:rPr>
        <w:t xml:space="preserve">. This may seem a Utopian goal, but </w:t>
      </w:r>
      <w:r w:rsidRPr="0062688B">
        <w:rPr>
          <w:rFonts w:ascii="Georgia" w:hAnsi="Georgia"/>
          <w:b/>
          <w:sz w:val="24"/>
          <w:u w:val="single"/>
        </w:rPr>
        <w:t>the necessity of psychic revolt gives hope that the authority of the economy of property contains the seeds of its own transformation and that imagining the past differently can open up the possibility of alternative futures</w:t>
      </w:r>
      <w:r w:rsidRPr="0062688B">
        <w:rPr>
          <w:rFonts w:ascii="Georgia" w:hAnsi="Georgia"/>
          <w:sz w:val="24"/>
        </w:rPr>
        <w:t xml:space="preserve">. This hope is based on the notion that the economy of property is itself fundamentally dependent on another logic, a time outside time, a past that cannot be contained within lineage, the unconscious. </w:t>
      </w:r>
      <w:r w:rsidRPr="0062688B">
        <w:rPr>
          <w:rFonts w:ascii="Georgia" w:hAnsi="Georgia"/>
          <w:b/>
          <w:sz w:val="24"/>
          <w:u w:val="single"/>
        </w:rPr>
        <w:t>To realize this hope</w:t>
      </w:r>
      <w:r w:rsidRPr="0062688B">
        <w:rPr>
          <w:rFonts w:ascii="Georgia" w:hAnsi="Georgia"/>
          <w:sz w:val="24"/>
        </w:rPr>
        <w:t xml:space="preserve">, </w:t>
      </w:r>
      <w:r w:rsidRPr="0062688B">
        <w:rPr>
          <w:rFonts w:ascii="Georgia" w:hAnsi="Georgia"/>
          <w:b/>
          <w:sz w:val="24"/>
          <w:u w:val="single"/>
        </w:rPr>
        <w:t>we need to rethink our relation to time</w:t>
      </w:r>
      <w:r w:rsidRPr="0062688B">
        <w:rPr>
          <w:rFonts w:ascii="Georgia" w:hAnsi="Georgia"/>
          <w:sz w:val="24"/>
        </w:rPr>
        <w:t xml:space="preserve">, </w:t>
      </w:r>
      <w:r w:rsidRPr="0062688B">
        <w:rPr>
          <w:rFonts w:ascii="Georgia" w:hAnsi="Georgia"/>
          <w:b/>
          <w:sz w:val="24"/>
          <w:u w:val="single"/>
        </w:rPr>
        <w:t>history</w:t>
      </w:r>
      <w:r w:rsidRPr="0062688B">
        <w:rPr>
          <w:rFonts w:ascii="Georgia" w:hAnsi="Georgia"/>
          <w:sz w:val="24"/>
        </w:rPr>
        <w:t xml:space="preserve">, </w:t>
      </w:r>
      <w:r w:rsidRPr="0062688B">
        <w:rPr>
          <w:rFonts w:ascii="Georgia" w:hAnsi="Georgia"/>
          <w:b/>
          <w:sz w:val="24"/>
          <w:u w:val="single"/>
        </w:rPr>
        <w:t>and the past</w:t>
      </w:r>
      <w:r w:rsidRPr="0062688B">
        <w:rPr>
          <w:rFonts w:ascii="Georgia" w:hAnsi="Georgia"/>
          <w:sz w:val="24"/>
        </w:rPr>
        <w:t xml:space="preserve">. </w:t>
      </w:r>
      <w:r w:rsidRPr="0062688B">
        <w:rPr>
          <w:rFonts w:ascii="Georgia" w:hAnsi="Georgia"/>
          <w:b/>
          <w:sz w:val="24"/>
          <w:u w:val="single"/>
        </w:rPr>
        <w:t>And to do that</w:t>
      </w:r>
      <w:r w:rsidRPr="0062688B">
        <w:rPr>
          <w:rFonts w:ascii="Georgia" w:hAnsi="Georgia"/>
          <w:sz w:val="24"/>
        </w:rPr>
        <w:t xml:space="preserve">, </w:t>
      </w:r>
      <w:r w:rsidRPr="0062688B">
        <w:rPr>
          <w:rFonts w:ascii="Georgia" w:hAnsi="Georgia"/>
          <w:b/>
          <w:sz w:val="24"/>
          <w:u w:val="single"/>
        </w:rPr>
        <w:t>we need to conceive of bodies without properties</w:t>
      </w:r>
      <w:r w:rsidRPr="0062688B">
        <w:rPr>
          <w:rFonts w:ascii="Georgia" w:hAnsi="Georgia"/>
          <w:sz w:val="24"/>
        </w:rPr>
        <w:t xml:space="preserve">, </w:t>
      </w:r>
      <w:r w:rsidRPr="0062688B">
        <w:rPr>
          <w:rFonts w:ascii="Georgia" w:hAnsi="Georgia"/>
          <w:b/>
          <w:sz w:val="24"/>
          <w:u w:val="single"/>
        </w:rPr>
        <w:t>agency without sovereignty</w:t>
      </w:r>
      <w:r w:rsidRPr="0062688B">
        <w:rPr>
          <w:rFonts w:ascii="Georgia" w:hAnsi="Georgia"/>
          <w:sz w:val="24"/>
        </w:rPr>
        <w:t xml:space="preserve">, </w:t>
      </w:r>
      <w:r w:rsidRPr="0062688B">
        <w:rPr>
          <w:rFonts w:ascii="Georgia" w:hAnsi="Georgia"/>
          <w:b/>
          <w:sz w:val="24"/>
          <w:u w:val="single"/>
        </w:rPr>
        <w:t>and investment without ownership</w:t>
      </w:r>
      <w:r w:rsidRPr="0062688B">
        <w:rPr>
          <w:rFonts w:ascii="Georgia" w:hAnsi="Georgia"/>
          <w:sz w:val="24"/>
        </w:rPr>
        <w:t>.</w:t>
      </w:r>
    </w:p>
    <w:p w14:paraId="42F1E2C3" w14:textId="77777777" w:rsidR="003D377D" w:rsidRPr="0062688B" w:rsidRDefault="003D377D" w:rsidP="003D377D">
      <w:pPr>
        <w:rPr>
          <w:rFonts w:ascii="Georgia" w:hAnsi="Georgia"/>
        </w:rPr>
      </w:pPr>
    </w:p>
    <w:p w14:paraId="3AEFEB62" w14:textId="2125E96B" w:rsidR="00EF5067" w:rsidRPr="0062688B" w:rsidRDefault="00EF5067" w:rsidP="00EF5067">
      <w:pPr>
        <w:pStyle w:val="Heading3"/>
        <w:rPr>
          <w:rFonts w:ascii="Georgia" w:hAnsi="Georgia"/>
        </w:rPr>
      </w:pPr>
      <w:r w:rsidRPr="0062688B">
        <w:rPr>
          <w:rFonts w:ascii="Georgia" w:hAnsi="Georgia"/>
        </w:rPr>
        <w:lastRenderedPageBreak/>
        <w:t>Modes of Study</w:t>
      </w:r>
    </w:p>
    <w:p w14:paraId="203BB4EB" w14:textId="77777777" w:rsidR="00EF5067" w:rsidRPr="0062688B" w:rsidRDefault="00EF5067" w:rsidP="00EF5067">
      <w:pPr>
        <w:pStyle w:val="Heading4"/>
        <w:rPr>
          <w:rFonts w:ascii="Georgia" w:hAnsi="Georgia" w:cstheme="minorHAnsi"/>
        </w:rPr>
      </w:pPr>
      <w:r w:rsidRPr="0062688B">
        <w:rPr>
          <w:rFonts w:ascii="Georgia" w:hAnsi="Georgia" w:cstheme="minorHAnsi"/>
        </w:rPr>
        <w:t>Mode of study that moves away from order as a mode of fugitivity, this could be an aff solvency card, specific to knowledge production in the university and the way in which dissonant study can be used as a mode of fugitivity in the context of the classroom.</w:t>
      </w:r>
    </w:p>
    <w:p w14:paraId="2D98590A" w14:textId="77777777" w:rsidR="00EF5067" w:rsidRPr="0062688B" w:rsidRDefault="00EF5067" w:rsidP="00EF5067">
      <w:pPr>
        <w:rPr>
          <w:rStyle w:val="Style13ptBold"/>
          <w:rFonts w:ascii="Georgia" w:hAnsi="Georgia" w:cstheme="minorHAnsi"/>
          <w:b w:val="0"/>
          <w:sz w:val="18"/>
          <w:szCs w:val="18"/>
        </w:rPr>
      </w:pPr>
      <w:r w:rsidRPr="0062688B">
        <w:rPr>
          <w:rStyle w:val="Style13ptBold"/>
          <w:rFonts w:ascii="Georgia" w:hAnsi="Georgia" w:cstheme="minorHAnsi"/>
        </w:rPr>
        <w:t xml:space="preserve">Halberstam 13 </w:t>
      </w:r>
      <w:r w:rsidRPr="0062688B">
        <w:rPr>
          <w:rStyle w:val="Style13ptBold"/>
          <w:rFonts w:ascii="Georgia" w:hAnsi="Georgia" w:cstheme="minorHAnsi"/>
          <w:sz w:val="18"/>
          <w:szCs w:val="18"/>
        </w:rPr>
        <w:t xml:space="preserve">(Jack, “The Undercommons: Fugitive Planning and Black Study” </w:t>
      </w:r>
      <w:r w:rsidRPr="0062688B">
        <w:rPr>
          <w:rStyle w:val="Style13ptBold"/>
          <w:rFonts w:ascii="Georgia" w:hAnsi="Georgia" w:cstheme="minorHAnsi"/>
          <w:i/>
          <w:sz w:val="18"/>
          <w:szCs w:val="18"/>
        </w:rPr>
        <w:t>The Wild Beyond: With and for the Undercommons</w:t>
      </w:r>
      <w:r w:rsidRPr="0062688B">
        <w:rPr>
          <w:rStyle w:val="Style13ptBold"/>
          <w:rFonts w:ascii="Georgia" w:hAnsi="Georgia" w:cstheme="minorHAnsi"/>
          <w:sz w:val="18"/>
          <w:szCs w:val="18"/>
        </w:rPr>
        <w:t>, AB)</w:t>
      </w:r>
    </w:p>
    <w:p w14:paraId="489C9AEA" w14:textId="77777777" w:rsidR="00EF5067" w:rsidRPr="0062688B" w:rsidRDefault="00EF5067" w:rsidP="00EF5067">
      <w:pPr>
        <w:rPr>
          <w:rFonts w:ascii="Georgia" w:hAnsi="Georgia" w:cstheme="minorHAnsi"/>
          <w:sz w:val="16"/>
        </w:rPr>
      </w:pPr>
      <w:r w:rsidRPr="0062688B">
        <w:rPr>
          <w:rFonts w:ascii="Georgia" w:hAnsi="Georgia" w:cstheme="minorHAnsi"/>
          <w:u w:val="single"/>
        </w:rPr>
        <w:t>Moten and Harney also study what it would mean to refuse what they term “the call to order.” And what would it mean, furthermore, to refuse to call others to order, to refuse interpellation and the reinstantiation of the law. When we refuse</w:t>
      </w:r>
      <w:r w:rsidRPr="0062688B">
        <w:rPr>
          <w:rFonts w:ascii="Georgia" w:hAnsi="Georgia" w:cstheme="minorHAnsi"/>
          <w:sz w:val="16"/>
        </w:rPr>
        <w:t xml:space="preserve">, Moten and Harney suggest, </w:t>
      </w:r>
      <w:r w:rsidRPr="0062688B">
        <w:rPr>
          <w:rFonts w:ascii="Georgia" w:hAnsi="Georgia" w:cstheme="minorHAnsi"/>
          <w:u w:val="single"/>
        </w:rPr>
        <w:t>we create dissonance and more importantly, we allow dissonance to continue – when we enter a classroom and we refuse to call it to order, we are allowing study to continue, dissonant study perhaps, disorganized study, but study that precedes our call and will continue after we have left the room.</w:t>
      </w:r>
      <w:r w:rsidRPr="0062688B">
        <w:rPr>
          <w:rFonts w:ascii="Georgia" w:hAnsi="Georgia" w:cstheme="minorHAnsi"/>
          <w:sz w:val="16"/>
        </w:rPr>
        <w:t xml:space="preserve">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w:t>
      </w:r>
      <w:r w:rsidRPr="0062688B">
        <w:rPr>
          <w:rFonts w:ascii="Georgia" w:hAnsi="Georgia" w:cstheme="minorHAnsi"/>
          <w:u w:val="single"/>
        </w:rPr>
        <w:t>And so, when we refuse the call to order – the teacher picking up the book, the conductor raising his baton, the speaker asking for silence, the torturer tightening the noose – we refuse order as the distinction between noise and music, chatter and knowledge, pain and truth. These kinds of examples get to the heart of Moten and Harney’s world of the undercommons – the undercommons is not a realm where we rebel and we create critique; it is not a place where we “take arms against a sea of troubles/and by opposing end them.”</w:t>
      </w:r>
      <w:r w:rsidRPr="0062688B">
        <w:rPr>
          <w:rFonts w:ascii="Georgia" w:hAnsi="Georgia" w:cstheme="minorHAnsi"/>
          <w:sz w:val="16"/>
        </w:rPr>
        <w:t xml:space="preserve"> The undercommons is a space and time which is always here. Our goal – and the “we” is always the right mode of address here – is not to end the troubles but to end the world that created those particular troubles as the ones that must be opposed. </w:t>
      </w:r>
      <w:r w:rsidRPr="0062688B">
        <w:rPr>
          <w:rFonts w:ascii="Georgia" w:hAnsi="Georgia" w:cstheme="minorHAnsi"/>
          <w:u w:val="single"/>
        </w:rPr>
        <w:t>Moten and Harney refuse the logic that stages refusal as inactivity, as the absence of a plan and as a mode of stalling real politics. Moten and Harney tell us to listen to the noise we make and to refuse the offers we receive to shape that noise into “music.” In the essay that many people already know best from this volume, “The University and the Undercommons,” Moten and Harney come closest to explaining their mission. Refusing to be for or against the university and in fact marking the critical academic as the player who holds the “for and against” logic in place, Moten and Harney lead us to the “Undercommons of the Enlightenment” where subversive intellectuals engage both the university and fugitivity: “where the work gets done, where the work gets subverted, where the revolution is still black, still strong.”</w:t>
      </w:r>
      <w:r w:rsidRPr="0062688B">
        <w:rPr>
          <w:rFonts w:ascii="Georgia" w:hAnsi="Georgia" w:cstheme="minorHAnsi"/>
          <w:sz w:val="16"/>
        </w:rPr>
        <w:t xml:space="preserve"> The subversive intellectual, we learn, is unprofessional, uncollegial, passionate and disloyal. </w:t>
      </w:r>
      <w:r w:rsidRPr="0062688B">
        <w:rPr>
          <w:rFonts w:ascii="Georgia" w:hAnsi="Georgia" w:cstheme="minorHAnsi"/>
          <w:u w:val="single"/>
        </w:rPr>
        <w:t xml:space="preserve">The subversive intellectual is neither trying to extend the university nor change the university, the subversive intellectual is not toiling in misery and from this place of misery articulating a “general antagonism.” In fact, the subversive intellectual enjoys the ride and wants it to be faster and wilder; she does not want a room of his or her own, she wants to be in the world, in the world with others and making the world anew. Moten insists: “Like Deleuze. I believe in the world and want to be in it. I want to be in it all the way to the end of it because I believe in another world in the world and I want to be in </w:t>
      </w:r>
      <w:r w:rsidRPr="0062688B">
        <w:rPr>
          <w:rFonts w:ascii="Georgia" w:hAnsi="Georgia" w:cstheme="minorHAnsi"/>
          <w:i/>
          <w:iCs/>
          <w:u w:val="single"/>
        </w:rPr>
        <w:t>that</w:t>
      </w:r>
      <w:r w:rsidRPr="0062688B">
        <w:rPr>
          <w:rFonts w:ascii="Georgia" w:hAnsi="Georgia" w:cstheme="minorHAnsi"/>
          <w:u w:val="single"/>
        </w:rPr>
        <w:t>.</w:t>
      </w:r>
      <w:r w:rsidRPr="0062688B">
        <w:rPr>
          <w:rFonts w:ascii="Georgia" w:hAnsi="Georgia" w:cstheme="minorHAnsi"/>
          <w:sz w:val="16"/>
        </w:rPr>
        <w:t xml:space="preserve"> And I plan to stay a believer, like Curtis Mayfield. But that’s beyond me, and even beyond me and Stefano, and out into the world, the other thing, the other world, the joyful noise of the scattered, scatted eschaton, the undercommon refusal of the academy of misery.” The mission then for the denizens of the undercommons is to recognize that when you seek to make things better, you are not just doing it for the Other, you must also be doing it for yourself. </w:t>
      </w:r>
      <w:r w:rsidRPr="0062688B">
        <w:rPr>
          <w:rFonts w:ascii="Georgia" w:hAnsi="Georgia" w:cstheme="minorHAnsi"/>
          <w:u w:val="single"/>
        </w:rPr>
        <w:t xml:space="preserve">While men may think they </w:t>
      </w:r>
      <w:r w:rsidRPr="0062688B">
        <w:rPr>
          <w:rFonts w:ascii="Georgia" w:hAnsi="Georgia" w:cstheme="minorHAnsi"/>
          <w:u w:val="single"/>
        </w:rPr>
        <w:lastRenderedPageBreak/>
        <w:t>are being “sensitive” by turning to feminism, while white people may think they are being right on by opposing racism, no one will really be able to embrace the mission of tearing “this shit down” until they realize that the structures they oppose are not only bad for some of us, they are bad for all of us. Gender hierarchies are bad for men as well as women and they are really bad for the rest of us. Racial hierarchies are not rational and ordered, they are chaotic and nonsensical and must be opposed by precisely all those who benefit in any way from them. Or, as Moten puts it: “The coalition emerges out of your recognition that it’s fucked up for you, in the same way that we’ve already recognized that it’s fucked up for us. I don’t need your help. I just need you to recognize that this shit is killing you, too, however much more softly, you stupid motherfucker, you know?”</w:t>
      </w:r>
      <w:r w:rsidRPr="0062688B">
        <w:rPr>
          <w:rFonts w:ascii="Georgia" w:hAnsi="Georgia" w:cstheme="minorHAnsi"/>
          <w:sz w:val="16"/>
        </w:rPr>
        <w:t xml:space="preserve"> The coalition unites us in the recognition that we must change things or die. All of us. We must all change the things that are fucked up and change cannot come in the form that we think of as “revolutionary” – not as a masculinist surge or an armed confrontation. Revolution will come in a form we cannot yet imagine. </w:t>
      </w:r>
      <w:r w:rsidRPr="0062688B">
        <w:rPr>
          <w:rFonts w:ascii="Georgia" w:hAnsi="Georgia" w:cstheme="minorHAnsi"/>
          <w:u w:val="single"/>
        </w:rPr>
        <w:t xml:space="preserve">Moten and Harney propose that we prepare now for what will come by entering into </w:t>
      </w:r>
      <w:r w:rsidRPr="0062688B">
        <w:rPr>
          <w:rFonts w:ascii="Georgia" w:hAnsi="Georgia" w:cstheme="minorHAnsi"/>
          <w:i/>
          <w:iCs/>
          <w:u w:val="single"/>
        </w:rPr>
        <w:t>study</w:t>
      </w:r>
      <w:r w:rsidRPr="0062688B">
        <w:rPr>
          <w:rFonts w:ascii="Georgia" w:hAnsi="Georgia" w:cstheme="minorHAnsi"/>
          <w:u w:val="single"/>
        </w:rPr>
        <w:t>. Study, a mode of thinking with others separate from the thinking that the institution requires of you, prepares us to be embedded in what Harney calls “the with and for” and allows you to spend less time antagonized and antagonizing. Like all world-making and all world-shattering encounters, when you enter this book and learn how to be with and for</w:t>
      </w:r>
      <w:r w:rsidRPr="0062688B">
        <w:rPr>
          <w:rFonts w:ascii="Georgia" w:hAnsi="Georgia" w:cstheme="minorHAnsi"/>
          <w:sz w:val="16"/>
        </w:rPr>
        <w:t xml:space="preserve">, in coalition, </w:t>
      </w:r>
      <w:r w:rsidRPr="0062688B">
        <w:rPr>
          <w:rFonts w:ascii="Georgia" w:hAnsi="Georgia" w:cstheme="minorHAnsi"/>
          <w:u w:val="single"/>
        </w:rPr>
        <w:t>and on the way to the place we are already making</w:t>
      </w:r>
      <w:r w:rsidRPr="0062688B">
        <w:rPr>
          <w:rFonts w:ascii="Georgia" w:hAnsi="Georgia" w:cstheme="minorHAnsi"/>
          <w:sz w:val="16"/>
        </w:rPr>
        <w:t xml:space="preserve">, you will also feel fear, trepidation, concern, and disorientation. The disorientation, Moten and Harney will tell you is not just unfortunate, </w:t>
      </w:r>
      <w:r w:rsidRPr="0062688B">
        <w:rPr>
          <w:rFonts w:ascii="Georgia" w:hAnsi="Georgia" w:cstheme="minorHAnsi"/>
          <w:u w:val="single"/>
        </w:rPr>
        <w:t>it is necessary because you will no longer be in one location moving forward to another, instead you will already be part of “the “movement of things” and on the way to this “outlawed social life of nothing.” The movement of things can be felt and touched and exists in language and in fantasy, it is flight, it is motion, it is fugitivity itself. Fugitivity is not only escape</w:t>
      </w:r>
      <w:r w:rsidRPr="0062688B">
        <w:rPr>
          <w:rFonts w:ascii="Georgia" w:hAnsi="Georgia" w:cstheme="minorHAnsi"/>
          <w:sz w:val="16"/>
        </w:rPr>
        <w:t xml:space="preserve">, “exit” as Paolo Virno might put it, or “exodus” in the terms offered by Hardt and Negri, fugitivity is being separate from settling. </w:t>
      </w:r>
      <w:r w:rsidRPr="0062688B">
        <w:rPr>
          <w:rFonts w:ascii="Georgia" w:hAnsi="Georgia" w:cstheme="minorHAnsi"/>
          <w:u w:val="single"/>
        </w:rPr>
        <w:t xml:space="preserve">It is a being in motion that has learned that “organizations are obstacles to organising ourselves” </w:t>
      </w:r>
      <w:r w:rsidRPr="0062688B">
        <w:rPr>
          <w:rFonts w:ascii="Georgia" w:hAnsi="Georgia" w:cstheme="minorHAnsi"/>
          <w:sz w:val="16"/>
        </w:rPr>
        <w:t xml:space="preserve">(The Invisible Committee in </w:t>
      </w:r>
      <w:r w:rsidRPr="0062688B">
        <w:rPr>
          <w:rFonts w:ascii="Georgia" w:hAnsi="Georgia" w:cstheme="minorHAnsi"/>
          <w:i/>
          <w:iCs/>
          <w:sz w:val="16"/>
        </w:rPr>
        <w:t>The Coming Insurrection</w:t>
      </w:r>
      <w:r w:rsidRPr="0062688B">
        <w:rPr>
          <w:rFonts w:ascii="Georgia" w:hAnsi="Georgia" w:cstheme="minorHAnsi"/>
          <w:sz w:val="16"/>
        </w:rPr>
        <w:t xml:space="preserve">) and that there are spaces and modalities that exist separate from the logical, logistical, the housed and the positioned. </w:t>
      </w:r>
      <w:r w:rsidRPr="0062688B">
        <w:rPr>
          <w:rFonts w:ascii="Georgia" w:hAnsi="Georgia" w:cstheme="minorHAnsi"/>
          <w:u w:val="single"/>
        </w:rPr>
        <w:t>Moten and Harney call this mode a “being together in homelessness” which does not idealize homelessness nor merely metaphorize it. Homelessness is the state of dispossession that we seek and that we embrace: “Can this being together in homelessness, this interplay of the refusal of what has been refused, this undercommon appositionality, be a place from which emerges neither self-consciousness nor knowledge of the other but an improvisation that proceeds from somewhere on the other side of an unasked question?”</w:t>
      </w:r>
      <w:r w:rsidRPr="0062688B">
        <w:rPr>
          <w:rFonts w:ascii="Georgia" w:hAnsi="Georgia" w:cstheme="minorHAnsi"/>
          <w:sz w:val="16"/>
        </w:rPr>
        <w:t xml:space="preserve"> I think this is what Jay-Z and Kanye West (another collaborative unit of study) call “no church in the wild.” For Fred Moten and Stefano Harney, </w:t>
      </w:r>
      <w:r w:rsidRPr="0062688B">
        <w:rPr>
          <w:rFonts w:ascii="Georgia" w:hAnsi="Georgia" w:cstheme="minorHAnsi"/>
          <w:u w:val="single"/>
        </w:rPr>
        <w:t xml:space="preserve">we must make common cause with those desires and (non) positions that seem crazy and unimaginable: we must, on behalf of this alignment, refuse that which was first refused to us and in this refusal reshape desire, reorient hope, reimagine possibility and do so separate from the fantasies nestled into rights and respectability. Instead, our fantasies must come from what Moten and Harney citing Frank B. Wilderson III call “the hold”: “And so it is we remain in the hold, in the break, as if entering again and again the broken world, to trace the visionary company and join it.” The hold here is the hold in the slave ship but it is also the hold that we have on reality and fantasy, the hold they have on us and the hold we decide to forego on the other, preferring instead to touch, to be with, to love. If there is no church in the wild, if there is study rather than knowledge production, if there is a way of being together in brokenness, if there is an undercommons, then we must all find our way to it. And it will </w:t>
      </w:r>
      <w:r w:rsidRPr="0062688B">
        <w:rPr>
          <w:rFonts w:ascii="Georgia" w:hAnsi="Georgia" w:cstheme="minorHAnsi"/>
          <w:u w:val="single"/>
        </w:rPr>
        <w:lastRenderedPageBreak/>
        <w:t>not be there where the wild things are, it will be a place where refuge is not necessary and you will find that you were already in it all along.</w:t>
      </w:r>
    </w:p>
    <w:p w14:paraId="2311D735" w14:textId="77777777" w:rsidR="00EF5067" w:rsidRPr="0062688B" w:rsidRDefault="00EF5067" w:rsidP="00EF5067">
      <w:pPr>
        <w:rPr>
          <w:rFonts w:ascii="Georgia" w:hAnsi="Georgia"/>
        </w:rPr>
      </w:pPr>
    </w:p>
    <w:p w14:paraId="5290B2CB" w14:textId="5D94A2D7" w:rsidR="00064BA9" w:rsidRPr="0062688B" w:rsidRDefault="00064BA9" w:rsidP="00EF5067">
      <w:pPr>
        <w:pStyle w:val="Heading3"/>
        <w:rPr>
          <w:rFonts w:ascii="Georgia" w:hAnsi="Georgia"/>
        </w:rPr>
      </w:pPr>
      <w:r w:rsidRPr="0062688B">
        <w:rPr>
          <w:rFonts w:ascii="Georgia" w:hAnsi="Georgia"/>
        </w:rPr>
        <w:lastRenderedPageBreak/>
        <w:t>Object</w:t>
      </w:r>
    </w:p>
    <w:p w14:paraId="2A37FDB4" w14:textId="77777777" w:rsidR="00064BA9" w:rsidRPr="0062688B" w:rsidRDefault="00064BA9" w:rsidP="00064BA9">
      <w:pPr>
        <w:pStyle w:val="Heading4"/>
        <w:rPr>
          <w:rStyle w:val="Style13ptBold"/>
          <w:rFonts w:ascii="Georgia" w:hAnsi="Georgia" w:cstheme="minorHAnsi"/>
          <w:b/>
        </w:rPr>
      </w:pPr>
      <w:r w:rsidRPr="0062688B">
        <w:rPr>
          <w:rStyle w:val="Style13ptBold"/>
          <w:rFonts w:ascii="Georgia" w:hAnsi="Georgia" w:cstheme="minorHAnsi"/>
          <w:b/>
        </w:rPr>
        <w:t>Stay in the hold as an object, to create a life within political and ontological dispossession.</w:t>
      </w:r>
    </w:p>
    <w:p w14:paraId="410CB5F0" w14:textId="5FCF68FF" w:rsidR="00064BA9" w:rsidRPr="0062688B" w:rsidRDefault="00064BA9" w:rsidP="00064BA9">
      <w:pPr>
        <w:autoSpaceDE w:val="0"/>
        <w:autoSpaceDN w:val="0"/>
        <w:adjustRightInd w:val="0"/>
        <w:spacing w:line="240" w:lineRule="auto"/>
        <w:rPr>
          <w:rStyle w:val="Style13ptBold"/>
          <w:rFonts w:ascii="Georgia" w:hAnsi="Georgia" w:cstheme="minorHAnsi"/>
          <w:b w:val="0"/>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xml:space="preserve">, “The Undercommons: Fugitive Planning and Black Study” </w:t>
      </w:r>
      <w:r w:rsidRPr="0062688B">
        <w:rPr>
          <w:rStyle w:val="Style13ptBold"/>
          <w:rFonts w:ascii="Georgia" w:hAnsi="Georgia" w:cstheme="minorHAnsi"/>
          <w:i/>
          <w:sz w:val="18"/>
          <w:szCs w:val="18"/>
        </w:rPr>
        <w:t xml:space="preserve">Fantasy in the Hold, </w:t>
      </w:r>
      <w:r w:rsidRPr="0062688B">
        <w:rPr>
          <w:rStyle w:val="Style13ptBold"/>
          <w:rFonts w:ascii="Georgia" w:hAnsi="Georgia" w:cstheme="minorHAnsi"/>
          <w:sz w:val="18"/>
          <w:szCs w:val="18"/>
        </w:rPr>
        <w:t>AB)</w:t>
      </w:r>
    </w:p>
    <w:p w14:paraId="1FAC7FF9" w14:textId="77777777" w:rsidR="00064BA9" w:rsidRPr="0062688B" w:rsidRDefault="00064BA9" w:rsidP="00064BA9">
      <w:pPr>
        <w:autoSpaceDE w:val="0"/>
        <w:autoSpaceDN w:val="0"/>
        <w:adjustRightInd w:val="0"/>
        <w:spacing w:after="0" w:line="240" w:lineRule="auto"/>
        <w:rPr>
          <w:rFonts w:ascii="Georgia" w:hAnsi="Georgia" w:cstheme="minorHAnsi"/>
          <w:sz w:val="16"/>
        </w:rPr>
      </w:pPr>
      <w:r w:rsidRPr="0062688B">
        <w:rPr>
          <w:rFonts w:ascii="Georgia" w:hAnsi="Georgia" w:cstheme="minorHAnsi"/>
          <w:u w:val="single"/>
        </w:rPr>
        <w:t>But this is to say that there are flights of fantasy in the hold of the ship. The ordinary fugue and fugitive run of the language lab, black phonography’s brutally experimental venue. Paraontological totality is in the making. Present and unmade in presence, blackness is an instrument in the making.</w:t>
      </w:r>
      <w:r w:rsidRPr="0062688B">
        <w:rPr>
          <w:rFonts w:ascii="Georgia" w:hAnsi="Georgia" w:cstheme="minorHAnsi"/>
          <w:sz w:val="16"/>
        </w:rPr>
        <w:t xml:space="preserve"> </w:t>
      </w:r>
      <w:r w:rsidRPr="0062688B">
        <w:rPr>
          <w:rFonts w:ascii="Georgia" w:hAnsi="Georgia" w:cstheme="minorHAnsi"/>
          <w:i/>
          <w:iCs/>
          <w:sz w:val="16"/>
        </w:rPr>
        <w:t xml:space="preserve">Quasi una fantasia </w:t>
      </w:r>
      <w:r w:rsidRPr="0062688B">
        <w:rPr>
          <w:rFonts w:ascii="Georgia" w:hAnsi="Georgia" w:cstheme="minorHAnsi"/>
          <w:sz w:val="16"/>
        </w:rPr>
        <w:t>in its paralegal swerve, its mad-worked braid, the imagination produces nothing but exsense in the hold. Do you remember the days of slavery? Nathaniel Mackey rightly says “The world was ever after/elsewhere</w:t>
      </w:r>
      <w:proofErr w:type="gramStart"/>
      <w:r w:rsidRPr="0062688B">
        <w:rPr>
          <w:rFonts w:ascii="Georgia" w:hAnsi="Georgia" w:cstheme="minorHAnsi"/>
          <w:sz w:val="16"/>
        </w:rPr>
        <w:t>,/</w:t>
      </w:r>
      <w:proofErr w:type="gramEnd"/>
      <w:r w:rsidRPr="0062688B">
        <w:rPr>
          <w:rFonts w:ascii="Georgia" w:hAnsi="Georgia" w:cstheme="minorHAnsi"/>
          <w:sz w:val="16"/>
        </w:rPr>
        <w:t xml:space="preserve">no/way where we were/was there.” No way </w:t>
      </w:r>
      <w:proofErr w:type="gramStart"/>
      <w:r w:rsidRPr="0062688B">
        <w:rPr>
          <w:rFonts w:ascii="Georgia" w:hAnsi="Georgia" w:cstheme="minorHAnsi"/>
          <w:sz w:val="16"/>
        </w:rPr>
        <w:t>where we are is</w:t>
      </w:r>
      <w:proofErr w:type="gramEnd"/>
      <w:r w:rsidRPr="0062688B">
        <w:rPr>
          <w:rFonts w:ascii="Georgia" w:hAnsi="Georgia" w:cstheme="minorHAnsi"/>
          <w:sz w:val="16"/>
        </w:rPr>
        <w:t xml:space="preserve"> here. </w:t>
      </w:r>
      <w:r w:rsidRPr="0062688B">
        <w:rPr>
          <w:rFonts w:ascii="Georgia" w:hAnsi="Georgia" w:cstheme="minorHAnsi"/>
          <w:u w:val="single"/>
        </w:rPr>
        <w:t>Where we were, where we are, is what we meant by “mu,” which Wilderson would rightly call “the void of our subjectivity.” And so it is we remain in the hold, in the break, as if entering again and again the broken world, to trace the visionary company and join it. This contrapuntal island, where we are marooned in search of marronage, where we linger in stateless emergency, in our our lysed cell and held dislocation, our blown standpoint and lyred chapel, in (the) study of our sea-born variance, sent by its pre-history into arrivance without arrival, as a poetics of lore, of abnormal articulation, where the relation between joint and flesh is the folded distance of a musical moment that is emphatically, palpably imperceptible and, therefore, difficult to describe.</w:t>
      </w:r>
      <w:r w:rsidRPr="0062688B">
        <w:rPr>
          <w:rFonts w:ascii="Georgia" w:hAnsi="Georgia" w:cstheme="minorHAnsi"/>
          <w:sz w:val="16"/>
        </w:rPr>
        <w:t xml:space="preserve"> Having defied degradation the moment becomes a theory of the moment, of the feeling of a presence that is ungraspable in the way that it touches. This musical moment – the moment of advent, of nativity in all its terrible beauty, in the alienation that is always already born in and as </w:t>
      </w:r>
      <w:r w:rsidRPr="0062688B">
        <w:rPr>
          <w:rFonts w:ascii="Georgia" w:hAnsi="Georgia" w:cstheme="minorHAnsi"/>
          <w:i/>
          <w:iCs/>
          <w:sz w:val="16"/>
        </w:rPr>
        <w:t xml:space="preserve">Parousia </w:t>
      </w:r>
      <w:r w:rsidRPr="0062688B">
        <w:rPr>
          <w:rFonts w:ascii="Georgia" w:hAnsi="Georgia" w:cstheme="minorHAnsi"/>
          <w:sz w:val="16"/>
        </w:rPr>
        <w:t xml:space="preserve">– is a precise and rigorous description/theory of the social life of the shipped, the terror of enjoyment in its endlessly redoubled folds. If you take up the hopelessly imprecise tools of standard navigation, the deathly reckoning of difference engines, maritime clocks and tables of damned assurance, you might stumble upon such a moment about two and a half minutes into “Mutron,” a duet by Ed Blackwell and Don Cherry recorded in 1982. </w:t>
      </w:r>
      <w:r w:rsidRPr="0062688B">
        <w:rPr>
          <w:rFonts w:ascii="Georgia" w:hAnsi="Georgia" w:cstheme="minorHAnsi"/>
          <w:u w:val="single"/>
        </w:rPr>
        <w:t>You’ll know the moment by how it requires you to think the relation between fantasy and nothingness: what is mistaken for silence is, all of a sudden, transubstantial. The brutal interplay of advent and chamber demands the continual instigation of flown, recursive imagining; to do so is to inhabit an architecture and its acoustic, but to inhabit as if in an approach from outside; not only to reside in this unlivability but also to discover and enter it.</w:t>
      </w:r>
      <w:r w:rsidRPr="0062688B">
        <w:rPr>
          <w:rFonts w:ascii="Georgia" w:hAnsi="Georgia" w:cstheme="minorHAnsi"/>
          <w:sz w:val="16"/>
        </w:rPr>
        <w:t xml:space="preserve"> Mackey, in the preface to his unbearably beautiful </w:t>
      </w:r>
      <w:r w:rsidRPr="0062688B">
        <w:rPr>
          <w:rFonts w:ascii="Georgia" w:hAnsi="Georgia" w:cstheme="minorHAnsi"/>
          <w:i/>
          <w:iCs/>
          <w:sz w:val="16"/>
        </w:rPr>
        <w:t>Splay Anthem</w:t>
      </w:r>
      <w:r w:rsidRPr="0062688B">
        <w:rPr>
          <w:rFonts w:ascii="Georgia" w:hAnsi="Georgia" w:cstheme="minorHAnsi"/>
          <w:sz w:val="16"/>
        </w:rPr>
        <w:t xml:space="preserve">, outlining the provenance and relationship between the book’s serial halves (“Each was given its impetus by a piece of recorded music from which it takes its title, the Dogon ‘Song of the Andoumboulou,’ in one case, Don Cherry’s [and Ed Blackwell’s] </w:t>
      </w:r>
      <w:r w:rsidRPr="0062688B">
        <w:rPr>
          <w:rFonts w:ascii="Georgia" w:hAnsi="Georgia" w:cstheme="minorHAnsi"/>
          <w:i/>
          <w:iCs/>
          <w:sz w:val="16"/>
        </w:rPr>
        <w:t xml:space="preserve">‘Mu’ First Part </w:t>
      </w:r>
      <w:r w:rsidRPr="0062688B">
        <w:rPr>
          <w:rFonts w:ascii="Georgia" w:hAnsi="Georgia" w:cstheme="minorHAnsi"/>
          <w:sz w:val="16"/>
        </w:rPr>
        <w:t xml:space="preserve">and </w:t>
      </w:r>
      <w:r w:rsidRPr="0062688B">
        <w:rPr>
          <w:rFonts w:ascii="Georgia" w:hAnsi="Georgia" w:cstheme="minorHAnsi"/>
          <w:i/>
          <w:iCs/>
          <w:sz w:val="16"/>
        </w:rPr>
        <w:t xml:space="preserve">‘Mu’ Second Part </w:t>
      </w:r>
      <w:r w:rsidRPr="0062688B">
        <w:rPr>
          <w:rFonts w:ascii="Georgia" w:hAnsi="Georgia" w:cstheme="minorHAnsi"/>
          <w:sz w:val="16"/>
        </w:rPr>
        <w:t xml:space="preserve">in the other”) speaks of </w:t>
      </w:r>
      <w:r w:rsidRPr="0062688B">
        <w:rPr>
          <w:rFonts w:ascii="Georgia" w:hAnsi="Georgia" w:cstheme="minorHAnsi"/>
          <w:u w:val="single"/>
        </w:rPr>
        <w:t>mu in relation to a circling or spiraling or ringing, this roundness or rondo linking beginning and end, and to the wailing that accompanies entrance into and expulsion from sociality. But his speaking makes you wonder if music, which is not only music, is mobilized in the service of an eccentricity, a centrifugal force whose intimation Mackey also approaches, marking sociality’s ecstatic existence beyond beginning and end, ends and means, out where one becomes interested in things, in a certain relationship between thingliness and nothingness and blackness that plays itself out in unmapped, unmappable, undercommon consent and consensuality. Blackness is the site where absolute nothingness and the world of things converge. Blackness is fantasy in the hold and Wilderson’s access to it is in that he is one who has nothing and is, therefore, both more and less than one. He is the shipped. We are the shipped, if we choose to be, if we elect to pay an unbearable cost that is inseparable from an incalculable benefit. How would you recognize the antiphonal accompaniment to gratuitous violence</w:t>
      </w:r>
      <w:r w:rsidRPr="0062688B">
        <w:rPr>
          <w:rFonts w:ascii="Georgia" w:hAnsi="Georgia" w:cstheme="minorHAnsi"/>
          <w:sz w:val="16"/>
        </w:rPr>
        <w:t xml:space="preserve"> – the sound that can be heard as if it were in response to that violence, the sound that must be heard as that to which such violence responds? </w:t>
      </w:r>
      <w:r w:rsidRPr="0062688B">
        <w:rPr>
          <w:rFonts w:ascii="Georgia" w:hAnsi="Georgia" w:cstheme="minorHAnsi"/>
          <w:u w:val="single"/>
        </w:rPr>
        <w:t>The answer</w:t>
      </w:r>
      <w:r w:rsidRPr="0062688B">
        <w:rPr>
          <w:rFonts w:ascii="Georgia" w:hAnsi="Georgia" w:cstheme="minorHAnsi"/>
          <w:sz w:val="16"/>
        </w:rPr>
        <w:t xml:space="preserve">, the unmasking, </w:t>
      </w:r>
      <w:r w:rsidRPr="0062688B">
        <w:rPr>
          <w:rFonts w:ascii="Georgia" w:hAnsi="Georgia" w:cstheme="minorHAnsi"/>
          <w:u w:val="single"/>
        </w:rPr>
        <w:t>is mu not simply because in its imposed opposition to something, nothing is understood simply to veil, as if some epidermal livery</w:t>
      </w:r>
      <w:r w:rsidRPr="0062688B">
        <w:rPr>
          <w:rFonts w:ascii="Georgia" w:hAnsi="Georgia" w:cstheme="minorHAnsi"/>
          <w:sz w:val="16"/>
        </w:rPr>
        <w:t xml:space="preserve">, (some higher) being and is therefore relative as opposed to what Nishida Kitaro, would call absolute; but </w:t>
      </w:r>
      <w:r w:rsidRPr="0062688B">
        <w:rPr>
          <w:rFonts w:ascii="Georgia" w:hAnsi="Georgia" w:cstheme="minorHAnsi"/>
          <w:u w:val="single"/>
        </w:rPr>
        <w:t>because nothing</w:t>
      </w:r>
      <w:r w:rsidRPr="0062688B">
        <w:rPr>
          <w:rFonts w:ascii="Georgia" w:hAnsi="Georgia" w:cstheme="minorHAnsi"/>
          <w:sz w:val="16"/>
        </w:rPr>
        <w:t xml:space="preserve"> (this paraontological </w:t>
      </w:r>
      <w:r w:rsidRPr="0062688B">
        <w:rPr>
          <w:rFonts w:ascii="Georgia" w:hAnsi="Georgia" w:cstheme="minorHAnsi"/>
          <w:sz w:val="16"/>
        </w:rPr>
        <w:lastRenderedPageBreak/>
        <w:t xml:space="preserve">interplay of blackness and nothingness, this aesthetic sociality of the shipped, this logisticality) </w:t>
      </w:r>
      <w:r w:rsidRPr="0062688B">
        <w:rPr>
          <w:rFonts w:ascii="Georgia" w:hAnsi="Georgia" w:cstheme="minorHAnsi"/>
          <w:u w:val="single"/>
        </w:rPr>
        <w:t>remains unexplored, because we don’t know what we mean by it, because it is neither a category for ontology nor for socio-phenomenological analysis. What would it be for this to be understood in its own improper refusal of terms, from the exhausted standpoint that is not and that is not its own?</w:t>
      </w:r>
      <w:r w:rsidRPr="0062688B">
        <w:rPr>
          <w:rFonts w:ascii="Georgia" w:hAnsi="Georgia" w:cstheme="minorHAnsi"/>
          <w:sz w:val="16"/>
        </w:rPr>
        <w:t xml:space="preserve"> “We attach,” Fanon says, “a fundamental importance to the phenomenon of language and consequently consider the study of language essential for providing us with one element in understanding the black man’s dimension of being-for-others, it being understood that to speak is to exist absolutely for the other.” </w:t>
      </w:r>
      <w:r w:rsidRPr="0062688B">
        <w:rPr>
          <w:rFonts w:ascii="Georgia" w:hAnsi="Georgia" w:cstheme="minorHAnsi"/>
          <w:u w:val="single"/>
        </w:rPr>
        <w:t>He says</w:t>
      </w:r>
      <w:r w:rsidRPr="0062688B">
        <w:rPr>
          <w:rFonts w:ascii="Georgia" w:hAnsi="Georgia" w:cstheme="minorHAnsi"/>
          <w:sz w:val="16"/>
        </w:rPr>
        <w:t xml:space="preserve">, moreover, </w:t>
      </w:r>
      <w:r w:rsidRPr="0062688B">
        <w:rPr>
          <w:rFonts w:ascii="Georgia" w:hAnsi="Georgia" w:cstheme="minorHAnsi"/>
          <w:u w:val="single"/>
        </w:rPr>
        <w:t>that “[t]he black man possesses two dimensions: one with his fellow Blacks, the other with the Whites.” But this is not simply a question of perspective, since what we speak of is this radical being beside itself of blackness, its off to the side, off on the inside, out from the outside imposition. The standpoint</w:t>
      </w:r>
      <w:r w:rsidRPr="0062688B">
        <w:rPr>
          <w:rFonts w:ascii="Georgia" w:hAnsi="Georgia" w:cstheme="minorHAnsi"/>
          <w:sz w:val="16"/>
        </w:rPr>
        <w:t xml:space="preserve">, the home territory, </w:t>
      </w:r>
      <w:r w:rsidRPr="0062688B">
        <w:rPr>
          <w:rFonts w:ascii="Georgia" w:hAnsi="Georgia" w:cstheme="minorHAnsi"/>
          <w:i/>
          <w:iCs/>
          <w:sz w:val="16"/>
        </w:rPr>
        <w:t xml:space="preserve">chez lui </w:t>
      </w:r>
      <w:r w:rsidRPr="0062688B">
        <w:rPr>
          <w:rFonts w:ascii="Georgia" w:hAnsi="Georgia" w:cstheme="minorHAnsi"/>
          <w:sz w:val="16"/>
        </w:rPr>
        <w:t xml:space="preserve">– Markman’s off the mark, blind but insightful, mistranslation is illuminative, </w:t>
      </w:r>
      <w:r w:rsidRPr="0062688B">
        <w:rPr>
          <w:rFonts w:ascii="Georgia" w:hAnsi="Georgia" w:cstheme="minorHAnsi"/>
          <w:i/>
          <w:iCs/>
          <w:sz w:val="16"/>
        </w:rPr>
        <w:t>among his own</w:t>
      </w:r>
      <w:r w:rsidRPr="0062688B">
        <w:rPr>
          <w:rFonts w:ascii="Georgia" w:hAnsi="Georgia" w:cstheme="minorHAnsi"/>
          <w:sz w:val="16"/>
        </w:rPr>
        <w:t xml:space="preserve">, </w:t>
      </w:r>
      <w:r w:rsidRPr="0062688B">
        <w:rPr>
          <w:rFonts w:ascii="Georgia" w:hAnsi="Georgia" w:cstheme="minorHAnsi"/>
          <w:u w:val="single"/>
        </w:rPr>
        <w:t>signifying a relationality that displaces the already displaced impossibility of home. Can this being together in homelessness, this interplay of the refusal of what has been refused, this undercommon appositionality, be a place from which emerges neither self-consciousness nor knowledge of the other but an improvisation that proceeds from somewhere on the other side of an unasked question? Not simply to be among his own; but to be among his own in dispossession, to be among the ones who cannot own, the ones who have nothing and who, in having nothing, have everything. This is the sound of an unasked question.</w:t>
      </w:r>
      <w:r w:rsidRPr="0062688B">
        <w:rPr>
          <w:rFonts w:ascii="Georgia" w:hAnsi="Georgia" w:cstheme="minorHAnsi"/>
          <w:sz w:val="16"/>
        </w:rPr>
        <w:t xml:space="preserve"> A choir versus acquisition, chant and moan and </w:t>
      </w:r>
      <w:r w:rsidRPr="0062688B">
        <w:rPr>
          <w:rFonts w:ascii="Georgia" w:hAnsi="Georgia" w:cstheme="minorHAnsi"/>
          <w:i/>
          <w:iCs/>
          <w:sz w:val="16"/>
        </w:rPr>
        <w:t>Sprechgesang</w:t>
      </w:r>
      <w:r w:rsidRPr="0062688B">
        <w:rPr>
          <w:rFonts w:ascii="Georgia" w:hAnsi="Georgia" w:cstheme="minorHAnsi"/>
          <w:sz w:val="16"/>
        </w:rPr>
        <w:t xml:space="preserve">, babel and babble and gobbledygook, relaxin’ by a brook or creek in Camarillo, singing to it, singing of it, singing with it, for the bird of the crooked beak, the generative hook of </w:t>
      </w:r>
      <w:r w:rsidRPr="0062688B">
        <w:rPr>
          <w:rFonts w:ascii="Georgia" w:hAnsi="Georgia" w:cstheme="minorHAnsi"/>
          <w:i/>
          <w:iCs/>
          <w:sz w:val="16"/>
        </w:rPr>
        <w:t>le petit negre</w:t>
      </w:r>
      <w:r w:rsidRPr="0062688B">
        <w:rPr>
          <w:rFonts w:ascii="Georgia" w:hAnsi="Georgia" w:cstheme="minorHAnsi"/>
          <w:sz w:val="16"/>
        </w:rPr>
        <w:t xml:space="preserve">, the little nigger’s comic spear, the cosmic crook of language, the burnin’ and lootin’ of pidgin, Bird’s talk, Bob’s talk, bard talk, bar talk, baby talk, B talk, preparing the minds of the little negro steelworkers for meditation. Come on, get to this hard, serial information, this brutally beautiful medley of carceral intrication, this patterning of holds and what is held in the holds’ phonic vicinity. </w:t>
      </w:r>
      <w:r w:rsidRPr="0062688B">
        <w:rPr>
          <w:rFonts w:ascii="Georgia" w:hAnsi="Georgia" w:cstheme="minorHAnsi"/>
          <w:u w:val="single"/>
        </w:rPr>
        <w:t>That spiraling Mackey speaks of suffers brokenness and crumpling, the imposition of irrationally rationalized angles, compartments bearing nothing but breath and battery in hunted, haunted, ungendered intimacy. Is there a kind of propulsion, through compulsion, against the mastery of one’s own speed, that ruptures both recursion and advance</w:t>
      </w:r>
      <w:r w:rsidRPr="0062688B">
        <w:rPr>
          <w:rFonts w:ascii="Georgia" w:hAnsi="Georgia" w:cstheme="minorHAnsi"/>
          <w:sz w:val="16"/>
        </w:rPr>
        <w:t xml:space="preserve">? What is the sound of this patterning? What does such apposition look like? What remains of eccentricity after the relay between loss and restoration has its say or song? </w:t>
      </w:r>
      <w:r w:rsidRPr="0062688B">
        <w:rPr>
          <w:rFonts w:ascii="Georgia" w:hAnsi="Georgia" w:cstheme="minorHAnsi"/>
          <w:u w:val="single"/>
        </w:rPr>
        <w:t>In the absence of amenity, in exhaustion, there’s a society of friends where everything can fold in dance to black, in being held and flown, in what was never silence. Can’t you hear them whisper one another’s touch</w:t>
      </w:r>
      <w:r w:rsidRPr="0062688B">
        <w:rPr>
          <w:rFonts w:ascii="Georgia" w:hAnsi="Georgia" w:cstheme="minorHAnsi"/>
          <w:sz w:val="16"/>
        </w:rPr>
        <w:t xml:space="preserve">? HAPTICALITY, OR LOVE Never being on the right side of the Atlantic is an unsettled feeling, the feeling of a thing that unsettles with others. It’s a feeling, if you ride with it, that produces a certain distance from the settled, from those who determine themselves in space and time, who locate themselves in a determined history. </w:t>
      </w:r>
      <w:r w:rsidRPr="0062688B">
        <w:rPr>
          <w:rFonts w:ascii="Georgia" w:hAnsi="Georgia" w:cstheme="minorHAnsi"/>
          <w:u w:val="single"/>
        </w:rPr>
        <w:t>To have been shipped is to have been moved by others, with others. It is to feel at home with the homeless, at ease with the fugitive, at peace with the pursued, at rest with the ones who consent not to be one. Outlawed, interdicted, intimate things of the hold, containerized contagion, logistics externalises logic itself to reach you, but this is not enough to get at the social logics, the social poesis, running through logisticality. Because while certain abilities</w:t>
      </w:r>
      <w:r w:rsidRPr="0062688B">
        <w:rPr>
          <w:rFonts w:ascii="Georgia" w:hAnsi="Georgia" w:cstheme="minorHAnsi"/>
          <w:sz w:val="16"/>
        </w:rPr>
        <w:t xml:space="preserve"> – to connect, to translate, to adapt, to travel – </w:t>
      </w:r>
      <w:r w:rsidRPr="0062688B">
        <w:rPr>
          <w:rFonts w:ascii="Georgia" w:hAnsi="Georgia" w:cstheme="minorHAnsi"/>
          <w:u w:val="single"/>
        </w:rPr>
        <w:t>were forged in the experiment of hold, they were not the point</w:t>
      </w:r>
      <w:r w:rsidRPr="0062688B">
        <w:rPr>
          <w:rFonts w:ascii="Georgia" w:hAnsi="Georgia" w:cstheme="minorHAnsi"/>
          <w:sz w:val="16"/>
        </w:rPr>
        <w:t xml:space="preserve">. As David Rudder sings, “how we vote is not how we party.” </w:t>
      </w:r>
      <w:r w:rsidRPr="0062688B">
        <w:rPr>
          <w:rFonts w:ascii="Georgia" w:hAnsi="Georgia" w:cstheme="minorHAnsi"/>
          <w:u w:val="single"/>
        </w:rPr>
        <w:t>The hold’s terrible gift was to gather dispossessed feelings in common, to create a new feel in the undercommons</w:t>
      </w:r>
      <w:r w:rsidRPr="0062688B">
        <w:rPr>
          <w:rFonts w:ascii="Georgia" w:hAnsi="Georgia" w:cstheme="minorHAnsi"/>
          <w:sz w:val="16"/>
        </w:rPr>
        <w:t xml:space="preserve">. Previously, this kind of feel was only an exception, an aberration, a shaman, a witch, a seer, a poet amongst others, who felt through others, through other things. Previously, except in these instances, feeling was mine or it was ours. </w:t>
      </w:r>
      <w:r w:rsidRPr="0062688B">
        <w:rPr>
          <w:rFonts w:ascii="Georgia" w:hAnsi="Georgia" w:cstheme="minorHAnsi"/>
          <w:u w:val="single"/>
        </w:rPr>
        <w:t>But in the hold, in the undercommons of a new feel, another kind of feeling became common. This form of feeling was not collective, not given to decision, not adhering or reattaching to settlement, nation, state, territory or historical story; nor was it repossessed by the group, which could not now feel as one, reunified in time and space. No, when Black Shadow sings “are you feelin’ the feelin?’’ he is asking about something else. He is asking about a way of feeling through others, a feel for feeling others feeling you.</w:t>
      </w:r>
      <w:r w:rsidRPr="0062688B">
        <w:rPr>
          <w:rFonts w:ascii="Georgia" w:hAnsi="Georgia" w:cstheme="minorHAnsi"/>
          <w:sz w:val="16"/>
        </w:rPr>
        <w:t xml:space="preserve"> This is modernity’s insurgent feel, its inherited caress, its skin talk, tongue touch, breath speech, hand laugh. </w:t>
      </w:r>
      <w:r w:rsidRPr="0062688B">
        <w:rPr>
          <w:rFonts w:ascii="Georgia" w:hAnsi="Georgia" w:cstheme="minorHAnsi"/>
          <w:u w:val="single"/>
        </w:rPr>
        <w:t xml:space="preserve">This is the feel that no individual can stand, and no state abide. This is the feel we might call hapticality. Hapticality, the touch of the undercommons, the interiority of sentiment, the </w:t>
      </w:r>
      <w:r w:rsidRPr="0062688B">
        <w:rPr>
          <w:rFonts w:ascii="Georgia" w:hAnsi="Georgia" w:cstheme="minorHAnsi"/>
          <w:u w:val="single"/>
        </w:rPr>
        <w:lastRenderedPageBreak/>
        <w:t>feel that what is to come is here. Hapticality, the capacity to feel though others, for others to feel through you, for you to feel them feeling you, this feel of the shipped is not regulated, at least not successfully, by a state, a religion, a people, an empire, a piece of land, a totem. Or perhaps we could say these are now recomposed in the wake of the shipped. To feel others is unmediated, immediately social, amongst us, our thing, and even when we recompose religion, it comes from us, and even when we recompose race, we do it as race women and men.</w:t>
      </w:r>
      <w:r w:rsidRPr="0062688B">
        <w:rPr>
          <w:rFonts w:ascii="Georgia" w:hAnsi="Georgia" w:cstheme="minorHAnsi"/>
          <w:sz w:val="16"/>
        </w:rPr>
        <w:t xml:space="preserve"> Refused these things, we first refuse them, in the contained, amongst the contained, lying together in the ship, the boxcar, the prison, the hostel. Skin, against epidermalisation, senses touching. </w:t>
      </w:r>
      <w:r w:rsidRPr="0062688B">
        <w:rPr>
          <w:rFonts w:ascii="Georgia" w:hAnsi="Georgia" w:cstheme="minorHAnsi"/>
          <w:u w:val="single"/>
        </w:rPr>
        <w:t>Thrown together touching each other we were denied all sentiment, denied all the things that were supposed to produce sentiment, family, nation, language, religion, place, home. Though forced to touch and be touched, to sense and be sensed in that space of no space, though refused sentiment, history and home, we feel (for) each other. A feel, a sentiment with its own interiority, there on skin, soul no longer inside but there for all to hear, for all to move. Soul music is a medium of this interiority on the skin, its regret the lament for broken hapticality, its self-regulatory powers the invitation to build sentimentality together again, feeling each other again, how we party. This is our hapticality, our love. This is love for the shipped, love as the shipped.</w:t>
      </w:r>
      <w:r w:rsidRPr="0062688B">
        <w:rPr>
          <w:rFonts w:ascii="Georgia" w:hAnsi="Georgia" w:cstheme="minorHAnsi"/>
          <w:sz w:val="16"/>
        </w:rPr>
        <w:t xml:space="preserve"> </w:t>
      </w:r>
    </w:p>
    <w:p w14:paraId="1427FFFF" w14:textId="77777777" w:rsidR="00064BA9" w:rsidRPr="0062688B" w:rsidRDefault="00064BA9" w:rsidP="00064BA9">
      <w:pPr>
        <w:rPr>
          <w:rFonts w:ascii="Georgia" w:hAnsi="Georgia"/>
        </w:rPr>
      </w:pPr>
    </w:p>
    <w:p w14:paraId="2E97848E" w14:textId="05A8AE40" w:rsidR="00276126" w:rsidRPr="0062688B" w:rsidRDefault="00276126" w:rsidP="00EF5067">
      <w:pPr>
        <w:pStyle w:val="Heading3"/>
        <w:rPr>
          <w:rFonts w:ascii="Georgia" w:hAnsi="Georgia"/>
        </w:rPr>
      </w:pPr>
      <w:r w:rsidRPr="0062688B">
        <w:rPr>
          <w:rFonts w:ascii="Georgia" w:hAnsi="Georgia"/>
        </w:rPr>
        <w:lastRenderedPageBreak/>
        <w:t>Paleonymic relation to blackness</w:t>
      </w:r>
    </w:p>
    <w:p w14:paraId="68D10CEC" w14:textId="77777777" w:rsidR="00276126" w:rsidRPr="0062688B" w:rsidRDefault="00276126" w:rsidP="00276126">
      <w:pPr>
        <w:pStyle w:val="Heading4"/>
        <w:rPr>
          <w:rFonts w:ascii="Georgia" w:hAnsi="Georgia"/>
        </w:rPr>
      </w:pPr>
      <w:r w:rsidRPr="0062688B">
        <w:rPr>
          <w:rFonts w:ascii="Georgia" w:hAnsi="Georgia"/>
        </w:rPr>
        <w:t xml:space="preserve">We need a paleonymic relation to blackness. </w:t>
      </w:r>
    </w:p>
    <w:p w14:paraId="3CF41BDD" w14:textId="3A5C00C7" w:rsidR="00276126" w:rsidRPr="0062688B" w:rsidRDefault="00276126" w:rsidP="00276126">
      <w:pPr>
        <w:rPr>
          <w:rFonts w:ascii="Georgia" w:hAnsi="Georgia"/>
        </w:rPr>
      </w:pPr>
      <w:r w:rsidRPr="0062688B">
        <w:rPr>
          <w:rStyle w:val="Style13ptBold"/>
          <w:rFonts w:ascii="Georgia" w:hAnsi="Georgia"/>
        </w:rPr>
        <w:t>Moten 8</w:t>
      </w:r>
      <w:r w:rsidRPr="0062688B">
        <w:rPr>
          <w:rFonts w:ascii="Georgia" w:hAnsi="Georgia"/>
        </w:rPr>
        <w:t xml:space="preserve"> |Fred, “Black Op”|</w:t>
      </w:r>
    </w:p>
    <w:p w14:paraId="7BDDC3AD" w14:textId="77777777" w:rsidR="00276126" w:rsidRPr="0062688B" w:rsidRDefault="00276126" w:rsidP="00276126">
      <w:pPr>
        <w:rPr>
          <w:rStyle w:val="StyleUnderline"/>
          <w:rFonts w:ascii="Georgia" w:hAnsi="Georgia"/>
          <w:b/>
          <w:bCs/>
        </w:rPr>
      </w:pPr>
      <w:r w:rsidRPr="0062688B">
        <w:rPr>
          <w:rStyle w:val="Heading3Char"/>
          <w:rFonts w:ascii="Georgia" w:hAnsi="Georgia"/>
          <w:b w:val="0"/>
          <w:sz w:val="22"/>
        </w:rPr>
        <w:t>All this</w:t>
      </w:r>
      <w:r w:rsidRPr="0062688B">
        <w:rPr>
          <w:rFonts w:ascii="Georgia" w:hAnsi="Georgia"/>
          <w:b/>
          <w:sz w:val="16"/>
        </w:rPr>
        <w:t>—</w:t>
      </w:r>
      <w:r w:rsidRPr="0062688B">
        <w:rPr>
          <w:rFonts w:ascii="Georgia" w:hAnsi="Georgia"/>
          <w:sz w:val="16"/>
        </w:rPr>
        <w:t>which was always so essentially and authentically clear in its wrought, inventive, righteous obscurity—</w:t>
      </w:r>
      <w:r w:rsidRPr="0062688B">
        <w:rPr>
          <w:rStyle w:val="Heading3Char"/>
          <w:rFonts w:ascii="Georgia" w:hAnsi="Georgia"/>
          <w:b w:val="0"/>
          <w:sz w:val="22"/>
        </w:rPr>
        <w:t>now often suffers being revealed and reviled in critique that advances by way of what is supposed to be the closure of authenticity, essence, and experience, all of which continue to be made to share the most precise and predictably easy-to-dismiss name</w:t>
      </w:r>
      <w:r w:rsidRPr="0062688B">
        <w:rPr>
          <w:rFonts w:ascii="Georgia" w:hAnsi="Georgia"/>
          <w:b/>
          <w:sz w:val="16"/>
        </w:rPr>
        <w:t xml:space="preserve">, local habitation, and communal form of life. </w:t>
      </w:r>
      <w:r w:rsidRPr="0062688B">
        <w:rPr>
          <w:rStyle w:val="Heading3Char"/>
          <w:rFonts w:ascii="Georgia" w:hAnsi="Georgia"/>
          <w:b w:val="0"/>
          <w:sz w:val="22"/>
        </w:rPr>
        <w:t>That blackness is often profiled and found wanting what it is and has</w:t>
      </w:r>
      <w:r w:rsidRPr="0062688B">
        <w:rPr>
          <w:rFonts w:ascii="Georgia" w:hAnsi="Georgia"/>
          <w:b/>
          <w:sz w:val="16"/>
        </w:rPr>
        <w:t xml:space="preserve">, in work that involuntarily falls under the admittedly imprecise rubric of African American studies, </w:t>
      </w:r>
      <w:r w:rsidRPr="0062688B">
        <w:rPr>
          <w:rStyle w:val="Heading3Char"/>
          <w:rFonts w:ascii="Georgia" w:hAnsi="Georgia"/>
          <w:b w:val="0"/>
          <w:sz w:val="22"/>
        </w:rPr>
        <w:t xml:space="preserve">is also unsurprising and is due not so much to chauvinistic reactions to real or perceived chauvinism but to the fact that blackness’s distinction from a specific set of things that are called black remains largely unthought. </w:t>
      </w:r>
      <w:r w:rsidRPr="0062688B">
        <w:rPr>
          <w:rStyle w:val="Emphasis"/>
          <w:rFonts w:ascii="Georgia" w:hAnsi="Georgia"/>
          <w:b w:val="0"/>
        </w:rPr>
        <w:t>Paraontological resistance</w:t>
      </w:r>
      <w:r w:rsidRPr="0062688B">
        <w:rPr>
          <w:rStyle w:val="Heading3Char"/>
          <w:rFonts w:ascii="Georgia" w:hAnsi="Georgia"/>
          <w:b w:val="0"/>
          <w:sz w:val="22"/>
        </w:rPr>
        <w:t xml:space="preserve"> to this particular brand of orthodoxy requires a </w:t>
      </w:r>
      <w:r w:rsidRPr="0062688B">
        <w:rPr>
          <w:rStyle w:val="Emphasis"/>
          <w:rFonts w:ascii="Georgia" w:hAnsi="Georgia"/>
          <w:b w:val="0"/>
        </w:rPr>
        <w:t>paleonymic relation to blackness</w:t>
      </w:r>
      <w:r w:rsidRPr="0062688B">
        <w:rPr>
          <w:rStyle w:val="Heading3Char"/>
          <w:rFonts w:ascii="Georgia" w:hAnsi="Georgia"/>
          <w:b w:val="0"/>
          <w:sz w:val="22"/>
        </w:rPr>
        <w:t>, which is not in need of a highlight it already has or an extrachromatic saturation it already is or a rampant internal differentiation it already bears.</w:t>
      </w:r>
      <w:r w:rsidRPr="0062688B">
        <w:rPr>
          <w:rFonts w:ascii="Georgia" w:hAnsi="Georgia"/>
          <w:b/>
          <w:sz w:val="16"/>
        </w:rPr>
        <w:t xml:space="preserve"> As such, </w:t>
      </w:r>
      <w:r w:rsidRPr="0062688B">
        <w:rPr>
          <w:rStyle w:val="Heading3Char"/>
          <w:rFonts w:ascii="Georgia" w:hAnsi="Georgia"/>
          <w:b w:val="0"/>
          <w:sz w:val="22"/>
        </w:rPr>
        <w:t>it need not be uncoupled from the forms that came to stand (in) for blackness, to which they could not be reduced and which could not be reduced to them. What is often overlooked in blackness is bound up with what has often been overseen. Certain experiences of being tracked, managed, cornered in seemingly open space are inextricably bound to an aesthetically and politically dangerous supplementarity, an internal exteriority waiting to get out, as if the prodigal’s return were to leaving itself. Black studies’ concern with what it is to own one’s dispossession, to mine what is held in having been possessed, makes it more possible to embrace the underprivilege of being sentenced to the gift of constant escape. The strain of black studies that strains against this interplay of itinerancy and identity</w:t>
      </w:r>
      <w:r w:rsidRPr="0062688B">
        <w:rPr>
          <w:rFonts w:ascii="Georgia" w:hAnsi="Georgia"/>
          <w:b/>
          <w:sz w:val="16"/>
        </w:rPr>
        <w:t>—whether in the interest of putting down roots or disclaiming them—</w:t>
      </w:r>
      <w:r w:rsidRPr="0062688B">
        <w:rPr>
          <w:rStyle w:val="Heading3Char"/>
          <w:rFonts w:ascii="Georgia" w:hAnsi="Georgia"/>
          <w:b w:val="0"/>
          <w:sz w:val="22"/>
        </w:rPr>
        <w:t>could be said</w:t>
      </w:r>
      <w:r w:rsidRPr="0062688B">
        <w:rPr>
          <w:rFonts w:ascii="Georgia" w:hAnsi="Georgia"/>
          <w:b/>
          <w:sz w:val="16"/>
        </w:rPr>
        <w:t xml:space="preserve">, also, </w:t>
      </w:r>
      <w:r w:rsidRPr="0062688B">
        <w:rPr>
          <w:rStyle w:val="Heading3Char"/>
          <w:rFonts w:ascii="Georgia" w:hAnsi="Georgia"/>
          <w:b w:val="0"/>
          <w:sz w:val="22"/>
        </w:rPr>
        <w:t>to constitute a departure, though it may well be into a stasis more severe than the one such work imagines (itself to be leaving).In contradistinction to such skepticism, one might plan</w:t>
      </w:r>
      <w:r w:rsidRPr="0062688B">
        <w:rPr>
          <w:rFonts w:ascii="Georgia" w:hAnsi="Georgia"/>
          <w:b/>
          <w:sz w:val="16"/>
        </w:rPr>
        <w:t xml:space="preserve">, like Curtis Mayfield, </w:t>
      </w:r>
      <w:r w:rsidRPr="0062688B">
        <w:rPr>
          <w:rStyle w:val="Heading3Char"/>
          <w:rFonts w:ascii="Georgia" w:hAnsi="Georgia"/>
          <w:b w:val="0"/>
          <w:sz w:val="22"/>
        </w:rPr>
        <w:t>to stay a believer and therefore to avow what might be called a kind of metacritical optimism. Such optimism, black optimism, is bound up with what it is to claim blackness and the appositional, runaway, phonoptic black operations—expressive of an autopoetic organization in which flight and inhabitation modify each other—that have been thrust upon it. The burden of this paradoxically aleatory goal is our historicity, animating the reality of escape in and the possibility of escape from.</w:t>
      </w:r>
    </w:p>
    <w:p w14:paraId="05C4F596" w14:textId="77777777" w:rsidR="00276126" w:rsidRPr="0062688B" w:rsidRDefault="00276126" w:rsidP="00276126">
      <w:pPr>
        <w:rPr>
          <w:rFonts w:ascii="Georgia" w:hAnsi="Georgia"/>
        </w:rPr>
      </w:pPr>
    </w:p>
    <w:p w14:paraId="7B5F510A" w14:textId="3F8A5B1C" w:rsidR="003D377D" w:rsidRPr="0062688B" w:rsidRDefault="003D377D" w:rsidP="00EF5067">
      <w:pPr>
        <w:pStyle w:val="Heading3"/>
        <w:rPr>
          <w:rFonts w:ascii="Georgia" w:hAnsi="Georgia"/>
        </w:rPr>
      </w:pPr>
      <w:r w:rsidRPr="0062688B">
        <w:rPr>
          <w:rFonts w:ascii="Georgia" w:hAnsi="Georgia"/>
        </w:rPr>
        <w:lastRenderedPageBreak/>
        <w:t>Refusal</w:t>
      </w:r>
    </w:p>
    <w:p w14:paraId="39D623EE" w14:textId="77777777" w:rsidR="003D377D" w:rsidRPr="0062688B" w:rsidRDefault="003D377D" w:rsidP="003D377D">
      <w:pPr>
        <w:pStyle w:val="Heading4"/>
        <w:rPr>
          <w:rFonts w:ascii="Georgia" w:hAnsi="Georgia"/>
        </w:rPr>
      </w:pPr>
      <w:r w:rsidRPr="0062688B">
        <w:rPr>
          <w:rFonts w:ascii="Georgia" w:hAnsi="Georgia"/>
        </w:rPr>
        <w:t xml:space="preserve">We say that you should refuse what has been refused to you. This is a refusal of the choices as offered. </w:t>
      </w:r>
    </w:p>
    <w:p w14:paraId="672D245F" w14:textId="77777777" w:rsidR="003D377D" w:rsidRPr="0062688B" w:rsidRDefault="003D377D" w:rsidP="003D377D">
      <w:pPr>
        <w:pStyle w:val="tag"/>
        <w:rPr>
          <w:rFonts w:ascii="Georgia" w:hAnsi="Georgia"/>
        </w:rPr>
      </w:pPr>
      <w:r w:rsidRPr="0062688B">
        <w:rPr>
          <w:rFonts w:ascii="Georgia" w:hAnsi="Georgia"/>
        </w:rPr>
        <w:t>Halberstam in 13</w:t>
      </w:r>
    </w:p>
    <w:p w14:paraId="49D93238" w14:textId="77777777" w:rsidR="003D377D" w:rsidRPr="0062688B" w:rsidRDefault="003D377D" w:rsidP="003D377D">
      <w:pPr>
        <w:rPr>
          <w:rFonts w:ascii="Georgia" w:hAnsi="Georgia"/>
        </w:rPr>
      </w:pPr>
      <w:r w:rsidRPr="0062688B">
        <w:rPr>
          <w:rFonts w:ascii="Georgia" w:hAnsi="Georgia"/>
        </w:rPr>
        <w:t xml:space="preserve">(Jack Halberstam, PhD, Jack+ Judith, Professor of English and Director of The Center for Feminist Research at University of Southern California (USC), "The Wild Beyond: With and for the Undercommons," </w:t>
      </w:r>
      <w:r w:rsidRPr="0062688B">
        <w:rPr>
          <w:rFonts w:ascii="Georgia" w:hAnsi="Georgia"/>
          <w:i/>
          <w:u w:val="single"/>
        </w:rPr>
        <w:t>The Undercommons: Fugitive Planning &amp; Black Study</w:t>
      </w:r>
      <w:r w:rsidRPr="0062688B">
        <w:rPr>
          <w:rFonts w:ascii="Georgia" w:hAnsi="Georgia"/>
        </w:rPr>
        <w:t xml:space="preserve"> (Minor Compositions: New York, 2013, &lt;8-9&gt;)</w:t>
      </w:r>
    </w:p>
    <w:p w14:paraId="2C6862CA" w14:textId="77777777" w:rsidR="003D377D" w:rsidRPr="0062688B" w:rsidRDefault="003D377D" w:rsidP="003D377D">
      <w:pPr>
        <w:rPr>
          <w:rFonts w:ascii="Georgia" w:hAnsi="Georgia"/>
        </w:rPr>
      </w:pPr>
      <w:r w:rsidRPr="0062688B">
        <w:rPr>
          <w:rFonts w:ascii="Georgia" w:hAnsi="Georgia"/>
        </w:rPr>
        <w:t xml:space="preserve">The path to the wild beyond is paved with refusal. </w:t>
      </w:r>
      <w:r w:rsidRPr="0062688B">
        <w:rPr>
          <w:rFonts w:ascii="Georgia" w:hAnsi="Georgia"/>
          <w:b/>
          <w:u w:val="single"/>
        </w:rPr>
        <w:t xml:space="preserve">In </w:t>
      </w:r>
      <w:r w:rsidRPr="0062688B">
        <w:rPr>
          <w:rFonts w:ascii="Georgia" w:hAnsi="Georgia"/>
          <w:b/>
          <w:i/>
          <w:u w:val="single"/>
        </w:rPr>
        <w:t>The Undercommons</w:t>
      </w:r>
      <w:r w:rsidRPr="0062688B">
        <w:rPr>
          <w:rFonts w:ascii="Georgia" w:hAnsi="Georgia"/>
          <w:b/>
          <w:u w:val="single"/>
        </w:rPr>
        <w:t xml:space="preserve"> if we begin anywhere, we begin with the right to refuse what has been refused to you. </w:t>
      </w:r>
      <w:r w:rsidRPr="0062688B">
        <w:rPr>
          <w:rFonts w:ascii="Georgia" w:hAnsi="Georgia"/>
        </w:rPr>
        <w:t xml:space="preserve">Citing Gayatri Spivak, Moten and Harney call this refusal the “first right” and it is a game-changing kind of refusal in that </w:t>
      </w:r>
      <w:r w:rsidRPr="0062688B">
        <w:rPr>
          <w:rFonts w:ascii="Georgia" w:hAnsi="Georgia"/>
          <w:b/>
          <w:u w:val="single"/>
        </w:rPr>
        <w:t>it signals the refusal of the choices as offered</w:t>
      </w:r>
      <w:r w:rsidRPr="0062688B">
        <w:rPr>
          <w:rFonts w:ascii="Georgia" w:hAnsi="Georgia"/>
        </w:rPr>
        <w:t xml:space="preserve">. We can understand this refusal in terms that Chandan Reddy lays out in Freedom </w:t>
      </w:r>
      <w:proofErr w:type="gramStart"/>
      <w:r w:rsidRPr="0062688B">
        <w:rPr>
          <w:rFonts w:ascii="Georgia" w:hAnsi="Georgia"/>
        </w:rPr>
        <w:t>With</w:t>
      </w:r>
      <w:proofErr w:type="gramEnd"/>
      <w:r w:rsidRPr="0062688B">
        <w:rPr>
          <w:rFonts w:ascii="Georgia" w:hAnsi="Georgia"/>
        </w:rPr>
        <w:t xml:space="preserve"> Violence (2011) – for Reddy, gay marriage is the option that cannot be opposed in the ballot box. While we can circulate multiple critiques of gay marriage in terms of its institutionalization of intimacy, </w:t>
      </w:r>
      <w:r w:rsidRPr="0062688B">
        <w:rPr>
          <w:rFonts w:ascii="Georgia" w:hAnsi="Georgia"/>
          <w:b/>
          <w:u w:val="single"/>
          <w:bdr w:val="single" w:sz="4" w:space="0" w:color="auto"/>
        </w:rPr>
        <w:t>when you arrive at the ballot box, pen in hand, you only get to check “yes” or “no” and the no, in this case, could be more damning than the yes. And so, you must refuse the choice as offered</w:t>
      </w:r>
      <w:r w:rsidRPr="0062688B">
        <w:rPr>
          <w:rFonts w:ascii="Georgia" w:hAnsi="Georgia"/>
          <w:b/>
          <w:u w:val="single"/>
        </w:rPr>
        <w:t xml:space="preserve">. </w:t>
      </w:r>
      <w:r w:rsidRPr="0062688B">
        <w:rPr>
          <w:rFonts w:ascii="Georgia" w:hAnsi="Georgia"/>
        </w:rPr>
        <w:t xml:space="preserve">Moten and Harney also study what it would mean to refuse what they term “the call to order.” And what would it mean, furthermore,   to refuse to call others to order, to refuse interpellation and the reinstantiation of the law. When we refuse, Moten and Harney suggest, we create dissonance and more importantly, we allow dissonance to continue – when we enter a classroom and we refuse to call it to order, we are allowing study to continue, dissonant study perhaps, disorganized study, but study that precedes our call and will continue after we have left the room.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when we refuse the call to order – the teacher picking up the book, the conductor raising his baton, the speaker asking for silence, the torturer tightening the noose – we refuse order as the distinction between noise and music, chatter and knowledge, pain and truth.  These kinds of examples get to the heart of Moten and Harney’s world of the undercommons – </w:t>
      </w:r>
      <w:r w:rsidRPr="0062688B">
        <w:rPr>
          <w:rFonts w:ascii="Georgia" w:hAnsi="Georgia"/>
          <w:b/>
          <w:u w:val="single"/>
        </w:rPr>
        <w:t xml:space="preserve">the undercommons is not a realm where we rebel and we create critique; it is not a place where we “take arms against a sea of troubles/and by opposing end them.” The undercommons is a space and time which is always here. Our goal – and the “we” is always the right mode of address here </w:t>
      </w:r>
      <w:r w:rsidRPr="0062688B">
        <w:rPr>
          <w:rFonts w:ascii="Georgia" w:hAnsi="Georgia"/>
          <w:b/>
          <w:u w:val="single"/>
          <w:bdr w:val="single" w:sz="4" w:space="0" w:color="auto"/>
        </w:rPr>
        <w:t>– is not to end the troubles but to end the world that created those particular troubles as the ones that must be oppose</w:t>
      </w:r>
      <w:r w:rsidRPr="0062688B">
        <w:rPr>
          <w:rFonts w:ascii="Georgia" w:hAnsi="Georgia"/>
          <w:b/>
          <w:u w:val="single"/>
        </w:rPr>
        <w:t>d</w:t>
      </w:r>
      <w:r w:rsidRPr="0062688B">
        <w:rPr>
          <w:rFonts w:ascii="Georgia" w:hAnsi="Georgia"/>
        </w:rPr>
        <w:t xml:space="preserve">. Moten and Harney refuse the logic that stages refusal as inactivity, as the absence of a plan and as a mode of stalling real politics. Moten and Harney tell us to listen to the noise we make and to refuse the offers we receive to shape that noise into “music.” </w:t>
      </w:r>
    </w:p>
    <w:p w14:paraId="12B4DCE1" w14:textId="77777777" w:rsidR="003D377D" w:rsidRPr="0062688B" w:rsidRDefault="003D377D" w:rsidP="003D377D">
      <w:pPr>
        <w:rPr>
          <w:rFonts w:ascii="Georgia" w:hAnsi="Georgia"/>
        </w:rPr>
      </w:pPr>
    </w:p>
    <w:p w14:paraId="061EA0BF" w14:textId="77777777" w:rsidR="003D377D" w:rsidRPr="0062688B" w:rsidRDefault="003D377D" w:rsidP="003D377D">
      <w:pPr>
        <w:pStyle w:val="tag"/>
        <w:rPr>
          <w:rFonts w:ascii="Georgia" w:hAnsi="Georgia"/>
        </w:rPr>
      </w:pPr>
      <w:r w:rsidRPr="0062688B">
        <w:rPr>
          <w:rFonts w:ascii="Georgia" w:hAnsi="Georgia"/>
        </w:rPr>
        <w:t>Halberstam in 13</w:t>
      </w:r>
    </w:p>
    <w:p w14:paraId="600970C3" w14:textId="77777777" w:rsidR="003D377D" w:rsidRPr="0062688B" w:rsidRDefault="003D377D" w:rsidP="003D377D">
      <w:pPr>
        <w:rPr>
          <w:rFonts w:ascii="Georgia" w:hAnsi="Georgia"/>
        </w:rPr>
      </w:pPr>
      <w:r w:rsidRPr="0062688B">
        <w:rPr>
          <w:rFonts w:ascii="Georgia" w:hAnsi="Georgia"/>
        </w:rPr>
        <w:lastRenderedPageBreak/>
        <w:t xml:space="preserve">(Jack Halberstam, PhD, Jack+ Judith, Professor of English and Director of The Center for Feminist Research at University of Southern California (USC), "The Wild Beyond: With and for the Undercommons," </w:t>
      </w:r>
      <w:r w:rsidRPr="0062688B">
        <w:rPr>
          <w:rFonts w:ascii="Georgia" w:hAnsi="Georgia"/>
          <w:i/>
          <w:u w:val="single"/>
        </w:rPr>
        <w:t>The Undercommons: Fugitive Planning &amp; Black Study</w:t>
      </w:r>
      <w:r w:rsidRPr="0062688B">
        <w:rPr>
          <w:rFonts w:ascii="Georgia" w:hAnsi="Georgia"/>
        </w:rPr>
        <w:t xml:space="preserve"> (Minor Compositions: New York, 2013, &lt;11-12&gt;)</w:t>
      </w:r>
    </w:p>
    <w:p w14:paraId="6537DD94" w14:textId="77777777" w:rsidR="003D377D" w:rsidRPr="0062688B" w:rsidRDefault="003D377D" w:rsidP="003D377D">
      <w:pPr>
        <w:rPr>
          <w:rFonts w:ascii="Georgia" w:hAnsi="Georgia"/>
        </w:rPr>
      </w:pPr>
      <w:r w:rsidRPr="0062688B">
        <w:rPr>
          <w:rFonts w:ascii="Georgia" w:hAnsi="Georgia"/>
        </w:rPr>
        <w:t xml:space="preserve">For Fred Moten and Stefano Harney, we must make common cause with those desires and (non) positions that seem crazy and unimaginable: </w:t>
      </w:r>
      <w:r w:rsidRPr="0062688B">
        <w:rPr>
          <w:rFonts w:ascii="Georgia" w:hAnsi="Georgia"/>
          <w:b/>
          <w:u w:val="single"/>
        </w:rPr>
        <w:t>we must, on behalf of this alignment, refuse that which was first refused to us and in this refusal reshape desire, reorient hope, reimagine possibility and do so separate from the fantasies nestled into rights and respectability</w:t>
      </w:r>
      <w:r w:rsidRPr="0062688B">
        <w:rPr>
          <w:rFonts w:ascii="Georgia" w:hAnsi="Georgia"/>
        </w:rPr>
        <w:t xml:space="preserve">. Instead, our fantasies must come from what Moten and Harney citing Frank B. Wilderson III call “the hold”: “And so it is we remain in the hold, in the break, as if </w:t>
      </w:r>
      <w:r w:rsidRPr="0062688B">
        <w:rPr>
          <w:rFonts w:ascii="Georgia" w:hAnsi="Georgia"/>
          <w:b/>
          <w:u w:val="single"/>
        </w:rPr>
        <w:t>entering again and again the broken world, to trace the visionary company and join it</w:t>
      </w:r>
      <w:r w:rsidRPr="0062688B">
        <w:rPr>
          <w:rFonts w:ascii="Georgia" w:hAnsi="Georgia"/>
        </w:rPr>
        <w:t xml:space="preserve">.” The hold here is the hold in the slave ship but it is also the hold that we have on reality and fantasy, the hold they have on us and the hold we decide to forego on the other, preferring instead to touch, to be with, to love. If there is no church in the wild, if there is study rather than knowledge production, </w:t>
      </w:r>
      <w:r w:rsidRPr="0062688B">
        <w:rPr>
          <w:rFonts w:ascii="Georgia" w:hAnsi="Georgia"/>
          <w:b/>
          <w:u w:val="single"/>
        </w:rPr>
        <w:t xml:space="preserve">if there is a way of being together in brokenness, if there is an undercommons, then we must all find our way to it. And it will not be there where the wild things are, it will be a place where refuge is not necessary and you will find that you were already in it all along. </w:t>
      </w:r>
      <w:r w:rsidRPr="0062688B">
        <w:rPr>
          <w:rFonts w:ascii="Georgia" w:hAnsi="Georgia"/>
        </w:rPr>
        <w:t xml:space="preserve">Love, J </w:t>
      </w:r>
    </w:p>
    <w:p w14:paraId="270501B1" w14:textId="77777777" w:rsidR="003D377D" w:rsidRPr="0062688B" w:rsidRDefault="003D377D" w:rsidP="003D377D">
      <w:pPr>
        <w:rPr>
          <w:rFonts w:ascii="Georgia" w:hAnsi="Georgia"/>
        </w:rPr>
      </w:pPr>
    </w:p>
    <w:p w14:paraId="6612E5AC" w14:textId="2C684E09" w:rsidR="00EF5067" w:rsidRPr="0062688B" w:rsidRDefault="00EF5067" w:rsidP="00EF5067">
      <w:pPr>
        <w:pStyle w:val="Heading3"/>
        <w:rPr>
          <w:rFonts w:ascii="Georgia" w:hAnsi="Georgia"/>
        </w:rPr>
      </w:pPr>
      <w:r w:rsidRPr="0062688B">
        <w:rPr>
          <w:rFonts w:ascii="Georgia" w:hAnsi="Georgia"/>
        </w:rPr>
        <w:lastRenderedPageBreak/>
        <w:t>Steal away</w:t>
      </w:r>
    </w:p>
    <w:p w14:paraId="38866957" w14:textId="77777777" w:rsidR="00EF5067" w:rsidRPr="0062688B" w:rsidRDefault="00EF5067" w:rsidP="00EF5067">
      <w:pPr>
        <w:pStyle w:val="Heading4"/>
        <w:rPr>
          <w:rStyle w:val="Style13ptBold"/>
          <w:rFonts w:ascii="Georgia" w:hAnsi="Georgia" w:cstheme="minorHAnsi"/>
          <w:b/>
        </w:rPr>
      </w:pPr>
      <w:r w:rsidRPr="0062688B">
        <w:rPr>
          <w:rStyle w:val="Style13ptBold"/>
          <w:rFonts w:ascii="Georgia" w:hAnsi="Georgia" w:cstheme="minorHAnsi"/>
          <w:b/>
        </w:rPr>
        <w:t>Steal away from the university, create an undercommons, fugitivity</w:t>
      </w:r>
    </w:p>
    <w:p w14:paraId="1783FFAE" w14:textId="06A34458" w:rsidR="00EF5067" w:rsidRPr="0062688B" w:rsidRDefault="00EF5067" w:rsidP="00EF5067">
      <w:pPr>
        <w:rPr>
          <w:rFonts w:ascii="Georgia" w:hAnsi="Georgia" w:cstheme="minorHAnsi"/>
          <w:bCs/>
          <w:sz w:val="18"/>
          <w:szCs w:val="18"/>
        </w:rPr>
      </w:pPr>
      <w:r w:rsidRPr="0062688B">
        <w:rPr>
          <w:rStyle w:val="Style13ptBold"/>
          <w:rFonts w:ascii="Georgia" w:hAnsi="Georgia" w:cstheme="minorHAnsi"/>
        </w:rPr>
        <w:t xml:space="preserve">Moten and Harney 13 </w:t>
      </w:r>
      <w:r w:rsidRPr="0062688B">
        <w:rPr>
          <w:rStyle w:val="Style13ptBold"/>
          <w:rFonts w:ascii="Georgia" w:hAnsi="Georgia" w:cstheme="minorHAnsi"/>
          <w:sz w:val="18"/>
          <w:szCs w:val="18"/>
        </w:rPr>
        <w:t xml:space="preserve">(Fred and </w:t>
      </w:r>
      <w:r w:rsidR="00904E2B" w:rsidRPr="0062688B">
        <w:rPr>
          <w:rStyle w:val="Style13ptBold"/>
          <w:rFonts w:ascii="Georgia" w:hAnsi="Georgia" w:cstheme="minorHAnsi"/>
          <w:sz w:val="18"/>
          <w:szCs w:val="18"/>
        </w:rPr>
        <w:t>Stefano</w:t>
      </w:r>
      <w:r w:rsidRPr="0062688B">
        <w:rPr>
          <w:rStyle w:val="Style13ptBold"/>
          <w:rFonts w:ascii="Georgia" w:hAnsi="Georgia" w:cstheme="minorHAnsi"/>
          <w:sz w:val="18"/>
          <w:szCs w:val="18"/>
        </w:rPr>
        <w:t>, “The Undercommons: Fugitive Planning and Black Study”</w:t>
      </w:r>
      <w:r w:rsidRPr="0062688B">
        <w:rPr>
          <w:rStyle w:val="Style13ptBold"/>
          <w:rFonts w:ascii="Georgia" w:hAnsi="Georgia" w:cstheme="minorHAnsi"/>
          <w:i/>
          <w:sz w:val="18"/>
          <w:szCs w:val="18"/>
        </w:rPr>
        <w:t xml:space="preserve"> The University and The Undercommons, </w:t>
      </w:r>
      <w:r w:rsidRPr="0062688B">
        <w:rPr>
          <w:rStyle w:val="Style13ptBold"/>
          <w:rFonts w:ascii="Georgia" w:hAnsi="Georgia" w:cstheme="minorHAnsi"/>
          <w:sz w:val="18"/>
          <w:szCs w:val="18"/>
        </w:rPr>
        <w:t>AB)</w:t>
      </w:r>
    </w:p>
    <w:p w14:paraId="3B31D46B" w14:textId="17FC3EB9" w:rsidR="00E42E4C" w:rsidRDefault="00EF5067" w:rsidP="00F02D3E">
      <w:pPr>
        <w:autoSpaceDE w:val="0"/>
        <w:autoSpaceDN w:val="0"/>
        <w:adjustRightInd w:val="0"/>
        <w:spacing w:after="0" w:line="240" w:lineRule="auto"/>
        <w:rPr>
          <w:rFonts w:ascii="Georgia" w:hAnsi="Georgia"/>
        </w:rPr>
      </w:pPr>
      <w:r w:rsidRPr="0062688B">
        <w:rPr>
          <w:rFonts w:ascii="Georgia" w:hAnsi="Georgia" w:cstheme="minorHAnsi"/>
          <w:u w:val="single"/>
        </w:rPr>
        <w:t xml:space="preserve"> “To the university I’ll steal, and there I’ll steal,”</w:t>
      </w:r>
      <w:r w:rsidRPr="0062688B">
        <w:rPr>
          <w:rFonts w:ascii="Georgia" w:hAnsi="Georgia" w:cstheme="minorHAnsi"/>
          <w:sz w:val="16"/>
        </w:rPr>
        <w:t xml:space="preserve"> to borrow from Pistol at the end of Henry V, as he would surely borrow from us. </w:t>
      </w:r>
      <w:r w:rsidRPr="0062688B">
        <w:rPr>
          <w:rFonts w:ascii="Georgia" w:hAnsi="Georgia" w:cstheme="minorHAnsi"/>
          <w:u w:val="single"/>
        </w:rPr>
        <w:t>This is the only possible relationship to the American university today. This may be true of universities everywhere. It may have to be true of the university in general. But certainly, this much is true in the United States: it cannot be denied that the university is a place of refuge, and it cannot be accepted that the university is a place of enlightenment. In the face of these conditions one can only sneak into the university and steal what one can. To abuse its hospitality, to spite its mission, to join its refugee colony, its gypsy encampment, to be in but not of – this is the path of the subversive intellectual in the modern university.</w:t>
      </w:r>
      <w:r w:rsidRPr="0062688B">
        <w:rPr>
          <w:rFonts w:ascii="Georgia" w:hAnsi="Georgia" w:cstheme="minorHAnsi"/>
          <w:sz w:val="16"/>
        </w:rPr>
        <w:t xml:space="preserve"> Worry about the university. This is the injunction today in the United States, one with a long history. Call for its restoration like Harold Bloom or Stanley Fish or Gerald Graff. Call for its reform like Derek Bok or Bill Readings or Cary Nelson. Call out to it as it calls to you. </w:t>
      </w:r>
      <w:r w:rsidRPr="0062688B">
        <w:rPr>
          <w:rFonts w:ascii="Georgia" w:hAnsi="Georgia" w:cstheme="minorHAnsi"/>
          <w:u w:val="single"/>
        </w:rPr>
        <w:t xml:space="preserve">But for the subversive intellectual, all of this goes on upstairs, in polite company, among the rational men. After all, the subversive intellectual came under false pretenses, with bad documents, out of love. Her labor is as necessary as it is unwelcome. The university needs what she bears but cannot bear what she brings. And on top of all that, she disappears. She disappears into the underground, the downlow lowdown maroon community of the university, into the </w:t>
      </w:r>
      <w:r w:rsidRPr="0062688B">
        <w:rPr>
          <w:rFonts w:ascii="Georgia" w:hAnsi="Georgia" w:cstheme="minorHAnsi"/>
          <w:i/>
          <w:iCs/>
          <w:u w:val="single"/>
        </w:rPr>
        <w:t>undercommons of enlightenment</w:t>
      </w:r>
      <w:r w:rsidRPr="0062688B">
        <w:rPr>
          <w:rFonts w:ascii="Georgia" w:hAnsi="Georgia" w:cstheme="minorHAnsi"/>
          <w:u w:val="single"/>
        </w:rPr>
        <w:t>, where the work gets done, where the work gets subverted, where the revolution is still black, still strong. What is that work and what is its social capacity for both reproducing the university and producing fugitivity</w:t>
      </w:r>
      <w:r w:rsidRPr="0062688B">
        <w:rPr>
          <w:rFonts w:ascii="Georgia" w:hAnsi="Georgia" w:cstheme="minorHAnsi"/>
          <w:sz w:val="16"/>
        </w:rPr>
        <w:t xml:space="preserve">? If one were to say teaching, one would be performing the work of the university. </w:t>
      </w:r>
      <w:r w:rsidRPr="0062688B">
        <w:rPr>
          <w:rFonts w:ascii="Georgia" w:hAnsi="Georgia" w:cstheme="minorHAnsi"/>
          <w:u w:val="single"/>
        </w:rPr>
        <w:t>Teaching is merely a profession and an operation of that onto-/auto-encyclopedic circle of the state” that Jacques Derrida calls the Universitas. But it is useful to invoke this operation to glimpse the hole in the fence where labor enters, to glimpse its hiring hall, its night quarters. The university needs teaching labor, despite itself, or as itself, self-identical with and thereby erased by it. It is 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w:t>
      </w:r>
      <w:r w:rsidRPr="0062688B">
        <w:rPr>
          <w:rFonts w:ascii="Georgia" w:hAnsi="Georgia" w:cstheme="minorHAnsi"/>
          <w:sz w:val="16"/>
        </w:rPr>
        <w:t xml:space="preserve"> </w:t>
      </w:r>
      <w:r w:rsidRPr="0062688B">
        <w:rPr>
          <w:rFonts w:ascii="Georgia" w:hAnsi="Georgia" w:cstheme="minorHAnsi"/>
          <w:u w:val="single"/>
        </w:rPr>
        <w:t>But it is teaching that brings us in.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w:t>
      </w:r>
      <w:r w:rsidRPr="0062688B">
        <w:rPr>
          <w:rFonts w:ascii="Georgia" w:hAnsi="Georgia" w:cstheme="minorHAnsi"/>
          <w:sz w:val="16"/>
        </w:rPr>
        <w:t xml:space="preserve"> The moment of teaching for food is therefore often mistakenly taken to be a stage, as if eventually one should not teach for food. If the stage persists, there is a social pathology in the university. </w:t>
      </w:r>
      <w:r w:rsidRPr="0062688B">
        <w:rPr>
          <w:rFonts w:ascii="Georgia" w:hAnsi="Georgia" w:cstheme="minorHAnsi"/>
          <w:u w:val="single"/>
        </w:rPr>
        <w:t>But if the teaching is successfully passed on, the stage is surpassed, and teaching is consigned to those who are known to remain in the stage, the sociopathological labor of the university.</w:t>
      </w:r>
      <w:r w:rsidRPr="0062688B">
        <w:rPr>
          <w:rFonts w:ascii="Georgia" w:hAnsi="Georgia" w:cstheme="minorHAnsi"/>
          <w:sz w:val="16"/>
        </w:rPr>
        <w:t xml:space="preserve"> Kant interestingly calls such a stage “self-incurred minority.” He tries to contrast it with having the “determination and courage to use one’s intelligence without being guided by another.” “Have the courage to use your own intelligence.” </w:t>
      </w:r>
      <w:r w:rsidRPr="0062688B">
        <w:rPr>
          <w:rFonts w:ascii="Georgia" w:hAnsi="Georgia" w:cstheme="minorHAnsi"/>
          <w:u w:val="single"/>
        </w:rPr>
        <w:t>But what would it mean if teaching or rather what we might call “the beyond of teaching” is precisely what one is asked to get beyond, to stop taking sustenance? And what of those minorities who refuse, the tribe of moles who will not come back from beyond</w:t>
      </w:r>
      <w:r w:rsidRPr="0062688B">
        <w:rPr>
          <w:rFonts w:ascii="Georgia" w:hAnsi="Georgia" w:cstheme="minorHAnsi"/>
          <w:sz w:val="16"/>
        </w:rPr>
        <w:t xml:space="preserve"> (that which is beyond “the beyond of teaching”), </w:t>
      </w:r>
      <w:r w:rsidRPr="0062688B">
        <w:rPr>
          <w:rFonts w:ascii="Georgia" w:hAnsi="Georgia" w:cstheme="minorHAnsi"/>
          <w:u w:val="single"/>
        </w:rPr>
        <w:t xml:space="preserve">as if they will not be subjects, as if they want to think as objects, as minority? Certainly, the perfect subjects of communication, those successfully beyond teaching, will see them as waste. But their collective labor will always call into question </w:t>
      </w:r>
      <w:r w:rsidRPr="0062688B">
        <w:rPr>
          <w:rFonts w:ascii="Georgia" w:hAnsi="Georgia" w:cstheme="minorHAnsi"/>
          <w:u w:val="single"/>
        </w:rPr>
        <w:lastRenderedPageBreak/>
        <w:t>who truly is taking the orders of the enlightenment.</w:t>
      </w:r>
      <w:r w:rsidRPr="0062688B">
        <w:rPr>
          <w:rFonts w:ascii="Georgia" w:hAnsi="Georgia" w:cstheme="minorHAnsi"/>
          <w:sz w:val="16"/>
        </w:rPr>
        <w:t xml:space="preserve"> The waste lives for those moments beyond teaching when you give away the unexpected beautiful phrase – unexpected, no one has asked, beautiful, it will never come back. </w:t>
      </w:r>
      <w:r w:rsidRPr="0062688B">
        <w:rPr>
          <w:rFonts w:ascii="Georgia" w:hAnsi="Georgia" w:cstheme="minorHAnsi"/>
          <w:u w:val="single"/>
        </w:rPr>
        <w:t>Is being the biopower of the enlightenment truly better than this? Perhaps the biopower of the enlightenment knows this, or perhaps it is just reacting to the objecthood of this labor as it must. But even as it depends on these moles, these refugees, it will call them uncollegial, impractical, naive, unprofessional. And one may be given one last chance to be pragmatic – why steal when one can have it all, they will ask. But if one hides from this interpellation, neither agrees nor disagrees but goes with hands full into the underground of the university, into the Undercommons – this will be regarded as theft, as a criminal act. And it is at the same time, the only possible act. In that undercommons of the university one can see that it is not a matter of teaching versus research or even the beyond of teaching versus the individualisation of research</w:t>
      </w:r>
      <w:r w:rsidRPr="0062688B">
        <w:rPr>
          <w:rFonts w:ascii="Georgia" w:hAnsi="Georgia" w:cstheme="minorHAnsi"/>
          <w:sz w:val="16"/>
        </w:rPr>
        <w:t xml:space="preserve">. </w:t>
      </w:r>
      <w:r w:rsidRPr="0062688B">
        <w:rPr>
          <w:rFonts w:ascii="Georgia" w:hAnsi="Georgia" w:cstheme="minorHAnsi"/>
          <w:u w:val="single"/>
        </w:rPr>
        <w:t>To enter this space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w:t>
      </w:r>
      <w:r w:rsidRPr="0062688B">
        <w:rPr>
          <w:rFonts w:ascii="Georgia" w:hAnsi="Georgia" w:cstheme="minorHAnsi"/>
          <w:sz w:val="16"/>
        </w:rPr>
        <w:t xml:space="preserve">. What the beyond of teaching is really about is not finishing oneself, not passing, not completing; </w:t>
      </w:r>
      <w:r w:rsidRPr="0062688B">
        <w:rPr>
          <w:rFonts w:ascii="Georgia" w:hAnsi="Georgia" w:cstheme="minorHAnsi"/>
          <w:u w:val="single"/>
        </w:rPr>
        <w:t>it’s about allowing subjectivity to be unlawfully overcome by others, a radical passion and passivity such that one becomes unfit for subjection, because one does not possess the kind of agency that can hold the regulatory forces of subjecthood, and one cannot initiate the auto-interpellative torque that biopower subjection requires and rewards. It is not so much the teaching as it is the prophecy in the organization of the act of teaching. The prophecy that predicts its own organization and has therefore passed, as commons, and the prophecy that exceeds its own organization and therefore as yet can only be organized. Against the prophetic organization of the undercommons is arrayed its own deadening labor for the university, and beyond that, the negligence of professionalization, and the professionalization of the critical academic. The undercommons is therefore always an unsafe neighborhood.</w:t>
      </w:r>
      <w:r w:rsidR="00F02D3E" w:rsidRPr="007F16F4">
        <w:rPr>
          <w:rFonts w:ascii="Georgia" w:hAnsi="Georgia"/>
        </w:rPr>
        <w:t xml:space="preserve"> </w:t>
      </w:r>
    </w:p>
    <w:p w14:paraId="726A1C46" w14:textId="77777777" w:rsidR="00581D6A" w:rsidRDefault="00581D6A" w:rsidP="00F02D3E">
      <w:pPr>
        <w:autoSpaceDE w:val="0"/>
        <w:autoSpaceDN w:val="0"/>
        <w:adjustRightInd w:val="0"/>
        <w:spacing w:after="0" w:line="240" w:lineRule="auto"/>
        <w:rPr>
          <w:rFonts w:ascii="Georgia" w:hAnsi="Georgia"/>
        </w:rPr>
      </w:pPr>
    </w:p>
    <w:p w14:paraId="7C29A0C6" w14:textId="77777777" w:rsidR="00581D6A" w:rsidRDefault="00581D6A" w:rsidP="00581D6A">
      <w:pPr>
        <w:pStyle w:val="Heading3"/>
      </w:pPr>
      <w:r>
        <w:lastRenderedPageBreak/>
        <w:t>Alt Solvency – Demonic Grounds/Wynter</w:t>
      </w:r>
    </w:p>
    <w:p w14:paraId="30D932F3" w14:textId="77777777" w:rsidR="00581D6A" w:rsidRPr="00581D6A" w:rsidRDefault="00581D6A" w:rsidP="00581D6A"/>
    <w:p w14:paraId="63682E72" w14:textId="17B94A37" w:rsidR="00581D6A" w:rsidRPr="00385330" w:rsidRDefault="00581D6A" w:rsidP="00581D6A">
      <w:pPr>
        <w:pStyle w:val="Heading4"/>
      </w:pPr>
      <w:r>
        <w:t>Theorizing the histories of colonialism and racialization that converged to create Western Man opens up a demonic ground upon which to create new configurations of humanity.</w:t>
      </w:r>
    </w:p>
    <w:p w14:paraId="2ECABF8E" w14:textId="77777777" w:rsidR="00581D6A" w:rsidRPr="009B6F48" w:rsidRDefault="00581D6A" w:rsidP="00581D6A">
      <w:pPr>
        <w:rPr>
          <w:rStyle w:val="Style13ptBold"/>
        </w:rPr>
      </w:pPr>
      <w:r>
        <w:rPr>
          <w:rStyle w:val="Style13ptBold"/>
        </w:rPr>
        <w:t>Weheliye 14</w:t>
      </w:r>
    </w:p>
    <w:p w14:paraId="71FB7987" w14:textId="3A60DBB3" w:rsidR="00581D6A" w:rsidRPr="00385330" w:rsidRDefault="00581D6A" w:rsidP="00581D6A">
      <w:r>
        <w:t xml:space="preserve">(Alexander G. Weheliye. Professor of African American Studies and English at Northwestern University. (2014). </w:t>
      </w:r>
      <w:r w:rsidRPr="009B6F48">
        <w:rPr>
          <w:i/>
        </w:rPr>
        <w:t>Habeas Viscus: Racializing Assemblages, Biopolitics, and Black Feminist Theories of the Human.</w:t>
      </w:r>
      <w:r>
        <w:t xml:space="preserve"> Duke University Press. Pg. 21-2) [AN]</w:t>
      </w:r>
    </w:p>
    <w:p w14:paraId="5772350A" w14:textId="77777777" w:rsidR="00581D6A" w:rsidRPr="004715F6" w:rsidRDefault="00581D6A" w:rsidP="00581D6A">
      <w:pPr>
        <w:rPr>
          <w:sz w:val="16"/>
        </w:rPr>
      </w:pPr>
      <w:r w:rsidRPr="004715F6">
        <w:rPr>
          <w:sz w:val="16"/>
        </w:rPr>
        <w:t xml:space="preserve">In what follows, I use Sylvia Wynter’s work to show how </w:t>
      </w:r>
      <w:r w:rsidRPr="00DE593D">
        <w:rPr>
          <w:rStyle w:val="StyleUnderline"/>
        </w:rPr>
        <w:t>black studies provides a conceptual precipice</w:t>
      </w:r>
      <w:r w:rsidRPr="004715F6">
        <w:rPr>
          <w:sz w:val="16"/>
        </w:rPr>
        <w:t xml:space="preserve">, in the productionist vein of Spillers, Althusser, Said, and Massumi, </w:t>
      </w:r>
      <w:r w:rsidRPr="00DE593D">
        <w:rPr>
          <w:rStyle w:val="StyleUnderline"/>
        </w:rPr>
        <w:t>from and through which to imagine new styles of humanity.</w:t>
      </w:r>
      <w:r w:rsidRPr="004715F6">
        <w:rPr>
          <w:sz w:val="16"/>
        </w:rPr>
        <w:t xml:space="preserve"> Similar to Spillers, </w:t>
      </w:r>
      <w:r w:rsidRPr="00286B47">
        <w:rPr>
          <w:rStyle w:val="StyleUnderline"/>
        </w:rPr>
        <w:t>Wynter</w:t>
      </w:r>
      <w:r w:rsidRPr="004715F6">
        <w:rPr>
          <w:sz w:val="16"/>
        </w:rPr>
        <w:t xml:space="preserve"> also </w:t>
      </w:r>
      <w:r w:rsidRPr="00286B47">
        <w:rPr>
          <w:rStyle w:val="StyleUnderline"/>
        </w:rPr>
        <w:t>seeks to specify the object of knowledge of black studies and modes of knowledge construction liminal to the western order of modernity</w:t>
      </w:r>
      <w:r w:rsidRPr="004715F6">
        <w:rPr>
          <w:sz w:val="16"/>
        </w:rPr>
        <w:t xml:space="preserve"> more generally. Within the context of her work, it is the human—or </w:t>
      </w:r>
      <w:r w:rsidRPr="00286B47">
        <w:rPr>
          <w:rStyle w:val="StyleUnderline"/>
        </w:rPr>
        <w:t>different genres of the human</w:t>
      </w:r>
      <w:r w:rsidRPr="004715F6">
        <w:rPr>
          <w:sz w:val="16"/>
        </w:rPr>
        <w:t xml:space="preserve">—that </w:t>
      </w:r>
      <w:r w:rsidRPr="00286B47">
        <w:rPr>
          <w:rStyle w:val="StyleUnderline"/>
        </w:rPr>
        <w:t>materialize</w:t>
      </w:r>
      <w:r w:rsidRPr="004715F6">
        <w:rPr>
          <w:sz w:val="16"/>
        </w:rPr>
        <w:t xml:space="preserve">s </w:t>
      </w:r>
      <w:r w:rsidRPr="00286B47">
        <w:rPr>
          <w:rStyle w:val="StyleUnderline"/>
        </w:rPr>
        <w:t>as the object of knowledge</w:t>
      </w:r>
      <w:r w:rsidRPr="004715F6">
        <w:rPr>
          <w:sz w:val="16"/>
        </w:rPr>
        <w:t xml:space="preserve"> in the conceptual mirror of black studies.12</w:t>
      </w:r>
    </w:p>
    <w:p w14:paraId="5369AA5B" w14:textId="77777777" w:rsidR="00581D6A" w:rsidRPr="004715F6" w:rsidRDefault="00581D6A" w:rsidP="00581D6A">
      <w:pPr>
        <w:rPr>
          <w:sz w:val="16"/>
        </w:rPr>
      </w:pPr>
      <w:r w:rsidRPr="00286B47">
        <w:rPr>
          <w:rStyle w:val="StyleUnderline"/>
        </w:rPr>
        <w:t>In recasting the human sciences, Wynter’s commitment lies with disfiguring their real object, Man, through the incorporation of the colonial and racialist histories of the modern incantations of the human. This spot should be understood</w:t>
      </w:r>
      <w:r w:rsidRPr="004715F6">
        <w:rPr>
          <w:sz w:val="16"/>
        </w:rPr>
        <w:t xml:space="preserve"> neither as an identitarian land claim concerned with particular borders of exclusion nor a universal terra nullius, but instead </w:t>
      </w:r>
      <w:r w:rsidRPr="00286B47">
        <w:rPr>
          <w:rStyle w:val="StyleUnderline"/>
        </w:rPr>
        <w:t>as a ceaselessly shifting</w:t>
      </w:r>
      <w:r w:rsidRPr="004715F6">
        <w:rPr>
          <w:sz w:val="16"/>
        </w:rPr>
        <w:t xml:space="preserve"> relational </w:t>
      </w:r>
      <w:r w:rsidRPr="00286B47">
        <w:rPr>
          <w:rStyle w:val="StyleUnderline"/>
        </w:rPr>
        <w:t>assemblage that voyages in and out of the human. The cluster I am tracing</w:t>
      </w:r>
      <w:r w:rsidRPr="004715F6">
        <w:rPr>
          <w:sz w:val="16"/>
        </w:rPr>
        <w:t xml:space="preserve"> here </w:t>
      </w:r>
      <w:r w:rsidRPr="00286B47">
        <w:rPr>
          <w:rStyle w:val="StyleUnderline"/>
        </w:rPr>
        <w:t>brings forth a “demonic ground” to versions of humanity unburdened by shackles of Man. Demonic ground is</w:t>
      </w:r>
      <w:r w:rsidRPr="004715F6">
        <w:rPr>
          <w:sz w:val="16"/>
        </w:rPr>
        <w:t xml:space="preserve"> Sylvia </w:t>
      </w:r>
      <w:r w:rsidRPr="00286B47">
        <w:rPr>
          <w:rStyle w:val="StyleUnderline"/>
        </w:rPr>
        <w:t>Wynter’s term for perspectives that reside in the liminal precincts of the current governing configurations of the human as Man in order to abolish this f</w:t>
      </w:r>
      <w:r>
        <w:rPr>
          <w:rStyle w:val="StyleUnderline"/>
        </w:rPr>
        <w:t>i</w:t>
      </w:r>
      <w:r w:rsidRPr="00286B47">
        <w:rPr>
          <w:rStyle w:val="StyleUnderline"/>
        </w:rPr>
        <w:t>guration and create other forms of life.</w:t>
      </w:r>
      <w:r w:rsidRPr="004715F6">
        <w:rPr>
          <w:sz w:val="16"/>
        </w:rPr>
        <w:t xml:space="preserve">13 Consequently, </w:t>
      </w:r>
      <w:r w:rsidRPr="00286B47">
        <w:rPr>
          <w:rStyle w:val="StyleUnderline"/>
        </w:rPr>
        <w:t>the figuration of humanity found in black cultures forms an amalgamation of technologies— the application of knowledge—that have</w:t>
      </w:r>
      <w:r w:rsidRPr="004715F6">
        <w:rPr>
          <w:sz w:val="16"/>
        </w:rPr>
        <w:t xml:space="preserve"> generally </w:t>
      </w:r>
      <w:r w:rsidRPr="00286B47">
        <w:rPr>
          <w:rStyle w:val="StyleUnderline"/>
        </w:rPr>
        <w:t>not been construed as</w:t>
      </w:r>
      <w:r w:rsidRPr="004715F6">
        <w:rPr>
          <w:sz w:val="16"/>
        </w:rPr>
        <w:t xml:space="preserve"> central to, or even as </w:t>
      </w:r>
      <w:r w:rsidRPr="00286B47">
        <w:rPr>
          <w:rStyle w:val="StyleUnderline"/>
        </w:rPr>
        <w:t>part of, this category. These assemblages remain mufﬂed in mainstream critical thinking, which either consigns minority</w:t>
      </w:r>
      <w:r w:rsidRPr="004715F6">
        <w:rPr>
          <w:sz w:val="16"/>
        </w:rPr>
        <w:t xml:space="preserve"> intellectuals or </w:t>
      </w:r>
      <w:r w:rsidRPr="00286B47">
        <w:rPr>
          <w:rStyle w:val="StyleUnderline"/>
        </w:rPr>
        <w:t>thought to the language of</w:t>
      </w:r>
      <w:r w:rsidRPr="004715F6">
        <w:rPr>
          <w:sz w:val="16"/>
        </w:rPr>
        <w:t xml:space="preserve"> radical </w:t>
      </w:r>
      <w:r w:rsidRPr="00286B47">
        <w:rPr>
          <w:rStyle w:val="StyleUnderline"/>
        </w:rPr>
        <w:t>particularity or</w:t>
      </w:r>
      <w:r w:rsidRPr="004715F6">
        <w:rPr>
          <w:sz w:val="16"/>
        </w:rPr>
        <w:t xml:space="preserve">, conversely, </w:t>
      </w:r>
      <w:r w:rsidRPr="00286B47">
        <w:rPr>
          <w:rStyle w:val="StyleUnderline"/>
        </w:rPr>
        <w:t>places them on the Olympus of the deracinated master subject, which</w:t>
      </w:r>
      <w:r w:rsidRPr="004715F6">
        <w:rPr>
          <w:sz w:val="16"/>
        </w:rPr>
        <w:t xml:space="preserve">, of course, </w:t>
      </w:r>
      <w:r w:rsidRPr="00286B47">
        <w:rPr>
          <w:rStyle w:val="StyleUnderline"/>
        </w:rPr>
        <w:t>they cannot comfortably occupy.</w:t>
      </w:r>
    </w:p>
    <w:p w14:paraId="6BCB9540" w14:textId="77777777" w:rsidR="00581D6A" w:rsidRPr="007F16F4" w:rsidRDefault="00581D6A" w:rsidP="00F02D3E">
      <w:pPr>
        <w:autoSpaceDE w:val="0"/>
        <w:autoSpaceDN w:val="0"/>
        <w:adjustRightInd w:val="0"/>
        <w:spacing w:after="0" w:line="240" w:lineRule="auto"/>
        <w:rPr>
          <w:rFonts w:ascii="Georgia" w:hAnsi="Georgia"/>
        </w:rPr>
      </w:pPr>
    </w:p>
    <w:sectPr w:rsidR="00581D6A" w:rsidRPr="007F16F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auto"/>
    <w:notTrueType/>
    <w:pitch w:val="variable"/>
    <w:sig w:usb0="00000001" w:usb1="08080000" w:usb2="00000010" w:usb3="00000000" w:csb0="00100000"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D7A38"/>
    <w:rsid w:val="000025BB"/>
    <w:rsid w:val="000029E3"/>
    <w:rsid w:val="000029E8"/>
    <w:rsid w:val="00004225"/>
    <w:rsid w:val="000066CA"/>
    <w:rsid w:val="00007264"/>
    <w:rsid w:val="000076A9"/>
    <w:rsid w:val="00014FAD"/>
    <w:rsid w:val="00015D2A"/>
    <w:rsid w:val="00017AA4"/>
    <w:rsid w:val="0002490B"/>
    <w:rsid w:val="00025959"/>
    <w:rsid w:val="00026465"/>
    <w:rsid w:val="00030204"/>
    <w:rsid w:val="000312A0"/>
    <w:rsid w:val="0003396C"/>
    <w:rsid w:val="00035337"/>
    <w:rsid w:val="00037F12"/>
    <w:rsid w:val="00052FB1"/>
    <w:rsid w:val="00054276"/>
    <w:rsid w:val="000547B1"/>
    <w:rsid w:val="0006091E"/>
    <w:rsid w:val="000638C1"/>
    <w:rsid w:val="00063966"/>
    <w:rsid w:val="00064BA9"/>
    <w:rsid w:val="00065FEE"/>
    <w:rsid w:val="00066E3C"/>
    <w:rsid w:val="00072718"/>
    <w:rsid w:val="0007381E"/>
    <w:rsid w:val="00076094"/>
    <w:rsid w:val="0008785F"/>
    <w:rsid w:val="00090CBE"/>
    <w:rsid w:val="0009236F"/>
    <w:rsid w:val="00094DEC"/>
    <w:rsid w:val="00096FCE"/>
    <w:rsid w:val="000A2D8A"/>
    <w:rsid w:val="000A561A"/>
    <w:rsid w:val="000D26A6"/>
    <w:rsid w:val="000D2B90"/>
    <w:rsid w:val="000D6ED8"/>
    <w:rsid w:val="000D717B"/>
    <w:rsid w:val="00100B28"/>
    <w:rsid w:val="00117316"/>
    <w:rsid w:val="001209B4"/>
    <w:rsid w:val="00120D4C"/>
    <w:rsid w:val="00147969"/>
    <w:rsid w:val="00153E67"/>
    <w:rsid w:val="001761FC"/>
    <w:rsid w:val="00182655"/>
    <w:rsid w:val="001840F2"/>
    <w:rsid w:val="00185134"/>
    <w:rsid w:val="001856C6"/>
    <w:rsid w:val="00186A89"/>
    <w:rsid w:val="00191B5F"/>
    <w:rsid w:val="00192487"/>
    <w:rsid w:val="00193416"/>
    <w:rsid w:val="00195073"/>
    <w:rsid w:val="0019668D"/>
    <w:rsid w:val="001972FF"/>
    <w:rsid w:val="001A25FD"/>
    <w:rsid w:val="001A5371"/>
    <w:rsid w:val="001A72C7"/>
    <w:rsid w:val="001B2556"/>
    <w:rsid w:val="001B73E3"/>
    <w:rsid w:val="001C316D"/>
    <w:rsid w:val="001D1A0D"/>
    <w:rsid w:val="001D2F2B"/>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12B2"/>
    <w:rsid w:val="00267EBB"/>
    <w:rsid w:val="0027023B"/>
    <w:rsid w:val="00272F3F"/>
    <w:rsid w:val="00274EDB"/>
    <w:rsid w:val="00276126"/>
    <w:rsid w:val="0027729E"/>
    <w:rsid w:val="00281E3C"/>
    <w:rsid w:val="002843B2"/>
    <w:rsid w:val="00284ED6"/>
    <w:rsid w:val="00290C5A"/>
    <w:rsid w:val="00290C92"/>
    <w:rsid w:val="0029647A"/>
    <w:rsid w:val="00296504"/>
    <w:rsid w:val="002B5511"/>
    <w:rsid w:val="002B7ACF"/>
    <w:rsid w:val="002D61C0"/>
    <w:rsid w:val="002E0643"/>
    <w:rsid w:val="002E392E"/>
    <w:rsid w:val="002E6712"/>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6B7E"/>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377D"/>
    <w:rsid w:val="003D5EA8"/>
    <w:rsid w:val="003D7B28"/>
    <w:rsid w:val="003E305E"/>
    <w:rsid w:val="003E34DB"/>
    <w:rsid w:val="003E5302"/>
    <w:rsid w:val="003E5BF1"/>
    <w:rsid w:val="003F2452"/>
    <w:rsid w:val="003F2E19"/>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07AD"/>
    <w:rsid w:val="004B37B4"/>
    <w:rsid w:val="004B72B4"/>
    <w:rsid w:val="004C0314"/>
    <w:rsid w:val="004C0D3D"/>
    <w:rsid w:val="004C213E"/>
    <w:rsid w:val="004C376C"/>
    <w:rsid w:val="004C577F"/>
    <w:rsid w:val="004C657F"/>
    <w:rsid w:val="004D17D8"/>
    <w:rsid w:val="004D52D8"/>
    <w:rsid w:val="004E355B"/>
    <w:rsid w:val="005028E5"/>
    <w:rsid w:val="00503735"/>
    <w:rsid w:val="00513AB0"/>
    <w:rsid w:val="00516A88"/>
    <w:rsid w:val="00522065"/>
    <w:rsid w:val="005224F2"/>
    <w:rsid w:val="00533F1C"/>
    <w:rsid w:val="005343C9"/>
    <w:rsid w:val="00536D8B"/>
    <w:rsid w:val="005379C3"/>
    <w:rsid w:val="005519C2"/>
    <w:rsid w:val="005523E0"/>
    <w:rsid w:val="0055320F"/>
    <w:rsid w:val="0055699B"/>
    <w:rsid w:val="0056020A"/>
    <w:rsid w:val="00563D3D"/>
    <w:rsid w:val="005659AA"/>
    <w:rsid w:val="005676E8"/>
    <w:rsid w:val="00577C12"/>
    <w:rsid w:val="00580BFC"/>
    <w:rsid w:val="00581011"/>
    <w:rsid w:val="00581048"/>
    <w:rsid w:val="00581203"/>
    <w:rsid w:val="00581D6A"/>
    <w:rsid w:val="0058349C"/>
    <w:rsid w:val="00585FBE"/>
    <w:rsid w:val="005870E8"/>
    <w:rsid w:val="0058789C"/>
    <w:rsid w:val="00595351"/>
    <w:rsid w:val="005A4D4E"/>
    <w:rsid w:val="005A7237"/>
    <w:rsid w:val="005B19AD"/>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6069"/>
    <w:rsid w:val="00617030"/>
    <w:rsid w:val="00621301"/>
    <w:rsid w:val="0062173F"/>
    <w:rsid w:val="006235FB"/>
    <w:rsid w:val="0062688B"/>
    <w:rsid w:val="00626A15"/>
    <w:rsid w:val="006379E9"/>
    <w:rsid w:val="006438CB"/>
    <w:rsid w:val="006529B9"/>
    <w:rsid w:val="00654695"/>
    <w:rsid w:val="0065500A"/>
    <w:rsid w:val="00655217"/>
    <w:rsid w:val="0065727C"/>
    <w:rsid w:val="00665D1A"/>
    <w:rsid w:val="00674A78"/>
    <w:rsid w:val="00696A16"/>
    <w:rsid w:val="006A4840"/>
    <w:rsid w:val="006A52A0"/>
    <w:rsid w:val="006A7E1D"/>
    <w:rsid w:val="006B2E4D"/>
    <w:rsid w:val="006C3A56"/>
    <w:rsid w:val="006D13F4"/>
    <w:rsid w:val="006D6AED"/>
    <w:rsid w:val="006D70EB"/>
    <w:rsid w:val="006E579A"/>
    <w:rsid w:val="006E6D0B"/>
    <w:rsid w:val="006F126E"/>
    <w:rsid w:val="006F32C9"/>
    <w:rsid w:val="006F3834"/>
    <w:rsid w:val="006F5693"/>
    <w:rsid w:val="006F5D4C"/>
    <w:rsid w:val="007072A7"/>
    <w:rsid w:val="00717B01"/>
    <w:rsid w:val="007227D9"/>
    <w:rsid w:val="0072491F"/>
    <w:rsid w:val="00725598"/>
    <w:rsid w:val="007374A1"/>
    <w:rsid w:val="00743355"/>
    <w:rsid w:val="00752712"/>
    <w:rsid w:val="00753A84"/>
    <w:rsid w:val="007611F5"/>
    <w:rsid w:val="007619E4"/>
    <w:rsid w:val="00761E75"/>
    <w:rsid w:val="0076495E"/>
    <w:rsid w:val="00765FC8"/>
    <w:rsid w:val="007735F1"/>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16F4"/>
    <w:rsid w:val="00803A12"/>
    <w:rsid w:val="00805417"/>
    <w:rsid w:val="0082085F"/>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18AE"/>
    <w:rsid w:val="008E19ED"/>
    <w:rsid w:val="008E7A3E"/>
    <w:rsid w:val="008F41FD"/>
    <w:rsid w:val="008F4479"/>
    <w:rsid w:val="008F4BA0"/>
    <w:rsid w:val="00901726"/>
    <w:rsid w:val="00904E2B"/>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34E3"/>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5431"/>
    <w:rsid w:val="00A85EB1"/>
    <w:rsid w:val="00A8674A"/>
    <w:rsid w:val="00A96E24"/>
    <w:rsid w:val="00AA6F6E"/>
    <w:rsid w:val="00AB122B"/>
    <w:rsid w:val="00AB21B0"/>
    <w:rsid w:val="00AB454E"/>
    <w:rsid w:val="00AB48D3"/>
    <w:rsid w:val="00AC4DFF"/>
    <w:rsid w:val="00AC74AE"/>
    <w:rsid w:val="00AE0243"/>
    <w:rsid w:val="00AE1BAD"/>
    <w:rsid w:val="00AE2124"/>
    <w:rsid w:val="00AE24BC"/>
    <w:rsid w:val="00AE3E3F"/>
    <w:rsid w:val="00AE75F9"/>
    <w:rsid w:val="00AF2516"/>
    <w:rsid w:val="00AF4760"/>
    <w:rsid w:val="00AF55D4"/>
    <w:rsid w:val="00B0505F"/>
    <w:rsid w:val="00B05C2D"/>
    <w:rsid w:val="00B05E4C"/>
    <w:rsid w:val="00B12933"/>
    <w:rsid w:val="00B12B88"/>
    <w:rsid w:val="00B137E0"/>
    <w:rsid w:val="00B13BC8"/>
    <w:rsid w:val="00B24662"/>
    <w:rsid w:val="00B3569C"/>
    <w:rsid w:val="00B43676"/>
    <w:rsid w:val="00B52EB4"/>
    <w:rsid w:val="00B5602D"/>
    <w:rsid w:val="00B60125"/>
    <w:rsid w:val="00B6053C"/>
    <w:rsid w:val="00B6656B"/>
    <w:rsid w:val="00B71625"/>
    <w:rsid w:val="00B75C54"/>
    <w:rsid w:val="00B8710E"/>
    <w:rsid w:val="00B92A93"/>
    <w:rsid w:val="00BA17A8"/>
    <w:rsid w:val="00BA3C33"/>
    <w:rsid w:val="00BB0878"/>
    <w:rsid w:val="00BB1879"/>
    <w:rsid w:val="00BC0ABE"/>
    <w:rsid w:val="00BC30DB"/>
    <w:rsid w:val="00BC5095"/>
    <w:rsid w:val="00BC64FF"/>
    <w:rsid w:val="00BC7C37"/>
    <w:rsid w:val="00BD2244"/>
    <w:rsid w:val="00BE6472"/>
    <w:rsid w:val="00BF29B8"/>
    <w:rsid w:val="00BF46EA"/>
    <w:rsid w:val="00C07769"/>
    <w:rsid w:val="00C07D05"/>
    <w:rsid w:val="00C10856"/>
    <w:rsid w:val="00C1476A"/>
    <w:rsid w:val="00C203FA"/>
    <w:rsid w:val="00C244F5"/>
    <w:rsid w:val="00C3164F"/>
    <w:rsid w:val="00C31B5E"/>
    <w:rsid w:val="00C34D3E"/>
    <w:rsid w:val="00C35B37"/>
    <w:rsid w:val="00C3747A"/>
    <w:rsid w:val="00C37F29"/>
    <w:rsid w:val="00C56DCC"/>
    <w:rsid w:val="00C57075"/>
    <w:rsid w:val="00C67A1F"/>
    <w:rsid w:val="00C72AFE"/>
    <w:rsid w:val="00C81619"/>
    <w:rsid w:val="00CA013C"/>
    <w:rsid w:val="00CA6D6D"/>
    <w:rsid w:val="00CB19F2"/>
    <w:rsid w:val="00CC7A4E"/>
    <w:rsid w:val="00CD1359"/>
    <w:rsid w:val="00CD4C83"/>
    <w:rsid w:val="00CD6E42"/>
    <w:rsid w:val="00CD7A38"/>
    <w:rsid w:val="00D00CC8"/>
    <w:rsid w:val="00D01EDC"/>
    <w:rsid w:val="00D078AA"/>
    <w:rsid w:val="00D10058"/>
    <w:rsid w:val="00D11978"/>
    <w:rsid w:val="00D15E30"/>
    <w:rsid w:val="00D16129"/>
    <w:rsid w:val="00D21066"/>
    <w:rsid w:val="00D25DBD"/>
    <w:rsid w:val="00D26929"/>
    <w:rsid w:val="00D30CBD"/>
    <w:rsid w:val="00D30D9E"/>
    <w:rsid w:val="00D33908"/>
    <w:rsid w:val="00D354F2"/>
    <w:rsid w:val="00D36C30"/>
    <w:rsid w:val="00D37C90"/>
    <w:rsid w:val="00D43A8C"/>
    <w:rsid w:val="00D53072"/>
    <w:rsid w:val="00D61A4E"/>
    <w:rsid w:val="00D634EA"/>
    <w:rsid w:val="00D713A1"/>
    <w:rsid w:val="00D7571E"/>
    <w:rsid w:val="00D7774C"/>
    <w:rsid w:val="00D77956"/>
    <w:rsid w:val="00D80F0C"/>
    <w:rsid w:val="00D903A8"/>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5703"/>
    <w:rsid w:val="00E36881"/>
    <w:rsid w:val="00E42E4C"/>
    <w:rsid w:val="00E47013"/>
    <w:rsid w:val="00E541F9"/>
    <w:rsid w:val="00E547E1"/>
    <w:rsid w:val="00E57B79"/>
    <w:rsid w:val="00E63419"/>
    <w:rsid w:val="00E64496"/>
    <w:rsid w:val="00E72115"/>
    <w:rsid w:val="00E8322E"/>
    <w:rsid w:val="00E903E0"/>
    <w:rsid w:val="00EA1115"/>
    <w:rsid w:val="00EA265D"/>
    <w:rsid w:val="00EA39EB"/>
    <w:rsid w:val="00EA58CE"/>
    <w:rsid w:val="00EB33FF"/>
    <w:rsid w:val="00EB3D1A"/>
    <w:rsid w:val="00EC2759"/>
    <w:rsid w:val="00EC7106"/>
    <w:rsid w:val="00ED0120"/>
    <w:rsid w:val="00ED3BBA"/>
    <w:rsid w:val="00ED4E12"/>
    <w:rsid w:val="00EE051B"/>
    <w:rsid w:val="00EE54B4"/>
    <w:rsid w:val="00EE649C"/>
    <w:rsid w:val="00EF1AD8"/>
    <w:rsid w:val="00EF2B5C"/>
    <w:rsid w:val="00EF5067"/>
    <w:rsid w:val="00EF7794"/>
    <w:rsid w:val="00F02046"/>
    <w:rsid w:val="00F02D3E"/>
    <w:rsid w:val="00F053D8"/>
    <w:rsid w:val="00F07888"/>
    <w:rsid w:val="00F1313D"/>
    <w:rsid w:val="00F201E7"/>
    <w:rsid w:val="00F204E0"/>
    <w:rsid w:val="00F20B16"/>
    <w:rsid w:val="00F21C79"/>
    <w:rsid w:val="00F238C9"/>
    <w:rsid w:val="00F23CA5"/>
    <w:rsid w:val="00F277AA"/>
    <w:rsid w:val="00F31680"/>
    <w:rsid w:val="00F31955"/>
    <w:rsid w:val="00F34C06"/>
    <w:rsid w:val="00F42312"/>
    <w:rsid w:val="00F43EA3"/>
    <w:rsid w:val="00F50C55"/>
    <w:rsid w:val="00F57FFB"/>
    <w:rsid w:val="00F601E6"/>
    <w:rsid w:val="00F653AC"/>
    <w:rsid w:val="00F73954"/>
    <w:rsid w:val="00F94060"/>
    <w:rsid w:val="00F94790"/>
    <w:rsid w:val="00FA56F6"/>
    <w:rsid w:val="00FB329D"/>
    <w:rsid w:val="00FC27E3"/>
    <w:rsid w:val="00FC74C7"/>
    <w:rsid w:val="00FD451D"/>
    <w:rsid w:val="00FD5B22"/>
    <w:rsid w:val="00FE0D7F"/>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0043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EastAsia" w:hAnsi="Georgia" w:cstheme="minorBidi"/>
        <w:sz w:val="22"/>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072A7"/>
    <w:pPr>
      <w:spacing w:after="160" w:line="259" w:lineRule="auto"/>
    </w:pPr>
    <w:rPr>
      <w:rFonts w:ascii="Calibri" w:eastAsiaTheme="minorHAnsi" w:hAnsi="Calibri"/>
      <w:szCs w:val="22"/>
    </w:rPr>
  </w:style>
  <w:style w:type="paragraph" w:styleId="Heading1">
    <w:name w:val="heading 1"/>
    <w:aliases w:val="Pocket"/>
    <w:basedOn w:val="Normal"/>
    <w:next w:val="Normal"/>
    <w:link w:val="Heading1Char"/>
    <w:qFormat/>
    <w:rsid w:val="007072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072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7072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unhideWhenUsed/>
    <w:qFormat/>
    <w:rsid w:val="007072A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072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72A7"/>
  </w:style>
  <w:style w:type="character" w:customStyle="1" w:styleId="Heading1Char">
    <w:name w:val="Heading 1 Char"/>
    <w:aliases w:val="Pocket Char"/>
    <w:basedOn w:val="DefaultParagraphFont"/>
    <w:link w:val="Heading1"/>
    <w:rsid w:val="007072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72A7"/>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7072A7"/>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7072A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072A7"/>
    <w:rPr>
      <w:b/>
      <w:bCs/>
      <w:sz w:val="26"/>
      <w:u w:val="none"/>
    </w:rPr>
  </w:style>
  <w:style w:type="character" w:customStyle="1" w:styleId="StyleUnderline">
    <w:name w:val="Style Underline"/>
    <w:aliases w:val="Underline,Intense Emphasis1,Style Bold Underline,Intense Emphasis11,Intense Emphasis21,Intense Emphasis111,Intense Emphasis4,Intense Emphasis41,Intense Emphasis12,apple-style-span + 6 pt,Bold,Kern at 16 pt,Intense Emphasis2,Style,B,Bo,c"/>
    <w:basedOn w:val="DefaultParagraphFont"/>
    <w:uiPriority w:val="6"/>
    <w:qFormat/>
    <w:rsid w:val="007072A7"/>
    <w:rPr>
      <w:b w:val="0"/>
      <w:sz w:val="22"/>
      <w:u w:val="single"/>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
    <w:basedOn w:val="DefaultParagraphFont"/>
    <w:link w:val="textbold"/>
    <w:uiPriority w:val="7"/>
    <w:qFormat/>
    <w:rsid w:val="007072A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072A7"/>
    <w:rPr>
      <w:color w:val="auto"/>
      <w:u w:val="none"/>
    </w:rPr>
  </w:style>
  <w:style w:type="character" w:styleId="Hyperlink">
    <w:name w:val="Hyperlink"/>
    <w:basedOn w:val="DefaultParagraphFont"/>
    <w:uiPriority w:val="99"/>
    <w:unhideWhenUsed/>
    <w:rsid w:val="007072A7"/>
    <w:rPr>
      <w:color w:val="auto"/>
      <w:u w:val="none"/>
    </w:rPr>
  </w:style>
  <w:style w:type="paragraph" w:styleId="DocumentMap">
    <w:name w:val="Document Map"/>
    <w:basedOn w:val="Normal"/>
    <w:link w:val="DocumentMapChar"/>
    <w:uiPriority w:val="99"/>
    <w:semiHidden/>
    <w:unhideWhenUsed/>
    <w:rsid w:val="00CD7A3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D7A38"/>
    <w:rPr>
      <w:rFonts w:ascii="Lucida Grande" w:hAnsi="Lucida Grande" w:cs="Lucida Grande"/>
      <w:sz w:val="24"/>
    </w:rPr>
  </w:style>
  <w:style w:type="paragraph" w:styleId="Revision">
    <w:name w:val="Revision"/>
    <w:hidden/>
    <w:uiPriority w:val="99"/>
    <w:semiHidden/>
    <w:rsid w:val="00904E2B"/>
  </w:style>
  <w:style w:type="paragraph" w:customStyle="1" w:styleId="textbold">
    <w:name w:val="text bold"/>
    <w:basedOn w:val="Normal"/>
    <w:link w:val="Emphasis"/>
    <w:uiPriority w:val="7"/>
    <w:qFormat/>
    <w:rsid w:val="00904E2B"/>
    <w:pPr>
      <w:widowControl w:val="0"/>
      <w:ind w:left="720"/>
      <w:jc w:val="both"/>
    </w:pPr>
    <w:rPr>
      <w:rFonts w:eastAsiaTheme="minorEastAsia"/>
      <w:b/>
      <w:iCs/>
      <w:szCs w:val="24"/>
      <w:u w:val="single"/>
    </w:rPr>
  </w:style>
  <w:style w:type="paragraph" w:customStyle="1" w:styleId="tag">
    <w:name w:val="tag"/>
    <w:basedOn w:val="Normal"/>
    <w:next w:val="Normal"/>
    <w:link w:val="tagChar"/>
    <w:rsid w:val="00063966"/>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063966"/>
    <w:rPr>
      <w:rFonts w:ascii="Times New Roman" w:eastAsia="Times New Roman" w:hAnsi="Times New Roman" w:cs="Times New Roman"/>
      <w:b/>
      <w:sz w:val="24"/>
      <w:szCs w:val="20"/>
    </w:rPr>
  </w:style>
  <w:style w:type="character" w:customStyle="1" w:styleId="TitleChar">
    <w:name w:val="Title Char"/>
    <w:aliases w:val="UNDERLINE Char,Bold Underlined Char,Cites and Cards Char,title Char"/>
    <w:basedOn w:val="DefaultParagraphFont"/>
    <w:link w:val="Title"/>
    <w:qFormat/>
    <w:rsid w:val="00E547E1"/>
    <w:rPr>
      <w:rFonts w:ascii="Times New Roman" w:hAnsi="Times New Roman"/>
      <w:bCs/>
      <w:u w:val="single"/>
    </w:rPr>
  </w:style>
  <w:style w:type="paragraph" w:styleId="Title">
    <w:name w:val="Title"/>
    <w:aliases w:val="UNDERLINE,Bold Underlined,Cites and Cards,title"/>
    <w:basedOn w:val="Normal"/>
    <w:link w:val="TitleChar"/>
    <w:qFormat/>
    <w:rsid w:val="00E547E1"/>
    <w:pPr>
      <w:spacing w:before="240" w:after="60" w:line="240" w:lineRule="auto"/>
      <w:ind w:left="432" w:right="432"/>
      <w:jc w:val="center"/>
      <w:outlineLvl w:val="0"/>
    </w:pPr>
    <w:rPr>
      <w:rFonts w:ascii="Times New Roman" w:eastAsiaTheme="minorEastAsia" w:hAnsi="Times New Roman"/>
      <w:bCs/>
      <w:szCs w:val="24"/>
      <w:u w:val="single"/>
    </w:rPr>
  </w:style>
  <w:style w:type="character" w:customStyle="1" w:styleId="TitleChar1">
    <w:name w:val="Title Char1"/>
    <w:basedOn w:val="DefaultParagraphFont"/>
    <w:uiPriority w:val="10"/>
    <w:rsid w:val="00E547E1"/>
    <w:rPr>
      <w:rFonts w:asciiTheme="majorHAnsi" w:eastAsiaTheme="majorEastAsia" w:hAnsiTheme="majorHAnsi" w:cstheme="majorBidi"/>
      <w:spacing w:val="-10"/>
      <w:kern w:val="28"/>
      <w:sz w:val="56"/>
      <w:szCs w:val="56"/>
    </w:rPr>
  </w:style>
  <w:style w:type="paragraph" w:customStyle="1" w:styleId="BlockTitle">
    <w:name w:val="Block Title"/>
    <w:basedOn w:val="Heading1"/>
    <w:next w:val="Normal"/>
    <w:link w:val="BlockTitleChar"/>
    <w:rsid w:val="00AC4DFF"/>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BlockTitleChar">
    <w:name w:val="Block Title Char"/>
    <w:basedOn w:val="DefaultParagraphFont"/>
    <w:link w:val="BlockTitle"/>
    <w:rsid w:val="00AC4DFF"/>
    <w:rPr>
      <w:rFonts w:ascii="Times New Roman" w:eastAsia="Times New Roman" w:hAnsi="Times New Roman" w:cs="Arial"/>
      <w:b/>
      <w:bCs/>
      <w:kern w:val="32"/>
      <w:sz w:val="32"/>
      <w:szCs w:val="32"/>
      <w:u w:val="single"/>
    </w:rPr>
  </w:style>
  <w:style w:type="paragraph" w:styleId="BalloonText">
    <w:name w:val="Balloon Text"/>
    <w:basedOn w:val="Normal"/>
    <w:link w:val="BalloonTextChar"/>
    <w:uiPriority w:val="99"/>
    <w:semiHidden/>
    <w:unhideWhenUsed/>
    <w:rsid w:val="007072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72A7"/>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EastAsia" w:hAnsi="Georgia" w:cstheme="minorBidi"/>
        <w:sz w:val="22"/>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072A7"/>
    <w:pPr>
      <w:spacing w:after="160" w:line="259" w:lineRule="auto"/>
    </w:pPr>
    <w:rPr>
      <w:rFonts w:ascii="Calibri" w:eastAsiaTheme="minorHAnsi" w:hAnsi="Calibri"/>
      <w:szCs w:val="22"/>
    </w:rPr>
  </w:style>
  <w:style w:type="paragraph" w:styleId="Heading1">
    <w:name w:val="heading 1"/>
    <w:aliases w:val="Pocket"/>
    <w:basedOn w:val="Normal"/>
    <w:next w:val="Normal"/>
    <w:link w:val="Heading1Char"/>
    <w:qFormat/>
    <w:rsid w:val="007072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072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7072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unhideWhenUsed/>
    <w:qFormat/>
    <w:rsid w:val="007072A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072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72A7"/>
  </w:style>
  <w:style w:type="character" w:customStyle="1" w:styleId="Heading1Char">
    <w:name w:val="Heading 1 Char"/>
    <w:aliases w:val="Pocket Char"/>
    <w:basedOn w:val="DefaultParagraphFont"/>
    <w:link w:val="Heading1"/>
    <w:rsid w:val="007072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72A7"/>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7072A7"/>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7072A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072A7"/>
    <w:rPr>
      <w:b/>
      <w:bCs/>
      <w:sz w:val="26"/>
      <w:u w:val="none"/>
    </w:rPr>
  </w:style>
  <w:style w:type="character" w:customStyle="1" w:styleId="StyleUnderline">
    <w:name w:val="Style Underline"/>
    <w:aliases w:val="Underline,Intense Emphasis1,Style Bold Underline,Intense Emphasis11,Intense Emphasis21,Intense Emphasis111,Intense Emphasis4,Intense Emphasis41,Intense Emphasis12,apple-style-span + 6 pt,Bold,Kern at 16 pt,Intense Emphasis2,Style,B,Bo,c"/>
    <w:basedOn w:val="DefaultParagraphFont"/>
    <w:uiPriority w:val="6"/>
    <w:qFormat/>
    <w:rsid w:val="007072A7"/>
    <w:rPr>
      <w:b w:val="0"/>
      <w:sz w:val="22"/>
      <w:u w:val="single"/>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
    <w:basedOn w:val="DefaultParagraphFont"/>
    <w:link w:val="textbold"/>
    <w:uiPriority w:val="7"/>
    <w:qFormat/>
    <w:rsid w:val="007072A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072A7"/>
    <w:rPr>
      <w:color w:val="auto"/>
      <w:u w:val="none"/>
    </w:rPr>
  </w:style>
  <w:style w:type="character" w:styleId="Hyperlink">
    <w:name w:val="Hyperlink"/>
    <w:basedOn w:val="DefaultParagraphFont"/>
    <w:uiPriority w:val="99"/>
    <w:unhideWhenUsed/>
    <w:rsid w:val="007072A7"/>
    <w:rPr>
      <w:color w:val="auto"/>
      <w:u w:val="none"/>
    </w:rPr>
  </w:style>
  <w:style w:type="paragraph" w:styleId="DocumentMap">
    <w:name w:val="Document Map"/>
    <w:basedOn w:val="Normal"/>
    <w:link w:val="DocumentMapChar"/>
    <w:uiPriority w:val="99"/>
    <w:semiHidden/>
    <w:unhideWhenUsed/>
    <w:rsid w:val="00CD7A3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D7A38"/>
    <w:rPr>
      <w:rFonts w:ascii="Lucida Grande" w:hAnsi="Lucida Grande" w:cs="Lucida Grande"/>
      <w:sz w:val="24"/>
    </w:rPr>
  </w:style>
  <w:style w:type="paragraph" w:styleId="Revision">
    <w:name w:val="Revision"/>
    <w:hidden/>
    <w:uiPriority w:val="99"/>
    <w:semiHidden/>
    <w:rsid w:val="00904E2B"/>
  </w:style>
  <w:style w:type="paragraph" w:customStyle="1" w:styleId="textbold">
    <w:name w:val="text bold"/>
    <w:basedOn w:val="Normal"/>
    <w:link w:val="Emphasis"/>
    <w:uiPriority w:val="7"/>
    <w:qFormat/>
    <w:rsid w:val="00904E2B"/>
    <w:pPr>
      <w:widowControl w:val="0"/>
      <w:ind w:left="720"/>
      <w:jc w:val="both"/>
    </w:pPr>
    <w:rPr>
      <w:rFonts w:eastAsiaTheme="minorEastAsia"/>
      <w:b/>
      <w:iCs/>
      <w:szCs w:val="24"/>
      <w:u w:val="single"/>
    </w:rPr>
  </w:style>
  <w:style w:type="paragraph" w:customStyle="1" w:styleId="tag">
    <w:name w:val="tag"/>
    <w:basedOn w:val="Normal"/>
    <w:next w:val="Normal"/>
    <w:link w:val="tagChar"/>
    <w:rsid w:val="00063966"/>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063966"/>
    <w:rPr>
      <w:rFonts w:ascii="Times New Roman" w:eastAsia="Times New Roman" w:hAnsi="Times New Roman" w:cs="Times New Roman"/>
      <w:b/>
      <w:sz w:val="24"/>
      <w:szCs w:val="20"/>
    </w:rPr>
  </w:style>
  <w:style w:type="character" w:customStyle="1" w:styleId="TitleChar">
    <w:name w:val="Title Char"/>
    <w:aliases w:val="UNDERLINE Char,Bold Underlined Char,Cites and Cards Char,title Char"/>
    <w:basedOn w:val="DefaultParagraphFont"/>
    <w:link w:val="Title"/>
    <w:qFormat/>
    <w:rsid w:val="00E547E1"/>
    <w:rPr>
      <w:rFonts w:ascii="Times New Roman" w:hAnsi="Times New Roman"/>
      <w:bCs/>
      <w:u w:val="single"/>
    </w:rPr>
  </w:style>
  <w:style w:type="paragraph" w:styleId="Title">
    <w:name w:val="Title"/>
    <w:aliases w:val="UNDERLINE,Bold Underlined,Cites and Cards,title"/>
    <w:basedOn w:val="Normal"/>
    <w:link w:val="TitleChar"/>
    <w:qFormat/>
    <w:rsid w:val="00E547E1"/>
    <w:pPr>
      <w:spacing w:before="240" w:after="60" w:line="240" w:lineRule="auto"/>
      <w:ind w:left="432" w:right="432"/>
      <w:jc w:val="center"/>
      <w:outlineLvl w:val="0"/>
    </w:pPr>
    <w:rPr>
      <w:rFonts w:ascii="Times New Roman" w:eastAsiaTheme="minorEastAsia" w:hAnsi="Times New Roman"/>
      <w:bCs/>
      <w:szCs w:val="24"/>
      <w:u w:val="single"/>
    </w:rPr>
  </w:style>
  <w:style w:type="character" w:customStyle="1" w:styleId="TitleChar1">
    <w:name w:val="Title Char1"/>
    <w:basedOn w:val="DefaultParagraphFont"/>
    <w:uiPriority w:val="10"/>
    <w:rsid w:val="00E547E1"/>
    <w:rPr>
      <w:rFonts w:asciiTheme="majorHAnsi" w:eastAsiaTheme="majorEastAsia" w:hAnsiTheme="majorHAnsi" w:cstheme="majorBidi"/>
      <w:spacing w:val="-10"/>
      <w:kern w:val="28"/>
      <w:sz w:val="56"/>
      <w:szCs w:val="56"/>
    </w:rPr>
  </w:style>
  <w:style w:type="paragraph" w:customStyle="1" w:styleId="BlockTitle">
    <w:name w:val="Block Title"/>
    <w:basedOn w:val="Heading1"/>
    <w:next w:val="Normal"/>
    <w:link w:val="BlockTitleChar"/>
    <w:rsid w:val="00AC4DFF"/>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BlockTitleChar">
    <w:name w:val="Block Title Char"/>
    <w:basedOn w:val="DefaultParagraphFont"/>
    <w:link w:val="BlockTitle"/>
    <w:rsid w:val="00AC4DFF"/>
    <w:rPr>
      <w:rFonts w:ascii="Times New Roman" w:eastAsia="Times New Roman" w:hAnsi="Times New Roman" w:cs="Arial"/>
      <w:b/>
      <w:bCs/>
      <w:kern w:val="32"/>
      <w:sz w:val="32"/>
      <w:szCs w:val="32"/>
      <w:u w:val="single"/>
    </w:rPr>
  </w:style>
  <w:style w:type="paragraph" w:styleId="BalloonText">
    <w:name w:val="Balloon Text"/>
    <w:basedOn w:val="Normal"/>
    <w:link w:val="BalloonTextChar"/>
    <w:uiPriority w:val="99"/>
    <w:semiHidden/>
    <w:unhideWhenUsed/>
    <w:rsid w:val="007072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72A7"/>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268352">
      <w:bodyDiv w:val="1"/>
      <w:marLeft w:val="0"/>
      <w:marRight w:val="0"/>
      <w:marTop w:val="0"/>
      <w:marBottom w:val="0"/>
      <w:divBdr>
        <w:top w:val="none" w:sz="0" w:space="0" w:color="auto"/>
        <w:left w:val="none" w:sz="0" w:space="0" w:color="auto"/>
        <w:bottom w:val="none" w:sz="0" w:space="0" w:color="auto"/>
        <w:right w:val="none" w:sz="0" w:space="0" w:color="auto"/>
      </w:divBdr>
      <w:divsChild>
        <w:div w:id="1377775298">
          <w:marLeft w:val="0"/>
          <w:marRight w:val="0"/>
          <w:marTop w:val="0"/>
          <w:marBottom w:val="0"/>
          <w:divBdr>
            <w:top w:val="none" w:sz="0" w:space="0" w:color="auto"/>
            <w:left w:val="none" w:sz="0" w:space="0" w:color="auto"/>
            <w:bottom w:val="none" w:sz="0" w:space="0" w:color="auto"/>
            <w:right w:val="none" w:sz="0" w:space="0" w:color="auto"/>
          </w:divBdr>
        </w:div>
        <w:div w:id="1261794154">
          <w:marLeft w:val="0"/>
          <w:marRight w:val="0"/>
          <w:marTop w:val="0"/>
          <w:marBottom w:val="0"/>
          <w:divBdr>
            <w:top w:val="none" w:sz="0" w:space="0" w:color="auto"/>
            <w:left w:val="none" w:sz="0" w:space="0" w:color="auto"/>
            <w:bottom w:val="none" w:sz="0" w:space="0" w:color="auto"/>
            <w:right w:val="none" w:sz="0" w:space="0" w:color="auto"/>
          </w:divBdr>
        </w:div>
        <w:div w:id="1700470468">
          <w:marLeft w:val="0"/>
          <w:marRight w:val="0"/>
          <w:marTop w:val="0"/>
          <w:marBottom w:val="0"/>
          <w:divBdr>
            <w:top w:val="none" w:sz="0" w:space="0" w:color="auto"/>
            <w:left w:val="none" w:sz="0" w:space="0" w:color="auto"/>
            <w:bottom w:val="none" w:sz="0" w:space="0" w:color="auto"/>
            <w:right w:val="none" w:sz="0" w:space="0" w:color="auto"/>
          </w:divBdr>
        </w:div>
        <w:div w:id="1461919774">
          <w:marLeft w:val="0"/>
          <w:marRight w:val="0"/>
          <w:marTop w:val="0"/>
          <w:marBottom w:val="0"/>
          <w:divBdr>
            <w:top w:val="none" w:sz="0" w:space="0" w:color="auto"/>
            <w:left w:val="none" w:sz="0" w:space="0" w:color="auto"/>
            <w:bottom w:val="none" w:sz="0" w:space="0" w:color="auto"/>
            <w:right w:val="none" w:sz="0" w:space="0" w:color="auto"/>
          </w:divBdr>
        </w:div>
        <w:div w:id="978992353">
          <w:marLeft w:val="0"/>
          <w:marRight w:val="0"/>
          <w:marTop w:val="0"/>
          <w:marBottom w:val="0"/>
          <w:divBdr>
            <w:top w:val="none" w:sz="0" w:space="0" w:color="auto"/>
            <w:left w:val="none" w:sz="0" w:space="0" w:color="auto"/>
            <w:bottom w:val="none" w:sz="0" w:space="0" w:color="auto"/>
            <w:right w:val="none" w:sz="0" w:space="0" w:color="auto"/>
          </w:divBdr>
        </w:div>
        <w:div w:id="258871029">
          <w:marLeft w:val="0"/>
          <w:marRight w:val="0"/>
          <w:marTop w:val="0"/>
          <w:marBottom w:val="0"/>
          <w:divBdr>
            <w:top w:val="none" w:sz="0" w:space="0" w:color="auto"/>
            <w:left w:val="none" w:sz="0" w:space="0" w:color="auto"/>
            <w:bottom w:val="none" w:sz="0" w:space="0" w:color="auto"/>
            <w:right w:val="none" w:sz="0" w:space="0" w:color="auto"/>
          </w:divBdr>
        </w:div>
        <w:div w:id="1346055093">
          <w:marLeft w:val="0"/>
          <w:marRight w:val="0"/>
          <w:marTop w:val="0"/>
          <w:marBottom w:val="0"/>
          <w:divBdr>
            <w:top w:val="none" w:sz="0" w:space="0" w:color="auto"/>
            <w:left w:val="none" w:sz="0" w:space="0" w:color="auto"/>
            <w:bottom w:val="none" w:sz="0" w:space="0" w:color="auto"/>
            <w:right w:val="none" w:sz="0" w:space="0" w:color="auto"/>
          </w:divBdr>
        </w:div>
        <w:div w:id="1332024158">
          <w:marLeft w:val="0"/>
          <w:marRight w:val="0"/>
          <w:marTop w:val="0"/>
          <w:marBottom w:val="0"/>
          <w:divBdr>
            <w:top w:val="none" w:sz="0" w:space="0" w:color="auto"/>
            <w:left w:val="none" w:sz="0" w:space="0" w:color="auto"/>
            <w:bottom w:val="none" w:sz="0" w:space="0" w:color="auto"/>
            <w:right w:val="none" w:sz="0" w:space="0" w:color="auto"/>
          </w:divBdr>
        </w:div>
        <w:div w:id="217790098">
          <w:marLeft w:val="0"/>
          <w:marRight w:val="0"/>
          <w:marTop w:val="0"/>
          <w:marBottom w:val="0"/>
          <w:divBdr>
            <w:top w:val="none" w:sz="0" w:space="0" w:color="auto"/>
            <w:left w:val="none" w:sz="0" w:space="0" w:color="auto"/>
            <w:bottom w:val="none" w:sz="0" w:space="0" w:color="auto"/>
            <w:right w:val="none" w:sz="0" w:space="0" w:color="auto"/>
          </w:divBdr>
        </w:div>
        <w:div w:id="277875352">
          <w:marLeft w:val="0"/>
          <w:marRight w:val="0"/>
          <w:marTop w:val="0"/>
          <w:marBottom w:val="0"/>
          <w:divBdr>
            <w:top w:val="none" w:sz="0" w:space="0" w:color="auto"/>
            <w:left w:val="none" w:sz="0" w:space="0" w:color="auto"/>
            <w:bottom w:val="none" w:sz="0" w:space="0" w:color="auto"/>
            <w:right w:val="none" w:sz="0" w:space="0" w:color="auto"/>
          </w:divBdr>
        </w:div>
        <w:div w:id="1694724183">
          <w:marLeft w:val="0"/>
          <w:marRight w:val="0"/>
          <w:marTop w:val="0"/>
          <w:marBottom w:val="0"/>
          <w:divBdr>
            <w:top w:val="none" w:sz="0" w:space="0" w:color="auto"/>
            <w:left w:val="none" w:sz="0" w:space="0" w:color="auto"/>
            <w:bottom w:val="none" w:sz="0" w:space="0" w:color="auto"/>
            <w:right w:val="none" w:sz="0" w:space="0" w:color="auto"/>
          </w:divBdr>
        </w:div>
        <w:div w:id="1380934736">
          <w:marLeft w:val="0"/>
          <w:marRight w:val="0"/>
          <w:marTop w:val="0"/>
          <w:marBottom w:val="0"/>
          <w:divBdr>
            <w:top w:val="none" w:sz="0" w:space="0" w:color="auto"/>
            <w:left w:val="none" w:sz="0" w:space="0" w:color="auto"/>
            <w:bottom w:val="none" w:sz="0" w:space="0" w:color="auto"/>
            <w:right w:val="none" w:sz="0" w:space="0" w:color="auto"/>
          </w:divBdr>
        </w:div>
        <w:div w:id="1804880486">
          <w:marLeft w:val="0"/>
          <w:marRight w:val="0"/>
          <w:marTop w:val="0"/>
          <w:marBottom w:val="0"/>
          <w:divBdr>
            <w:top w:val="none" w:sz="0" w:space="0" w:color="auto"/>
            <w:left w:val="none" w:sz="0" w:space="0" w:color="auto"/>
            <w:bottom w:val="none" w:sz="0" w:space="0" w:color="auto"/>
            <w:right w:val="none" w:sz="0" w:space="0" w:color="auto"/>
          </w:divBdr>
        </w:div>
        <w:div w:id="1268387770">
          <w:marLeft w:val="0"/>
          <w:marRight w:val="0"/>
          <w:marTop w:val="0"/>
          <w:marBottom w:val="0"/>
          <w:divBdr>
            <w:top w:val="none" w:sz="0" w:space="0" w:color="auto"/>
            <w:left w:val="none" w:sz="0" w:space="0" w:color="auto"/>
            <w:bottom w:val="none" w:sz="0" w:space="0" w:color="auto"/>
            <w:right w:val="none" w:sz="0" w:space="0" w:color="auto"/>
          </w:divBdr>
        </w:div>
        <w:div w:id="1755324425">
          <w:marLeft w:val="0"/>
          <w:marRight w:val="0"/>
          <w:marTop w:val="0"/>
          <w:marBottom w:val="0"/>
          <w:divBdr>
            <w:top w:val="none" w:sz="0" w:space="0" w:color="auto"/>
            <w:left w:val="none" w:sz="0" w:space="0" w:color="auto"/>
            <w:bottom w:val="none" w:sz="0" w:space="0" w:color="auto"/>
            <w:right w:val="none" w:sz="0" w:space="0" w:color="auto"/>
          </w:divBdr>
        </w:div>
        <w:div w:id="439226860">
          <w:marLeft w:val="0"/>
          <w:marRight w:val="0"/>
          <w:marTop w:val="0"/>
          <w:marBottom w:val="0"/>
          <w:divBdr>
            <w:top w:val="none" w:sz="0" w:space="0" w:color="auto"/>
            <w:left w:val="none" w:sz="0" w:space="0" w:color="auto"/>
            <w:bottom w:val="none" w:sz="0" w:space="0" w:color="auto"/>
            <w:right w:val="none" w:sz="0" w:space="0" w:color="auto"/>
          </w:divBdr>
        </w:div>
        <w:div w:id="584343675">
          <w:marLeft w:val="0"/>
          <w:marRight w:val="0"/>
          <w:marTop w:val="0"/>
          <w:marBottom w:val="0"/>
          <w:divBdr>
            <w:top w:val="none" w:sz="0" w:space="0" w:color="auto"/>
            <w:left w:val="none" w:sz="0" w:space="0" w:color="auto"/>
            <w:bottom w:val="none" w:sz="0" w:space="0" w:color="auto"/>
            <w:right w:val="none" w:sz="0" w:space="0" w:color="auto"/>
          </w:divBdr>
        </w:div>
        <w:div w:id="1750078574">
          <w:marLeft w:val="0"/>
          <w:marRight w:val="0"/>
          <w:marTop w:val="0"/>
          <w:marBottom w:val="0"/>
          <w:divBdr>
            <w:top w:val="none" w:sz="0" w:space="0" w:color="auto"/>
            <w:left w:val="none" w:sz="0" w:space="0" w:color="auto"/>
            <w:bottom w:val="none" w:sz="0" w:space="0" w:color="auto"/>
            <w:right w:val="none" w:sz="0" w:space="0" w:color="auto"/>
          </w:divBdr>
        </w:div>
        <w:div w:id="1379747745">
          <w:marLeft w:val="0"/>
          <w:marRight w:val="0"/>
          <w:marTop w:val="0"/>
          <w:marBottom w:val="0"/>
          <w:divBdr>
            <w:top w:val="none" w:sz="0" w:space="0" w:color="auto"/>
            <w:left w:val="none" w:sz="0" w:space="0" w:color="auto"/>
            <w:bottom w:val="none" w:sz="0" w:space="0" w:color="auto"/>
            <w:right w:val="none" w:sz="0" w:space="0" w:color="auto"/>
          </w:divBdr>
        </w:div>
        <w:div w:id="360713350">
          <w:marLeft w:val="0"/>
          <w:marRight w:val="0"/>
          <w:marTop w:val="0"/>
          <w:marBottom w:val="0"/>
          <w:divBdr>
            <w:top w:val="none" w:sz="0" w:space="0" w:color="auto"/>
            <w:left w:val="none" w:sz="0" w:space="0" w:color="auto"/>
            <w:bottom w:val="none" w:sz="0" w:space="0" w:color="auto"/>
            <w:right w:val="none" w:sz="0" w:space="0" w:color="auto"/>
          </w:divBdr>
        </w:div>
        <w:div w:id="1875996775">
          <w:marLeft w:val="0"/>
          <w:marRight w:val="0"/>
          <w:marTop w:val="0"/>
          <w:marBottom w:val="0"/>
          <w:divBdr>
            <w:top w:val="none" w:sz="0" w:space="0" w:color="auto"/>
            <w:left w:val="none" w:sz="0" w:space="0" w:color="auto"/>
            <w:bottom w:val="none" w:sz="0" w:space="0" w:color="auto"/>
            <w:right w:val="none" w:sz="0" w:space="0" w:color="auto"/>
          </w:divBdr>
        </w:div>
        <w:div w:id="914434763">
          <w:marLeft w:val="0"/>
          <w:marRight w:val="0"/>
          <w:marTop w:val="0"/>
          <w:marBottom w:val="0"/>
          <w:divBdr>
            <w:top w:val="none" w:sz="0" w:space="0" w:color="auto"/>
            <w:left w:val="none" w:sz="0" w:space="0" w:color="auto"/>
            <w:bottom w:val="none" w:sz="0" w:space="0" w:color="auto"/>
            <w:right w:val="none" w:sz="0" w:space="0" w:color="auto"/>
          </w:divBdr>
        </w:div>
        <w:div w:id="1349410819">
          <w:marLeft w:val="0"/>
          <w:marRight w:val="0"/>
          <w:marTop w:val="0"/>
          <w:marBottom w:val="0"/>
          <w:divBdr>
            <w:top w:val="none" w:sz="0" w:space="0" w:color="auto"/>
            <w:left w:val="none" w:sz="0" w:space="0" w:color="auto"/>
            <w:bottom w:val="none" w:sz="0" w:space="0" w:color="auto"/>
            <w:right w:val="none" w:sz="0" w:space="0" w:color="auto"/>
          </w:divBdr>
        </w:div>
        <w:div w:id="72700245">
          <w:marLeft w:val="0"/>
          <w:marRight w:val="0"/>
          <w:marTop w:val="0"/>
          <w:marBottom w:val="0"/>
          <w:divBdr>
            <w:top w:val="none" w:sz="0" w:space="0" w:color="auto"/>
            <w:left w:val="none" w:sz="0" w:space="0" w:color="auto"/>
            <w:bottom w:val="none" w:sz="0" w:space="0" w:color="auto"/>
            <w:right w:val="none" w:sz="0" w:space="0" w:color="auto"/>
          </w:divBdr>
        </w:div>
        <w:div w:id="1069841330">
          <w:marLeft w:val="0"/>
          <w:marRight w:val="0"/>
          <w:marTop w:val="0"/>
          <w:marBottom w:val="0"/>
          <w:divBdr>
            <w:top w:val="none" w:sz="0" w:space="0" w:color="auto"/>
            <w:left w:val="none" w:sz="0" w:space="0" w:color="auto"/>
            <w:bottom w:val="none" w:sz="0" w:space="0" w:color="auto"/>
            <w:right w:val="none" w:sz="0" w:space="0" w:color="auto"/>
          </w:divBdr>
        </w:div>
        <w:div w:id="252280279">
          <w:marLeft w:val="0"/>
          <w:marRight w:val="0"/>
          <w:marTop w:val="0"/>
          <w:marBottom w:val="0"/>
          <w:divBdr>
            <w:top w:val="none" w:sz="0" w:space="0" w:color="auto"/>
            <w:left w:val="none" w:sz="0" w:space="0" w:color="auto"/>
            <w:bottom w:val="none" w:sz="0" w:space="0" w:color="auto"/>
            <w:right w:val="none" w:sz="0" w:space="0" w:color="auto"/>
          </w:divBdr>
        </w:div>
        <w:div w:id="1606304548">
          <w:marLeft w:val="0"/>
          <w:marRight w:val="0"/>
          <w:marTop w:val="0"/>
          <w:marBottom w:val="0"/>
          <w:divBdr>
            <w:top w:val="none" w:sz="0" w:space="0" w:color="auto"/>
            <w:left w:val="none" w:sz="0" w:space="0" w:color="auto"/>
            <w:bottom w:val="none" w:sz="0" w:space="0" w:color="auto"/>
            <w:right w:val="none" w:sz="0" w:space="0" w:color="auto"/>
          </w:divBdr>
        </w:div>
        <w:div w:id="1422213630">
          <w:marLeft w:val="0"/>
          <w:marRight w:val="0"/>
          <w:marTop w:val="0"/>
          <w:marBottom w:val="0"/>
          <w:divBdr>
            <w:top w:val="none" w:sz="0" w:space="0" w:color="auto"/>
            <w:left w:val="none" w:sz="0" w:space="0" w:color="auto"/>
            <w:bottom w:val="none" w:sz="0" w:space="0" w:color="auto"/>
            <w:right w:val="none" w:sz="0" w:space="0" w:color="auto"/>
          </w:divBdr>
        </w:div>
        <w:div w:id="1481997399">
          <w:marLeft w:val="0"/>
          <w:marRight w:val="0"/>
          <w:marTop w:val="0"/>
          <w:marBottom w:val="0"/>
          <w:divBdr>
            <w:top w:val="none" w:sz="0" w:space="0" w:color="auto"/>
            <w:left w:val="none" w:sz="0" w:space="0" w:color="auto"/>
            <w:bottom w:val="none" w:sz="0" w:space="0" w:color="auto"/>
            <w:right w:val="none" w:sz="0" w:space="0" w:color="auto"/>
          </w:divBdr>
        </w:div>
        <w:div w:id="1370372461">
          <w:marLeft w:val="0"/>
          <w:marRight w:val="0"/>
          <w:marTop w:val="0"/>
          <w:marBottom w:val="0"/>
          <w:divBdr>
            <w:top w:val="none" w:sz="0" w:space="0" w:color="auto"/>
            <w:left w:val="none" w:sz="0" w:space="0" w:color="auto"/>
            <w:bottom w:val="none" w:sz="0" w:space="0" w:color="auto"/>
            <w:right w:val="none" w:sz="0" w:space="0" w:color="auto"/>
          </w:divBdr>
        </w:div>
        <w:div w:id="513808793">
          <w:marLeft w:val="0"/>
          <w:marRight w:val="0"/>
          <w:marTop w:val="0"/>
          <w:marBottom w:val="0"/>
          <w:divBdr>
            <w:top w:val="none" w:sz="0" w:space="0" w:color="auto"/>
            <w:left w:val="none" w:sz="0" w:space="0" w:color="auto"/>
            <w:bottom w:val="none" w:sz="0" w:space="0" w:color="auto"/>
            <w:right w:val="none" w:sz="0" w:space="0" w:color="auto"/>
          </w:divBdr>
        </w:div>
        <w:div w:id="2135368236">
          <w:marLeft w:val="0"/>
          <w:marRight w:val="0"/>
          <w:marTop w:val="0"/>
          <w:marBottom w:val="0"/>
          <w:divBdr>
            <w:top w:val="none" w:sz="0" w:space="0" w:color="auto"/>
            <w:left w:val="none" w:sz="0" w:space="0" w:color="auto"/>
            <w:bottom w:val="none" w:sz="0" w:space="0" w:color="auto"/>
            <w:right w:val="none" w:sz="0" w:space="0" w:color="auto"/>
          </w:divBdr>
        </w:div>
        <w:div w:id="92095663">
          <w:marLeft w:val="0"/>
          <w:marRight w:val="0"/>
          <w:marTop w:val="0"/>
          <w:marBottom w:val="0"/>
          <w:divBdr>
            <w:top w:val="none" w:sz="0" w:space="0" w:color="auto"/>
            <w:left w:val="none" w:sz="0" w:space="0" w:color="auto"/>
            <w:bottom w:val="none" w:sz="0" w:space="0" w:color="auto"/>
            <w:right w:val="none" w:sz="0" w:space="0" w:color="auto"/>
          </w:divBdr>
        </w:div>
        <w:div w:id="93938028">
          <w:marLeft w:val="0"/>
          <w:marRight w:val="0"/>
          <w:marTop w:val="0"/>
          <w:marBottom w:val="0"/>
          <w:divBdr>
            <w:top w:val="none" w:sz="0" w:space="0" w:color="auto"/>
            <w:left w:val="none" w:sz="0" w:space="0" w:color="auto"/>
            <w:bottom w:val="none" w:sz="0" w:space="0" w:color="auto"/>
            <w:right w:val="none" w:sz="0" w:space="0" w:color="auto"/>
          </w:divBdr>
        </w:div>
        <w:div w:id="546114288">
          <w:marLeft w:val="0"/>
          <w:marRight w:val="0"/>
          <w:marTop w:val="0"/>
          <w:marBottom w:val="0"/>
          <w:divBdr>
            <w:top w:val="none" w:sz="0" w:space="0" w:color="auto"/>
            <w:left w:val="none" w:sz="0" w:space="0" w:color="auto"/>
            <w:bottom w:val="none" w:sz="0" w:space="0" w:color="auto"/>
            <w:right w:val="none" w:sz="0" w:space="0" w:color="auto"/>
          </w:divBdr>
        </w:div>
        <w:div w:id="410346766">
          <w:marLeft w:val="0"/>
          <w:marRight w:val="0"/>
          <w:marTop w:val="0"/>
          <w:marBottom w:val="0"/>
          <w:divBdr>
            <w:top w:val="none" w:sz="0" w:space="0" w:color="auto"/>
            <w:left w:val="none" w:sz="0" w:space="0" w:color="auto"/>
            <w:bottom w:val="none" w:sz="0" w:space="0" w:color="auto"/>
            <w:right w:val="none" w:sz="0" w:space="0" w:color="auto"/>
          </w:divBdr>
        </w:div>
        <w:div w:id="8875634">
          <w:marLeft w:val="0"/>
          <w:marRight w:val="0"/>
          <w:marTop w:val="0"/>
          <w:marBottom w:val="0"/>
          <w:divBdr>
            <w:top w:val="none" w:sz="0" w:space="0" w:color="auto"/>
            <w:left w:val="none" w:sz="0" w:space="0" w:color="auto"/>
            <w:bottom w:val="none" w:sz="0" w:space="0" w:color="auto"/>
            <w:right w:val="none" w:sz="0" w:space="0" w:color="auto"/>
          </w:divBdr>
        </w:div>
        <w:div w:id="1184632233">
          <w:marLeft w:val="0"/>
          <w:marRight w:val="0"/>
          <w:marTop w:val="0"/>
          <w:marBottom w:val="0"/>
          <w:divBdr>
            <w:top w:val="none" w:sz="0" w:space="0" w:color="auto"/>
            <w:left w:val="none" w:sz="0" w:space="0" w:color="auto"/>
            <w:bottom w:val="none" w:sz="0" w:space="0" w:color="auto"/>
            <w:right w:val="none" w:sz="0" w:space="0" w:color="auto"/>
          </w:divBdr>
        </w:div>
        <w:div w:id="388915703">
          <w:marLeft w:val="0"/>
          <w:marRight w:val="0"/>
          <w:marTop w:val="0"/>
          <w:marBottom w:val="0"/>
          <w:divBdr>
            <w:top w:val="none" w:sz="0" w:space="0" w:color="auto"/>
            <w:left w:val="none" w:sz="0" w:space="0" w:color="auto"/>
            <w:bottom w:val="none" w:sz="0" w:space="0" w:color="auto"/>
            <w:right w:val="none" w:sz="0" w:space="0" w:color="auto"/>
          </w:divBdr>
        </w:div>
        <w:div w:id="1512918168">
          <w:marLeft w:val="0"/>
          <w:marRight w:val="0"/>
          <w:marTop w:val="0"/>
          <w:marBottom w:val="0"/>
          <w:divBdr>
            <w:top w:val="none" w:sz="0" w:space="0" w:color="auto"/>
            <w:left w:val="none" w:sz="0" w:space="0" w:color="auto"/>
            <w:bottom w:val="none" w:sz="0" w:space="0" w:color="auto"/>
            <w:right w:val="none" w:sz="0" w:space="0" w:color="auto"/>
          </w:divBdr>
        </w:div>
        <w:div w:id="253321236">
          <w:marLeft w:val="0"/>
          <w:marRight w:val="0"/>
          <w:marTop w:val="0"/>
          <w:marBottom w:val="0"/>
          <w:divBdr>
            <w:top w:val="none" w:sz="0" w:space="0" w:color="auto"/>
            <w:left w:val="none" w:sz="0" w:space="0" w:color="auto"/>
            <w:bottom w:val="none" w:sz="0" w:space="0" w:color="auto"/>
            <w:right w:val="none" w:sz="0" w:space="0" w:color="auto"/>
          </w:divBdr>
        </w:div>
        <w:div w:id="96215751">
          <w:marLeft w:val="0"/>
          <w:marRight w:val="0"/>
          <w:marTop w:val="0"/>
          <w:marBottom w:val="0"/>
          <w:divBdr>
            <w:top w:val="none" w:sz="0" w:space="0" w:color="auto"/>
            <w:left w:val="none" w:sz="0" w:space="0" w:color="auto"/>
            <w:bottom w:val="none" w:sz="0" w:space="0" w:color="auto"/>
            <w:right w:val="none" w:sz="0" w:space="0" w:color="auto"/>
          </w:divBdr>
        </w:div>
        <w:div w:id="1154644462">
          <w:marLeft w:val="0"/>
          <w:marRight w:val="0"/>
          <w:marTop w:val="0"/>
          <w:marBottom w:val="0"/>
          <w:divBdr>
            <w:top w:val="none" w:sz="0" w:space="0" w:color="auto"/>
            <w:left w:val="none" w:sz="0" w:space="0" w:color="auto"/>
            <w:bottom w:val="none" w:sz="0" w:space="0" w:color="auto"/>
            <w:right w:val="none" w:sz="0" w:space="0" w:color="auto"/>
          </w:divBdr>
        </w:div>
        <w:div w:id="952518718">
          <w:marLeft w:val="0"/>
          <w:marRight w:val="0"/>
          <w:marTop w:val="0"/>
          <w:marBottom w:val="0"/>
          <w:divBdr>
            <w:top w:val="none" w:sz="0" w:space="0" w:color="auto"/>
            <w:left w:val="none" w:sz="0" w:space="0" w:color="auto"/>
            <w:bottom w:val="none" w:sz="0" w:space="0" w:color="auto"/>
            <w:right w:val="none" w:sz="0" w:space="0" w:color="auto"/>
          </w:divBdr>
        </w:div>
        <w:div w:id="356010454">
          <w:marLeft w:val="0"/>
          <w:marRight w:val="0"/>
          <w:marTop w:val="0"/>
          <w:marBottom w:val="0"/>
          <w:divBdr>
            <w:top w:val="none" w:sz="0" w:space="0" w:color="auto"/>
            <w:left w:val="none" w:sz="0" w:space="0" w:color="auto"/>
            <w:bottom w:val="none" w:sz="0" w:space="0" w:color="auto"/>
            <w:right w:val="none" w:sz="0" w:space="0" w:color="auto"/>
          </w:divBdr>
        </w:div>
        <w:div w:id="900092817">
          <w:marLeft w:val="0"/>
          <w:marRight w:val="0"/>
          <w:marTop w:val="0"/>
          <w:marBottom w:val="0"/>
          <w:divBdr>
            <w:top w:val="none" w:sz="0" w:space="0" w:color="auto"/>
            <w:left w:val="none" w:sz="0" w:space="0" w:color="auto"/>
            <w:bottom w:val="none" w:sz="0" w:space="0" w:color="auto"/>
            <w:right w:val="none" w:sz="0" w:space="0" w:color="auto"/>
          </w:divBdr>
        </w:div>
        <w:div w:id="2019303611">
          <w:marLeft w:val="0"/>
          <w:marRight w:val="0"/>
          <w:marTop w:val="0"/>
          <w:marBottom w:val="0"/>
          <w:divBdr>
            <w:top w:val="none" w:sz="0" w:space="0" w:color="auto"/>
            <w:left w:val="none" w:sz="0" w:space="0" w:color="auto"/>
            <w:bottom w:val="none" w:sz="0" w:space="0" w:color="auto"/>
            <w:right w:val="none" w:sz="0" w:space="0" w:color="auto"/>
          </w:divBdr>
        </w:div>
        <w:div w:id="620038642">
          <w:marLeft w:val="0"/>
          <w:marRight w:val="0"/>
          <w:marTop w:val="0"/>
          <w:marBottom w:val="0"/>
          <w:divBdr>
            <w:top w:val="none" w:sz="0" w:space="0" w:color="auto"/>
            <w:left w:val="none" w:sz="0" w:space="0" w:color="auto"/>
            <w:bottom w:val="none" w:sz="0" w:space="0" w:color="auto"/>
            <w:right w:val="none" w:sz="0" w:space="0" w:color="auto"/>
          </w:divBdr>
        </w:div>
        <w:div w:id="130096675">
          <w:marLeft w:val="0"/>
          <w:marRight w:val="0"/>
          <w:marTop w:val="0"/>
          <w:marBottom w:val="0"/>
          <w:divBdr>
            <w:top w:val="none" w:sz="0" w:space="0" w:color="auto"/>
            <w:left w:val="none" w:sz="0" w:space="0" w:color="auto"/>
            <w:bottom w:val="none" w:sz="0" w:space="0" w:color="auto"/>
            <w:right w:val="none" w:sz="0" w:space="0" w:color="auto"/>
          </w:divBdr>
        </w:div>
        <w:div w:id="1206479714">
          <w:marLeft w:val="0"/>
          <w:marRight w:val="0"/>
          <w:marTop w:val="0"/>
          <w:marBottom w:val="0"/>
          <w:divBdr>
            <w:top w:val="none" w:sz="0" w:space="0" w:color="auto"/>
            <w:left w:val="none" w:sz="0" w:space="0" w:color="auto"/>
            <w:bottom w:val="none" w:sz="0" w:space="0" w:color="auto"/>
            <w:right w:val="none" w:sz="0" w:space="0" w:color="auto"/>
          </w:divBdr>
        </w:div>
        <w:div w:id="996036065">
          <w:marLeft w:val="0"/>
          <w:marRight w:val="0"/>
          <w:marTop w:val="0"/>
          <w:marBottom w:val="0"/>
          <w:divBdr>
            <w:top w:val="none" w:sz="0" w:space="0" w:color="auto"/>
            <w:left w:val="none" w:sz="0" w:space="0" w:color="auto"/>
            <w:bottom w:val="none" w:sz="0" w:space="0" w:color="auto"/>
            <w:right w:val="none" w:sz="0" w:space="0" w:color="auto"/>
          </w:divBdr>
        </w:div>
        <w:div w:id="1058632352">
          <w:marLeft w:val="0"/>
          <w:marRight w:val="0"/>
          <w:marTop w:val="0"/>
          <w:marBottom w:val="0"/>
          <w:divBdr>
            <w:top w:val="none" w:sz="0" w:space="0" w:color="auto"/>
            <w:left w:val="none" w:sz="0" w:space="0" w:color="auto"/>
            <w:bottom w:val="none" w:sz="0" w:space="0" w:color="auto"/>
            <w:right w:val="none" w:sz="0" w:space="0" w:color="auto"/>
          </w:divBdr>
        </w:div>
        <w:div w:id="365834382">
          <w:marLeft w:val="0"/>
          <w:marRight w:val="0"/>
          <w:marTop w:val="0"/>
          <w:marBottom w:val="0"/>
          <w:divBdr>
            <w:top w:val="none" w:sz="0" w:space="0" w:color="auto"/>
            <w:left w:val="none" w:sz="0" w:space="0" w:color="auto"/>
            <w:bottom w:val="none" w:sz="0" w:space="0" w:color="auto"/>
            <w:right w:val="none" w:sz="0" w:space="0" w:color="auto"/>
          </w:divBdr>
        </w:div>
        <w:div w:id="1593664257">
          <w:marLeft w:val="0"/>
          <w:marRight w:val="0"/>
          <w:marTop w:val="0"/>
          <w:marBottom w:val="0"/>
          <w:divBdr>
            <w:top w:val="none" w:sz="0" w:space="0" w:color="auto"/>
            <w:left w:val="none" w:sz="0" w:space="0" w:color="auto"/>
            <w:bottom w:val="none" w:sz="0" w:space="0" w:color="auto"/>
            <w:right w:val="none" w:sz="0" w:space="0" w:color="auto"/>
          </w:divBdr>
        </w:div>
        <w:div w:id="1344936537">
          <w:marLeft w:val="0"/>
          <w:marRight w:val="0"/>
          <w:marTop w:val="0"/>
          <w:marBottom w:val="0"/>
          <w:divBdr>
            <w:top w:val="none" w:sz="0" w:space="0" w:color="auto"/>
            <w:left w:val="none" w:sz="0" w:space="0" w:color="auto"/>
            <w:bottom w:val="none" w:sz="0" w:space="0" w:color="auto"/>
            <w:right w:val="none" w:sz="0" w:space="0" w:color="auto"/>
          </w:divBdr>
        </w:div>
        <w:div w:id="1548252086">
          <w:marLeft w:val="0"/>
          <w:marRight w:val="0"/>
          <w:marTop w:val="0"/>
          <w:marBottom w:val="0"/>
          <w:divBdr>
            <w:top w:val="none" w:sz="0" w:space="0" w:color="auto"/>
            <w:left w:val="none" w:sz="0" w:space="0" w:color="auto"/>
            <w:bottom w:val="none" w:sz="0" w:space="0" w:color="auto"/>
            <w:right w:val="none" w:sz="0" w:space="0" w:color="auto"/>
          </w:divBdr>
        </w:div>
        <w:div w:id="1024594346">
          <w:marLeft w:val="0"/>
          <w:marRight w:val="0"/>
          <w:marTop w:val="0"/>
          <w:marBottom w:val="0"/>
          <w:divBdr>
            <w:top w:val="none" w:sz="0" w:space="0" w:color="auto"/>
            <w:left w:val="none" w:sz="0" w:space="0" w:color="auto"/>
            <w:bottom w:val="none" w:sz="0" w:space="0" w:color="auto"/>
            <w:right w:val="none" w:sz="0" w:space="0" w:color="auto"/>
          </w:divBdr>
        </w:div>
        <w:div w:id="1083993428">
          <w:marLeft w:val="0"/>
          <w:marRight w:val="0"/>
          <w:marTop w:val="0"/>
          <w:marBottom w:val="0"/>
          <w:divBdr>
            <w:top w:val="none" w:sz="0" w:space="0" w:color="auto"/>
            <w:left w:val="none" w:sz="0" w:space="0" w:color="auto"/>
            <w:bottom w:val="none" w:sz="0" w:space="0" w:color="auto"/>
            <w:right w:val="none" w:sz="0" w:space="0" w:color="auto"/>
          </w:divBdr>
        </w:div>
        <w:div w:id="1499803829">
          <w:marLeft w:val="0"/>
          <w:marRight w:val="0"/>
          <w:marTop w:val="0"/>
          <w:marBottom w:val="0"/>
          <w:divBdr>
            <w:top w:val="none" w:sz="0" w:space="0" w:color="auto"/>
            <w:left w:val="none" w:sz="0" w:space="0" w:color="auto"/>
            <w:bottom w:val="none" w:sz="0" w:space="0" w:color="auto"/>
            <w:right w:val="none" w:sz="0" w:space="0" w:color="auto"/>
          </w:divBdr>
        </w:div>
        <w:div w:id="886379205">
          <w:marLeft w:val="0"/>
          <w:marRight w:val="0"/>
          <w:marTop w:val="0"/>
          <w:marBottom w:val="0"/>
          <w:divBdr>
            <w:top w:val="none" w:sz="0" w:space="0" w:color="auto"/>
            <w:left w:val="none" w:sz="0" w:space="0" w:color="auto"/>
            <w:bottom w:val="none" w:sz="0" w:space="0" w:color="auto"/>
            <w:right w:val="none" w:sz="0" w:space="0" w:color="auto"/>
          </w:divBdr>
        </w:div>
        <w:div w:id="581791733">
          <w:marLeft w:val="0"/>
          <w:marRight w:val="0"/>
          <w:marTop w:val="0"/>
          <w:marBottom w:val="0"/>
          <w:divBdr>
            <w:top w:val="none" w:sz="0" w:space="0" w:color="auto"/>
            <w:left w:val="none" w:sz="0" w:space="0" w:color="auto"/>
            <w:bottom w:val="none" w:sz="0" w:space="0" w:color="auto"/>
            <w:right w:val="none" w:sz="0" w:space="0" w:color="auto"/>
          </w:divBdr>
        </w:div>
        <w:div w:id="817186525">
          <w:marLeft w:val="0"/>
          <w:marRight w:val="0"/>
          <w:marTop w:val="0"/>
          <w:marBottom w:val="0"/>
          <w:divBdr>
            <w:top w:val="none" w:sz="0" w:space="0" w:color="auto"/>
            <w:left w:val="none" w:sz="0" w:space="0" w:color="auto"/>
            <w:bottom w:val="none" w:sz="0" w:space="0" w:color="auto"/>
            <w:right w:val="none" w:sz="0" w:space="0" w:color="auto"/>
          </w:divBdr>
        </w:div>
        <w:div w:id="551817024">
          <w:marLeft w:val="0"/>
          <w:marRight w:val="0"/>
          <w:marTop w:val="0"/>
          <w:marBottom w:val="0"/>
          <w:divBdr>
            <w:top w:val="none" w:sz="0" w:space="0" w:color="auto"/>
            <w:left w:val="none" w:sz="0" w:space="0" w:color="auto"/>
            <w:bottom w:val="none" w:sz="0" w:space="0" w:color="auto"/>
            <w:right w:val="none" w:sz="0" w:space="0" w:color="auto"/>
          </w:divBdr>
        </w:div>
      </w:divsChild>
    </w:div>
    <w:div w:id="1423526363">
      <w:bodyDiv w:val="1"/>
      <w:marLeft w:val="0"/>
      <w:marRight w:val="0"/>
      <w:marTop w:val="0"/>
      <w:marBottom w:val="0"/>
      <w:divBdr>
        <w:top w:val="none" w:sz="0" w:space="0" w:color="auto"/>
        <w:left w:val="none" w:sz="0" w:space="0" w:color="auto"/>
        <w:bottom w:val="none" w:sz="0" w:space="0" w:color="auto"/>
        <w:right w:val="none" w:sz="0" w:space="0" w:color="auto"/>
      </w:divBdr>
      <w:divsChild>
        <w:div w:id="65884940">
          <w:marLeft w:val="0"/>
          <w:marRight w:val="0"/>
          <w:marTop w:val="0"/>
          <w:marBottom w:val="0"/>
          <w:divBdr>
            <w:top w:val="none" w:sz="0" w:space="0" w:color="auto"/>
            <w:left w:val="none" w:sz="0" w:space="0" w:color="auto"/>
            <w:bottom w:val="none" w:sz="0" w:space="0" w:color="auto"/>
            <w:right w:val="none" w:sz="0" w:space="0" w:color="auto"/>
          </w:divBdr>
        </w:div>
        <w:div w:id="216936580">
          <w:marLeft w:val="0"/>
          <w:marRight w:val="0"/>
          <w:marTop w:val="0"/>
          <w:marBottom w:val="0"/>
          <w:divBdr>
            <w:top w:val="none" w:sz="0" w:space="0" w:color="auto"/>
            <w:left w:val="none" w:sz="0" w:space="0" w:color="auto"/>
            <w:bottom w:val="none" w:sz="0" w:space="0" w:color="auto"/>
            <w:right w:val="none" w:sz="0" w:space="0" w:color="auto"/>
          </w:divBdr>
        </w:div>
        <w:div w:id="1289623338">
          <w:marLeft w:val="0"/>
          <w:marRight w:val="0"/>
          <w:marTop w:val="0"/>
          <w:marBottom w:val="0"/>
          <w:divBdr>
            <w:top w:val="none" w:sz="0" w:space="0" w:color="auto"/>
            <w:left w:val="none" w:sz="0" w:space="0" w:color="auto"/>
            <w:bottom w:val="none" w:sz="0" w:space="0" w:color="auto"/>
            <w:right w:val="none" w:sz="0" w:space="0" w:color="auto"/>
          </w:divBdr>
        </w:div>
        <w:div w:id="719717744">
          <w:marLeft w:val="0"/>
          <w:marRight w:val="0"/>
          <w:marTop w:val="0"/>
          <w:marBottom w:val="0"/>
          <w:divBdr>
            <w:top w:val="none" w:sz="0" w:space="0" w:color="auto"/>
            <w:left w:val="none" w:sz="0" w:space="0" w:color="auto"/>
            <w:bottom w:val="none" w:sz="0" w:space="0" w:color="auto"/>
            <w:right w:val="none" w:sz="0" w:space="0" w:color="auto"/>
          </w:divBdr>
        </w:div>
        <w:div w:id="692413445">
          <w:marLeft w:val="0"/>
          <w:marRight w:val="0"/>
          <w:marTop w:val="0"/>
          <w:marBottom w:val="0"/>
          <w:divBdr>
            <w:top w:val="none" w:sz="0" w:space="0" w:color="auto"/>
            <w:left w:val="none" w:sz="0" w:space="0" w:color="auto"/>
            <w:bottom w:val="none" w:sz="0" w:space="0" w:color="auto"/>
            <w:right w:val="none" w:sz="0" w:space="0" w:color="auto"/>
          </w:divBdr>
        </w:div>
        <w:div w:id="1143160918">
          <w:marLeft w:val="0"/>
          <w:marRight w:val="0"/>
          <w:marTop w:val="0"/>
          <w:marBottom w:val="0"/>
          <w:divBdr>
            <w:top w:val="none" w:sz="0" w:space="0" w:color="auto"/>
            <w:left w:val="none" w:sz="0" w:space="0" w:color="auto"/>
            <w:bottom w:val="none" w:sz="0" w:space="0" w:color="auto"/>
            <w:right w:val="none" w:sz="0" w:space="0" w:color="auto"/>
          </w:divBdr>
        </w:div>
        <w:div w:id="1072852776">
          <w:marLeft w:val="0"/>
          <w:marRight w:val="0"/>
          <w:marTop w:val="0"/>
          <w:marBottom w:val="0"/>
          <w:divBdr>
            <w:top w:val="none" w:sz="0" w:space="0" w:color="auto"/>
            <w:left w:val="none" w:sz="0" w:space="0" w:color="auto"/>
            <w:bottom w:val="none" w:sz="0" w:space="0" w:color="auto"/>
            <w:right w:val="none" w:sz="0" w:space="0" w:color="auto"/>
          </w:divBdr>
        </w:div>
        <w:div w:id="1811097230">
          <w:marLeft w:val="0"/>
          <w:marRight w:val="0"/>
          <w:marTop w:val="0"/>
          <w:marBottom w:val="0"/>
          <w:divBdr>
            <w:top w:val="none" w:sz="0" w:space="0" w:color="auto"/>
            <w:left w:val="none" w:sz="0" w:space="0" w:color="auto"/>
            <w:bottom w:val="none" w:sz="0" w:space="0" w:color="auto"/>
            <w:right w:val="none" w:sz="0" w:space="0" w:color="auto"/>
          </w:divBdr>
        </w:div>
        <w:div w:id="490873672">
          <w:marLeft w:val="0"/>
          <w:marRight w:val="0"/>
          <w:marTop w:val="0"/>
          <w:marBottom w:val="0"/>
          <w:divBdr>
            <w:top w:val="none" w:sz="0" w:space="0" w:color="auto"/>
            <w:left w:val="none" w:sz="0" w:space="0" w:color="auto"/>
            <w:bottom w:val="none" w:sz="0" w:space="0" w:color="auto"/>
            <w:right w:val="none" w:sz="0" w:space="0" w:color="auto"/>
          </w:divBdr>
        </w:div>
        <w:div w:id="22440881">
          <w:marLeft w:val="0"/>
          <w:marRight w:val="0"/>
          <w:marTop w:val="0"/>
          <w:marBottom w:val="0"/>
          <w:divBdr>
            <w:top w:val="none" w:sz="0" w:space="0" w:color="auto"/>
            <w:left w:val="none" w:sz="0" w:space="0" w:color="auto"/>
            <w:bottom w:val="none" w:sz="0" w:space="0" w:color="auto"/>
            <w:right w:val="none" w:sz="0" w:space="0" w:color="auto"/>
          </w:divBdr>
        </w:div>
        <w:div w:id="3868221">
          <w:marLeft w:val="0"/>
          <w:marRight w:val="0"/>
          <w:marTop w:val="0"/>
          <w:marBottom w:val="0"/>
          <w:divBdr>
            <w:top w:val="none" w:sz="0" w:space="0" w:color="auto"/>
            <w:left w:val="none" w:sz="0" w:space="0" w:color="auto"/>
            <w:bottom w:val="none" w:sz="0" w:space="0" w:color="auto"/>
            <w:right w:val="none" w:sz="0" w:space="0" w:color="auto"/>
          </w:divBdr>
        </w:div>
        <w:div w:id="1848517686">
          <w:marLeft w:val="0"/>
          <w:marRight w:val="0"/>
          <w:marTop w:val="0"/>
          <w:marBottom w:val="0"/>
          <w:divBdr>
            <w:top w:val="none" w:sz="0" w:space="0" w:color="auto"/>
            <w:left w:val="none" w:sz="0" w:space="0" w:color="auto"/>
            <w:bottom w:val="none" w:sz="0" w:space="0" w:color="auto"/>
            <w:right w:val="none" w:sz="0" w:space="0" w:color="auto"/>
          </w:divBdr>
        </w:div>
        <w:div w:id="1286884584">
          <w:marLeft w:val="0"/>
          <w:marRight w:val="0"/>
          <w:marTop w:val="0"/>
          <w:marBottom w:val="0"/>
          <w:divBdr>
            <w:top w:val="none" w:sz="0" w:space="0" w:color="auto"/>
            <w:left w:val="none" w:sz="0" w:space="0" w:color="auto"/>
            <w:bottom w:val="none" w:sz="0" w:space="0" w:color="auto"/>
            <w:right w:val="none" w:sz="0" w:space="0" w:color="auto"/>
          </w:divBdr>
        </w:div>
        <w:div w:id="30762992">
          <w:marLeft w:val="0"/>
          <w:marRight w:val="0"/>
          <w:marTop w:val="0"/>
          <w:marBottom w:val="0"/>
          <w:divBdr>
            <w:top w:val="none" w:sz="0" w:space="0" w:color="auto"/>
            <w:left w:val="none" w:sz="0" w:space="0" w:color="auto"/>
            <w:bottom w:val="none" w:sz="0" w:space="0" w:color="auto"/>
            <w:right w:val="none" w:sz="0" w:space="0" w:color="auto"/>
          </w:divBdr>
        </w:div>
        <w:div w:id="342245615">
          <w:marLeft w:val="0"/>
          <w:marRight w:val="0"/>
          <w:marTop w:val="0"/>
          <w:marBottom w:val="0"/>
          <w:divBdr>
            <w:top w:val="none" w:sz="0" w:space="0" w:color="auto"/>
            <w:left w:val="none" w:sz="0" w:space="0" w:color="auto"/>
            <w:bottom w:val="none" w:sz="0" w:space="0" w:color="auto"/>
            <w:right w:val="none" w:sz="0" w:space="0" w:color="auto"/>
          </w:divBdr>
        </w:div>
        <w:div w:id="838696580">
          <w:marLeft w:val="0"/>
          <w:marRight w:val="0"/>
          <w:marTop w:val="0"/>
          <w:marBottom w:val="0"/>
          <w:divBdr>
            <w:top w:val="none" w:sz="0" w:space="0" w:color="auto"/>
            <w:left w:val="none" w:sz="0" w:space="0" w:color="auto"/>
            <w:bottom w:val="none" w:sz="0" w:space="0" w:color="auto"/>
            <w:right w:val="none" w:sz="0" w:space="0" w:color="auto"/>
          </w:divBdr>
        </w:div>
        <w:div w:id="881333719">
          <w:marLeft w:val="0"/>
          <w:marRight w:val="0"/>
          <w:marTop w:val="0"/>
          <w:marBottom w:val="0"/>
          <w:divBdr>
            <w:top w:val="none" w:sz="0" w:space="0" w:color="auto"/>
            <w:left w:val="none" w:sz="0" w:space="0" w:color="auto"/>
            <w:bottom w:val="none" w:sz="0" w:space="0" w:color="auto"/>
            <w:right w:val="none" w:sz="0" w:space="0" w:color="auto"/>
          </w:divBdr>
        </w:div>
        <w:div w:id="1578401732">
          <w:marLeft w:val="0"/>
          <w:marRight w:val="0"/>
          <w:marTop w:val="0"/>
          <w:marBottom w:val="0"/>
          <w:divBdr>
            <w:top w:val="none" w:sz="0" w:space="0" w:color="auto"/>
            <w:left w:val="none" w:sz="0" w:space="0" w:color="auto"/>
            <w:bottom w:val="none" w:sz="0" w:space="0" w:color="auto"/>
            <w:right w:val="none" w:sz="0" w:space="0" w:color="auto"/>
          </w:divBdr>
        </w:div>
        <w:div w:id="625089678">
          <w:marLeft w:val="0"/>
          <w:marRight w:val="0"/>
          <w:marTop w:val="0"/>
          <w:marBottom w:val="0"/>
          <w:divBdr>
            <w:top w:val="none" w:sz="0" w:space="0" w:color="auto"/>
            <w:left w:val="none" w:sz="0" w:space="0" w:color="auto"/>
            <w:bottom w:val="none" w:sz="0" w:space="0" w:color="auto"/>
            <w:right w:val="none" w:sz="0" w:space="0" w:color="auto"/>
          </w:divBdr>
        </w:div>
        <w:div w:id="194193009">
          <w:marLeft w:val="0"/>
          <w:marRight w:val="0"/>
          <w:marTop w:val="0"/>
          <w:marBottom w:val="0"/>
          <w:divBdr>
            <w:top w:val="none" w:sz="0" w:space="0" w:color="auto"/>
            <w:left w:val="none" w:sz="0" w:space="0" w:color="auto"/>
            <w:bottom w:val="none" w:sz="0" w:space="0" w:color="auto"/>
            <w:right w:val="none" w:sz="0" w:space="0" w:color="auto"/>
          </w:divBdr>
        </w:div>
        <w:div w:id="1602757435">
          <w:marLeft w:val="0"/>
          <w:marRight w:val="0"/>
          <w:marTop w:val="0"/>
          <w:marBottom w:val="0"/>
          <w:divBdr>
            <w:top w:val="none" w:sz="0" w:space="0" w:color="auto"/>
            <w:left w:val="none" w:sz="0" w:space="0" w:color="auto"/>
            <w:bottom w:val="none" w:sz="0" w:space="0" w:color="auto"/>
            <w:right w:val="none" w:sz="0" w:space="0" w:color="auto"/>
          </w:divBdr>
        </w:div>
        <w:div w:id="396972806">
          <w:marLeft w:val="0"/>
          <w:marRight w:val="0"/>
          <w:marTop w:val="0"/>
          <w:marBottom w:val="0"/>
          <w:divBdr>
            <w:top w:val="none" w:sz="0" w:space="0" w:color="auto"/>
            <w:left w:val="none" w:sz="0" w:space="0" w:color="auto"/>
            <w:bottom w:val="none" w:sz="0" w:space="0" w:color="auto"/>
            <w:right w:val="none" w:sz="0" w:space="0" w:color="auto"/>
          </w:divBdr>
        </w:div>
        <w:div w:id="690107022">
          <w:marLeft w:val="0"/>
          <w:marRight w:val="0"/>
          <w:marTop w:val="0"/>
          <w:marBottom w:val="0"/>
          <w:divBdr>
            <w:top w:val="none" w:sz="0" w:space="0" w:color="auto"/>
            <w:left w:val="none" w:sz="0" w:space="0" w:color="auto"/>
            <w:bottom w:val="none" w:sz="0" w:space="0" w:color="auto"/>
            <w:right w:val="none" w:sz="0" w:space="0" w:color="auto"/>
          </w:divBdr>
        </w:div>
        <w:div w:id="2106075323">
          <w:marLeft w:val="0"/>
          <w:marRight w:val="0"/>
          <w:marTop w:val="0"/>
          <w:marBottom w:val="0"/>
          <w:divBdr>
            <w:top w:val="none" w:sz="0" w:space="0" w:color="auto"/>
            <w:left w:val="none" w:sz="0" w:space="0" w:color="auto"/>
            <w:bottom w:val="none" w:sz="0" w:space="0" w:color="auto"/>
            <w:right w:val="none" w:sz="0" w:space="0" w:color="auto"/>
          </w:divBdr>
        </w:div>
        <w:div w:id="452752175">
          <w:marLeft w:val="0"/>
          <w:marRight w:val="0"/>
          <w:marTop w:val="0"/>
          <w:marBottom w:val="0"/>
          <w:divBdr>
            <w:top w:val="none" w:sz="0" w:space="0" w:color="auto"/>
            <w:left w:val="none" w:sz="0" w:space="0" w:color="auto"/>
            <w:bottom w:val="none" w:sz="0" w:space="0" w:color="auto"/>
            <w:right w:val="none" w:sz="0" w:space="0" w:color="auto"/>
          </w:divBdr>
        </w:div>
        <w:div w:id="2007123271">
          <w:marLeft w:val="0"/>
          <w:marRight w:val="0"/>
          <w:marTop w:val="0"/>
          <w:marBottom w:val="0"/>
          <w:divBdr>
            <w:top w:val="none" w:sz="0" w:space="0" w:color="auto"/>
            <w:left w:val="none" w:sz="0" w:space="0" w:color="auto"/>
            <w:bottom w:val="none" w:sz="0" w:space="0" w:color="auto"/>
            <w:right w:val="none" w:sz="0" w:space="0" w:color="auto"/>
          </w:divBdr>
        </w:div>
        <w:div w:id="1255363424">
          <w:marLeft w:val="0"/>
          <w:marRight w:val="0"/>
          <w:marTop w:val="0"/>
          <w:marBottom w:val="0"/>
          <w:divBdr>
            <w:top w:val="none" w:sz="0" w:space="0" w:color="auto"/>
            <w:left w:val="none" w:sz="0" w:space="0" w:color="auto"/>
            <w:bottom w:val="none" w:sz="0" w:space="0" w:color="auto"/>
            <w:right w:val="none" w:sz="0" w:space="0" w:color="auto"/>
          </w:divBdr>
        </w:div>
        <w:div w:id="627315995">
          <w:marLeft w:val="0"/>
          <w:marRight w:val="0"/>
          <w:marTop w:val="0"/>
          <w:marBottom w:val="0"/>
          <w:divBdr>
            <w:top w:val="none" w:sz="0" w:space="0" w:color="auto"/>
            <w:left w:val="none" w:sz="0" w:space="0" w:color="auto"/>
            <w:bottom w:val="none" w:sz="0" w:space="0" w:color="auto"/>
            <w:right w:val="none" w:sz="0" w:space="0" w:color="auto"/>
          </w:divBdr>
        </w:div>
        <w:div w:id="817455230">
          <w:marLeft w:val="0"/>
          <w:marRight w:val="0"/>
          <w:marTop w:val="0"/>
          <w:marBottom w:val="0"/>
          <w:divBdr>
            <w:top w:val="none" w:sz="0" w:space="0" w:color="auto"/>
            <w:left w:val="none" w:sz="0" w:space="0" w:color="auto"/>
            <w:bottom w:val="none" w:sz="0" w:space="0" w:color="auto"/>
            <w:right w:val="none" w:sz="0" w:space="0" w:color="auto"/>
          </w:divBdr>
        </w:div>
        <w:div w:id="1501195738">
          <w:marLeft w:val="0"/>
          <w:marRight w:val="0"/>
          <w:marTop w:val="0"/>
          <w:marBottom w:val="0"/>
          <w:divBdr>
            <w:top w:val="none" w:sz="0" w:space="0" w:color="auto"/>
            <w:left w:val="none" w:sz="0" w:space="0" w:color="auto"/>
            <w:bottom w:val="none" w:sz="0" w:space="0" w:color="auto"/>
            <w:right w:val="none" w:sz="0" w:space="0" w:color="auto"/>
          </w:divBdr>
        </w:div>
        <w:div w:id="2006324541">
          <w:marLeft w:val="0"/>
          <w:marRight w:val="0"/>
          <w:marTop w:val="0"/>
          <w:marBottom w:val="0"/>
          <w:divBdr>
            <w:top w:val="none" w:sz="0" w:space="0" w:color="auto"/>
            <w:left w:val="none" w:sz="0" w:space="0" w:color="auto"/>
            <w:bottom w:val="none" w:sz="0" w:space="0" w:color="auto"/>
            <w:right w:val="none" w:sz="0" w:space="0" w:color="auto"/>
          </w:divBdr>
        </w:div>
        <w:div w:id="1514801994">
          <w:marLeft w:val="0"/>
          <w:marRight w:val="0"/>
          <w:marTop w:val="0"/>
          <w:marBottom w:val="0"/>
          <w:divBdr>
            <w:top w:val="none" w:sz="0" w:space="0" w:color="auto"/>
            <w:left w:val="none" w:sz="0" w:space="0" w:color="auto"/>
            <w:bottom w:val="none" w:sz="0" w:space="0" w:color="auto"/>
            <w:right w:val="none" w:sz="0" w:space="0" w:color="auto"/>
          </w:divBdr>
        </w:div>
        <w:div w:id="467746764">
          <w:marLeft w:val="0"/>
          <w:marRight w:val="0"/>
          <w:marTop w:val="0"/>
          <w:marBottom w:val="0"/>
          <w:divBdr>
            <w:top w:val="none" w:sz="0" w:space="0" w:color="auto"/>
            <w:left w:val="none" w:sz="0" w:space="0" w:color="auto"/>
            <w:bottom w:val="none" w:sz="0" w:space="0" w:color="auto"/>
            <w:right w:val="none" w:sz="0" w:space="0" w:color="auto"/>
          </w:divBdr>
        </w:div>
        <w:div w:id="353192075">
          <w:marLeft w:val="0"/>
          <w:marRight w:val="0"/>
          <w:marTop w:val="0"/>
          <w:marBottom w:val="0"/>
          <w:divBdr>
            <w:top w:val="none" w:sz="0" w:space="0" w:color="auto"/>
            <w:left w:val="none" w:sz="0" w:space="0" w:color="auto"/>
            <w:bottom w:val="none" w:sz="0" w:space="0" w:color="auto"/>
            <w:right w:val="none" w:sz="0" w:space="0" w:color="auto"/>
          </w:divBdr>
        </w:div>
        <w:div w:id="399788002">
          <w:marLeft w:val="0"/>
          <w:marRight w:val="0"/>
          <w:marTop w:val="0"/>
          <w:marBottom w:val="0"/>
          <w:divBdr>
            <w:top w:val="none" w:sz="0" w:space="0" w:color="auto"/>
            <w:left w:val="none" w:sz="0" w:space="0" w:color="auto"/>
            <w:bottom w:val="none" w:sz="0" w:space="0" w:color="auto"/>
            <w:right w:val="none" w:sz="0" w:space="0" w:color="auto"/>
          </w:divBdr>
        </w:div>
        <w:div w:id="1152722759">
          <w:marLeft w:val="0"/>
          <w:marRight w:val="0"/>
          <w:marTop w:val="0"/>
          <w:marBottom w:val="0"/>
          <w:divBdr>
            <w:top w:val="none" w:sz="0" w:space="0" w:color="auto"/>
            <w:left w:val="none" w:sz="0" w:space="0" w:color="auto"/>
            <w:bottom w:val="none" w:sz="0" w:space="0" w:color="auto"/>
            <w:right w:val="none" w:sz="0" w:space="0" w:color="auto"/>
          </w:divBdr>
        </w:div>
        <w:div w:id="1763336503">
          <w:marLeft w:val="0"/>
          <w:marRight w:val="0"/>
          <w:marTop w:val="0"/>
          <w:marBottom w:val="0"/>
          <w:divBdr>
            <w:top w:val="none" w:sz="0" w:space="0" w:color="auto"/>
            <w:left w:val="none" w:sz="0" w:space="0" w:color="auto"/>
            <w:bottom w:val="none" w:sz="0" w:space="0" w:color="auto"/>
            <w:right w:val="none" w:sz="0" w:space="0" w:color="auto"/>
          </w:divBdr>
        </w:div>
        <w:div w:id="765464853">
          <w:marLeft w:val="0"/>
          <w:marRight w:val="0"/>
          <w:marTop w:val="0"/>
          <w:marBottom w:val="0"/>
          <w:divBdr>
            <w:top w:val="none" w:sz="0" w:space="0" w:color="auto"/>
            <w:left w:val="none" w:sz="0" w:space="0" w:color="auto"/>
            <w:bottom w:val="none" w:sz="0" w:space="0" w:color="auto"/>
            <w:right w:val="none" w:sz="0" w:space="0" w:color="auto"/>
          </w:divBdr>
        </w:div>
        <w:div w:id="1538080593">
          <w:marLeft w:val="0"/>
          <w:marRight w:val="0"/>
          <w:marTop w:val="0"/>
          <w:marBottom w:val="0"/>
          <w:divBdr>
            <w:top w:val="none" w:sz="0" w:space="0" w:color="auto"/>
            <w:left w:val="none" w:sz="0" w:space="0" w:color="auto"/>
            <w:bottom w:val="none" w:sz="0" w:space="0" w:color="auto"/>
            <w:right w:val="none" w:sz="0" w:space="0" w:color="auto"/>
          </w:divBdr>
        </w:div>
        <w:div w:id="662582530">
          <w:marLeft w:val="0"/>
          <w:marRight w:val="0"/>
          <w:marTop w:val="0"/>
          <w:marBottom w:val="0"/>
          <w:divBdr>
            <w:top w:val="none" w:sz="0" w:space="0" w:color="auto"/>
            <w:left w:val="none" w:sz="0" w:space="0" w:color="auto"/>
            <w:bottom w:val="none" w:sz="0" w:space="0" w:color="auto"/>
            <w:right w:val="none" w:sz="0" w:space="0" w:color="auto"/>
          </w:divBdr>
        </w:div>
        <w:div w:id="675694553">
          <w:marLeft w:val="0"/>
          <w:marRight w:val="0"/>
          <w:marTop w:val="0"/>
          <w:marBottom w:val="0"/>
          <w:divBdr>
            <w:top w:val="none" w:sz="0" w:space="0" w:color="auto"/>
            <w:left w:val="none" w:sz="0" w:space="0" w:color="auto"/>
            <w:bottom w:val="none" w:sz="0" w:space="0" w:color="auto"/>
            <w:right w:val="none" w:sz="0" w:space="0" w:color="auto"/>
          </w:divBdr>
        </w:div>
        <w:div w:id="1950887670">
          <w:marLeft w:val="0"/>
          <w:marRight w:val="0"/>
          <w:marTop w:val="0"/>
          <w:marBottom w:val="0"/>
          <w:divBdr>
            <w:top w:val="none" w:sz="0" w:space="0" w:color="auto"/>
            <w:left w:val="none" w:sz="0" w:space="0" w:color="auto"/>
            <w:bottom w:val="none" w:sz="0" w:space="0" w:color="auto"/>
            <w:right w:val="none" w:sz="0" w:space="0" w:color="auto"/>
          </w:divBdr>
        </w:div>
        <w:div w:id="566109878">
          <w:marLeft w:val="0"/>
          <w:marRight w:val="0"/>
          <w:marTop w:val="0"/>
          <w:marBottom w:val="0"/>
          <w:divBdr>
            <w:top w:val="none" w:sz="0" w:space="0" w:color="auto"/>
            <w:left w:val="none" w:sz="0" w:space="0" w:color="auto"/>
            <w:bottom w:val="none" w:sz="0" w:space="0" w:color="auto"/>
            <w:right w:val="none" w:sz="0" w:space="0" w:color="auto"/>
          </w:divBdr>
        </w:div>
        <w:div w:id="465856720">
          <w:marLeft w:val="0"/>
          <w:marRight w:val="0"/>
          <w:marTop w:val="0"/>
          <w:marBottom w:val="0"/>
          <w:divBdr>
            <w:top w:val="none" w:sz="0" w:space="0" w:color="auto"/>
            <w:left w:val="none" w:sz="0" w:space="0" w:color="auto"/>
            <w:bottom w:val="none" w:sz="0" w:space="0" w:color="auto"/>
            <w:right w:val="none" w:sz="0" w:space="0" w:color="auto"/>
          </w:divBdr>
        </w:div>
        <w:div w:id="220560330">
          <w:marLeft w:val="0"/>
          <w:marRight w:val="0"/>
          <w:marTop w:val="0"/>
          <w:marBottom w:val="0"/>
          <w:divBdr>
            <w:top w:val="none" w:sz="0" w:space="0" w:color="auto"/>
            <w:left w:val="none" w:sz="0" w:space="0" w:color="auto"/>
            <w:bottom w:val="none" w:sz="0" w:space="0" w:color="auto"/>
            <w:right w:val="none" w:sz="0" w:space="0" w:color="auto"/>
          </w:divBdr>
        </w:div>
        <w:div w:id="782698148">
          <w:marLeft w:val="0"/>
          <w:marRight w:val="0"/>
          <w:marTop w:val="0"/>
          <w:marBottom w:val="0"/>
          <w:divBdr>
            <w:top w:val="none" w:sz="0" w:space="0" w:color="auto"/>
            <w:left w:val="none" w:sz="0" w:space="0" w:color="auto"/>
            <w:bottom w:val="none" w:sz="0" w:space="0" w:color="auto"/>
            <w:right w:val="none" w:sz="0" w:space="0" w:color="auto"/>
          </w:divBdr>
        </w:div>
        <w:div w:id="1295022914">
          <w:marLeft w:val="0"/>
          <w:marRight w:val="0"/>
          <w:marTop w:val="0"/>
          <w:marBottom w:val="0"/>
          <w:divBdr>
            <w:top w:val="none" w:sz="0" w:space="0" w:color="auto"/>
            <w:left w:val="none" w:sz="0" w:space="0" w:color="auto"/>
            <w:bottom w:val="none" w:sz="0" w:space="0" w:color="auto"/>
            <w:right w:val="none" w:sz="0" w:space="0" w:color="auto"/>
          </w:divBdr>
        </w:div>
        <w:div w:id="1047725324">
          <w:marLeft w:val="0"/>
          <w:marRight w:val="0"/>
          <w:marTop w:val="0"/>
          <w:marBottom w:val="0"/>
          <w:divBdr>
            <w:top w:val="none" w:sz="0" w:space="0" w:color="auto"/>
            <w:left w:val="none" w:sz="0" w:space="0" w:color="auto"/>
            <w:bottom w:val="none" w:sz="0" w:space="0" w:color="auto"/>
            <w:right w:val="none" w:sz="0" w:space="0" w:color="auto"/>
          </w:divBdr>
        </w:div>
        <w:div w:id="846407799">
          <w:marLeft w:val="0"/>
          <w:marRight w:val="0"/>
          <w:marTop w:val="0"/>
          <w:marBottom w:val="0"/>
          <w:divBdr>
            <w:top w:val="none" w:sz="0" w:space="0" w:color="auto"/>
            <w:left w:val="none" w:sz="0" w:space="0" w:color="auto"/>
            <w:bottom w:val="none" w:sz="0" w:space="0" w:color="auto"/>
            <w:right w:val="none" w:sz="0" w:space="0" w:color="auto"/>
          </w:divBdr>
        </w:div>
        <w:div w:id="1582594151">
          <w:marLeft w:val="0"/>
          <w:marRight w:val="0"/>
          <w:marTop w:val="0"/>
          <w:marBottom w:val="0"/>
          <w:divBdr>
            <w:top w:val="none" w:sz="0" w:space="0" w:color="auto"/>
            <w:left w:val="none" w:sz="0" w:space="0" w:color="auto"/>
            <w:bottom w:val="none" w:sz="0" w:space="0" w:color="auto"/>
            <w:right w:val="none" w:sz="0" w:space="0" w:color="auto"/>
          </w:divBdr>
        </w:div>
        <w:div w:id="593393113">
          <w:marLeft w:val="0"/>
          <w:marRight w:val="0"/>
          <w:marTop w:val="0"/>
          <w:marBottom w:val="0"/>
          <w:divBdr>
            <w:top w:val="none" w:sz="0" w:space="0" w:color="auto"/>
            <w:left w:val="none" w:sz="0" w:space="0" w:color="auto"/>
            <w:bottom w:val="none" w:sz="0" w:space="0" w:color="auto"/>
            <w:right w:val="none" w:sz="0" w:space="0" w:color="auto"/>
          </w:divBdr>
        </w:div>
        <w:div w:id="645280789">
          <w:marLeft w:val="0"/>
          <w:marRight w:val="0"/>
          <w:marTop w:val="0"/>
          <w:marBottom w:val="0"/>
          <w:divBdr>
            <w:top w:val="none" w:sz="0" w:space="0" w:color="auto"/>
            <w:left w:val="none" w:sz="0" w:space="0" w:color="auto"/>
            <w:bottom w:val="none" w:sz="0" w:space="0" w:color="auto"/>
            <w:right w:val="none" w:sz="0" w:space="0" w:color="auto"/>
          </w:divBdr>
        </w:div>
        <w:div w:id="776221160">
          <w:marLeft w:val="0"/>
          <w:marRight w:val="0"/>
          <w:marTop w:val="0"/>
          <w:marBottom w:val="0"/>
          <w:divBdr>
            <w:top w:val="none" w:sz="0" w:space="0" w:color="auto"/>
            <w:left w:val="none" w:sz="0" w:space="0" w:color="auto"/>
            <w:bottom w:val="none" w:sz="0" w:space="0" w:color="auto"/>
            <w:right w:val="none" w:sz="0" w:space="0" w:color="auto"/>
          </w:divBdr>
        </w:div>
        <w:div w:id="730227717">
          <w:marLeft w:val="0"/>
          <w:marRight w:val="0"/>
          <w:marTop w:val="0"/>
          <w:marBottom w:val="0"/>
          <w:divBdr>
            <w:top w:val="none" w:sz="0" w:space="0" w:color="auto"/>
            <w:left w:val="none" w:sz="0" w:space="0" w:color="auto"/>
            <w:bottom w:val="none" w:sz="0" w:space="0" w:color="auto"/>
            <w:right w:val="none" w:sz="0" w:space="0" w:color="auto"/>
          </w:divBdr>
        </w:div>
        <w:div w:id="664675317">
          <w:marLeft w:val="0"/>
          <w:marRight w:val="0"/>
          <w:marTop w:val="0"/>
          <w:marBottom w:val="0"/>
          <w:divBdr>
            <w:top w:val="none" w:sz="0" w:space="0" w:color="auto"/>
            <w:left w:val="none" w:sz="0" w:space="0" w:color="auto"/>
            <w:bottom w:val="none" w:sz="0" w:space="0" w:color="auto"/>
            <w:right w:val="none" w:sz="0" w:space="0" w:color="auto"/>
          </w:divBdr>
        </w:div>
        <w:div w:id="1979340889">
          <w:marLeft w:val="0"/>
          <w:marRight w:val="0"/>
          <w:marTop w:val="0"/>
          <w:marBottom w:val="0"/>
          <w:divBdr>
            <w:top w:val="none" w:sz="0" w:space="0" w:color="auto"/>
            <w:left w:val="none" w:sz="0" w:space="0" w:color="auto"/>
            <w:bottom w:val="none" w:sz="0" w:space="0" w:color="auto"/>
            <w:right w:val="none" w:sz="0" w:space="0" w:color="auto"/>
          </w:divBdr>
        </w:div>
        <w:div w:id="21592877">
          <w:marLeft w:val="0"/>
          <w:marRight w:val="0"/>
          <w:marTop w:val="0"/>
          <w:marBottom w:val="0"/>
          <w:divBdr>
            <w:top w:val="none" w:sz="0" w:space="0" w:color="auto"/>
            <w:left w:val="none" w:sz="0" w:space="0" w:color="auto"/>
            <w:bottom w:val="none" w:sz="0" w:space="0" w:color="auto"/>
            <w:right w:val="none" w:sz="0" w:space="0" w:color="auto"/>
          </w:divBdr>
        </w:div>
        <w:div w:id="405032877">
          <w:marLeft w:val="0"/>
          <w:marRight w:val="0"/>
          <w:marTop w:val="0"/>
          <w:marBottom w:val="0"/>
          <w:divBdr>
            <w:top w:val="none" w:sz="0" w:space="0" w:color="auto"/>
            <w:left w:val="none" w:sz="0" w:space="0" w:color="auto"/>
            <w:bottom w:val="none" w:sz="0" w:space="0" w:color="auto"/>
            <w:right w:val="none" w:sz="0" w:space="0" w:color="auto"/>
          </w:divBdr>
        </w:div>
        <w:div w:id="1366295185">
          <w:marLeft w:val="0"/>
          <w:marRight w:val="0"/>
          <w:marTop w:val="0"/>
          <w:marBottom w:val="0"/>
          <w:divBdr>
            <w:top w:val="none" w:sz="0" w:space="0" w:color="auto"/>
            <w:left w:val="none" w:sz="0" w:space="0" w:color="auto"/>
            <w:bottom w:val="none" w:sz="0" w:space="0" w:color="auto"/>
            <w:right w:val="none" w:sz="0" w:space="0" w:color="auto"/>
          </w:divBdr>
        </w:div>
        <w:div w:id="265814542">
          <w:marLeft w:val="0"/>
          <w:marRight w:val="0"/>
          <w:marTop w:val="0"/>
          <w:marBottom w:val="0"/>
          <w:divBdr>
            <w:top w:val="none" w:sz="0" w:space="0" w:color="auto"/>
            <w:left w:val="none" w:sz="0" w:space="0" w:color="auto"/>
            <w:bottom w:val="none" w:sz="0" w:space="0" w:color="auto"/>
            <w:right w:val="none" w:sz="0" w:space="0" w:color="auto"/>
          </w:divBdr>
        </w:div>
        <w:div w:id="1358118826">
          <w:marLeft w:val="0"/>
          <w:marRight w:val="0"/>
          <w:marTop w:val="0"/>
          <w:marBottom w:val="0"/>
          <w:divBdr>
            <w:top w:val="none" w:sz="0" w:space="0" w:color="auto"/>
            <w:left w:val="none" w:sz="0" w:space="0" w:color="auto"/>
            <w:bottom w:val="none" w:sz="0" w:space="0" w:color="auto"/>
            <w:right w:val="none" w:sz="0" w:space="0" w:color="auto"/>
          </w:divBdr>
        </w:div>
        <w:div w:id="2071226537">
          <w:marLeft w:val="0"/>
          <w:marRight w:val="0"/>
          <w:marTop w:val="0"/>
          <w:marBottom w:val="0"/>
          <w:divBdr>
            <w:top w:val="none" w:sz="0" w:space="0" w:color="auto"/>
            <w:left w:val="none" w:sz="0" w:space="0" w:color="auto"/>
            <w:bottom w:val="none" w:sz="0" w:space="0" w:color="auto"/>
            <w:right w:val="none" w:sz="0" w:space="0" w:color="auto"/>
          </w:divBdr>
        </w:div>
        <w:div w:id="1340504031">
          <w:marLeft w:val="0"/>
          <w:marRight w:val="0"/>
          <w:marTop w:val="0"/>
          <w:marBottom w:val="0"/>
          <w:divBdr>
            <w:top w:val="none" w:sz="0" w:space="0" w:color="auto"/>
            <w:left w:val="none" w:sz="0" w:space="0" w:color="auto"/>
            <w:bottom w:val="none" w:sz="0" w:space="0" w:color="auto"/>
            <w:right w:val="none" w:sz="0" w:space="0" w:color="auto"/>
          </w:divBdr>
        </w:div>
      </w:divsChild>
    </w:div>
    <w:div w:id="1953434021">
      <w:bodyDiv w:val="1"/>
      <w:marLeft w:val="0"/>
      <w:marRight w:val="0"/>
      <w:marTop w:val="0"/>
      <w:marBottom w:val="0"/>
      <w:divBdr>
        <w:top w:val="none" w:sz="0" w:space="0" w:color="auto"/>
        <w:left w:val="none" w:sz="0" w:space="0" w:color="auto"/>
        <w:bottom w:val="none" w:sz="0" w:space="0" w:color="auto"/>
        <w:right w:val="none" w:sz="0" w:space="0" w:color="auto"/>
      </w:divBdr>
    </w:div>
    <w:div w:id="19840018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youtu.be/94yHzudHdtI" TargetMode="External"/><Relationship Id="rId18" Type="http://schemas.openxmlformats.org/officeDocument/2006/relationships/hyperlink" Target="http://dx.doi.org/10.1080/17441692.2015.1038843"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image" Target="media/image3.png"/><Relationship Id="rId17" Type="http://schemas.openxmlformats.org/officeDocument/2006/relationships/hyperlink" Target="http://dx.doi.org/10.1080/17441692.2015.1038843" TargetMode="External"/><Relationship Id="rId2" Type="http://schemas.openxmlformats.org/officeDocument/2006/relationships/customXml" Target="../customXml/item2.xml"/><Relationship Id="rId16" Type="http://schemas.openxmlformats.org/officeDocument/2006/relationships/hyperlink" Target="https://classwaru.org/2012/11/12/studying-through-the-undercommons-stefano-harney-fred-moten-interviewed-by-stevphen-shukaitis/" TargetMode="External"/><Relationship Id="rId20" Type="http://schemas.openxmlformats.org/officeDocument/2006/relationships/hyperlink" Target="http://onlinelibrary.wiley.com/doi/10.1111/j.1467-6443.2007.00315.x/fu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https://classwaru.org/2012/11/12/studying-through-the-undercommons-stefano-harney-fred-moten-interviewed-by-stevphen-shukaitis/" TargetMode="External"/><Relationship Id="rId10" Type="http://schemas.openxmlformats.org/officeDocument/2006/relationships/image" Target="media/image1.png"/><Relationship Id="rId19" Type="http://schemas.openxmlformats.org/officeDocument/2006/relationships/hyperlink" Target="http://onlinelibrary.wiley.com/doi/10.1111/j.1467-6443.2007.00315.x/ful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lasswaru.org/2012/11/12/studying-through-the-undercommons-stefano-harney-fred-moten-interviewed-by-stevphen-shukaiti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F0CFF10-686D-45A2-A899-74924AD71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149</Pages>
  <Words>73152</Words>
  <Characters>416967</Characters>
  <Application>Microsoft Office Word</Application>
  <DocSecurity>0</DocSecurity>
  <Lines>3474</Lines>
  <Paragraphs>978</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489141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Michael Hellie</dc:creator>
  <cp:keywords>5.2</cp:keywords>
  <cp:lastModifiedBy>Corey</cp:lastModifiedBy>
  <cp:revision>2</cp:revision>
  <dcterms:created xsi:type="dcterms:W3CDTF">2017-07-18T02:47:00Z</dcterms:created>
  <dcterms:modified xsi:type="dcterms:W3CDTF">2017-07-18T02:47:00Z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